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A0" w:rsidRDefault="0059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NÁVRH NA VNĚJŠÍ ETIKETU=PI</w:t>
      </w:r>
    </w:p>
    <w:p w:rsidR="005902A0" w:rsidRDefault="0059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Amix vet A  500 mg/g prášek pro přípravu perorálního roztoku</w:t>
      </w:r>
    </w:p>
    <w:p w:rsidR="005902A0" w:rsidRDefault="005902A0"/>
    <w:p w:rsidR="005902A0" w:rsidRDefault="005902A0"/>
    <w:p w:rsidR="005902A0" w:rsidRDefault="005902A0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JMÉNO A ADRESA DRŽITELE ROZHODNUTÍ O REGISTRACI A DRŽITELE POVOLENÍ K VÝROBĚ ODPOVĚDNÉHO ZA UVOLNĚNÍ ŠARŽE, POKUD SE NESHODUJE</w:t>
      </w:r>
    </w:p>
    <w:p w:rsidR="005902A0" w:rsidRDefault="005902A0">
      <w:pPr>
        <w:rPr>
          <w:b/>
          <w:bCs/>
        </w:rPr>
      </w:pPr>
    </w:p>
    <w:p w:rsidR="005902A0" w:rsidRDefault="005902A0">
      <w:r>
        <w:rPr>
          <w:u w:val="single"/>
        </w:rPr>
        <w:t>Držitel rozhodnutí o registraci a výrobce</w:t>
      </w:r>
      <w:r>
        <w:t>:</w:t>
      </w:r>
    </w:p>
    <w:p w:rsidR="005902A0" w:rsidRDefault="005902A0">
      <w:r>
        <w:t xml:space="preserve">CYMEDICA spol. s r.o. </w:t>
      </w:r>
    </w:p>
    <w:p w:rsidR="005902A0" w:rsidRDefault="005902A0">
      <w:r>
        <w:t>Pod Nádražím 853, CZ - 268 01 Hořovice</w:t>
      </w:r>
    </w:p>
    <w:p w:rsidR="005902A0" w:rsidRDefault="005902A0"/>
    <w:p w:rsidR="005902A0" w:rsidRDefault="005902A0">
      <w:pPr>
        <w:ind w:left="0" w:firstLine="0"/>
      </w:pPr>
      <w:r>
        <w:t xml:space="preserve"> </w:t>
      </w:r>
    </w:p>
    <w:p w:rsidR="005902A0" w:rsidRDefault="005902A0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NÁZEV VETERINÁRNÍHO LÉČIVÉHO PŘÍPRAVKU</w:t>
      </w:r>
    </w:p>
    <w:p w:rsidR="005902A0" w:rsidRDefault="005902A0">
      <w:pPr>
        <w:ind w:left="0" w:firstLine="0"/>
      </w:pPr>
    </w:p>
    <w:p w:rsidR="005902A0" w:rsidRDefault="005902A0">
      <w:pPr>
        <w:rPr>
          <w:b/>
          <w:bCs/>
        </w:rPr>
      </w:pPr>
      <w:r>
        <w:rPr>
          <w:b/>
          <w:bCs/>
        </w:rPr>
        <w:t xml:space="preserve">Amix vet A  500 mg/g prášek pro přípravu perorálního roztoku  </w:t>
      </w:r>
    </w:p>
    <w:p w:rsidR="005902A0" w:rsidRPr="009E6C31" w:rsidRDefault="005902A0">
      <w:r w:rsidRPr="009E6C31">
        <w:t>Amoxicillinum</w:t>
      </w:r>
    </w:p>
    <w:p w:rsidR="005902A0" w:rsidRDefault="005902A0">
      <w:pPr>
        <w:rPr>
          <w:b/>
          <w:bCs/>
        </w:rPr>
      </w:pPr>
    </w:p>
    <w:p w:rsidR="005902A0" w:rsidRDefault="005902A0">
      <w:pPr>
        <w:rPr>
          <w:b/>
          <w:bCs/>
        </w:rPr>
      </w:pPr>
    </w:p>
    <w:p w:rsidR="005902A0" w:rsidRDefault="005902A0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OBSAH LÉČIVÝCH A OSTATNÍCH LÁTEK</w:t>
      </w:r>
    </w:p>
    <w:p w:rsidR="005902A0" w:rsidRDefault="005902A0">
      <w:pPr>
        <w:rPr>
          <w:b/>
          <w:bCs/>
        </w:rPr>
      </w:pPr>
    </w:p>
    <w:p w:rsidR="005902A0" w:rsidRDefault="005902A0">
      <w:r>
        <w:t>Každý gram přípravku obsahuje</w:t>
      </w:r>
    </w:p>
    <w:p w:rsidR="005902A0" w:rsidRDefault="005902A0"/>
    <w:p w:rsidR="005902A0" w:rsidRDefault="005902A0">
      <w:pPr>
        <w:rPr>
          <w:b/>
          <w:bCs/>
        </w:rPr>
      </w:pPr>
      <w:r>
        <w:rPr>
          <w:b/>
          <w:bCs/>
        </w:rPr>
        <w:t>Léčivá látka:</w:t>
      </w:r>
    </w:p>
    <w:p w:rsidR="005902A0" w:rsidRDefault="005902A0">
      <w:pPr>
        <w:autoSpaceDE w:val="0"/>
        <w:autoSpaceDN w:val="0"/>
        <w:adjustRightInd w:val="0"/>
      </w:pPr>
      <w:r>
        <w:t>Amoxicillinum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500,0 mg </w:t>
      </w:r>
    </w:p>
    <w:p w:rsidR="005902A0" w:rsidRDefault="005902A0">
      <w:pPr>
        <w:autoSpaceDE w:val="0"/>
        <w:autoSpaceDN w:val="0"/>
        <w:adjustRightInd w:val="0"/>
      </w:pPr>
      <w:r>
        <w:t>(eq. 573 mg Amoxicillinum trihydricum)</w:t>
      </w:r>
    </w:p>
    <w:p w:rsidR="005902A0" w:rsidRDefault="005902A0"/>
    <w:p w:rsidR="005902A0" w:rsidRDefault="005902A0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INDIKACE</w:t>
      </w:r>
    </w:p>
    <w:p w:rsidR="005902A0" w:rsidRDefault="005902A0">
      <w:pPr>
        <w:rPr>
          <w:b/>
          <w:bCs/>
        </w:rPr>
      </w:pPr>
    </w:p>
    <w:p w:rsidR="005902A0" w:rsidRDefault="005902A0">
      <w:pPr>
        <w:autoSpaceDE w:val="0"/>
        <w:autoSpaceDN w:val="0"/>
        <w:adjustRightInd w:val="0"/>
        <w:ind w:left="0" w:firstLine="0"/>
        <w:jc w:val="both"/>
        <w:rPr>
          <w:i/>
          <w:iCs/>
        </w:rPr>
      </w:pPr>
      <w:r>
        <w:t xml:space="preserve">Infekce způsobené Gram-pozitivními a Gram-negativnímu bakteriemi citlivými na amoxicillin. K léčbě respiratorních a enterálních bakteriálních infekcí u prasat. </w:t>
      </w:r>
    </w:p>
    <w:p w:rsidR="005902A0" w:rsidRDefault="005902A0">
      <w:pPr>
        <w:rPr>
          <w:b/>
          <w:bCs/>
        </w:rPr>
      </w:pPr>
    </w:p>
    <w:p w:rsidR="005902A0" w:rsidRDefault="005902A0">
      <w:pPr>
        <w:rPr>
          <w:b/>
          <w:bCs/>
        </w:rPr>
      </w:pPr>
    </w:p>
    <w:p w:rsidR="005902A0" w:rsidRDefault="005902A0">
      <w:pPr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ab/>
        <w:t>KONTRAINDIKACE</w:t>
      </w:r>
    </w:p>
    <w:p w:rsidR="005902A0" w:rsidRDefault="005902A0">
      <w:pPr>
        <w:autoSpaceDE w:val="0"/>
        <w:autoSpaceDN w:val="0"/>
        <w:adjustRightInd w:val="0"/>
      </w:pPr>
    </w:p>
    <w:p w:rsidR="005902A0" w:rsidRDefault="005902A0">
      <w:pPr>
        <w:autoSpaceDE w:val="0"/>
        <w:autoSpaceDN w:val="0"/>
        <w:adjustRightInd w:val="0"/>
        <w:ind w:left="0" w:firstLine="0"/>
      </w:pPr>
      <w:r>
        <w:t>Nepoužívat v případě přecitlivělosti na peniciliny. Vzhledem k tomu, že amoxicillin přechází do mléka, nedoporučuje se přípravek podávat v laktaci.</w:t>
      </w:r>
    </w:p>
    <w:p w:rsidR="005902A0" w:rsidRDefault="005902A0">
      <w:pPr>
        <w:autoSpaceDE w:val="0"/>
        <w:autoSpaceDN w:val="0"/>
        <w:adjustRightInd w:val="0"/>
      </w:pPr>
      <w:r>
        <w:t>S přípravkem se nedoporučují podávat současně jiná bakteriostatická léčiva.</w:t>
      </w:r>
    </w:p>
    <w:p w:rsidR="005902A0" w:rsidRDefault="005902A0"/>
    <w:p w:rsidR="005902A0" w:rsidRDefault="005902A0"/>
    <w:p w:rsidR="005902A0" w:rsidRDefault="005902A0">
      <w:r>
        <w:rPr>
          <w:b/>
          <w:bCs/>
        </w:rPr>
        <w:t>6.</w:t>
      </w:r>
      <w:r>
        <w:rPr>
          <w:b/>
          <w:bCs/>
        </w:rPr>
        <w:tab/>
        <w:t>NEŽÁDOUCÍ ÚČINKY</w:t>
      </w:r>
    </w:p>
    <w:p w:rsidR="005902A0" w:rsidRDefault="005902A0"/>
    <w:p w:rsidR="005902A0" w:rsidRDefault="005902A0">
      <w:r>
        <w:t>Nejsou známy.</w:t>
      </w:r>
    </w:p>
    <w:p w:rsidR="005902A0" w:rsidRDefault="005902A0"/>
    <w:p w:rsidR="005902A0" w:rsidRDefault="005902A0"/>
    <w:p w:rsidR="005902A0" w:rsidRDefault="005902A0">
      <w:pPr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CÍLOVÝ DRUH ZVÍŘAT</w:t>
      </w:r>
    </w:p>
    <w:p w:rsidR="005902A0" w:rsidRDefault="005902A0"/>
    <w:p w:rsidR="005902A0" w:rsidRDefault="005902A0">
      <w:r>
        <w:t xml:space="preserve"> Prasata</w:t>
      </w:r>
    </w:p>
    <w:p w:rsidR="005902A0" w:rsidRDefault="005902A0">
      <w:pPr>
        <w:rPr>
          <w:b/>
          <w:bCs/>
        </w:rPr>
      </w:pPr>
    </w:p>
    <w:p w:rsidR="005902A0" w:rsidRDefault="005902A0">
      <w:pPr>
        <w:rPr>
          <w:b/>
          <w:bCs/>
        </w:rPr>
      </w:pPr>
    </w:p>
    <w:p w:rsidR="005902A0" w:rsidRDefault="005902A0">
      <w:r>
        <w:rPr>
          <w:b/>
          <w:bCs/>
        </w:rPr>
        <w:t>8.</w:t>
      </w:r>
      <w:r>
        <w:rPr>
          <w:b/>
          <w:bCs/>
        </w:rPr>
        <w:tab/>
        <w:t>DÁVKOVÁNÍ PRO KAŽDÝ DRUH, CESTA(Y) A ZPŮSOB PODÁNÍ</w:t>
      </w:r>
    </w:p>
    <w:p w:rsidR="005902A0" w:rsidRDefault="005902A0">
      <w:pPr>
        <w:autoSpaceDE w:val="0"/>
        <w:autoSpaceDN w:val="0"/>
        <w:adjustRightInd w:val="0"/>
      </w:pPr>
    </w:p>
    <w:p w:rsidR="005902A0" w:rsidRDefault="005902A0">
      <w:r>
        <w:t xml:space="preserve">Způsob použití: V pitné vodě nebo v krmivu.  </w:t>
      </w:r>
    </w:p>
    <w:p w:rsidR="005902A0" w:rsidRDefault="005902A0">
      <w:pPr>
        <w:autoSpaceDE w:val="0"/>
        <w:autoSpaceDN w:val="0"/>
        <w:adjustRightInd w:val="0"/>
        <w:ind w:left="0" w:firstLine="0"/>
        <w:jc w:val="both"/>
      </w:pPr>
      <w:r>
        <w:t>V krmivu použít pouze individuáln</w:t>
      </w:r>
      <w:r>
        <w:rPr>
          <w:rFonts w:eastAsia="SimSun"/>
        </w:rPr>
        <w:t xml:space="preserve">ě tj. pro jednotlivá zvířata. Po rozpuštění ve vodě spotřebovat do 24 hodin. </w:t>
      </w:r>
      <w:r>
        <w:t>2 hodiny před aplikací přípravku omezte přívod vody.</w:t>
      </w:r>
    </w:p>
    <w:p w:rsidR="005902A0" w:rsidRDefault="005902A0">
      <w:pPr>
        <w:autoSpaceDE w:val="0"/>
        <w:autoSpaceDN w:val="0"/>
        <w:adjustRightInd w:val="0"/>
      </w:pPr>
      <w:r>
        <w:t xml:space="preserve">Přípravek se aplikuje po dobu 5 dní.  </w:t>
      </w:r>
    </w:p>
    <w:p w:rsidR="005902A0" w:rsidRDefault="005902A0">
      <w:pPr>
        <w:autoSpaceDE w:val="0"/>
        <w:autoSpaceDN w:val="0"/>
        <w:adjustRightInd w:val="0"/>
      </w:pPr>
    </w:p>
    <w:p w:rsidR="005902A0" w:rsidRDefault="005902A0">
      <w:pPr>
        <w:autoSpaceDE w:val="0"/>
        <w:autoSpaceDN w:val="0"/>
        <w:adjustRightInd w:val="0"/>
      </w:pPr>
      <w:r>
        <w:t xml:space="preserve">Doporučená denní dávka je 20 mg amoxicillinu na kg ž.hm. denně. </w:t>
      </w:r>
    </w:p>
    <w:p w:rsidR="005902A0" w:rsidRDefault="005902A0">
      <w:pPr>
        <w:autoSpaceDE w:val="0"/>
        <w:autoSpaceDN w:val="0"/>
        <w:adjustRightInd w:val="0"/>
        <w:rPr>
          <w:b/>
          <w:bCs/>
          <w:u w:val="single"/>
        </w:rPr>
      </w:pPr>
    </w:p>
    <w:p w:rsidR="005902A0" w:rsidRDefault="005902A0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V krmivu</w:t>
      </w:r>
    </w:p>
    <w:p w:rsidR="005902A0" w:rsidRDefault="005902A0">
      <w:pPr>
        <w:autoSpaceDE w:val="0"/>
        <w:autoSpaceDN w:val="0"/>
        <w:adjustRightInd w:val="0"/>
        <w:ind w:left="0" w:firstLine="0"/>
      </w:pPr>
      <w:r>
        <w:t>40 mg Amix vet A 500 mg/g prášku/kg ž.hm./den. Přípravek se důkladně zamíchá v množství 800 g Amix vet A 500 mg/g prášku na 1 tunu kompletní krmné směsi, kdy je nutno zohlednit množství denního příjmu krmiva a živé hmotnosti zvířat. Podává se kontinuálně nebo rozděleně ve dvou dávkách.</w:t>
      </w:r>
    </w:p>
    <w:p w:rsidR="005902A0" w:rsidRDefault="005902A0">
      <w:pPr>
        <w:pStyle w:val="BodyText2"/>
      </w:pPr>
    </w:p>
    <w:p w:rsidR="005902A0" w:rsidRDefault="005902A0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Přepočet dávky přípravku na kg  krmiva:</w:t>
      </w:r>
    </w:p>
    <w:p w:rsidR="005902A0" w:rsidRDefault="005902A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mg Amix vet A 500 mg/g prášku/kg krmiva = </w:t>
      </w:r>
    </w:p>
    <w:p w:rsidR="005902A0" w:rsidRDefault="005902A0">
      <w:pPr>
        <w:autoSpaceDE w:val="0"/>
        <w:autoSpaceDN w:val="0"/>
        <w:adjustRightInd w:val="0"/>
      </w:pPr>
      <w:r>
        <w:t xml:space="preserve">potřebná dávka (mg/kg) x 2 x živá hmotnost (kg)/denní příjem krmiva (kg)  </w:t>
      </w:r>
    </w:p>
    <w:p w:rsidR="005902A0" w:rsidRDefault="005902A0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V pitné vodě</w:t>
      </w:r>
    </w:p>
    <w:p w:rsidR="005902A0" w:rsidRDefault="005902A0">
      <w:pPr>
        <w:autoSpaceDE w:val="0"/>
        <w:autoSpaceDN w:val="0"/>
        <w:adjustRightInd w:val="0"/>
        <w:ind w:left="0" w:firstLine="0"/>
      </w:pPr>
      <w:r>
        <w:t xml:space="preserve">40 g Amix vet A 500 mg/g prášku na 100 litrů vody, podávat rozděleně ve dvou dávkách ve 12 hodinových intervalech. </w:t>
      </w:r>
    </w:p>
    <w:p w:rsidR="005902A0" w:rsidRDefault="005902A0">
      <w:pPr>
        <w:autoSpaceDE w:val="0"/>
        <w:autoSpaceDN w:val="0"/>
        <w:adjustRightInd w:val="0"/>
        <w:ind w:left="0" w:firstLine="0"/>
        <w:jc w:val="both"/>
      </w:pPr>
      <w:r>
        <w:t>Dávka by měla být stanovena na základě příjmu vody a hmotnosti zvířete. 2 hodiny před aplikací přípravku omezte přívod vody.</w:t>
      </w:r>
    </w:p>
    <w:p w:rsidR="005902A0" w:rsidRDefault="005902A0">
      <w:pPr>
        <w:pStyle w:val="BodyText2"/>
      </w:pPr>
    </w:p>
    <w:p w:rsidR="005902A0" w:rsidRDefault="005902A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Přepočet dávky přípravku na den :</w:t>
      </w:r>
    </w:p>
    <w:p w:rsidR="005902A0" w:rsidRDefault="005902A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g Amix vet A 500 mg/g prášku na den = </w:t>
      </w:r>
    </w:p>
    <w:p w:rsidR="005902A0" w:rsidRDefault="005902A0">
      <w:pPr>
        <w:autoSpaceDE w:val="0"/>
        <w:autoSpaceDN w:val="0"/>
        <w:adjustRightInd w:val="0"/>
      </w:pPr>
      <w:r>
        <w:t xml:space="preserve">počet zvířat x průměrná živá hmotnost/ 50 (při dávce 20mg/kg) nebo 100 (při dávce 10mg/kg) </w:t>
      </w:r>
    </w:p>
    <w:p w:rsidR="005902A0" w:rsidRDefault="005902A0"/>
    <w:p w:rsidR="005902A0" w:rsidRDefault="005902A0">
      <w:pPr>
        <w:rPr>
          <w:b/>
          <w:bCs/>
        </w:rPr>
      </w:pPr>
    </w:p>
    <w:p w:rsidR="005902A0" w:rsidRDefault="005902A0">
      <w:r>
        <w:rPr>
          <w:b/>
          <w:bCs/>
        </w:rPr>
        <w:t>9.</w:t>
      </w:r>
      <w:r>
        <w:rPr>
          <w:b/>
          <w:bCs/>
        </w:rPr>
        <w:tab/>
        <w:t>POKYNY PRO SPRÁVNÉ PODÁNÍ</w:t>
      </w:r>
    </w:p>
    <w:p w:rsidR="005902A0" w:rsidRDefault="005902A0"/>
    <w:p w:rsidR="005902A0" w:rsidRDefault="005902A0">
      <w:pPr>
        <w:ind w:left="0" w:firstLine="0"/>
      </w:pPr>
      <w:r>
        <w:t xml:space="preserve">V krmivu je možné přípravek aplikovat pouze individuálně, tj. pro jednotlivá zvířata.  Nelze ho použít pro přípravu medikované krmné směsi pro hromadnou aplikaci. Nádoby k medikaci pitné vody musí být udržovány v čistotě. Denně připravovat čerstvý roztok! </w:t>
      </w:r>
    </w:p>
    <w:p w:rsidR="005902A0" w:rsidRDefault="005902A0"/>
    <w:p w:rsidR="005902A0" w:rsidRDefault="005902A0"/>
    <w:p w:rsidR="005902A0" w:rsidRDefault="005902A0">
      <w:r>
        <w:rPr>
          <w:b/>
          <w:bCs/>
        </w:rPr>
        <w:t>10.</w:t>
      </w:r>
      <w:r>
        <w:rPr>
          <w:b/>
          <w:bCs/>
        </w:rPr>
        <w:tab/>
        <w:t xml:space="preserve">OCHRANNÁ LHŮTA </w:t>
      </w:r>
    </w:p>
    <w:p w:rsidR="005902A0" w:rsidRDefault="005902A0"/>
    <w:p w:rsidR="005902A0" w:rsidRDefault="005902A0">
      <w:r>
        <w:t>Maso prasat: 7 dní</w:t>
      </w:r>
    </w:p>
    <w:p w:rsidR="005902A0" w:rsidRDefault="005902A0"/>
    <w:p w:rsidR="005902A0" w:rsidRDefault="005902A0">
      <w:r>
        <w:rPr>
          <w:b/>
          <w:bCs/>
        </w:rPr>
        <w:t>11.</w:t>
      </w:r>
      <w:r>
        <w:rPr>
          <w:b/>
          <w:bCs/>
        </w:rPr>
        <w:tab/>
        <w:t>ZVLÁŠTNÍ OPATŘENÍ PRO UCHOVÁVÁNÍ</w:t>
      </w:r>
    </w:p>
    <w:p w:rsidR="005902A0" w:rsidRDefault="005902A0"/>
    <w:p w:rsidR="005902A0" w:rsidRDefault="005902A0">
      <w:pPr>
        <w:autoSpaceDE w:val="0"/>
        <w:autoSpaceDN w:val="0"/>
        <w:adjustRightInd w:val="0"/>
      </w:pPr>
      <w:r>
        <w:t>Uchovávejte v suchu při teplotě do 25°C.</w:t>
      </w:r>
    </w:p>
    <w:p w:rsidR="005902A0" w:rsidRDefault="005902A0">
      <w:pPr>
        <w:ind w:right="-318"/>
      </w:pPr>
      <w:r>
        <w:t>Nepoužívat  po uplynutí doby použitelnosti uvedené na obalu.</w:t>
      </w:r>
    </w:p>
    <w:p w:rsidR="005902A0" w:rsidRDefault="005902A0">
      <w:pPr>
        <w:ind w:right="-318"/>
      </w:pPr>
      <w:r>
        <w:t>Doba použitelnosti po prvním otevření vnitřního obalu je 28 dní.</w:t>
      </w:r>
    </w:p>
    <w:p w:rsidR="005902A0" w:rsidRDefault="005902A0">
      <w:pPr>
        <w:autoSpaceDE w:val="0"/>
        <w:autoSpaceDN w:val="0"/>
        <w:adjustRightInd w:val="0"/>
        <w:ind w:left="0" w:firstLine="0"/>
      </w:pPr>
      <w:r>
        <w:t>Doba použitelnosti po rozpuštění podle návodu je 12 hodin.</w:t>
      </w:r>
    </w:p>
    <w:p w:rsidR="005902A0" w:rsidRDefault="005902A0">
      <w:pPr>
        <w:autoSpaceDE w:val="0"/>
        <w:autoSpaceDN w:val="0"/>
        <w:adjustRightInd w:val="0"/>
        <w:ind w:left="0" w:firstLine="0"/>
      </w:pPr>
    </w:p>
    <w:p w:rsidR="005902A0" w:rsidRDefault="005902A0">
      <w:pPr>
        <w:autoSpaceDE w:val="0"/>
        <w:autoSpaceDN w:val="0"/>
        <w:adjustRightInd w:val="0"/>
        <w:ind w:left="0" w:firstLine="0"/>
      </w:pPr>
    </w:p>
    <w:p w:rsidR="005902A0" w:rsidRDefault="005902A0">
      <w:pPr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ZVLÁŠTNÍ UPOZORNĚNÍ</w:t>
      </w:r>
    </w:p>
    <w:p w:rsidR="005902A0" w:rsidRDefault="005902A0"/>
    <w:p w:rsidR="005902A0" w:rsidRDefault="005902A0">
      <w:pPr>
        <w:autoSpaceDE w:val="0"/>
        <w:autoSpaceDN w:val="0"/>
        <w:adjustRightInd w:val="0"/>
        <w:ind w:left="0" w:firstLine="0"/>
      </w:pPr>
      <w:r>
        <w:t xml:space="preserve">Aktivní složka přípravku je v koncentrovaném stavu dráždivá. Při manipulaci s přípravkem se doporučuje používání ochranných rukavic. Je nutno zamezit inhalaci, požití nebo kontaktu s pokožkou a s očima.  Při kontaktu s pokožkou je nutno zasažené místo umýt mýdlem a vodou.  </w:t>
      </w:r>
    </w:p>
    <w:p w:rsidR="005902A0" w:rsidRDefault="005902A0"/>
    <w:p w:rsidR="005902A0" w:rsidRDefault="005902A0"/>
    <w:p w:rsidR="005902A0" w:rsidRDefault="005902A0">
      <w:pPr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ZVLÁŠTNÍ OPATŘENÍ PRO ZNEŠKODŇOVÁNÍ NEPOUŽITÝCH PŘÍPRAVKŮ NEBO ODPADU,  POKUD  JE JICH TŘEBA</w:t>
      </w:r>
    </w:p>
    <w:p w:rsidR="005902A0" w:rsidRDefault="005902A0">
      <w:pPr>
        <w:ind w:right="-318"/>
      </w:pPr>
    </w:p>
    <w:p w:rsidR="005902A0" w:rsidRDefault="005902A0">
      <w:pPr>
        <w:ind w:left="0" w:firstLine="0"/>
        <w:rPr>
          <w:i/>
          <w:iCs/>
        </w:rPr>
      </w:pPr>
      <w:r>
        <w:t xml:space="preserve">Všechen nepoužitý veterinární léčivý přípravek nebo odpad, který pochází z tohoto přípravku, musí být likvidován podle místních právních předpisů. </w:t>
      </w:r>
    </w:p>
    <w:p w:rsidR="005902A0" w:rsidRDefault="005902A0">
      <w:pPr>
        <w:rPr>
          <w:b/>
          <w:bCs/>
        </w:rPr>
      </w:pPr>
    </w:p>
    <w:p w:rsidR="005902A0" w:rsidRDefault="005902A0">
      <w:pPr>
        <w:rPr>
          <w:b/>
          <w:bCs/>
        </w:rPr>
      </w:pPr>
    </w:p>
    <w:p w:rsidR="005902A0" w:rsidRDefault="005902A0">
      <w:pPr>
        <w:rPr>
          <w:b/>
          <w:bCs/>
        </w:rPr>
      </w:pPr>
    </w:p>
    <w:p w:rsidR="005902A0" w:rsidRDefault="005902A0">
      <w:r>
        <w:rPr>
          <w:b/>
          <w:bCs/>
        </w:rPr>
        <w:t>14.</w:t>
      </w:r>
      <w:r>
        <w:rPr>
          <w:b/>
          <w:bCs/>
        </w:rPr>
        <w:tab/>
        <w:t>DATUM POSLEDNÍ REVIZE PŘÍBALOVÉ INFORMACE</w:t>
      </w:r>
    </w:p>
    <w:p w:rsidR="005902A0" w:rsidRDefault="005902A0">
      <w:pPr>
        <w:ind w:right="-318"/>
      </w:pPr>
      <w:r>
        <w:t>Leden 2011</w:t>
      </w:r>
    </w:p>
    <w:p w:rsidR="005902A0" w:rsidRDefault="005902A0">
      <w:pPr>
        <w:ind w:right="-318"/>
      </w:pPr>
    </w:p>
    <w:p w:rsidR="005902A0" w:rsidRDefault="005902A0">
      <w:r>
        <w:rPr>
          <w:b/>
          <w:bCs/>
        </w:rPr>
        <w:t>15.</w:t>
      </w:r>
      <w:r>
        <w:rPr>
          <w:b/>
          <w:bCs/>
        </w:rPr>
        <w:tab/>
        <w:t>DALŠÍ INFORMACE</w:t>
      </w:r>
    </w:p>
    <w:p w:rsidR="005902A0" w:rsidRDefault="005902A0"/>
    <w:p w:rsidR="005902A0" w:rsidRDefault="005902A0">
      <w:r>
        <w:t>Pouze pro zvířata.</w:t>
      </w:r>
    </w:p>
    <w:p w:rsidR="005902A0" w:rsidRDefault="005902A0"/>
    <w:p w:rsidR="005902A0" w:rsidRDefault="005902A0">
      <w:r>
        <w:t>Veterinární léčivý přípravek je vydáván pouze na předpis.</w:t>
      </w:r>
    </w:p>
    <w:p w:rsidR="005902A0" w:rsidRDefault="005902A0"/>
    <w:p w:rsidR="005902A0" w:rsidRDefault="005902A0">
      <w:pPr>
        <w:autoSpaceDE w:val="0"/>
        <w:autoSpaceDN w:val="0"/>
        <w:adjustRightInd w:val="0"/>
      </w:pPr>
      <w:r>
        <w:t>Balení 1 kg – Zatavený třívrstevný sáček (vnitřní vrstva polyethylen PE).</w:t>
      </w:r>
    </w:p>
    <w:p w:rsidR="005902A0" w:rsidRDefault="005902A0"/>
    <w:p w:rsidR="005902A0" w:rsidRDefault="005902A0">
      <w:r>
        <w:rPr>
          <w:b/>
          <w:bCs/>
        </w:rPr>
        <w:t>Léková forma:</w:t>
      </w:r>
      <w:r>
        <w:t xml:space="preserve"> prášek pro přípravu perorálního roztoku</w:t>
      </w:r>
    </w:p>
    <w:p w:rsidR="005902A0" w:rsidRDefault="005902A0"/>
    <w:p w:rsidR="005902A0" w:rsidRDefault="005902A0">
      <w:pPr>
        <w:pStyle w:val="BodyTextIndent3"/>
        <w:rPr>
          <w:b/>
          <w:bCs/>
        </w:rPr>
      </w:pPr>
      <w:r>
        <w:rPr>
          <w:b/>
          <w:bCs/>
        </w:rPr>
        <w:t>Reg. č.: 96/032/06-C</w:t>
      </w:r>
    </w:p>
    <w:p w:rsidR="005902A0" w:rsidRDefault="005902A0">
      <w:pPr>
        <w:rPr>
          <w:b/>
          <w:bCs/>
        </w:rPr>
      </w:pPr>
      <w:r>
        <w:rPr>
          <w:b/>
          <w:bCs/>
        </w:rPr>
        <w:t>Exp.:</w:t>
      </w:r>
    </w:p>
    <w:p w:rsidR="005902A0" w:rsidRDefault="005902A0">
      <w:pPr>
        <w:ind w:right="-2"/>
        <w:rPr>
          <w:b/>
          <w:bCs/>
        </w:rPr>
      </w:pPr>
      <w:r>
        <w:rPr>
          <w:b/>
          <w:bCs/>
        </w:rPr>
        <w:t>Č.š.:</w:t>
      </w:r>
    </w:p>
    <w:sectPr w:rsidR="005902A0" w:rsidSect="007919B5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2A0" w:rsidRDefault="005902A0">
      <w:r>
        <w:separator/>
      </w:r>
    </w:p>
  </w:endnote>
  <w:endnote w:type="continuationSeparator" w:id="0">
    <w:p w:rsidR="005902A0" w:rsidRDefault="0059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A0" w:rsidRDefault="005902A0">
    <w:pPr>
      <w:pStyle w:val="Footer"/>
      <w:tabs>
        <w:tab w:val="clear" w:pos="8930"/>
        <w:tab w:val="right" w:pos="8931"/>
      </w:tabs>
      <w:rPr>
        <w:rFonts w:ascii="Times New Roman" w:hAnsi="Times New Roman" w:cs="Times New Roman"/>
        <w:lang w:val="el-GR"/>
      </w:rPr>
    </w:pPr>
  </w:p>
  <w:p w:rsidR="005902A0" w:rsidRDefault="005902A0">
    <w:pPr>
      <w:pStyle w:val="Footer"/>
      <w:tabs>
        <w:tab w:val="clear" w:pos="8930"/>
        <w:tab w:val="right" w:pos="8931"/>
      </w:tabs>
      <w:jc w:val="center"/>
      <w:rPr>
        <w:rFonts w:ascii="Times New Roman" w:hAnsi="Times New Roman" w:cs="Times New Roman"/>
        <w:lang w:val="el-GR"/>
      </w:rPr>
    </w:pPr>
    <w:fldSimple w:instr=" PAGE  \* MERGEFORMAT ">
      <w:r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A0" w:rsidRDefault="005902A0">
    <w:pPr>
      <w:pStyle w:val="Footer"/>
      <w:tabs>
        <w:tab w:val="clear" w:pos="8930"/>
        <w:tab w:val="right" w:pos="8931"/>
      </w:tabs>
    </w:pPr>
  </w:p>
  <w:p w:rsidR="005902A0" w:rsidRDefault="005902A0">
    <w:pPr>
      <w:pStyle w:val="Footer"/>
      <w:tabs>
        <w:tab w:val="clear" w:pos="8930"/>
        <w:tab w:val="right" w:pos="8931"/>
      </w:tabs>
      <w:jc w:val="center"/>
      <w:rPr>
        <w:rFonts w:ascii="Times New Roman" w:hAnsi="Times New Roman" w:cs="Times New Roman"/>
        <w:lang w:val="el-GR"/>
      </w:rPr>
    </w:pPr>
    <w:fldSimple w:instr=" PAGE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2A0" w:rsidRDefault="005902A0">
      <w:r>
        <w:separator/>
      </w:r>
    </w:p>
  </w:footnote>
  <w:footnote w:type="continuationSeparator" w:id="0">
    <w:p w:rsidR="005902A0" w:rsidRDefault="00590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bCs/>
      </w:rPr>
    </w:lvl>
  </w:abstractNum>
  <w:abstractNum w:abstractNumId="25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  <w:bCs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Registered" w:val="-1"/>
    <w:docVar w:name="Version" w:val="0"/>
  </w:docVars>
  <w:rsids>
    <w:rsidRoot w:val="00170660"/>
    <w:rsid w:val="00126780"/>
    <w:rsid w:val="00170660"/>
    <w:rsid w:val="00232782"/>
    <w:rsid w:val="002A376B"/>
    <w:rsid w:val="00332659"/>
    <w:rsid w:val="0045528F"/>
    <w:rsid w:val="004D5C5D"/>
    <w:rsid w:val="005476A7"/>
    <w:rsid w:val="005902A0"/>
    <w:rsid w:val="0064301D"/>
    <w:rsid w:val="007919B5"/>
    <w:rsid w:val="00955628"/>
    <w:rsid w:val="009820C8"/>
    <w:rsid w:val="009E6C31"/>
    <w:rsid w:val="00AE2A58"/>
    <w:rsid w:val="00AF0A47"/>
    <w:rsid w:val="00B3220C"/>
    <w:rsid w:val="00B610E8"/>
    <w:rsid w:val="00C60E24"/>
    <w:rsid w:val="00CB3E09"/>
    <w:rsid w:val="00D0509F"/>
    <w:rsid w:val="00D11290"/>
    <w:rsid w:val="00D6175C"/>
    <w:rsid w:val="00DE745E"/>
    <w:rsid w:val="00D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60E24"/>
    <w:pPr>
      <w:ind w:left="567" w:hanging="567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E24"/>
    <w:pPr>
      <w:spacing w:before="240" w:after="120"/>
      <w:ind w:left="357" w:hanging="357"/>
      <w:outlineLvl w:val="0"/>
    </w:pPr>
    <w:rPr>
      <w:b/>
      <w:bCs/>
      <w:caps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0E24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0E24"/>
    <w:pPr>
      <w:keepNext/>
      <w:keepLines/>
      <w:spacing w:before="120" w:after="80"/>
      <w:outlineLvl w:val="2"/>
    </w:pPr>
    <w:rPr>
      <w:b/>
      <w:bCs/>
      <w:kern w:val="28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0E24"/>
    <w:pPr>
      <w:keepNext/>
      <w:outlineLvl w:val="3"/>
    </w:pPr>
    <w:rPr>
      <w:b/>
      <w:b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0E24"/>
    <w:pPr>
      <w:keepNext/>
      <w:jc w:val="center"/>
      <w:outlineLvl w:val="4"/>
    </w:pPr>
    <w:rPr>
      <w:b/>
      <w:bCs/>
      <w:noProof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0E24"/>
    <w:pPr>
      <w:keepNext/>
      <w:tabs>
        <w:tab w:val="left" w:pos="-720"/>
        <w:tab w:val="left" w:pos="4536"/>
      </w:tabs>
      <w:suppressAutoHyphens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0E2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0E24"/>
    <w:pPr>
      <w:keepNext/>
      <w:ind w:right="-318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0E24"/>
    <w:pPr>
      <w:keepNext/>
      <w:ind w:left="2268" w:right="1711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562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562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562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5562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5562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55628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55628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55628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55628"/>
    <w:rPr>
      <w:rFonts w:ascii="Cambria" w:hAnsi="Cambria" w:cs="Cambri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C60E24"/>
    <w:pPr>
      <w:tabs>
        <w:tab w:val="center" w:pos="4153"/>
        <w:tab w:val="right" w:pos="8306"/>
      </w:tabs>
    </w:pPr>
    <w:rPr>
      <w:rFonts w:ascii="Helvetica" w:hAnsi="Helvetica" w:cs="Helvetic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62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60E24"/>
    <w:pPr>
      <w:tabs>
        <w:tab w:val="center" w:pos="4536"/>
        <w:tab w:val="center" w:pos="8930"/>
      </w:tabs>
    </w:pPr>
    <w:rPr>
      <w:rFonts w:ascii="Helvetica" w:hAnsi="Helvetica" w:cs="Helvetic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628"/>
    <w:rPr>
      <w:rFonts w:cs="Times New Roman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99"/>
    <w:semiHidden/>
    <w:rsid w:val="00C60E24"/>
    <w:pPr>
      <w:ind w:left="1760"/>
    </w:pPr>
  </w:style>
  <w:style w:type="character" w:styleId="EndnoteReference">
    <w:name w:val="endnote reference"/>
    <w:basedOn w:val="DefaultParagraphFont"/>
    <w:uiPriority w:val="99"/>
    <w:semiHidden/>
    <w:rsid w:val="00C60E24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C60E2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60E24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5628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C60E2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5628"/>
    <w:rPr>
      <w:rFonts w:cs="Times New Roman"/>
      <w:sz w:val="22"/>
      <w:szCs w:val="22"/>
      <w:lang w:eastAsia="en-US"/>
    </w:rPr>
  </w:style>
  <w:style w:type="paragraph" w:styleId="BlockText">
    <w:name w:val="Block Text"/>
    <w:basedOn w:val="Normal"/>
    <w:uiPriority w:val="99"/>
    <w:rsid w:val="00C60E24"/>
    <w:pPr>
      <w:ind w:left="2268" w:right="1711"/>
    </w:pPr>
    <w:rPr>
      <w:b/>
      <w:bCs/>
    </w:rPr>
  </w:style>
  <w:style w:type="paragraph" w:styleId="BodyText2">
    <w:name w:val="Body Text 2"/>
    <w:basedOn w:val="Normal"/>
    <w:link w:val="BodyText2Char"/>
    <w:uiPriority w:val="99"/>
    <w:rsid w:val="00C60E24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5628"/>
    <w:rPr>
      <w:rFonts w:cs="Times New Roman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C60E24"/>
    <w:pPr>
      <w:ind w:right="113"/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55628"/>
    <w:rPr>
      <w:rFonts w:cs="Times New Roman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C60E24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55628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60E24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60E24"/>
    <w:pPr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5628"/>
    <w:rPr>
      <w:rFonts w:cs="Times New Roman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C60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5628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C60E24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55628"/>
    <w:rPr>
      <w:rFonts w:cs="Times New Roman"/>
      <w:sz w:val="16"/>
      <w:szCs w:val="16"/>
      <w:lang w:eastAsia="en-US"/>
    </w:rPr>
  </w:style>
  <w:style w:type="paragraph" w:customStyle="1" w:styleId="Bullet">
    <w:name w:val="Bullet"/>
    <w:basedOn w:val="Normal"/>
    <w:uiPriority w:val="99"/>
    <w:rsid w:val="00C60E24"/>
    <w:pPr>
      <w:numPr>
        <w:numId w:val="2"/>
      </w:numPr>
    </w:pPr>
  </w:style>
  <w:style w:type="paragraph" w:customStyle="1" w:styleId="BalloonText1">
    <w:name w:val="Balloon Text1"/>
    <w:basedOn w:val="Normal"/>
    <w:uiPriority w:val="99"/>
    <w:semiHidden/>
    <w:rsid w:val="00C60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0E24"/>
    <w:rPr>
      <w:rFonts w:cs="Times New Roman"/>
      <w:color w:val="0000FF"/>
      <w:u w:val="single"/>
    </w:rPr>
  </w:style>
  <w:style w:type="paragraph" w:customStyle="1" w:styleId="AHeader1">
    <w:name w:val="AHeader 1"/>
    <w:basedOn w:val="Normal"/>
    <w:uiPriority w:val="99"/>
    <w:rsid w:val="00C60E24"/>
    <w:pPr>
      <w:numPr>
        <w:numId w:val="32"/>
      </w:numPr>
      <w:spacing w:after="12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AHeader2">
    <w:name w:val="AHeader 2"/>
    <w:basedOn w:val="AHeader1"/>
    <w:uiPriority w:val="99"/>
    <w:rsid w:val="00C60E24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  <w:szCs w:val="22"/>
    </w:rPr>
  </w:style>
  <w:style w:type="paragraph" w:customStyle="1" w:styleId="AHeader3">
    <w:name w:val="AHeader 3"/>
    <w:basedOn w:val="AHeader2"/>
    <w:uiPriority w:val="99"/>
    <w:rsid w:val="00C60E24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uiPriority w:val="99"/>
    <w:rsid w:val="00C60E24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C60E24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BalloonText">
    <w:name w:val="Balloon Text"/>
    <w:basedOn w:val="Normal"/>
    <w:link w:val="BalloonTextChar"/>
    <w:uiPriority w:val="99"/>
    <w:semiHidden/>
    <w:rsid w:val="00C60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628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552</Words>
  <Characters>3258</Characters>
  <Application>Microsoft Office Outlook</Application>
  <DocSecurity>0</DocSecurity>
  <Lines>0</Lines>
  <Paragraphs>0</Paragraphs>
  <ScaleCrop>false</ScaleCrop>
  <Company>Translation Centre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VNĚJŠÍ ETIKETU=PI</dc:title>
  <dc:subject>General-EMEA/265127/2005</dc:subject>
  <dc:creator> </dc:creator>
  <cp:keywords/>
  <dc:description/>
  <cp:lastModifiedBy>grodova</cp:lastModifiedBy>
  <cp:revision>9</cp:revision>
  <cp:lastPrinted>2007-04-27T09:18:00Z</cp:lastPrinted>
  <dcterms:created xsi:type="dcterms:W3CDTF">2009-05-12T13:31:00Z</dcterms:created>
  <dcterms:modified xsi:type="dcterms:W3CDTF">2011-03-21T12:44:00Z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ubject">
    <vt:lpwstr>General-EMEA/265127/2005</vt:lpwstr>
  </property>
  <property fmtid="{D5CDD505-2E9C-101B-9397-08002B2CF9AE}" pid="3" name="DM_Name">
    <vt:lpwstr>V01a CS SPC-II-lab-pl v 7</vt:lpwstr>
  </property>
  <property fmtid="{D5CDD505-2E9C-101B-9397-08002B2CF9AE}" pid="4" name="DM_Owner">
    <vt:lpwstr>Prizzi Monica</vt:lpwstr>
  </property>
  <property fmtid="{D5CDD505-2E9C-101B-9397-08002B2CF9AE}" pid="5" name="DM_Creation_Date">
    <vt:lpwstr>16/08/2005 10:36:32</vt:lpwstr>
  </property>
  <property fmtid="{D5CDD505-2E9C-101B-9397-08002B2CF9AE}" pid="6" name="DM_Creator_Name">
    <vt:lpwstr>Prizzi Monica</vt:lpwstr>
  </property>
  <property fmtid="{D5CDD505-2E9C-101B-9397-08002B2CF9AE}" pid="7" name="DM_Modifer_Name">
    <vt:lpwstr>Prizzi Monica</vt:lpwstr>
  </property>
  <property fmtid="{D5CDD505-2E9C-101B-9397-08002B2CF9AE}" pid="8" name="DM_Modified_Date">
    <vt:lpwstr>16/08/2005 10:36:32</vt:lpwstr>
  </property>
  <property fmtid="{D5CDD505-2E9C-101B-9397-08002B2CF9AE}" pid="9" name="DM_Type">
    <vt:lpwstr>emea_document</vt:lpwstr>
  </property>
  <property fmtid="{D5CDD505-2E9C-101B-9397-08002B2CF9AE}" pid="10" name="DM_Version">
    <vt:lpwstr>0.3, CURRENT</vt:lpwstr>
  </property>
  <property fmtid="{D5CDD505-2E9C-101B-9397-08002B2CF9AE}" pid="11" name="DM_emea_doc_ref_id">
    <vt:lpwstr>EMEA/265127/2005</vt:lpwstr>
  </property>
  <property fmtid="{D5CDD505-2E9C-101B-9397-08002B2CF9AE}" pid="12" name="DM_emea_doc_number">
    <vt:lpwstr>265127</vt:lpwstr>
  </property>
  <property fmtid="{D5CDD505-2E9C-101B-9397-08002B2CF9AE}" pid="13" name="DM_emea_received_date">
    <vt:lpwstr>nulldate</vt:lpwstr>
  </property>
  <property fmtid="{D5CDD505-2E9C-101B-9397-08002B2CF9AE}" pid="14" name="DM_emea_doc_category">
    <vt:lpwstr>General</vt:lpwstr>
  </property>
  <property fmtid="{D5CDD505-2E9C-101B-9397-08002B2CF9AE}" pid="15" name="DM_emea_internal_label">
    <vt:lpwstr>EMEA</vt:lpwstr>
  </property>
  <property fmtid="{D5CDD505-2E9C-101B-9397-08002B2CF9AE}" pid="16" name="DM_emea_legal_date">
    <vt:lpwstr>nulldate</vt:lpwstr>
  </property>
  <property fmtid="{D5CDD505-2E9C-101B-9397-08002B2CF9AE}" pid="17" name="DM_emea_year">
    <vt:lpwstr>2005</vt:lpwstr>
  </property>
  <property fmtid="{D5CDD505-2E9C-101B-9397-08002B2CF9AE}" pid="18" name="DM_emea_sent_date">
    <vt:lpwstr>nulldate</vt:lpwstr>
  </property>
</Properties>
</file>