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A0DD1" w14:textId="77777777" w:rsidR="00B55B66" w:rsidRPr="003C3B0F" w:rsidRDefault="00B55B66" w:rsidP="00B55B66">
      <w:pPr>
        <w:pStyle w:val="Zhlav"/>
        <w:rPr>
          <w:lang w:val="cs-CZ"/>
        </w:rPr>
      </w:pPr>
      <w:r>
        <w:rPr>
          <w:lang w:val="cs-CZ"/>
        </w:rPr>
        <w:t xml:space="preserve">.   </w:t>
      </w:r>
    </w:p>
    <w:p w14:paraId="0910DF00" w14:textId="77777777" w:rsidR="00B55B66" w:rsidRPr="001F2665" w:rsidRDefault="00B55B66" w:rsidP="00B55B66">
      <w:pPr>
        <w:tabs>
          <w:tab w:val="clear" w:pos="567"/>
        </w:tabs>
        <w:spacing w:line="240" w:lineRule="auto"/>
        <w:jc w:val="center"/>
        <w:rPr>
          <w:b/>
        </w:rPr>
      </w:pPr>
    </w:p>
    <w:p w14:paraId="6747AED5" w14:textId="77777777" w:rsidR="00B55B66" w:rsidRPr="00EB7170" w:rsidRDefault="00B55B66" w:rsidP="00B55B66">
      <w:pPr>
        <w:ind w:left="567" w:hanging="567"/>
        <w:rPr>
          <w:rFonts w:ascii="Arial" w:hAnsi="Arial" w:cs="Arial"/>
          <w:b/>
          <w:szCs w:val="24"/>
        </w:rPr>
      </w:pPr>
    </w:p>
    <w:p w14:paraId="440B052F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75D2B3D0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2F49274D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24758ED0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4CF4933C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5DC13E2F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597B85A9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72C39682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5471EB91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3166FAB6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56ACD435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3F55E905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5DD930A4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702BFCE2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62916D39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00181F1E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386E7B98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01884AD1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64AAF7CF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0DF1AFC6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0BF0E945" w14:textId="77777777" w:rsidR="00B55B66" w:rsidRPr="006E547F" w:rsidRDefault="00B55B66" w:rsidP="00B55B66">
      <w:pPr>
        <w:ind w:left="567" w:hanging="567"/>
        <w:rPr>
          <w:b/>
          <w:snapToGrid w:val="0"/>
          <w:color w:val="000000"/>
        </w:rPr>
      </w:pPr>
    </w:p>
    <w:p w14:paraId="3431A13B" w14:textId="77777777" w:rsidR="00B55B66" w:rsidRPr="00841E18" w:rsidRDefault="00B55B66" w:rsidP="00B55B66">
      <w:pPr>
        <w:ind w:left="567" w:hanging="567"/>
        <w:jc w:val="center"/>
        <w:rPr>
          <w:b/>
          <w:snapToGrid w:val="0"/>
          <w:color w:val="000000"/>
        </w:rPr>
      </w:pPr>
      <w:r w:rsidRPr="00841E18">
        <w:rPr>
          <w:b/>
          <w:bCs/>
          <w:snapToGrid w:val="0"/>
          <w:color w:val="000000"/>
          <w:lang w:val="cs"/>
        </w:rPr>
        <w:t>PŘÍLOHA I</w:t>
      </w:r>
    </w:p>
    <w:p w14:paraId="6F0331DE" w14:textId="77777777" w:rsidR="00B55B66" w:rsidRPr="00841E18" w:rsidRDefault="00B55B66" w:rsidP="00B55B66">
      <w:pPr>
        <w:ind w:left="567" w:hanging="567"/>
        <w:jc w:val="center"/>
        <w:rPr>
          <w:b/>
          <w:snapToGrid w:val="0"/>
          <w:color w:val="000000"/>
        </w:rPr>
      </w:pPr>
    </w:p>
    <w:p w14:paraId="689CFEE4" w14:textId="77777777" w:rsidR="00B55B66" w:rsidRPr="00841E18" w:rsidRDefault="00B55B66" w:rsidP="00B55B66">
      <w:pPr>
        <w:ind w:left="567" w:hanging="567"/>
        <w:jc w:val="center"/>
        <w:rPr>
          <w:b/>
          <w:snapToGrid w:val="0"/>
          <w:color w:val="000000"/>
        </w:rPr>
      </w:pPr>
      <w:r w:rsidRPr="00841E18">
        <w:rPr>
          <w:b/>
          <w:bCs/>
          <w:snapToGrid w:val="0"/>
          <w:color w:val="000000"/>
          <w:lang w:val="cs"/>
        </w:rPr>
        <w:t>SOUHRN ÚDAJŮ O PŘÍPRAVKU</w:t>
      </w:r>
    </w:p>
    <w:p w14:paraId="69EB6ABC" w14:textId="77777777" w:rsidR="00B55B66" w:rsidRPr="00841E18" w:rsidRDefault="00B55B66" w:rsidP="00B55B66">
      <w:pPr>
        <w:ind w:left="567" w:hanging="567"/>
        <w:rPr>
          <w:b/>
          <w:snapToGrid w:val="0"/>
          <w:color w:val="000000"/>
        </w:rPr>
      </w:pPr>
    </w:p>
    <w:p w14:paraId="076A9C72" w14:textId="77777777" w:rsidR="00B55B66" w:rsidRPr="00841E18" w:rsidRDefault="00B55B66" w:rsidP="00B55B66">
      <w:pPr>
        <w:ind w:left="567" w:hanging="567"/>
        <w:rPr>
          <w:b/>
          <w:snapToGrid w:val="0"/>
          <w:color w:val="000000"/>
        </w:rPr>
      </w:pPr>
      <w:r w:rsidRPr="00841E18">
        <w:rPr>
          <w:b/>
          <w:bCs/>
          <w:snapToGrid w:val="0"/>
          <w:color w:val="000000"/>
          <w:lang w:val="cs"/>
        </w:rPr>
        <w:br w:type="page"/>
      </w:r>
    </w:p>
    <w:p w14:paraId="20007557" w14:textId="77777777" w:rsidR="00B55B66" w:rsidRPr="00841E18" w:rsidRDefault="00B55B66" w:rsidP="00B55B66">
      <w:pPr>
        <w:ind w:left="567" w:hanging="567"/>
        <w:rPr>
          <w:b/>
          <w:snapToGrid w:val="0"/>
          <w:color w:val="000000"/>
        </w:rPr>
      </w:pPr>
      <w:r w:rsidRPr="00841E18">
        <w:rPr>
          <w:b/>
          <w:bCs/>
          <w:snapToGrid w:val="0"/>
          <w:color w:val="000000"/>
          <w:lang w:val="cs"/>
        </w:rPr>
        <w:lastRenderedPageBreak/>
        <w:t>1.</w:t>
      </w:r>
      <w:r w:rsidRPr="00841E18">
        <w:rPr>
          <w:b/>
          <w:bCs/>
          <w:snapToGrid w:val="0"/>
          <w:color w:val="000000"/>
          <w:lang w:val="cs"/>
        </w:rPr>
        <w:tab/>
        <w:t>NÁZEV VETERINÁRNÍHO LÉČIVÉHO PŘÍPRAVKU</w:t>
      </w:r>
    </w:p>
    <w:p w14:paraId="4CA25FB9" w14:textId="77777777" w:rsidR="00B55B66" w:rsidRPr="00841E18" w:rsidRDefault="00B55B66" w:rsidP="00B55B66">
      <w:pPr>
        <w:ind w:left="567" w:hanging="567"/>
        <w:rPr>
          <w:b/>
          <w:snapToGrid w:val="0"/>
          <w:color w:val="000000"/>
        </w:rPr>
      </w:pPr>
    </w:p>
    <w:p w14:paraId="0C3F233D" w14:textId="77777777" w:rsidR="00B55B66" w:rsidRPr="00841E18" w:rsidRDefault="00B55B66" w:rsidP="00B55B66">
      <w:pPr>
        <w:ind w:left="567" w:hanging="567"/>
        <w:rPr>
          <w:bCs/>
          <w:snapToGrid w:val="0"/>
          <w:color w:val="000000"/>
        </w:rPr>
      </w:pPr>
      <w:r w:rsidRPr="00841E18">
        <w:rPr>
          <w:snapToGrid w:val="0"/>
          <w:color w:val="000000"/>
          <w:lang w:val="cs"/>
        </w:rPr>
        <w:t xml:space="preserve">Carporal </w:t>
      </w:r>
      <w:r>
        <w:rPr>
          <w:snapToGrid w:val="0"/>
          <w:color w:val="000000"/>
          <w:lang w:val="cs"/>
        </w:rPr>
        <w:t>160</w:t>
      </w:r>
      <w:r w:rsidRPr="00841E18">
        <w:rPr>
          <w:snapToGrid w:val="0"/>
          <w:color w:val="000000"/>
          <w:lang w:val="cs"/>
        </w:rPr>
        <w:t> mg tablety pro psy</w:t>
      </w:r>
    </w:p>
    <w:p w14:paraId="6D378544" w14:textId="77777777" w:rsidR="00B55B66" w:rsidRPr="00841E18" w:rsidRDefault="00B55B66" w:rsidP="00B55B66">
      <w:pPr>
        <w:ind w:left="567" w:hanging="567"/>
        <w:rPr>
          <w:snapToGrid w:val="0"/>
          <w:color w:val="000000"/>
        </w:rPr>
      </w:pPr>
    </w:p>
    <w:p w14:paraId="0600850E" w14:textId="77777777" w:rsidR="00B55B66" w:rsidRPr="00841E18" w:rsidRDefault="00B55B66" w:rsidP="00B55B66">
      <w:pPr>
        <w:ind w:left="567" w:hanging="567"/>
        <w:rPr>
          <w:b/>
          <w:snapToGrid w:val="0"/>
          <w:color w:val="000000"/>
        </w:rPr>
      </w:pPr>
    </w:p>
    <w:p w14:paraId="5CFD2D98" w14:textId="77777777" w:rsidR="00B55B66" w:rsidRPr="00841E18" w:rsidRDefault="00B55B66" w:rsidP="00B55B66">
      <w:pPr>
        <w:ind w:left="567" w:hanging="567"/>
        <w:rPr>
          <w:b/>
          <w:snapToGrid w:val="0"/>
          <w:color w:val="000000"/>
        </w:rPr>
      </w:pPr>
      <w:r w:rsidRPr="00841E18">
        <w:rPr>
          <w:b/>
          <w:bCs/>
          <w:snapToGrid w:val="0"/>
          <w:color w:val="000000"/>
          <w:lang w:val="cs"/>
        </w:rPr>
        <w:t>2.</w:t>
      </w:r>
      <w:r w:rsidRPr="00841E18">
        <w:rPr>
          <w:b/>
          <w:bCs/>
          <w:snapToGrid w:val="0"/>
          <w:color w:val="000000"/>
          <w:lang w:val="cs"/>
        </w:rPr>
        <w:tab/>
        <w:t>KVALITATIVNÍ A KVANTITATIVNÍ SLOŽENÍ</w:t>
      </w:r>
    </w:p>
    <w:p w14:paraId="77CB134E" w14:textId="77777777" w:rsidR="00B55B66" w:rsidRPr="00841E18" w:rsidRDefault="00B55B66" w:rsidP="00B55B66">
      <w:pPr>
        <w:ind w:left="567" w:hanging="567"/>
        <w:rPr>
          <w:b/>
          <w:snapToGrid w:val="0"/>
          <w:color w:val="000000"/>
        </w:rPr>
      </w:pPr>
    </w:p>
    <w:p w14:paraId="44B0978A" w14:textId="77777777" w:rsidR="00B55B66" w:rsidRPr="00841E18" w:rsidRDefault="00B55B66" w:rsidP="00B55B66">
      <w:pPr>
        <w:ind w:left="567" w:hanging="567"/>
        <w:rPr>
          <w:snapToGrid w:val="0"/>
          <w:color w:val="000000"/>
        </w:rPr>
      </w:pPr>
      <w:r>
        <w:rPr>
          <w:szCs w:val="22"/>
          <w:lang w:bidi="cs-CZ"/>
        </w:rPr>
        <w:t>Každá</w:t>
      </w:r>
      <w:r w:rsidRPr="00841E18">
        <w:rPr>
          <w:snapToGrid w:val="0"/>
          <w:color w:val="000000"/>
          <w:lang w:val="cs"/>
        </w:rPr>
        <w:t> tableta obsahuje:</w:t>
      </w:r>
    </w:p>
    <w:p w14:paraId="45B25AE1" w14:textId="77777777" w:rsidR="00B55B66" w:rsidRPr="00841E18" w:rsidRDefault="00B55B66" w:rsidP="00B55B66">
      <w:pPr>
        <w:ind w:left="567" w:hanging="567"/>
        <w:rPr>
          <w:b/>
          <w:snapToGrid w:val="0"/>
          <w:color w:val="000000"/>
        </w:rPr>
      </w:pPr>
    </w:p>
    <w:p w14:paraId="66554A18" w14:textId="77777777" w:rsidR="00B55B66" w:rsidRPr="00841E18" w:rsidRDefault="00B55B66" w:rsidP="00B55B66">
      <w:pPr>
        <w:ind w:left="567" w:hanging="567"/>
        <w:rPr>
          <w:b/>
          <w:snapToGrid w:val="0"/>
          <w:color w:val="000000"/>
        </w:rPr>
      </w:pPr>
      <w:r w:rsidRPr="00841E18">
        <w:rPr>
          <w:b/>
          <w:bCs/>
          <w:snapToGrid w:val="0"/>
          <w:color w:val="000000"/>
          <w:lang w:val="cs"/>
        </w:rPr>
        <w:t>Léčivá látka:</w:t>
      </w:r>
    </w:p>
    <w:p w14:paraId="71086B2F" w14:textId="77777777" w:rsidR="00B55B66" w:rsidRPr="00841E18" w:rsidRDefault="00B55B66" w:rsidP="00B55B66">
      <w:pPr>
        <w:ind w:left="567" w:hanging="567"/>
        <w:rPr>
          <w:snapToGrid w:val="0"/>
          <w:color w:val="000000"/>
        </w:rPr>
      </w:pPr>
      <w:r w:rsidRPr="00841E18">
        <w:rPr>
          <w:snapToGrid w:val="0"/>
          <w:color w:val="000000"/>
          <w:lang w:val="cs"/>
        </w:rPr>
        <w:t>Carprofenum</w:t>
      </w:r>
      <w:r w:rsidRPr="00841E18">
        <w:rPr>
          <w:snapToGrid w:val="0"/>
          <w:color w:val="000000"/>
          <w:lang w:val="cs"/>
        </w:rPr>
        <w:tab/>
      </w:r>
      <w:r>
        <w:rPr>
          <w:snapToGrid w:val="0"/>
          <w:color w:val="000000"/>
          <w:lang w:val="cs"/>
        </w:rPr>
        <w:t>160</w:t>
      </w:r>
      <w:r w:rsidRPr="00841E18">
        <w:rPr>
          <w:snapToGrid w:val="0"/>
          <w:color w:val="000000"/>
          <w:lang w:val="cs"/>
        </w:rPr>
        <w:t> mg</w:t>
      </w:r>
    </w:p>
    <w:p w14:paraId="6B04DC90" w14:textId="77777777" w:rsidR="00B55B66" w:rsidRDefault="00B55B66" w:rsidP="00B55B66">
      <w:pPr>
        <w:ind w:left="567" w:hanging="567"/>
        <w:rPr>
          <w:snapToGrid w:val="0"/>
          <w:color w:val="000000"/>
          <w:lang w:val="cs"/>
        </w:rPr>
      </w:pPr>
    </w:p>
    <w:p w14:paraId="348E6F22" w14:textId="77777777" w:rsidR="00B55B66" w:rsidRPr="00F1156C" w:rsidRDefault="00B55B66" w:rsidP="00B55B66">
      <w:pPr>
        <w:ind w:left="567" w:hanging="567"/>
        <w:rPr>
          <w:b/>
          <w:lang w:val="cs"/>
        </w:rPr>
      </w:pPr>
      <w:r w:rsidRPr="00F1156C">
        <w:rPr>
          <w:b/>
          <w:lang w:val="cs"/>
        </w:rPr>
        <w:t>Pomocné látky:</w:t>
      </w:r>
    </w:p>
    <w:p w14:paraId="574A37B4" w14:textId="77777777" w:rsidR="00B55B66" w:rsidRPr="009D3387" w:rsidRDefault="00B55B66" w:rsidP="00B55B66">
      <w:pPr>
        <w:ind w:left="567" w:hanging="567"/>
        <w:rPr>
          <w:snapToGrid w:val="0"/>
          <w:color w:val="000000"/>
          <w:lang w:val="cs"/>
        </w:rPr>
      </w:pPr>
      <w:r w:rsidRPr="00841E18">
        <w:rPr>
          <w:snapToGrid w:val="0"/>
          <w:color w:val="000000"/>
          <w:lang w:val="cs"/>
        </w:rPr>
        <w:t>Úplný seznam pomocných látek viz bod 6.1.</w:t>
      </w:r>
    </w:p>
    <w:p w14:paraId="5547D1C0" w14:textId="77777777" w:rsidR="00B55B66" w:rsidRPr="009D3387" w:rsidRDefault="00B55B66" w:rsidP="00B55B66">
      <w:pPr>
        <w:ind w:left="567" w:hanging="567"/>
        <w:rPr>
          <w:b/>
          <w:snapToGrid w:val="0"/>
          <w:color w:val="000000"/>
          <w:lang w:val="cs"/>
        </w:rPr>
      </w:pPr>
    </w:p>
    <w:p w14:paraId="3F469907" w14:textId="77777777" w:rsidR="00B55B66" w:rsidRPr="009D3387" w:rsidRDefault="00B55B66" w:rsidP="00B55B66">
      <w:pPr>
        <w:ind w:left="567" w:hanging="567"/>
        <w:rPr>
          <w:b/>
          <w:snapToGrid w:val="0"/>
          <w:color w:val="000000"/>
          <w:lang w:val="cs"/>
        </w:rPr>
      </w:pPr>
    </w:p>
    <w:p w14:paraId="12697910" w14:textId="77777777" w:rsidR="00B55B66" w:rsidRPr="00A400CF" w:rsidRDefault="00B55B66" w:rsidP="00B55B66">
      <w:pPr>
        <w:ind w:left="567" w:hanging="567"/>
        <w:rPr>
          <w:b/>
          <w:snapToGrid w:val="0"/>
          <w:color w:val="000000"/>
          <w:lang w:val="cs"/>
        </w:rPr>
      </w:pPr>
      <w:r w:rsidRPr="00841E18">
        <w:rPr>
          <w:b/>
          <w:bCs/>
          <w:snapToGrid w:val="0"/>
          <w:color w:val="000000"/>
          <w:lang w:val="cs"/>
        </w:rPr>
        <w:t>3.</w:t>
      </w:r>
      <w:r w:rsidRPr="00841E18">
        <w:rPr>
          <w:b/>
          <w:bCs/>
          <w:snapToGrid w:val="0"/>
          <w:color w:val="000000"/>
          <w:lang w:val="cs"/>
        </w:rPr>
        <w:tab/>
        <w:t>LÉKOVÁ FORMA</w:t>
      </w:r>
    </w:p>
    <w:p w14:paraId="73561448" w14:textId="77777777" w:rsidR="00B55B66" w:rsidRPr="00A400CF" w:rsidRDefault="00B55B66" w:rsidP="00B55B66">
      <w:pPr>
        <w:ind w:left="567" w:hanging="567"/>
        <w:rPr>
          <w:b/>
          <w:snapToGrid w:val="0"/>
          <w:color w:val="000000"/>
          <w:lang w:val="cs"/>
        </w:rPr>
      </w:pPr>
    </w:p>
    <w:p w14:paraId="4854F435" w14:textId="77777777" w:rsidR="00B55B66" w:rsidRPr="00A400CF" w:rsidRDefault="00B55B66" w:rsidP="00B55B66">
      <w:pPr>
        <w:ind w:left="567" w:hanging="567"/>
        <w:rPr>
          <w:snapToGrid w:val="0"/>
          <w:color w:val="000000"/>
          <w:lang w:val="cs"/>
        </w:rPr>
      </w:pPr>
      <w:r w:rsidRPr="00841E18">
        <w:rPr>
          <w:snapToGrid w:val="0"/>
          <w:color w:val="000000"/>
          <w:lang w:val="cs"/>
        </w:rPr>
        <w:t>Tableta.</w:t>
      </w:r>
    </w:p>
    <w:p w14:paraId="7E297E60" w14:textId="77777777" w:rsidR="00B55B66" w:rsidRPr="00A400CF" w:rsidRDefault="00B55B66" w:rsidP="00B55B66">
      <w:pPr>
        <w:rPr>
          <w:lang w:val="cs"/>
        </w:rPr>
      </w:pPr>
      <w:r w:rsidRPr="00841E18">
        <w:rPr>
          <w:snapToGrid w:val="0"/>
          <w:color w:val="000000"/>
          <w:lang w:val="cs"/>
        </w:rPr>
        <w:t>Kulatá konvexní ochucená tableta světle hnědé barvy s hnědými skvrnami a dělicí rýhou ve tvaru kříže na jedné straně.</w:t>
      </w:r>
    </w:p>
    <w:p w14:paraId="18E22303" w14:textId="77777777" w:rsidR="00B55B66" w:rsidRPr="00A400CF" w:rsidRDefault="00B55B66" w:rsidP="00B55B66">
      <w:pPr>
        <w:rPr>
          <w:snapToGrid w:val="0"/>
          <w:color w:val="000000"/>
          <w:lang w:val="cs"/>
        </w:rPr>
      </w:pPr>
      <w:r w:rsidRPr="00841E18">
        <w:rPr>
          <w:snapToGrid w:val="0"/>
          <w:color w:val="000000"/>
          <w:lang w:val="cs"/>
        </w:rPr>
        <w:t xml:space="preserve">Tablety lze dělit na </w:t>
      </w:r>
      <w:r>
        <w:rPr>
          <w:snapToGrid w:val="0"/>
          <w:color w:val="000000"/>
          <w:lang w:val="cs"/>
        </w:rPr>
        <w:t>dvě</w:t>
      </w:r>
      <w:r w:rsidRPr="00841E18">
        <w:rPr>
          <w:snapToGrid w:val="0"/>
          <w:color w:val="000000"/>
          <w:lang w:val="cs"/>
        </w:rPr>
        <w:t xml:space="preserve"> nebo </w:t>
      </w:r>
      <w:r>
        <w:rPr>
          <w:snapToGrid w:val="0"/>
          <w:color w:val="000000"/>
          <w:lang w:val="cs"/>
        </w:rPr>
        <w:t>čtyři</w:t>
      </w:r>
      <w:r w:rsidRPr="00841E18">
        <w:rPr>
          <w:snapToGrid w:val="0"/>
          <w:color w:val="000000"/>
          <w:lang w:val="cs"/>
        </w:rPr>
        <w:t xml:space="preserve"> </w:t>
      </w:r>
      <w:r>
        <w:rPr>
          <w:snapToGrid w:val="0"/>
          <w:color w:val="000000"/>
          <w:lang w:val="cs"/>
        </w:rPr>
        <w:t>stejné části</w:t>
      </w:r>
      <w:r w:rsidRPr="00841E18">
        <w:rPr>
          <w:snapToGrid w:val="0"/>
          <w:color w:val="000000"/>
          <w:lang w:val="cs"/>
        </w:rPr>
        <w:t>.</w:t>
      </w:r>
    </w:p>
    <w:p w14:paraId="3665E090" w14:textId="77777777" w:rsidR="00B55B66" w:rsidRPr="00A400CF" w:rsidRDefault="00B55B66" w:rsidP="00B55B66">
      <w:pPr>
        <w:ind w:left="567" w:hanging="567"/>
        <w:rPr>
          <w:b/>
          <w:snapToGrid w:val="0"/>
          <w:color w:val="000000"/>
          <w:lang w:val="cs"/>
        </w:rPr>
      </w:pPr>
    </w:p>
    <w:p w14:paraId="7D64D02C" w14:textId="77777777" w:rsidR="00B55B66" w:rsidRPr="00A400CF" w:rsidRDefault="00B55B66" w:rsidP="00B55B66">
      <w:pPr>
        <w:ind w:left="567" w:hanging="567"/>
        <w:rPr>
          <w:b/>
          <w:snapToGrid w:val="0"/>
          <w:color w:val="000000"/>
          <w:lang w:val="cs"/>
        </w:rPr>
      </w:pPr>
    </w:p>
    <w:p w14:paraId="1F931C5A" w14:textId="77777777" w:rsidR="00B55B66" w:rsidRPr="00A400CF" w:rsidRDefault="00B55B66" w:rsidP="00B55B66">
      <w:pPr>
        <w:ind w:left="567" w:hanging="567"/>
        <w:rPr>
          <w:b/>
          <w:snapToGrid w:val="0"/>
          <w:color w:val="000000"/>
          <w:lang w:val="cs"/>
        </w:rPr>
      </w:pPr>
      <w:r w:rsidRPr="00841E18">
        <w:rPr>
          <w:b/>
          <w:bCs/>
          <w:snapToGrid w:val="0"/>
          <w:color w:val="000000"/>
          <w:lang w:val="cs"/>
        </w:rPr>
        <w:t>4.</w:t>
      </w:r>
      <w:r w:rsidRPr="00841E18">
        <w:rPr>
          <w:b/>
          <w:bCs/>
          <w:snapToGrid w:val="0"/>
          <w:color w:val="000000"/>
          <w:lang w:val="cs"/>
        </w:rPr>
        <w:tab/>
        <w:t>KLINICKÉ ÚDAJE</w:t>
      </w:r>
    </w:p>
    <w:p w14:paraId="69B35F9E" w14:textId="77777777" w:rsidR="00B55B66" w:rsidRPr="00A400CF" w:rsidRDefault="00B55B66" w:rsidP="00B55B66">
      <w:pPr>
        <w:ind w:left="567" w:hanging="567"/>
        <w:rPr>
          <w:b/>
          <w:snapToGrid w:val="0"/>
          <w:color w:val="000000"/>
          <w:lang w:val="cs"/>
        </w:rPr>
      </w:pPr>
    </w:p>
    <w:p w14:paraId="21680FB6" w14:textId="77777777" w:rsidR="00B55B66" w:rsidRPr="00A400CF" w:rsidRDefault="00B55B66" w:rsidP="00B55B66">
      <w:pPr>
        <w:ind w:left="567" w:hanging="567"/>
        <w:rPr>
          <w:b/>
          <w:snapToGrid w:val="0"/>
          <w:color w:val="000000"/>
          <w:szCs w:val="22"/>
          <w:lang w:val="cs"/>
        </w:rPr>
      </w:pPr>
      <w:r w:rsidRPr="00841E18">
        <w:rPr>
          <w:b/>
          <w:bCs/>
          <w:snapToGrid w:val="0"/>
          <w:color w:val="000000"/>
          <w:szCs w:val="22"/>
          <w:lang w:val="cs"/>
        </w:rPr>
        <w:t>4.1</w:t>
      </w:r>
      <w:r w:rsidRPr="00841E18">
        <w:rPr>
          <w:b/>
          <w:bCs/>
          <w:snapToGrid w:val="0"/>
          <w:color w:val="000000"/>
          <w:szCs w:val="22"/>
          <w:lang w:val="cs"/>
        </w:rPr>
        <w:tab/>
        <w:t>Cílové druhy zvířat</w:t>
      </w:r>
    </w:p>
    <w:p w14:paraId="302F6E64" w14:textId="77777777" w:rsidR="00B55B66" w:rsidRPr="00A400CF" w:rsidRDefault="00B55B66" w:rsidP="00B55B66">
      <w:pPr>
        <w:rPr>
          <w:szCs w:val="22"/>
          <w:lang w:val="cs"/>
        </w:rPr>
      </w:pPr>
    </w:p>
    <w:p w14:paraId="26AAD1CA" w14:textId="77777777" w:rsidR="00B55B66" w:rsidRPr="00A400CF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>Psi</w:t>
      </w:r>
    </w:p>
    <w:p w14:paraId="023EF599" w14:textId="77777777" w:rsidR="00B55B66" w:rsidRPr="00A400CF" w:rsidRDefault="00B55B66" w:rsidP="00B55B66">
      <w:pPr>
        <w:rPr>
          <w:szCs w:val="22"/>
          <w:lang w:val="cs"/>
        </w:rPr>
      </w:pPr>
    </w:p>
    <w:p w14:paraId="44609F6F" w14:textId="77777777" w:rsidR="00B55B66" w:rsidRPr="00A400CF" w:rsidRDefault="00B55B66" w:rsidP="00B55B66">
      <w:pPr>
        <w:ind w:left="540" w:hanging="540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4.2</w:t>
      </w:r>
      <w:r w:rsidRPr="00841E18">
        <w:rPr>
          <w:b/>
          <w:bCs/>
          <w:szCs w:val="22"/>
          <w:lang w:val="cs"/>
        </w:rPr>
        <w:tab/>
        <w:t>Indikace s upřesněním pro cílový druh zvířat</w:t>
      </w:r>
    </w:p>
    <w:p w14:paraId="49D14FA6" w14:textId="77777777" w:rsidR="00B55B66" w:rsidRPr="00A400CF" w:rsidRDefault="00B55B66" w:rsidP="00B55B66">
      <w:pPr>
        <w:widowControl w:val="0"/>
        <w:autoSpaceDE w:val="0"/>
        <w:autoSpaceDN w:val="0"/>
        <w:adjustRightInd w:val="0"/>
        <w:rPr>
          <w:szCs w:val="22"/>
          <w:lang w:val="cs"/>
        </w:rPr>
      </w:pPr>
    </w:p>
    <w:p w14:paraId="7DE97A7A" w14:textId="77777777" w:rsidR="00B55B66" w:rsidRPr="002433B8" w:rsidRDefault="00B55B66" w:rsidP="00B55B66">
      <w:pPr>
        <w:autoSpaceDE w:val="0"/>
        <w:autoSpaceDN w:val="0"/>
        <w:adjustRightInd w:val="0"/>
        <w:rPr>
          <w:szCs w:val="22"/>
          <w:lang w:val="cs"/>
        </w:rPr>
      </w:pPr>
      <w:r w:rsidRPr="00841E18">
        <w:rPr>
          <w:szCs w:val="22"/>
          <w:lang w:val="cs"/>
        </w:rPr>
        <w:t xml:space="preserve">Zmírnění zánětu a bolesti způsobené muskuloskeletálními poruchami a degenerativním onemocněním kloubů. </w:t>
      </w:r>
      <w:r>
        <w:rPr>
          <w:szCs w:val="22"/>
          <w:lang w:val="cs"/>
        </w:rPr>
        <w:t>P</w:t>
      </w:r>
      <w:r w:rsidRPr="00841E18">
        <w:rPr>
          <w:szCs w:val="22"/>
          <w:lang w:val="cs"/>
        </w:rPr>
        <w:t>okračování v léčbě po parenterální analgezii při tlumení pooperační bolesti.</w:t>
      </w:r>
    </w:p>
    <w:p w14:paraId="010C9F19" w14:textId="77777777" w:rsidR="00B55B66" w:rsidRPr="002433B8" w:rsidRDefault="00B55B66" w:rsidP="00B55B66">
      <w:pPr>
        <w:rPr>
          <w:b/>
          <w:szCs w:val="22"/>
          <w:lang w:val="cs"/>
        </w:rPr>
      </w:pPr>
    </w:p>
    <w:p w14:paraId="5C403076" w14:textId="77777777" w:rsidR="00B55B66" w:rsidRPr="002433B8" w:rsidRDefault="00B55B66" w:rsidP="00B55B66">
      <w:pPr>
        <w:ind w:left="540" w:hanging="540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4.3</w:t>
      </w:r>
      <w:r w:rsidRPr="00841E18">
        <w:rPr>
          <w:b/>
          <w:bCs/>
          <w:szCs w:val="22"/>
          <w:lang w:val="cs"/>
        </w:rPr>
        <w:tab/>
        <w:t>Kontraindikace</w:t>
      </w:r>
    </w:p>
    <w:p w14:paraId="2590096B" w14:textId="77777777" w:rsidR="00B55B66" w:rsidRPr="002433B8" w:rsidRDefault="00B55B66" w:rsidP="00B55B66">
      <w:pPr>
        <w:autoSpaceDE w:val="0"/>
        <w:autoSpaceDN w:val="0"/>
        <w:adjustRightInd w:val="0"/>
        <w:rPr>
          <w:szCs w:val="22"/>
          <w:lang w:val="cs"/>
        </w:rPr>
      </w:pPr>
    </w:p>
    <w:p w14:paraId="21C6180D" w14:textId="77777777" w:rsidR="00B55B66" w:rsidRPr="002433B8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>Nepoužívat u koček.</w:t>
      </w:r>
    </w:p>
    <w:p w14:paraId="47957DD1" w14:textId="77777777" w:rsidR="00B55B66" w:rsidRPr="002433B8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>Nepoužívat u fen v období březosti nebo laktace.</w:t>
      </w:r>
    </w:p>
    <w:p w14:paraId="4D08A5A0" w14:textId="77777777" w:rsidR="00B55B66" w:rsidRPr="002433B8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>Nepoužívat u psů mladších než 4 měsíce.</w:t>
      </w:r>
    </w:p>
    <w:p w14:paraId="5FC6B7C6" w14:textId="77777777" w:rsidR="00B55B66" w:rsidRPr="002433B8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 xml:space="preserve">Nepoužívat v případě </w:t>
      </w:r>
      <w:r w:rsidRPr="00391785">
        <w:rPr>
          <w:szCs w:val="22"/>
          <w:lang w:val="cs"/>
        </w:rPr>
        <w:t>známé</w:t>
      </w:r>
      <w:r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p</w:t>
      </w:r>
      <w:r w:rsidRPr="00841E18">
        <w:rPr>
          <w:szCs w:val="22"/>
          <w:lang w:val="cs-CZ"/>
        </w:rPr>
        <w:t>řecitlivělosti</w:t>
      </w:r>
      <w:r w:rsidRPr="00841E18">
        <w:rPr>
          <w:szCs w:val="22"/>
          <w:lang w:val="cs"/>
        </w:rPr>
        <w:t xml:space="preserve"> na léčivou látku, nebo na některou z pomocných látek.</w:t>
      </w:r>
    </w:p>
    <w:p w14:paraId="65852029" w14:textId="77777777" w:rsidR="00B55B66" w:rsidRPr="002433B8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>Nepoužívat u psů trpících onemocněním srdce, jater nebo ledvin, u nichž existuje možnost gastrointestinální ulcerace nebo krvácení či u nichž byla prokázána krevní dyskrazie.</w:t>
      </w:r>
    </w:p>
    <w:p w14:paraId="3F2FC10D" w14:textId="77777777" w:rsidR="00B55B66" w:rsidRPr="002433B8" w:rsidRDefault="00B55B66" w:rsidP="00B55B66">
      <w:pPr>
        <w:autoSpaceDE w:val="0"/>
        <w:autoSpaceDN w:val="0"/>
        <w:adjustRightInd w:val="0"/>
        <w:rPr>
          <w:szCs w:val="22"/>
          <w:lang w:val="cs"/>
        </w:rPr>
      </w:pPr>
    </w:p>
    <w:p w14:paraId="260DE8BD" w14:textId="77777777" w:rsidR="00B55B66" w:rsidRPr="002433B8" w:rsidRDefault="00B55B66" w:rsidP="00B55B66">
      <w:pPr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4.4</w:t>
      </w:r>
      <w:r w:rsidRPr="00841E18">
        <w:rPr>
          <w:b/>
          <w:bCs/>
          <w:szCs w:val="22"/>
          <w:lang w:val="cs"/>
        </w:rPr>
        <w:tab/>
        <w:t>Zvláštní upozornění pro každý cílový druh</w:t>
      </w:r>
    </w:p>
    <w:p w14:paraId="7EA66C67" w14:textId="77777777" w:rsidR="00B55B66" w:rsidRPr="002433B8" w:rsidRDefault="00B55B66" w:rsidP="00B55B66">
      <w:pPr>
        <w:rPr>
          <w:szCs w:val="22"/>
          <w:lang w:val="cs"/>
        </w:rPr>
      </w:pPr>
    </w:p>
    <w:p w14:paraId="5199B223" w14:textId="77777777" w:rsidR="00B55B66" w:rsidRPr="002433B8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>Viz body 4.3 a 4.5.</w:t>
      </w:r>
    </w:p>
    <w:p w14:paraId="1053D956" w14:textId="77777777" w:rsidR="00B55B66" w:rsidRPr="002433B8" w:rsidRDefault="00B55B66" w:rsidP="00B55B66">
      <w:pPr>
        <w:rPr>
          <w:b/>
          <w:szCs w:val="22"/>
          <w:lang w:val="cs"/>
        </w:rPr>
      </w:pPr>
    </w:p>
    <w:p w14:paraId="7BC56BF0" w14:textId="77777777" w:rsidR="00B55B66" w:rsidRPr="002433B8" w:rsidRDefault="00B55B66" w:rsidP="00B55B66">
      <w:pPr>
        <w:ind w:left="540" w:hanging="540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4.5</w:t>
      </w:r>
      <w:r w:rsidRPr="00841E18">
        <w:rPr>
          <w:b/>
          <w:bCs/>
          <w:szCs w:val="22"/>
          <w:lang w:val="cs"/>
        </w:rPr>
        <w:tab/>
        <w:t>Zvláštní opatření pro použití</w:t>
      </w:r>
    </w:p>
    <w:p w14:paraId="5FCAE320" w14:textId="77777777" w:rsidR="00B55B66" w:rsidRPr="002433B8" w:rsidRDefault="00B55B66" w:rsidP="00B55B66">
      <w:pPr>
        <w:rPr>
          <w:szCs w:val="22"/>
          <w:lang w:val="cs"/>
        </w:rPr>
      </w:pPr>
    </w:p>
    <w:p w14:paraId="05783618" w14:textId="77777777" w:rsidR="00B55B66" w:rsidRPr="009D3387" w:rsidRDefault="00B55B66" w:rsidP="00B55B66">
      <w:pPr>
        <w:rPr>
          <w:szCs w:val="22"/>
          <w:u w:val="single"/>
          <w:lang w:val="cs"/>
        </w:rPr>
      </w:pPr>
      <w:r w:rsidRPr="009D3387">
        <w:rPr>
          <w:bCs/>
          <w:szCs w:val="22"/>
          <w:u w:val="single"/>
          <w:lang w:val="cs"/>
        </w:rPr>
        <w:t>Zvláštní opatření pro použití u zvířat</w:t>
      </w:r>
    </w:p>
    <w:p w14:paraId="6FBFE6AC" w14:textId="77777777" w:rsidR="00B55B66" w:rsidRPr="002433B8" w:rsidRDefault="00B55B66" w:rsidP="00B55B66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Použití přípravku </w:t>
      </w:r>
      <w:r>
        <w:rPr>
          <w:szCs w:val="22"/>
          <w:lang w:val="cs"/>
        </w:rPr>
        <w:t xml:space="preserve">u </w:t>
      </w:r>
      <w:r w:rsidRPr="00841E18">
        <w:rPr>
          <w:szCs w:val="22"/>
          <w:lang w:val="cs"/>
        </w:rPr>
        <w:t>starší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 psů může představovat </w:t>
      </w:r>
      <w:r>
        <w:rPr>
          <w:szCs w:val="22"/>
          <w:lang w:val="cs"/>
        </w:rPr>
        <w:t>dal</w:t>
      </w:r>
      <w:r>
        <w:rPr>
          <w:szCs w:val="22"/>
          <w:lang w:val="cs-CZ"/>
        </w:rPr>
        <w:t>ší</w:t>
      </w:r>
      <w:r w:rsidRPr="00841E18">
        <w:rPr>
          <w:szCs w:val="22"/>
          <w:lang w:val="cs"/>
        </w:rPr>
        <w:t xml:space="preserve"> riziko.</w:t>
      </w:r>
    </w:p>
    <w:p w14:paraId="300137EA" w14:textId="77777777" w:rsidR="00B55B66" w:rsidRPr="002433B8" w:rsidRDefault="00B55B66" w:rsidP="00B55B66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Pokud se </w:t>
      </w:r>
      <w:r>
        <w:rPr>
          <w:szCs w:val="22"/>
          <w:lang w:val="cs"/>
        </w:rPr>
        <w:t xml:space="preserve">takovému </w:t>
      </w:r>
      <w:r w:rsidRPr="00841E18">
        <w:rPr>
          <w:szCs w:val="22"/>
          <w:lang w:val="cs"/>
        </w:rPr>
        <w:t>použití přípravku nelze vyhnout, psi by měli být pečlivě sledováni veterinárním lékařem.</w:t>
      </w:r>
    </w:p>
    <w:p w14:paraId="39CAE759" w14:textId="77777777" w:rsidR="00B55B66" w:rsidRPr="002433B8" w:rsidRDefault="00B55B66" w:rsidP="00B55B66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Přípravek nepoužívejte u dehydrovaných, hypovolemických nebo hypotenzních psů, neboť existuje potenciální riziko zvýšené renální toxicity.</w:t>
      </w:r>
    </w:p>
    <w:p w14:paraId="381A04EB" w14:textId="77777777" w:rsidR="00B55B66" w:rsidRPr="004F724E" w:rsidRDefault="00B55B66" w:rsidP="00B55B66">
      <w:pPr>
        <w:jc w:val="both"/>
        <w:rPr>
          <w:lang w:val="cs-CZ"/>
        </w:rPr>
      </w:pPr>
      <w:r w:rsidRPr="00841E18">
        <w:rPr>
          <w:szCs w:val="22"/>
          <w:lang w:val="cs"/>
        </w:rPr>
        <w:t xml:space="preserve">Nesteroidní antiflogistika </w:t>
      </w:r>
      <w:r>
        <w:rPr>
          <w:szCs w:val="22"/>
          <w:lang w:val="cs"/>
        </w:rPr>
        <w:t>(</w:t>
      </w:r>
      <w:r w:rsidRPr="00FA6673">
        <w:rPr>
          <w:szCs w:val="22"/>
          <w:lang w:val="cs"/>
        </w:rPr>
        <w:t xml:space="preserve">NSAID) </w:t>
      </w:r>
      <w:r w:rsidRPr="00841E18">
        <w:rPr>
          <w:szCs w:val="22"/>
          <w:lang w:val="cs"/>
        </w:rPr>
        <w:t xml:space="preserve">mohou </w:t>
      </w:r>
      <w:r>
        <w:rPr>
          <w:szCs w:val="22"/>
          <w:lang w:val="cs"/>
        </w:rPr>
        <w:t>způsobit</w:t>
      </w:r>
      <w:r w:rsidRPr="00841E18">
        <w:rPr>
          <w:szCs w:val="22"/>
          <w:lang w:val="cs"/>
        </w:rPr>
        <w:t xml:space="preserve"> inhibici fagocytózy</w:t>
      </w:r>
      <w:r>
        <w:rPr>
          <w:szCs w:val="22"/>
          <w:lang w:val="cs"/>
        </w:rPr>
        <w:t>, a proto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p</w:t>
      </w:r>
      <w:r w:rsidRPr="00841E18">
        <w:rPr>
          <w:szCs w:val="22"/>
          <w:lang w:val="cs"/>
        </w:rPr>
        <w:t xml:space="preserve">ři léčbě zánětlivých </w:t>
      </w:r>
      <w:r>
        <w:rPr>
          <w:szCs w:val="22"/>
          <w:lang w:val="cs"/>
        </w:rPr>
        <w:t>stavů</w:t>
      </w:r>
      <w:r w:rsidRPr="00841E18">
        <w:rPr>
          <w:szCs w:val="22"/>
          <w:lang w:val="cs"/>
        </w:rPr>
        <w:t xml:space="preserve"> </w:t>
      </w:r>
      <w:r w:rsidRPr="004F724E">
        <w:rPr>
          <w:szCs w:val="22"/>
          <w:lang w:val="cs-CZ"/>
        </w:rPr>
        <w:t xml:space="preserve">spojených s bakteriální infekcí </w:t>
      </w:r>
      <w:r w:rsidRPr="004F724E">
        <w:rPr>
          <w:lang w:val="cs-CZ"/>
        </w:rPr>
        <w:t xml:space="preserve">by </w:t>
      </w:r>
      <w:r w:rsidRPr="00393B58">
        <w:rPr>
          <w:lang w:val="cs-CZ"/>
        </w:rPr>
        <w:t xml:space="preserve">měla </w:t>
      </w:r>
      <w:r w:rsidRPr="004F724E">
        <w:rPr>
          <w:lang w:val="cs-CZ"/>
        </w:rPr>
        <w:t>být zvážena vhodná souběžná antimikrobiální léčba.</w:t>
      </w:r>
    </w:p>
    <w:p w14:paraId="593B7F11" w14:textId="77777777" w:rsidR="00B55B66" w:rsidRPr="009D3387" w:rsidRDefault="00B55B66" w:rsidP="00B55B66">
      <w:pPr>
        <w:jc w:val="both"/>
        <w:rPr>
          <w:szCs w:val="22"/>
          <w:lang w:val="cs-CZ" w:bidi="cs-CZ"/>
        </w:rPr>
      </w:pPr>
      <w:r w:rsidRPr="00F1156C">
        <w:rPr>
          <w:szCs w:val="22"/>
          <w:lang w:val="cs-CZ" w:bidi="cs-CZ"/>
        </w:rPr>
        <w:t>Tablety jsou ochuceny. Aby se zabránilo náhodnému požití, uchovávejte tablety mimo dosah zvířat.</w:t>
      </w:r>
    </w:p>
    <w:p w14:paraId="5A8684E4" w14:textId="77777777" w:rsidR="00B55B66" w:rsidRPr="009D3387" w:rsidRDefault="00B55B66" w:rsidP="00B55B66">
      <w:pPr>
        <w:rPr>
          <w:szCs w:val="22"/>
          <w:lang w:val="cs-CZ"/>
        </w:rPr>
      </w:pPr>
      <w:r w:rsidRPr="009D3387">
        <w:rPr>
          <w:szCs w:val="22"/>
          <w:lang w:val="cs"/>
        </w:rPr>
        <w:t>Viz bod 4.8.</w:t>
      </w:r>
    </w:p>
    <w:p w14:paraId="75A5173C" w14:textId="77777777" w:rsidR="00B55B66" w:rsidRPr="002433B8" w:rsidRDefault="00B55B66" w:rsidP="00B55B66">
      <w:pPr>
        <w:autoSpaceDE w:val="0"/>
        <w:autoSpaceDN w:val="0"/>
        <w:adjustRightInd w:val="0"/>
        <w:rPr>
          <w:b/>
          <w:szCs w:val="22"/>
          <w:lang w:val="cs"/>
        </w:rPr>
      </w:pPr>
    </w:p>
    <w:p w14:paraId="59795507" w14:textId="77777777" w:rsidR="00B55B66" w:rsidRPr="009D3387" w:rsidRDefault="00B55B66" w:rsidP="00B55B66">
      <w:pPr>
        <w:rPr>
          <w:szCs w:val="22"/>
          <w:u w:val="single"/>
          <w:lang w:val="cs"/>
        </w:rPr>
      </w:pPr>
      <w:r w:rsidRPr="009D3387">
        <w:rPr>
          <w:bCs/>
          <w:szCs w:val="22"/>
          <w:u w:val="single"/>
          <w:lang w:val="cs"/>
        </w:rPr>
        <w:t>Zvláštní opatření určené osobám, které podávají veterinární léčivý přípravek zvířatům</w:t>
      </w:r>
    </w:p>
    <w:p w14:paraId="1EBFCDAE" w14:textId="77777777" w:rsidR="00B55B66" w:rsidRPr="002433B8" w:rsidRDefault="00B55B66" w:rsidP="00B55B66">
      <w:pPr>
        <w:autoSpaceDE w:val="0"/>
        <w:autoSpaceDN w:val="0"/>
        <w:adjustRightInd w:val="0"/>
        <w:rPr>
          <w:szCs w:val="22"/>
          <w:lang w:val="cs"/>
        </w:rPr>
      </w:pPr>
      <w:r w:rsidRPr="00841E18">
        <w:rPr>
          <w:szCs w:val="22"/>
          <w:lang w:val="cs"/>
        </w:rPr>
        <w:t>V případě náhodného pozření tablet vyhledejte ihned lékařskou pomoc a ukažte příbalovou informaci nebo etiketu praktickému lékaři. Po manipulaci s přípravkem si umyjte ruce.</w:t>
      </w:r>
    </w:p>
    <w:p w14:paraId="3F424169" w14:textId="77777777" w:rsidR="00B55B66" w:rsidRPr="002433B8" w:rsidRDefault="00B55B66" w:rsidP="00B55B66">
      <w:pPr>
        <w:rPr>
          <w:szCs w:val="22"/>
          <w:lang w:val="cs"/>
        </w:rPr>
      </w:pPr>
    </w:p>
    <w:p w14:paraId="6BD431A2" w14:textId="77777777" w:rsidR="00B55B66" w:rsidRPr="002433B8" w:rsidRDefault="00B55B66" w:rsidP="00B55B66">
      <w:pPr>
        <w:ind w:left="567" w:hanging="567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4.6</w:t>
      </w:r>
      <w:r w:rsidRPr="00841E18">
        <w:rPr>
          <w:b/>
          <w:bCs/>
          <w:szCs w:val="22"/>
          <w:lang w:val="cs"/>
        </w:rPr>
        <w:tab/>
        <w:t>Nežádoucí účinky (frekvence a závažnost)</w:t>
      </w:r>
    </w:p>
    <w:p w14:paraId="4681018C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</w:p>
    <w:p w14:paraId="5E252EB3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  <w:r>
        <w:rPr>
          <w:szCs w:val="22"/>
          <w:lang w:val="cs"/>
        </w:rPr>
        <w:t>V</w:t>
      </w:r>
      <w:r w:rsidRPr="00391785">
        <w:rPr>
          <w:szCs w:val="22"/>
          <w:lang w:val="cs"/>
        </w:rPr>
        <w:t>elmi vzácně</w:t>
      </w:r>
      <w:r>
        <w:rPr>
          <w:szCs w:val="22"/>
          <w:lang w:val="cs"/>
        </w:rPr>
        <w:t xml:space="preserve"> byly h</w:t>
      </w:r>
      <w:r w:rsidRPr="00841E18">
        <w:rPr>
          <w:szCs w:val="22"/>
          <w:lang w:val="cs"/>
        </w:rPr>
        <w:t xml:space="preserve">lášeny </w:t>
      </w:r>
      <w:r>
        <w:rPr>
          <w:szCs w:val="22"/>
          <w:lang w:val="cs"/>
        </w:rPr>
        <w:t>typické</w:t>
      </w:r>
      <w:r w:rsidRPr="00841E18">
        <w:rPr>
          <w:szCs w:val="22"/>
          <w:lang w:val="cs"/>
        </w:rPr>
        <w:t xml:space="preserve"> nežádoucí účinky související s podáním nesteroidních antiflogistik, jako je zvracení, </w:t>
      </w:r>
      <w:r>
        <w:rPr>
          <w:szCs w:val="22"/>
          <w:lang w:val="cs"/>
        </w:rPr>
        <w:t>měkké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výkaly</w:t>
      </w:r>
      <w:r w:rsidRPr="00841E18">
        <w:rPr>
          <w:szCs w:val="22"/>
          <w:lang w:val="cs"/>
        </w:rPr>
        <w:t xml:space="preserve">/průjem, okultní krvácení </w:t>
      </w:r>
      <w:r>
        <w:rPr>
          <w:szCs w:val="22"/>
          <w:lang w:val="cs"/>
        </w:rPr>
        <w:t>do výkalů</w:t>
      </w:r>
      <w:r w:rsidRPr="00841E18">
        <w:rPr>
          <w:szCs w:val="22"/>
          <w:lang w:val="cs"/>
        </w:rPr>
        <w:t>, nechutenství a letargie. Uvedené nežádoucí účinky se zpravidla objevují během prvního týdne léčby</w:t>
      </w:r>
      <w:r>
        <w:rPr>
          <w:szCs w:val="22"/>
          <w:lang w:val="cs"/>
        </w:rPr>
        <w:t xml:space="preserve">; </w:t>
      </w:r>
      <w:r w:rsidRPr="00841E18">
        <w:rPr>
          <w:szCs w:val="22"/>
          <w:lang w:val="cs"/>
        </w:rPr>
        <w:t xml:space="preserve">ve většině případů jsou přechodné a vymizí po ukončení léčby. Ve </w:t>
      </w:r>
      <w:r>
        <w:rPr>
          <w:szCs w:val="22"/>
          <w:lang w:val="cs"/>
        </w:rPr>
        <w:t xml:space="preserve">velmi </w:t>
      </w:r>
      <w:r w:rsidRPr="00841E18">
        <w:rPr>
          <w:szCs w:val="22"/>
          <w:lang w:val="cs"/>
        </w:rPr>
        <w:t>vzácných případech však mohou být závažné nebo smrtelné.</w:t>
      </w:r>
    </w:p>
    <w:p w14:paraId="537D76DF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0F462DCB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  <w:r>
        <w:rPr>
          <w:szCs w:val="22"/>
          <w:lang w:val="cs"/>
        </w:rPr>
        <w:t>Při výskytu</w:t>
      </w:r>
      <w:r w:rsidRPr="00841E18">
        <w:rPr>
          <w:szCs w:val="22"/>
          <w:lang w:val="cs"/>
        </w:rPr>
        <w:t xml:space="preserve"> nežádoucí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 účink</w:t>
      </w:r>
      <w:r>
        <w:rPr>
          <w:szCs w:val="22"/>
          <w:lang w:val="cs"/>
        </w:rPr>
        <w:t>ů</w:t>
      </w:r>
      <w:r w:rsidRPr="00841E18">
        <w:rPr>
          <w:szCs w:val="22"/>
          <w:lang w:val="cs"/>
        </w:rPr>
        <w:t xml:space="preserve"> je třeba přerušit po</w:t>
      </w:r>
      <w:r>
        <w:rPr>
          <w:szCs w:val="22"/>
          <w:lang w:val="cs"/>
        </w:rPr>
        <w:t>dání</w:t>
      </w:r>
      <w:r w:rsidRPr="00841E18">
        <w:rPr>
          <w:szCs w:val="22"/>
          <w:lang w:val="cs"/>
        </w:rPr>
        <w:t xml:space="preserve"> přípravku a obrátit se na veterinárního lékaře.</w:t>
      </w:r>
    </w:p>
    <w:p w14:paraId="125783FD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426F4013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Stejně jako u </w:t>
      </w:r>
      <w:r>
        <w:rPr>
          <w:szCs w:val="22"/>
          <w:lang w:val="cs"/>
        </w:rPr>
        <w:t>jiných</w:t>
      </w:r>
      <w:r w:rsidRPr="00841E18">
        <w:rPr>
          <w:szCs w:val="22"/>
          <w:lang w:val="cs"/>
        </w:rPr>
        <w:t xml:space="preserve"> nesteroidních antiflogistik</w:t>
      </w:r>
      <w:r>
        <w:rPr>
          <w:szCs w:val="22"/>
          <w:lang w:val="cs"/>
        </w:rPr>
        <w:t xml:space="preserve"> (</w:t>
      </w:r>
      <w:r w:rsidRPr="00FA6673">
        <w:rPr>
          <w:szCs w:val="22"/>
          <w:lang w:val="cs"/>
        </w:rPr>
        <w:t>NSAID)</w:t>
      </w:r>
      <w:r w:rsidRPr="00841E18">
        <w:rPr>
          <w:szCs w:val="22"/>
          <w:lang w:val="cs"/>
        </w:rPr>
        <w:t xml:space="preserve"> i zde existuje riziko vzácných renálních nebo idiosynkratických hepatických nežádoucích účinků.</w:t>
      </w:r>
    </w:p>
    <w:p w14:paraId="40F9F776" w14:textId="77777777" w:rsidR="00B55B66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50974C8C" w14:textId="77777777" w:rsidR="00B55B66" w:rsidRPr="00F1156C" w:rsidRDefault="00B55B66" w:rsidP="00B55B66">
      <w:pPr>
        <w:rPr>
          <w:szCs w:val="22"/>
          <w:lang w:val="cs"/>
        </w:rPr>
      </w:pPr>
      <w:r w:rsidRPr="00F1156C">
        <w:rPr>
          <w:szCs w:val="22"/>
          <w:lang w:val="cs"/>
        </w:rPr>
        <w:t>Četnost nežádoucích účinků je charakterizována podle následujících pravidel:</w:t>
      </w:r>
    </w:p>
    <w:p w14:paraId="5760792A" w14:textId="77777777" w:rsidR="00B55B66" w:rsidRPr="00F1156C" w:rsidRDefault="00B55B66" w:rsidP="00B55B66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velmi časté (nežádoucí účinek(nky) se projevil(y) u více než 1 z 10 ošetřených zvířat)</w:t>
      </w:r>
    </w:p>
    <w:p w14:paraId="2B152616" w14:textId="77777777" w:rsidR="00B55B66" w:rsidRPr="00F1156C" w:rsidRDefault="00B55B66" w:rsidP="00B55B66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časté (u více než 1, ale méně než 10 ze 100 ošetřených zvířat)</w:t>
      </w:r>
    </w:p>
    <w:p w14:paraId="6562EE0F" w14:textId="77777777" w:rsidR="00B55B66" w:rsidRPr="00F1156C" w:rsidRDefault="00B55B66" w:rsidP="00B55B66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neobvyklé (u více než 1, ale méně než 10 z 1000 ošetřených zvířat)</w:t>
      </w:r>
    </w:p>
    <w:p w14:paraId="1F53AE03" w14:textId="77777777" w:rsidR="00B55B66" w:rsidRPr="00F1156C" w:rsidRDefault="00B55B66" w:rsidP="00B55B66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vzácné (u více než 1, ale méně než 10 z  10000 ošetřených zvířat)</w:t>
      </w:r>
    </w:p>
    <w:p w14:paraId="68476687" w14:textId="77777777" w:rsidR="00B55B66" w:rsidRPr="00F1156C" w:rsidRDefault="00B55B66" w:rsidP="00B55B6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  <w:lang w:val="cs"/>
        </w:rPr>
      </w:pPr>
      <w:r w:rsidRPr="00F1156C">
        <w:rPr>
          <w:szCs w:val="22"/>
          <w:lang w:val="cs"/>
        </w:rPr>
        <w:t>velmi vzácné (u méně než 1 z 10000 ošetřených zvířat, včetně ojedinělých hlášení).</w:t>
      </w:r>
    </w:p>
    <w:p w14:paraId="16354726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14F74B2F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4.7</w:t>
      </w:r>
      <w:r w:rsidRPr="00841E18">
        <w:rPr>
          <w:b/>
          <w:bCs/>
          <w:szCs w:val="22"/>
          <w:lang w:val="cs"/>
        </w:rPr>
        <w:tab/>
        <w:t>Použití v průběhu březosti</w:t>
      </w:r>
      <w:r>
        <w:rPr>
          <w:b/>
          <w:bCs/>
          <w:szCs w:val="22"/>
          <w:lang w:val="cs"/>
        </w:rPr>
        <w:t xml:space="preserve">, </w:t>
      </w:r>
      <w:r w:rsidRPr="00841E18">
        <w:rPr>
          <w:b/>
          <w:bCs/>
          <w:szCs w:val="22"/>
          <w:lang w:val="cs"/>
        </w:rPr>
        <w:t>laktace</w:t>
      </w:r>
      <w:r>
        <w:rPr>
          <w:b/>
          <w:bCs/>
          <w:szCs w:val="22"/>
          <w:lang w:val="cs"/>
        </w:rPr>
        <w:t xml:space="preserve"> nebo snášky</w:t>
      </w:r>
    </w:p>
    <w:p w14:paraId="6E0BFD66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</w:p>
    <w:p w14:paraId="5D051C27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Studie u laboratorních druhů (potkan a králík) prokázaly fetotoxický účinek karprofenu v dávkách blížících se léčebné dávce. Nebyla stanovena bezpečnost veterinárního léčivého přípravku pro použití během březosti a laktace. </w:t>
      </w:r>
    </w:p>
    <w:p w14:paraId="2815E5CD" w14:textId="77777777" w:rsidR="00B55B66" w:rsidRPr="00F1156C" w:rsidRDefault="00B55B66" w:rsidP="00B55B66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>Viz bod 4.3</w:t>
      </w:r>
      <w:r w:rsidRPr="00F1156C">
        <w:rPr>
          <w:szCs w:val="22"/>
          <w:lang w:val="cs-CZ"/>
        </w:rPr>
        <w:t>.</w:t>
      </w:r>
    </w:p>
    <w:p w14:paraId="6B1DB6F2" w14:textId="77777777" w:rsidR="00B55B66" w:rsidRPr="002433B8" w:rsidRDefault="00B55B66" w:rsidP="00B55B66">
      <w:pPr>
        <w:ind w:left="567" w:hanging="567"/>
        <w:jc w:val="both"/>
        <w:rPr>
          <w:b/>
          <w:szCs w:val="22"/>
          <w:lang w:val="cs"/>
        </w:rPr>
      </w:pPr>
    </w:p>
    <w:p w14:paraId="6E005B12" w14:textId="77777777" w:rsidR="00B55B66" w:rsidRPr="002433B8" w:rsidRDefault="00B55B66" w:rsidP="00B55B66">
      <w:pPr>
        <w:ind w:left="567" w:hanging="567"/>
        <w:jc w:val="both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4.8</w:t>
      </w:r>
      <w:r w:rsidRPr="00841E18">
        <w:rPr>
          <w:b/>
          <w:bCs/>
          <w:szCs w:val="22"/>
          <w:lang w:val="cs"/>
        </w:rPr>
        <w:tab/>
        <w:t>Interakce s dalšími léčivými přípravky a další formy interakce</w:t>
      </w:r>
    </w:p>
    <w:p w14:paraId="1EB2B6CE" w14:textId="77777777" w:rsidR="00B55B66" w:rsidRPr="002433B8" w:rsidRDefault="00B55B66" w:rsidP="00B55B66">
      <w:pPr>
        <w:pStyle w:val="applresponse"/>
        <w:rPr>
          <w:rFonts w:ascii="Times New Roman" w:hAnsi="Times New Roman" w:cs="Times New Roman"/>
          <w:lang w:val="cs"/>
        </w:rPr>
      </w:pPr>
    </w:p>
    <w:p w14:paraId="491BBAA7" w14:textId="77777777" w:rsidR="00B55B66" w:rsidRPr="002433B8" w:rsidRDefault="00B55B66" w:rsidP="00B55B66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Nepodá</w:t>
      </w:r>
      <w:r>
        <w:rPr>
          <w:szCs w:val="22"/>
          <w:lang w:val="cs"/>
        </w:rPr>
        <w:t>vat</w:t>
      </w:r>
      <w:r w:rsidRPr="00841E18">
        <w:rPr>
          <w:szCs w:val="22"/>
          <w:lang w:val="cs"/>
        </w:rPr>
        <w:t xml:space="preserve"> další nesteroidní antiflogistika </w:t>
      </w:r>
      <w:r>
        <w:rPr>
          <w:szCs w:val="22"/>
          <w:lang w:val="cs"/>
        </w:rPr>
        <w:t>(</w:t>
      </w:r>
      <w:r w:rsidRPr="00FA6673">
        <w:rPr>
          <w:szCs w:val="22"/>
          <w:lang w:val="cs"/>
        </w:rPr>
        <w:t>NSAID)</w:t>
      </w:r>
      <w:r w:rsidRPr="00841E18">
        <w:rPr>
          <w:szCs w:val="22"/>
          <w:lang w:val="cs"/>
        </w:rPr>
        <w:t xml:space="preserve"> a glukokortikoidy sou</w:t>
      </w:r>
      <w:r>
        <w:rPr>
          <w:szCs w:val="22"/>
          <w:lang w:val="cs"/>
        </w:rPr>
        <w:t>časně</w:t>
      </w:r>
      <w:r w:rsidRPr="00841E18">
        <w:rPr>
          <w:szCs w:val="22"/>
          <w:lang w:val="cs"/>
        </w:rPr>
        <w:t xml:space="preserve"> nebo během 24 hodin od podání tohoto přípravku. Karprofen se silně váže na </w:t>
      </w:r>
      <w:r>
        <w:rPr>
          <w:szCs w:val="22"/>
          <w:lang w:val="cs"/>
        </w:rPr>
        <w:t> plazmatické bílkoviny</w:t>
      </w:r>
      <w:r w:rsidRPr="00841E18">
        <w:rPr>
          <w:szCs w:val="22"/>
          <w:lang w:val="cs"/>
        </w:rPr>
        <w:t xml:space="preserve"> a může </w:t>
      </w:r>
      <w:r>
        <w:rPr>
          <w:szCs w:val="22"/>
          <w:lang w:val="cs"/>
        </w:rPr>
        <w:t>tak</w:t>
      </w:r>
      <w:r w:rsidRPr="00841E18">
        <w:rPr>
          <w:szCs w:val="22"/>
          <w:lang w:val="cs"/>
        </w:rPr>
        <w:t xml:space="preserve"> soutěžit s </w:t>
      </w:r>
      <w:r>
        <w:rPr>
          <w:szCs w:val="22"/>
          <w:lang w:val="cs"/>
        </w:rPr>
        <w:t>jinými</w:t>
      </w:r>
      <w:r w:rsidRPr="00841E18">
        <w:rPr>
          <w:szCs w:val="22"/>
          <w:lang w:val="cs"/>
        </w:rPr>
        <w:t xml:space="preserve"> léky se silnou vazbou. To může vést k toxickým účinkům.</w:t>
      </w:r>
    </w:p>
    <w:p w14:paraId="47D46CE3" w14:textId="77777777" w:rsidR="00B55B66" w:rsidRPr="002433B8" w:rsidRDefault="00B55B66" w:rsidP="00B55B66">
      <w:pPr>
        <w:jc w:val="both"/>
        <w:rPr>
          <w:szCs w:val="22"/>
          <w:lang w:val="cs"/>
        </w:rPr>
      </w:pPr>
    </w:p>
    <w:p w14:paraId="3B622099" w14:textId="77777777" w:rsidR="00B55B66" w:rsidRPr="002433B8" w:rsidRDefault="00B55B66" w:rsidP="00B55B66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Sou</w:t>
      </w:r>
      <w:r>
        <w:rPr>
          <w:szCs w:val="22"/>
          <w:lang w:val="cs"/>
        </w:rPr>
        <w:t>časně s přípravkem</w:t>
      </w:r>
      <w:r w:rsidRPr="00841E18">
        <w:rPr>
          <w:szCs w:val="22"/>
          <w:lang w:val="cs"/>
        </w:rPr>
        <w:t xml:space="preserve"> by neměly být podávány potenciálně nefrotoxické léky.</w:t>
      </w:r>
    </w:p>
    <w:p w14:paraId="3E896925" w14:textId="77777777" w:rsidR="00B55B66" w:rsidRPr="002433B8" w:rsidRDefault="00B55B66" w:rsidP="00B55B66">
      <w:pPr>
        <w:jc w:val="both"/>
        <w:rPr>
          <w:szCs w:val="22"/>
          <w:lang w:val="cs"/>
        </w:rPr>
      </w:pPr>
    </w:p>
    <w:p w14:paraId="389388EF" w14:textId="77777777" w:rsidR="00B55B66" w:rsidRPr="002433B8" w:rsidRDefault="00B55B66" w:rsidP="00B55B66">
      <w:pPr>
        <w:ind w:left="540" w:hanging="540"/>
        <w:jc w:val="both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4.9</w:t>
      </w:r>
      <w:r w:rsidRPr="00841E18">
        <w:rPr>
          <w:b/>
          <w:bCs/>
          <w:szCs w:val="22"/>
          <w:lang w:val="cs"/>
        </w:rPr>
        <w:tab/>
        <w:t>Podávané množství a způsob podání</w:t>
      </w:r>
    </w:p>
    <w:p w14:paraId="0EF90029" w14:textId="77777777" w:rsidR="00B55B66" w:rsidRPr="002433B8" w:rsidRDefault="00B55B66" w:rsidP="00B55B66">
      <w:pPr>
        <w:jc w:val="both"/>
        <w:rPr>
          <w:noProof/>
          <w:szCs w:val="22"/>
          <w:lang w:val="cs"/>
        </w:rPr>
      </w:pPr>
    </w:p>
    <w:p w14:paraId="0187D561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391785">
        <w:rPr>
          <w:szCs w:val="22"/>
          <w:lang w:val="cs"/>
        </w:rPr>
        <w:t xml:space="preserve">Perorální </w:t>
      </w:r>
      <w:r>
        <w:rPr>
          <w:szCs w:val="22"/>
          <w:lang w:val="cs"/>
        </w:rPr>
        <w:t>podání</w:t>
      </w:r>
      <w:r w:rsidRPr="00841E18">
        <w:rPr>
          <w:szCs w:val="22"/>
          <w:lang w:val="cs"/>
        </w:rPr>
        <w:t>.</w:t>
      </w:r>
    </w:p>
    <w:p w14:paraId="53118B5B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Je třeba co nejpřesněji určit živou hmotnost, aby mohlo být stanoveno správné dávkování a předešlo se předávkování.</w:t>
      </w:r>
    </w:p>
    <w:p w14:paraId="631C06D6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453F30CF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i/>
          <w:szCs w:val="22"/>
          <w:lang w:val="cs"/>
        </w:rPr>
      </w:pPr>
      <w:r w:rsidRPr="00841E18">
        <w:rPr>
          <w:i/>
          <w:iCs/>
          <w:szCs w:val="22"/>
          <w:lang w:val="cs"/>
        </w:rPr>
        <w:t>Dávkování</w:t>
      </w:r>
    </w:p>
    <w:p w14:paraId="244052B6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2-4 mg karprofenu na kg živé hmotnosti a den.</w:t>
      </w:r>
    </w:p>
    <w:p w14:paraId="52B1DDF8" w14:textId="77777777" w:rsidR="00B55B66" w:rsidRPr="002433B8" w:rsidRDefault="00B55B66" w:rsidP="00B55B66">
      <w:pPr>
        <w:jc w:val="both"/>
        <w:rPr>
          <w:szCs w:val="22"/>
          <w:lang w:val="cs"/>
        </w:rPr>
      </w:pPr>
      <w:r>
        <w:rPr>
          <w:szCs w:val="22"/>
          <w:lang w:val="cs"/>
        </w:rPr>
        <w:t>Ke</w:t>
      </w:r>
      <w:r w:rsidRPr="00841E18">
        <w:rPr>
          <w:szCs w:val="22"/>
          <w:lang w:val="cs"/>
        </w:rPr>
        <w:t xml:space="preserve"> zmírnění zánětu a bolesti způsobené muskuloskeletálními poruchami a degenerativním onemocněním kloubů: Počáteční dávku 4 mg karprofenu na kg živé hmotnosti a den, podanou </w:t>
      </w:r>
      <w:r>
        <w:rPr>
          <w:szCs w:val="22"/>
          <w:lang w:val="cs"/>
        </w:rPr>
        <w:t>najednou v</w:t>
      </w:r>
      <w:r w:rsidRPr="00841E18">
        <w:rPr>
          <w:szCs w:val="22"/>
          <w:lang w:val="cs"/>
        </w:rPr>
        <w:t xml:space="preserve"> jedné denní dáv</w:t>
      </w:r>
      <w:r>
        <w:rPr>
          <w:szCs w:val="22"/>
          <w:lang w:val="cs"/>
        </w:rPr>
        <w:t>ce</w:t>
      </w:r>
      <w:r w:rsidRPr="00841E18">
        <w:rPr>
          <w:szCs w:val="22"/>
          <w:lang w:val="cs"/>
        </w:rPr>
        <w:t xml:space="preserve"> nebo ve dvou rovnoměrně rozdělených dávkách, lze </w:t>
      </w:r>
      <w:r>
        <w:rPr>
          <w:szCs w:val="22"/>
          <w:lang w:val="cs"/>
        </w:rPr>
        <w:t>v závislosti na</w:t>
      </w:r>
      <w:r w:rsidRPr="00841E18">
        <w:rPr>
          <w:szCs w:val="22"/>
          <w:lang w:val="cs"/>
        </w:rPr>
        <w:t xml:space="preserve"> klinické odpovědi snížit na 2 mg karprofenu/kg živé hmotnosti/den, podané </w:t>
      </w:r>
      <w:r>
        <w:rPr>
          <w:szCs w:val="22"/>
          <w:lang w:val="cs"/>
        </w:rPr>
        <w:t>v</w:t>
      </w:r>
      <w:r w:rsidRPr="00841E18">
        <w:rPr>
          <w:szCs w:val="22"/>
          <w:lang w:val="cs"/>
        </w:rPr>
        <w:t xml:space="preserve"> jedné dáv</w:t>
      </w:r>
      <w:r>
        <w:rPr>
          <w:szCs w:val="22"/>
          <w:lang w:val="cs"/>
        </w:rPr>
        <w:t>ce</w:t>
      </w:r>
      <w:r w:rsidRPr="00841E18">
        <w:rPr>
          <w:szCs w:val="22"/>
          <w:lang w:val="cs"/>
        </w:rPr>
        <w:t>. Doba léčby závisí na odpovědi pozorované u pacienta. Jestliže léčba trvá déle než 14 dní, pes by měl být pravidelně vyšetřován veterinárním lékařem.</w:t>
      </w:r>
    </w:p>
    <w:p w14:paraId="0C9D425F" w14:textId="77777777" w:rsidR="00B55B66" w:rsidRPr="002433B8" w:rsidRDefault="00B55B66" w:rsidP="00B55B66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Nepřekrač</w:t>
      </w:r>
      <w:r>
        <w:rPr>
          <w:szCs w:val="22"/>
          <w:lang w:val="cs"/>
        </w:rPr>
        <w:t>ovat</w:t>
      </w:r>
      <w:r w:rsidRPr="00841E18">
        <w:rPr>
          <w:szCs w:val="22"/>
          <w:lang w:val="cs"/>
        </w:rPr>
        <w:t xml:space="preserve"> doporučené dávkování.</w:t>
      </w:r>
    </w:p>
    <w:p w14:paraId="0807F0BC" w14:textId="77777777" w:rsidR="00B55B66" w:rsidRPr="002433B8" w:rsidRDefault="00B55B66" w:rsidP="00B55B66">
      <w:pPr>
        <w:jc w:val="both"/>
        <w:rPr>
          <w:szCs w:val="22"/>
          <w:lang w:val="cs"/>
        </w:rPr>
      </w:pPr>
      <w:r>
        <w:rPr>
          <w:szCs w:val="22"/>
          <w:lang w:val="cs"/>
        </w:rPr>
        <w:t>K</w:t>
      </w:r>
      <w:r w:rsidRPr="00841E18">
        <w:rPr>
          <w:szCs w:val="22"/>
          <w:lang w:val="cs"/>
        </w:rPr>
        <w:t xml:space="preserve"> prodloužení analgetických a protizánětlivých účinků </w:t>
      </w:r>
      <w:r>
        <w:rPr>
          <w:szCs w:val="22"/>
          <w:lang w:val="cs"/>
        </w:rPr>
        <w:t>po operaci</w:t>
      </w:r>
      <w:r w:rsidRPr="00841E18">
        <w:rPr>
          <w:szCs w:val="22"/>
          <w:lang w:val="cs"/>
        </w:rPr>
        <w:t xml:space="preserve"> lze na parenterální </w:t>
      </w:r>
      <w:r>
        <w:rPr>
          <w:szCs w:val="22"/>
          <w:lang w:val="cs"/>
        </w:rPr>
        <w:t>předoperační</w:t>
      </w:r>
      <w:r w:rsidRPr="00841E18">
        <w:rPr>
          <w:szCs w:val="22"/>
          <w:lang w:val="cs"/>
        </w:rPr>
        <w:t xml:space="preserve"> léčbu injekčně podaným přípravkem obsahujícím karprofen navázat podáním tablet karprofenu v dávce 4 mg/kg živé hmotnosti/den po dobu až 5 dní.</w:t>
      </w:r>
    </w:p>
    <w:p w14:paraId="33AB14F2" w14:textId="77777777" w:rsidR="00B55B66" w:rsidRPr="002433B8" w:rsidRDefault="00B55B66" w:rsidP="00B55B66">
      <w:pPr>
        <w:jc w:val="both"/>
        <w:rPr>
          <w:szCs w:val="22"/>
          <w:lang w:val="cs"/>
        </w:rPr>
      </w:pPr>
    </w:p>
    <w:p w14:paraId="454F47AE" w14:textId="77777777" w:rsidR="00B55B66" w:rsidRPr="002433B8" w:rsidRDefault="00B55B66" w:rsidP="00B55B66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Následující tabulka slouží jako návod pro podání přípravku v dávce 4 mg na kg živé hmotnosti a den.</w:t>
      </w:r>
    </w:p>
    <w:p w14:paraId="0D7DA7CB" w14:textId="77777777" w:rsidR="00B55B66" w:rsidRPr="002433B8" w:rsidRDefault="00B55B66" w:rsidP="00B55B66">
      <w:pPr>
        <w:jc w:val="both"/>
        <w:rPr>
          <w:bCs/>
          <w:iCs/>
          <w:szCs w:val="22"/>
          <w:lang w:val="c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026"/>
        <w:gridCol w:w="1276"/>
        <w:gridCol w:w="1275"/>
        <w:gridCol w:w="534"/>
        <w:gridCol w:w="33"/>
        <w:gridCol w:w="851"/>
      </w:tblGrid>
      <w:tr w:rsidR="00B55B66" w:rsidRPr="00DB6950" w14:paraId="5472FFDA" w14:textId="77777777" w:rsidTr="00DC5FE0">
        <w:trPr>
          <w:trHeight w:val="434"/>
        </w:trPr>
        <w:tc>
          <w:tcPr>
            <w:tcW w:w="1951" w:type="dxa"/>
            <w:tcBorders>
              <w:bottom w:val="triple" w:sz="4" w:space="0" w:color="auto"/>
            </w:tcBorders>
          </w:tcPr>
          <w:p w14:paraId="289AD876" w14:textId="77777777" w:rsidR="00B55B66" w:rsidRPr="002433B8" w:rsidRDefault="00B55B66" w:rsidP="00DC5FE0">
            <w:pPr>
              <w:spacing w:before="240"/>
              <w:rPr>
                <w:bCs/>
                <w:iCs/>
                <w:szCs w:val="22"/>
                <w:lang w:val="cs"/>
              </w:rPr>
            </w:pPr>
          </w:p>
        </w:tc>
        <w:tc>
          <w:tcPr>
            <w:tcW w:w="6838" w:type="dxa"/>
            <w:gridSpan w:val="7"/>
            <w:tcBorders>
              <w:bottom w:val="triple" w:sz="4" w:space="0" w:color="auto"/>
            </w:tcBorders>
            <w:shd w:val="clear" w:color="auto" w:fill="D9D9D9"/>
          </w:tcPr>
          <w:p w14:paraId="576EE5CE" w14:textId="77777777" w:rsidR="00B55B66" w:rsidRPr="002433B8" w:rsidRDefault="00B55B66" w:rsidP="00DC5FE0">
            <w:pPr>
              <w:spacing w:before="240"/>
              <w:rPr>
                <w:bCs/>
                <w:iCs/>
                <w:szCs w:val="22"/>
                <w:lang w:val="cs"/>
              </w:rPr>
            </w:pPr>
            <w:r w:rsidRPr="00841E18">
              <w:rPr>
                <w:szCs w:val="22"/>
                <w:lang w:val="cs"/>
              </w:rPr>
              <w:t>Počet tablet pro dávkování 4 mg/kg živé hmotnosti</w:t>
            </w:r>
          </w:p>
        </w:tc>
      </w:tr>
      <w:tr w:rsidR="00B55B66" w:rsidRPr="00841E18" w14:paraId="50AB439C" w14:textId="77777777" w:rsidTr="00DC5FE0">
        <w:trPr>
          <w:trHeight w:val="721"/>
        </w:trPr>
        <w:tc>
          <w:tcPr>
            <w:tcW w:w="19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/>
            <w:vAlign w:val="center"/>
            <w:hideMark/>
          </w:tcPr>
          <w:p w14:paraId="5ACE3D3D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Živá hmotnost (kg)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/>
            <w:vAlign w:val="center"/>
            <w:hideMark/>
          </w:tcPr>
          <w:p w14:paraId="35102E58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40 mg</w:t>
            </w:r>
          </w:p>
          <w:p w14:paraId="48CEAFFF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23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/>
          </w:tcPr>
          <w:p w14:paraId="3C42B529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40 mg</w:t>
            </w:r>
          </w:p>
          <w:p w14:paraId="662CB278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/>
            <w:vAlign w:val="center"/>
            <w:hideMark/>
          </w:tcPr>
          <w:p w14:paraId="5BC797DC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160 mg</w:t>
            </w:r>
          </w:p>
          <w:p w14:paraId="1319ACD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/>
          </w:tcPr>
          <w:p w14:paraId="5B086662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160 mg</w:t>
            </w:r>
          </w:p>
          <w:p w14:paraId="6C4C92DE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</w:tr>
      <w:tr w:rsidR="00B55B66" w:rsidRPr="00841E18" w14:paraId="08C52CC3" w14:textId="77777777" w:rsidTr="00DC5FE0">
        <w:tc>
          <w:tcPr>
            <w:tcW w:w="1951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554DA65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&gt;2,5 kg - 5 kg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F33C50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  <w:vertAlign w:val="subscript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32861971" wp14:editId="5D8AD19A">
                  <wp:extent cx="247650" cy="247650"/>
                  <wp:effectExtent l="0" t="0" r="0" b="0"/>
                  <wp:docPr id="1" name="Afbeelding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45D8155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237838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6BDB060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6244704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</w:tr>
      <w:tr w:rsidR="00B55B66" w:rsidRPr="00841E18" w14:paraId="716268D8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0F52F32F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 kg - 7,5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C480A58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197DAB6" wp14:editId="29AE42D3">
                  <wp:extent cx="247650" cy="247650"/>
                  <wp:effectExtent l="0" t="0" r="0" b="0"/>
                  <wp:docPr id="2" name="Afbeelding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2C1BB9D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1D464FCD" wp14:editId="2D703953">
                  <wp:extent cx="247650" cy="247650"/>
                  <wp:effectExtent l="0" t="0" r="0" b="0"/>
                  <wp:docPr id="3" name="Afbeelding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D477ABD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553F46D" wp14:editId="40D4DA2E">
                  <wp:extent cx="247650" cy="247650"/>
                  <wp:effectExtent l="0" t="0" r="0" b="0"/>
                  <wp:docPr id="4" name="Afbeelding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A3C4C2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6421D14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</w:tr>
      <w:tr w:rsidR="00B55B66" w:rsidRPr="00841E18" w14:paraId="4DE9B9D9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75D2BD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&gt;7,5 kg - 10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C67BD3B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0C2F5B8" wp14:editId="125979F9">
                  <wp:extent cx="247650" cy="247650"/>
                  <wp:effectExtent l="0" t="0" r="0" b="0"/>
                  <wp:docPr id="5" name="Afbeelding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2D37061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DA90F0A" wp14:editId="29B2B459">
                  <wp:extent cx="247650" cy="247650"/>
                  <wp:effectExtent l="0" t="0" r="0" b="0"/>
                  <wp:docPr id="7" name="Afbeelding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48AFB19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7BD7946" wp14:editId="4AE23C15">
                  <wp:extent cx="247650" cy="247650"/>
                  <wp:effectExtent l="0" t="0" r="0" b="0"/>
                  <wp:docPr id="8" name="Afbeelding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2CFE153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C03EEB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</w:tr>
      <w:tr w:rsidR="00B55B66" w:rsidRPr="00841E18" w14:paraId="0080F3E0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1A8B8BBB" w14:textId="77777777" w:rsidR="00B55B66" w:rsidRPr="00841E18" w:rsidRDefault="00B55B66" w:rsidP="00DC5FE0">
            <w:pPr>
              <w:spacing w:before="240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&gt;10 kg - 12,5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67C4CDD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427E0AC" wp14:editId="68E307AA">
                  <wp:extent cx="247650" cy="247650"/>
                  <wp:effectExtent l="0" t="0" r="0" b="0"/>
                  <wp:docPr id="9" name="Afbeelding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99DA283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8A9F526" wp14:editId="5B2E9E53">
                  <wp:extent cx="247650" cy="247650"/>
                  <wp:effectExtent l="0" t="0" r="0" b="0"/>
                  <wp:docPr id="10" name="Afbeelding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F70488A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67CC918" wp14:editId="1C3B69A0">
                  <wp:extent cx="247650" cy="247650"/>
                  <wp:effectExtent l="0" t="0" r="0" b="0"/>
                  <wp:docPr id="11" name="Afbeelding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19BC4E1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FDCB10B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</w:tr>
      <w:tr w:rsidR="00B55B66" w:rsidRPr="00841E18" w14:paraId="14626099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E189C08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&gt;12,5 kg - 15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126DFEF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E4FD2AD" wp14:editId="47520F7D">
                  <wp:extent cx="247650" cy="247650"/>
                  <wp:effectExtent l="0" t="0" r="0" b="0"/>
                  <wp:docPr id="12" name="Afbeelding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22903AE" wp14:editId="6A7EF8CF">
                  <wp:extent cx="142875" cy="228600"/>
                  <wp:effectExtent l="0" t="0" r="9525" b="0"/>
                  <wp:docPr id="13" name="Afbeelding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B69B0F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41C0BCC" wp14:editId="62FD487B">
                  <wp:extent cx="247650" cy="247650"/>
                  <wp:effectExtent l="0" t="0" r="0" b="0"/>
                  <wp:docPr id="14" name="Afbeelding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0B69EBD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D27971" wp14:editId="0A89A6F7">
                  <wp:extent cx="247650" cy="247650"/>
                  <wp:effectExtent l="0" t="0" r="0" b="0"/>
                  <wp:docPr id="15" name="Afbeelding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8F49C8B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B2638EB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</w:tr>
      <w:tr w:rsidR="00B55B66" w:rsidRPr="00841E18" w14:paraId="2BE0C71D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D207D2A" w14:textId="77777777" w:rsidR="00B55B66" w:rsidRPr="00841E18" w:rsidRDefault="00B55B66" w:rsidP="00DC5FE0">
            <w:pPr>
              <w:spacing w:before="240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&gt;15 kg - 17,5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26E74DA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DD70D12" wp14:editId="1E1D6659">
                  <wp:extent cx="247650" cy="247650"/>
                  <wp:effectExtent l="0" t="0" r="0" b="0"/>
                  <wp:docPr id="16" name="Afbeelding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8EC3301" wp14:editId="486DA2ED">
                  <wp:extent cx="142875" cy="238125"/>
                  <wp:effectExtent l="0" t="0" r="9525" b="9525"/>
                  <wp:docPr id="17" name="Afbeelding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2857256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11037B7" wp14:editId="5636243F">
                  <wp:extent cx="247650" cy="247650"/>
                  <wp:effectExtent l="0" t="0" r="0" b="0"/>
                  <wp:docPr id="22" name="Afbeelding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4802E5A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6196AA3" wp14:editId="481CE2AE">
                  <wp:extent cx="247650" cy="247650"/>
                  <wp:effectExtent l="0" t="0" r="0" b="0"/>
                  <wp:docPr id="23" name="Afbeelding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47F0CC3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919550F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</w:tr>
      <w:tr w:rsidR="00B55B66" w:rsidRPr="00841E18" w14:paraId="1CCF3126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94372E2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&gt;17,5 kg - 20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B9B2FA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731039B" wp14:editId="4E641558">
                  <wp:extent cx="247650" cy="247650"/>
                  <wp:effectExtent l="0" t="0" r="0" b="0"/>
                  <wp:docPr id="24" name="Afbeelding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093A81C" wp14:editId="6BA51D86">
                  <wp:extent cx="247650" cy="247650"/>
                  <wp:effectExtent l="0" t="0" r="0" b="0"/>
                  <wp:docPr id="25" name="Afbeelding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B7FF48E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86A987D" wp14:editId="6C68C228">
                  <wp:extent cx="247650" cy="247650"/>
                  <wp:effectExtent l="0" t="0" r="0" b="0"/>
                  <wp:docPr id="26" name="Afbeelding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6D5D21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9ED7511" wp14:editId="75B0BC74">
                  <wp:extent cx="247650" cy="247650"/>
                  <wp:effectExtent l="0" t="0" r="0" b="0"/>
                  <wp:docPr id="27" name="Afbeelding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3E98269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03CEFFA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</w:tr>
      <w:tr w:rsidR="00B55B66" w:rsidRPr="00841E18" w14:paraId="50795D51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39D44C9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&gt;20 kg - 25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364C5E2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83A9F96" wp14:editId="1C08F145">
                  <wp:extent cx="247650" cy="247650"/>
                  <wp:effectExtent l="0" t="0" r="0" b="0"/>
                  <wp:docPr id="28" name="Afbeelding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E1CAB40" wp14:editId="4CE27F28">
                  <wp:extent cx="247650" cy="247650"/>
                  <wp:effectExtent l="0" t="0" r="0" b="0"/>
                  <wp:docPr id="29" name="Afbeelding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C085A66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834F142" wp14:editId="12182EA5">
                  <wp:extent cx="247650" cy="247650"/>
                  <wp:effectExtent l="0" t="0" r="0" b="0"/>
                  <wp:docPr id="37" name="Afbeelding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780D91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4C23639" wp14:editId="69A71114">
                  <wp:extent cx="247650" cy="247650"/>
                  <wp:effectExtent l="0" t="0" r="0" b="0"/>
                  <wp:docPr id="38" name="Afbeelding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5151F9F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9472D71" wp14:editId="4AA72796">
                  <wp:extent cx="247650" cy="247650"/>
                  <wp:effectExtent l="0" t="0" r="0" b="0"/>
                  <wp:docPr id="39" name="Afbeelding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66AEF8E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9A66FAD" wp14:editId="5116EC94">
                  <wp:extent cx="247650" cy="247650"/>
                  <wp:effectExtent l="0" t="0" r="0" b="0"/>
                  <wp:docPr id="40" name="Afbeelding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F74D76D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77ED476" wp14:editId="57A9A5E2">
                  <wp:extent cx="247650" cy="247650"/>
                  <wp:effectExtent l="0" t="0" r="0" b="0"/>
                  <wp:docPr id="41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66" w:rsidRPr="00841E18" w14:paraId="6D4A1137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AFDDBC5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&gt;25 kg - 30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7E4EB42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24DA20D" wp14:editId="174E8320">
                  <wp:extent cx="247650" cy="247650"/>
                  <wp:effectExtent l="0" t="0" r="0" b="0"/>
                  <wp:docPr id="42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A091128" wp14:editId="08E3FDA8">
                  <wp:extent cx="247650" cy="247650"/>
                  <wp:effectExtent l="0" t="0" r="0" b="0"/>
                  <wp:docPr id="43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86CC81" wp14:editId="27604CBA">
                  <wp:extent cx="142875" cy="238125"/>
                  <wp:effectExtent l="0" t="0" r="9525" b="9525"/>
                  <wp:docPr id="44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42222E4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46C4992" wp14:editId="394F4340">
                  <wp:extent cx="247650" cy="247650"/>
                  <wp:effectExtent l="0" t="0" r="0" b="0"/>
                  <wp:docPr id="46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30D3C697" wp14:editId="47766E9D">
                  <wp:extent cx="247650" cy="247650"/>
                  <wp:effectExtent l="0" t="0" r="0" b="0"/>
                  <wp:docPr id="47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CA12520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7E5C1F" wp14:editId="7BA0D7FE">
                  <wp:extent cx="247650" cy="247650"/>
                  <wp:effectExtent l="0" t="0" r="0" b="0"/>
                  <wp:docPr id="48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648B1718" wp14:editId="4701DC3E">
                  <wp:extent cx="247650" cy="247650"/>
                  <wp:effectExtent l="0" t="0" r="0" b="0"/>
                  <wp:docPr id="49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D19FB1E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8C3741C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</w:tr>
      <w:tr w:rsidR="00B55B66" w:rsidRPr="00841E18" w14:paraId="2E304F8F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D8349EA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&gt;30 kg - 35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0B7753E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6B1F46" wp14:editId="019B97BA">
                  <wp:extent cx="247650" cy="247650"/>
                  <wp:effectExtent l="0" t="0" r="0" b="0"/>
                  <wp:docPr id="50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9185F23" wp14:editId="47068DC5">
                  <wp:extent cx="247650" cy="247650"/>
                  <wp:effectExtent l="0" t="0" r="0" b="0"/>
                  <wp:docPr id="51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1798B84" wp14:editId="0EEA35B3">
                  <wp:extent cx="247650" cy="247650"/>
                  <wp:effectExtent l="0" t="0" r="0" b="0"/>
                  <wp:docPr id="52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919A031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A1AD956" wp14:editId="031092C2">
                  <wp:extent cx="247650" cy="247650"/>
                  <wp:effectExtent l="0" t="0" r="0" b="0"/>
                  <wp:docPr id="53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DAE023" wp14:editId="40D57961">
                  <wp:extent cx="247650" cy="247650"/>
                  <wp:effectExtent l="0" t="0" r="0" b="0"/>
                  <wp:docPr id="54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7235B61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89E66D6" wp14:editId="4FDC0F76">
                  <wp:extent cx="247650" cy="247650"/>
                  <wp:effectExtent l="0" t="0" r="0" b="0"/>
                  <wp:docPr id="55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849F50A" wp14:editId="584A4BEF">
                  <wp:extent cx="247650" cy="247650"/>
                  <wp:effectExtent l="0" t="0" r="0" b="0"/>
                  <wp:docPr id="56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2758170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54FFEB8" wp14:editId="58EBAC16">
                  <wp:extent cx="247650" cy="247650"/>
                  <wp:effectExtent l="0" t="0" r="0" b="0"/>
                  <wp:docPr id="57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0F3806D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435C0A0" wp14:editId="7D2BA4E5">
                  <wp:extent cx="247650" cy="247650"/>
                  <wp:effectExtent l="0" t="0" r="0" b="0"/>
                  <wp:docPr id="58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892AE29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E61DF2E" wp14:editId="5BBB9019">
                  <wp:extent cx="247650" cy="247650"/>
                  <wp:effectExtent l="0" t="0" r="0" b="0"/>
                  <wp:docPr id="10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66" w:rsidRPr="00841E18" w14:paraId="747767A7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E68F3C0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&gt;35 kg - 40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B5BB535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593E540" wp14:editId="55CE9DBE">
                  <wp:extent cx="247650" cy="247650"/>
                  <wp:effectExtent l="0" t="0" r="0" b="0"/>
                  <wp:docPr id="105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2866587" wp14:editId="28F1CE47">
                  <wp:extent cx="247650" cy="247650"/>
                  <wp:effectExtent l="0" t="0" r="0" b="0"/>
                  <wp:docPr id="13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F83325D" wp14:editId="472FF8F2">
                  <wp:extent cx="247650" cy="247650"/>
                  <wp:effectExtent l="0" t="0" r="0" b="0"/>
                  <wp:docPr id="131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66E299E" wp14:editId="1B3F53BD">
                  <wp:extent cx="142875" cy="238125"/>
                  <wp:effectExtent l="0" t="0" r="9525" b="9525"/>
                  <wp:docPr id="132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843B5C1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77C3C1F" wp14:editId="241B4F86">
                  <wp:extent cx="247650" cy="247650"/>
                  <wp:effectExtent l="0" t="0" r="0" b="0"/>
                  <wp:docPr id="133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6C68E7D" wp14:editId="4A551DD6">
                  <wp:extent cx="247650" cy="247650"/>
                  <wp:effectExtent l="0" t="0" r="0" b="0"/>
                  <wp:docPr id="134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8A07E90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E667F12" wp14:editId="7D25B7B1">
                  <wp:extent cx="247650" cy="247650"/>
                  <wp:effectExtent l="0" t="0" r="0" b="0"/>
                  <wp:docPr id="13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B04FF8E" wp14:editId="79CCC6F8">
                  <wp:extent cx="247650" cy="247650"/>
                  <wp:effectExtent l="0" t="0" r="0" b="0"/>
                  <wp:docPr id="136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0241ECC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4BE52B2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</w:tr>
      <w:tr w:rsidR="00B55B66" w:rsidRPr="00841E18" w14:paraId="58105D3C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3D06E93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&gt;40 kg - 50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E2ECF74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FFA16DF" wp14:editId="784C4FBC">
                  <wp:extent cx="247650" cy="247650"/>
                  <wp:effectExtent l="0" t="0" r="0" b="0"/>
                  <wp:docPr id="137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29BE0A0" wp14:editId="51052162">
                  <wp:extent cx="247650" cy="247650"/>
                  <wp:effectExtent l="0" t="0" r="0" b="0"/>
                  <wp:docPr id="138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DE7C7A" wp14:editId="0E5A1FED">
                  <wp:extent cx="247650" cy="247650"/>
                  <wp:effectExtent l="0" t="0" r="0" b="0"/>
                  <wp:docPr id="139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2878524" wp14:editId="140B78D8">
                  <wp:extent cx="247650" cy="247650"/>
                  <wp:effectExtent l="0" t="0" r="0" b="0"/>
                  <wp:docPr id="14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4D944A5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727A3E1" wp14:editId="66C6A50F">
                  <wp:extent cx="247650" cy="247650"/>
                  <wp:effectExtent l="0" t="0" r="0" b="0"/>
                  <wp:docPr id="141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DB724BC" wp14:editId="26093CE8">
                  <wp:extent cx="247650" cy="247650"/>
                  <wp:effectExtent l="0" t="0" r="0" b="0"/>
                  <wp:docPr id="142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E2B4DEE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B724674" wp14:editId="7A05B67D">
                  <wp:extent cx="247650" cy="247650"/>
                  <wp:effectExtent l="0" t="0" r="0" b="0"/>
                  <wp:docPr id="143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836DE42" wp14:editId="7BF965C3">
                  <wp:extent cx="247650" cy="247650"/>
                  <wp:effectExtent l="0" t="0" r="0" b="0"/>
                  <wp:docPr id="144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E594ABA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C1D73D" wp14:editId="0C6AFA22">
                  <wp:extent cx="247650" cy="247650"/>
                  <wp:effectExtent l="0" t="0" r="0" b="0"/>
                  <wp:docPr id="14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2947BF1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0A9BF3" wp14:editId="550DC2EB">
                  <wp:extent cx="247650" cy="247650"/>
                  <wp:effectExtent l="0" t="0" r="0" b="0"/>
                  <wp:docPr id="146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5639323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BFBA524" wp14:editId="4FFAFB8B">
                  <wp:extent cx="247650" cy="247650"/>
                  <wp:effectExtent l="0" t="0" r="0" b="0"/>
                  <wp:docPr id="147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66" w:rsidRPr="00841E18" w14:paraId="3035AD53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6D5B77E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&gt;50 kg - 60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FED1771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5A92C81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61D44A0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BDEA051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A90D670" wp14:editId="517F89D0">
                  <wp:extent cx="247650" cy="247650"/>
                  <wp:effectExtent l="0" t="0" r="0" b="0"/>
                  <wp:docPr id="148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24D6C575" wp14:editId="5E61EBA0">
                  <wp:extent cx="247650" cy="247650"/>
                  <wp:effectExtent l="0" t="0" r="0" b="0"/>
                  <wp:docPr id="149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6B9165F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D9935F5" wp14:editId="29B7FA3B">
                  <wp:extent cx="247650" cy="247650"/>
                  <wp:effectExtent l="0" t="0" r="0" b="0"/>
                  <wp:docPr id="15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59C1745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2077796" wp14:editId="43837A47">
                  <wp:extent cx="247650" cy="247650"/>
                  <wp:effectExtent l="0" t="0" r="0" b="0"/>
                  <wp:docPr id="151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66" w:rsidRPr="00841E18" w14:paraId="1B46BB09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6471B47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&gt;60 kg - 70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40EE2944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BB1F192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48D15AD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3856B0E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F6C5E5" wp14:editId="07129C57">
                  <wp:extent cx="247650" cy="247650"/>
                  <wp:effectExtent l="0" t="0" r="0" b="0"/>
                  <wp:docPr id="152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0046748" wp14:editId="73FB1F67">
                  <wp:extent cx="247650" cy="247650"/>
                  <wp:effectExtent l="0" t="0" r="0" b="0"/>
                  <wp:docPr id="153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068F6CA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F0A224" wp14:editId="4188EBF6">
                  <wp:extent cx="247650" cy="247650"/>
                  <wp:effectExtent l="0" t="0" r="0" b="0"/>
                  <wp:docPr id="154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5D08338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CD10EA4" wp14:editId="3B2B6DFD">
                  <wp:extent cx="247650" cy="247650"/>
                  <wp:effectExtent l="0" t="0" r="0" b="0"/>
                  <wp:docPr id="155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66" w:rsidRPr="00841E18" w14:paraId="72E003C0" w14:textId="77777777" w:rsidTr="00DC5FE0">
        <w:tc>
          <w:tcPr>
            <w:tcW w:w="1951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03820AE3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&gt;70 kg - 80 kg</w:t>
            </w:r>
          </w:p>
        </w:tc>
        <w:tc>
          <w:tcPr>
            <w:tcW w:w="1843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2EE845F0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1FCFC6C1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0108A74B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44069F2B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275689" wp14:editId="5C2F6E28">
                  <wp:extent cx="247650" cy="247650"/>
                  <wp:effectExtent l="0" t="0" r="0" b="0"/>
                  <wp:docPr id="156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2A1CAB3" wp14:editId="33EA0A86">
                  <wp:extent cx="247650" cy="247650"/>
                  <wp:effectExtent l="0" t="0" r="0" b="0"/>
                  <wp:docPr id="157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4D1513EE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4A273D2" wp14:editId="57422185">
                  <wp:extent cx="247650" cy="247650"/>
                  <wp:effectExtent l="0" t="0" r="0" b="0"/>
                  <wp:docPr id="158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3CAA7890" w14:textId="77777777" w:rsidR="00B55B66" w:rsidRPr="00841E18" w:rsidRDefault="00B55B66" w:rsidP="00DC5FE0">
            <w:pPr>
              <w:spacing w:before="240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F0CCA2E" wp14:editId="48B4F88A">
                  <wp:extent cx="247650" cy="247650"/>
                  <wp:effectExtent l="0" t="0" r="0" b="0"/>
                  <wp:docPr id="159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FCDBFB" w14:textId="77777777" w:rsidR="00B55B66" w:rsidRDefault="00B55B66" w:rsidP="00B55B66">
      <w:pPr>
        <w:rPr>
          <w:szCs w:val="22"/>
          <w:lang w:val="cs"/>
        </w:rPr>
      </w:pPr>
    </w:p>
    <w:p w14:paraId="7D8FF024" w14:textId="77777777" w:rsidR="00B55B66" w:rsidRPr="00005460" w:rsidRDefault="00B55B66" w:rsidP="00B55B66">
      <w:pPr>
        <w:tabs>
          <w:tab w:val="clear" w:pos="567"/>
        </w:tabs>
        <w:spacing w:line="240" w:lineRule="auto"/>
        <w:rPr>
          <w:bCs/>
          <w:iCs/>
          <w:sz w:val="24"/>
          <w:szCs w:val="22"/>
          <w:lang w:val="sl-SI" w:eastAsia="sl-SI"/>
        </w:rPr>
      </w:pPr>
      <w:r w:rsidRPr="00FA6673">
        <w:rPr>
          <w:noProof/>
          <w:sz w:val="24"/>
          <w:szCs w:val="22"/>
          <w:lang w:val="cs-CZ" w:eastAsia="cs-CZ"/>
        </w:rPr>
        <w:drawing>
          <wp:inline distT="0" distB="0" distL="0" distR="0" wp14:anchorId="61AF97F4" wp14:editId="286552F8">
            <wp:extent cx="247650" cy="247650"/>
            <wp:effectExtent l="0" t="0" r="0" b="0"/>
            <wp:docPr id="160" name="Obráze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4"/>
          <w:szCs w:val="22"/>
          <w:lang w:val="sl-SI" w:eastAsia="sl-SI"/>
        </w:rPr>
        <w:t>= ¼ tablety</w:t>
      </w:r>
      <w:r>
        <w:rPr>
          <w:bCs/>
          <w:iCs/>
          <w:sz w:val="24"/>
          <w:szCs w:val="22"/>
          <w:lang w:val="sl-SI" w:eastAsia="sl-SI"/>
        </w:rPr>
        <w:tab/>
      </w:r>
      <w:r w:rsidRPr="00005460">
        <w:rPr>
          <w:bCs/>
          <w:iCs/>
          <w:sz w:val="24"/>
          <w:szCs w:val="22"/>
          <w:lang w:val="sl-SI" w:eastAsia="sl-SI"/>
        </w:rPr>
        <w:t xml:space="preserve"> </w:t>
      </w:r>
      <w:r w:rsidRPr="00FA6673">
        <w:rPr>
          <w:noProof/>
          <w:sz w:val="24"/>
          <w:szCs w:val="22"/>
          <w:lang w:val="cs-CZ" w:eastAsia="cs-CZ"/>
        </w:rPr>
        <w:drawing>
          <wp:inline distT="0" distB="0" distL="0" distR="0" wp14:anchorId="522CBA13" wp14:editId="18EB5DC5">
            <wp:extent cx="247650" cy="247650"/>
            <wp:effectExtent l="0" t="0" r="0" b="0"/>
            <wp:docPr id="161" name="Obráze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4"/>
          <w:szCs w:val="22"/>
          <w:lang w:val="sl-SI" w:eastAsia="sl-SI"/>
        </w:rPr>
        <w:t>= ½ tablety</w:t>
      </w:r>
      <w:r>
        <w:rPr>
          <w:bCs/>
          <w:iCs/>
          <w:sz w:val="24"/>
          <w:szCs w:val="22"/>
          <w:lang w:val="sl-SI" w:eastAsia="sl-SI"/>
        </w:rPr>
        <w:tab/>
        <w:t xml:space="preserve"> </w:t>
      </w:r>
      <w:r w:rsidRPr="00FA6673">
        <w:rPr>
          <w:noProof/>
          <w:sz w:val="24"/>
          <w:szCs w:val="22"/>
          <w:lang w:val="cs-CZ" w:eastAsia="cs-CZ"/>
        </w:rPr>
        <w:drawing>
          <wp:inline distT="0" distB="0" distL="0" distR="0" wp14:anchorId="18791381" wp14:editId="77EDF388">
            <wp:extent cx="247650" cy="247650"/>
            <wp:effectExtent l="0" t="0" r="0" b="0"/>
            <wp:docPr id="162" name="Obráze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4"/>
          <w:szCs w:val="22"/>
          <w:lang w:val="sl-SI" w:eastAsia="sl-SI"/>
        </w:rPr>
        <w:t>= ¾ tablety</w:t>
      </w:r>
      <w:r>
        <w:rPr>
          <w:bCs/>
          <w:iCs/>
          <w:sz w:val="24"/>
          <w:szCs w:val="22"/>
          <w:lang w:val="sl-SI" w:eastAsia="sl-SI"/>
        </w:rPr>
        <w:tab/>
      </w:r>
      <w:r w:rsidRPr="00FA6673">
        <w:rPr>
          <w:noProof/>
          <w:sz w:val="24"/>
          <w:szCs w:val="22"/>
          <w:lang w:val="cs-CZ" w:eastAsia="cs-CZ"/>
        </w:rPr>
        <w:drawing>
          <wp:inline distT="0" distB="0" distL="0" distR="0" wp14:anchorId="7EA4A708" wp14:editId="0DA8DD36">
            <wp:extent cx="247650" cy="247650"/>
            <wp:effectExtent l="0" t="0" r="0" b="0"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460">
        <w:rPr>
          <w:bCs/>
          <w:iCs/>
          <w:sz w:val="24"/>
          <w:szCs w:val="22"/>
          <w:lang w:val="sl-SI" w:eastAsia="sl-SI"/>
        </w:rPr>
        <w:t xml:space="preserve">= 1 </w:t>
      </w:r>
      <w:r>
        <w:rPr>
          <w:bCs/>
          <w:iCs/>
          <w:sz w:val="24"/>
          <w:szCs w:val="22"/>
          <w:lang w:val="sl-SI" w:eastAsia="sl-SI"/>
        </w:rPr>
        <w:t>tableta</w:t>
      </w:r>
    </w:p>
    <w:p w14:paraId="15FC8B9E" w14:textId="77777777" w:rsidR="00B55B66" w:rsidRPr="00FA6673" w:rsidRDefault="00B55B66" w:rsidP="00B55B66">
      <w:pPr>
        <w:rPr>
          <w:bCs/>
          <w:iCs/>
          <w:szCs w:val="22"/>
          <w:lang w:val="cs"/>
        </w:rPr>
      </w:pPr>
    </w:p>
    <w:p w14:paraId="1484EDAA" w14:textId="77777777" w:rsidR="00B55B66" w:rsidRPr="00FA6673" w:rsidRDefault="00B55B66" w:rsidP="00B55B66">
      <w:pPr>
        <w:rPr>
          <w:bCs/>
          <w:i/>
          <w:iCs/>
          <w:szCs w:val="22"/>
          <w:lang w:val="cs"/>
        </w:rPr>
        <w:sectPr w:rsidR="00B55B66" w:rsidRPr="00FA6673" w:rsidSect="00F81D95">
          <w:headerReference w:type="default" r:id="rId19"/>
          <w:footerReference w:type="default" r:id="rId20"/>
          <w:footerReference w:type="first" r:id="rId21"/>
          <w:endnotePr>
            <w:numFmt w:val="decimal"/>
          </w:endnotePr>
          <w:pgSz w:w="11907" w:h="16840" w:code="9"/>
          <w:pgMar w:top="1134" w:right="1418" w:bottom="1134" w:left="1418" w:header="737" w:footer="737" w:gutter="0"/>
          <w:cols w:space="720"/>
        </w:sectPr>
      </w:pPr>
    </w:p>
    <w:p w14:paraId="4A9E4E40" w14:textId="77777777" w:rsidR="00B55B66" w:rsidRDefault="00B55B66" w:rsidP="00B55B66">
      <w:pPr>
        <w:rPr>
          <w:szCs w:val="22"/>
          <w:lang w:val="cs"/>
        </w:rPr>
      </w:pPr>
    </w:p>
    <w:p w14:paraId="362CCFA2" w14:textId="77777777" w:rsidR="00B55B66" w:rsidRDefault="00B55B66" w:rsidP="00B55B66">
      <w:pPr>
        <w:rPr>
          <w:szCs w:val="22"/>
          <w:lang w:val="cs"/>
        </w:rPr>
      </w:pPr>
    </w:p>
    <w:p w14:paraId="70264048" w14:textId="77777777" w:rsidR="00B55B66" w:rsidRPr="002433B8" w:rsidRDefault="00B55B66" w:rsidP="00B55B66">
      <w:pPr>
        <w:rPr>
          <w:szCs w:val="22"/>
          <w:lang w:val="cs"/>
        </w:rPr>
      </w:pPr>
      <w:r>
        <w:rPr>
          <w:szCs w:val="22"/>
          <w:lang w:val="cs"/>
        </w:rPr>
        <w:t>K zajištění přesného dávkování lze tablety rozdělit na 2 nebo 4 stejně velké části</w:t>
      </w:r>
      <w:r w:rsidRPr="00841E18">
        <w:rPr>
          <w:szCs w:val="22"/>
          <w:lang w:val="cs"/>
        </w:rPr>
        <w:t xml:space="preserve">. Položte </w:t>
      </w:r>
      <w:r w:rsidRPr="00841E18">
        <w:rPr>
          <w:noProof/>
          <w:szCs w:val="2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223B2B79" wp14:editId="52FF860A">
            <wp:simplePos x="0" y="0"/>
            <wp:positionH relativeFrom="column">
              <wp:posOffset>-14605</wp:posOffset>
            </wp:positionH>
            <wp:positionV relativeFrom="paragraph">
              <wp:posOffset>451485</wp:posOffset>
            </wp:positionV>
            <wp:extent cx="2305050" cy="1952625"/>
            <wp:effectExtent l="0" t="0" r="0" b="9525"/>
            <wp:wrapTopAndBottom/>
            <wp:docPr id="16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E18">
        <w:rPr>
          <w:szCs w:val="22"/>
          <w:lang w:val="cs"/>
        </w:rPr>
        <w:t>tabletu na rovný povrch dělicí rýhou nahoru a konvexní (zaoblenou) stranou směrem k povrchu.</w:t>
      </w:r>
    </w:p>
    <w:p w14:paraId="067D0079" w14:textId="77777777" w:rsidR="00B55B66" w:rsidRPr="00FA6673" w:rsidRDefault="00B55B66" w:rsidP="00B55B66">
      <w:pPr>
        <w:rPr>
          <w:szCs w:val="22"/>
          <w:lang w:val="cs"/>
        </w:rPr>
      </w:pPr>
    </w:p>
    <w:p w14:paraId="0487CE3E" w14:textId="77777777" w:rsidR="00B55B66" w:rsidRPr="009D3387" w:rsidRDefault="00B55B66" w:rsidP="00B55B66">
      <w:pPr>
        <w:rPr>
          <w:szCs w:val="22"/>
          <w:lang w:val="pl-PL"/>
        </w:rPr>
      </w:pPr>
      <w:r w:rsidRPr="00841E18">
        <w:rPr>
          <w:szCs w:val="22"/>
          <w:lang w:val="cs"/>
        </w:rPr>
        <w:t>Rozpůlení: Zatlačte palci na obě strany tablety.</w:t>
      </w:r>
    </w:p>
    <w:p w14:paraId="68FFE169" w14:textId="77777777" w:rsidR="00B55B66" w:rsidRPr="009D3387" w:rsidRDefault="00B55B66" w:rsidP="00B55B66">
      <w:pPr>
        <w:rPr>
          <w:szCs w:val="22"/>
          <w:lang w:val="pl-PL"/>
        </w:rPr>
      </w:pPr>
      <w:r w:rsidRPr="00841E18">
        <w:rPr>
          <w:szCs w:val="22"/>
          <w:lang w:val="cs"/>
        </w:rPr>
        <w:t>Rozčtvrcení: Zatlačte palcem na střed tablety.</w:t>
      </w:r>
    </w:p>
    <w:p w14:paraId="3B775E86" w14:textId="77777777" w:rsidR="00B55B66" w:rsidRPr="009D3387" w:rsidRDefault="00B55B66" w:rsidP="00B55B66">
      <w:pPr>
        <w:rPr>
          <w:szCs w:val="22"/>
          <w:lang w:val="pl-PL"/>
        </w:rPr>
      </w:pPr>
    </w:p>
    <w:p w14:paraId="6D720B4D" w14:textId="77777777" w:rsidR="00B55B66" w:rsidRPr="009D3387" w:rsidRDefault="00B55B66" w:rsidP="00B55B66">
      <w:pPr>
        <w:ind w:left="567" w:hanging="567"/>
        <w:rPr>
          <w:b/>
          <w:szCs w:val="22"/>
          <w:lang w:val="pl-PL"/>
        </w:rPr>
      </w:pPr>
      <w:r w:rsidRPr="00841E18">
        <w:rPr>
          <w:b/>
          <w:bCs/>
          <w:szCs w:val="22"/>
          <w:lang w:val="cs"/>
        </w:rPr>
        <w:t>4.10</w:t>
      </w:r>
      <w:r w:rsidRPr="00841E18">
        <w:rPr>
          <w:b/>
          <w:bCs/>
          <w:szCs w:val="22"/>
          <w:lang w:val="cs"/>
        </w:rPr>
        <w:tab/>
        <w:t>Předávkování (symptomy, první pomoc, antidota), pokud je to nutné</w:t>
      </w:r>
    </w:p>
    <w:p w14:paraId="4B2873E5" w14:textId="77777777" w:rsidR="00B55B66" w:rsidRPr="009D3387" w:rsidRDefault="00B55B66" w:rsidP="00B55B66">
      <w:pPr>
        <w:rPr>
          <w:szCs w:val="22"/>
          <w:lang w:val="pl-PL"/>
        </w:rPr>
      </w:pPr>
    </w:p>
    <w:p w14:paraId="69F2F9D2" w14:textId="77777777" w:rsidR="00B55B66" w:rsidRPr="009D3387" w:rsidRDefault="00B55B66" w:rsidP="00B55B66">
      <w:pPr>
        <w:autoSpaceDE w:val="0"/>
        <w:autoSpaceDN w:val="0"/>
        <w:adjustRightInd w:val="0"/>
        <w:jc w:val="both"/>
        <w:rPr>
          <w:szCs w:val="22"/>
          <w:lang w:val="pl-PL"/>
        </w:rPr>
      </w:pPr>
      <w:r w:rsidRPr="00841E18">
        <w:rPr>
          <w:szCs w:val="22"/>
          <w:lang w:val="cs"/>
        </w:rPr>
        <w:t xml:space="preserve">U psů, jimž byl podáván karprofen v množství maximálně 6 mg/kg živé hmotnosti dvakrát denně po </w:t>
      </w:r>
      <w:r>
        <w:rPr>
          <w:szCs w:val="22"/>
          <w:lang w:val="cs"/>
        </w:rPr>
        <w:t xml:space="preserve">dobu </w:t>
      </w:r>
      <w:r w:rsidRPr="00841E18">
        <w:rPr>
          <w:szCs w:val="22"/>
          <w:lang w:val="cs"/>
        </w:rPr>
        <w:t>7 dní (3násobek nejvyšší doporučené dávky 4 mg/kg živé hmotnosti) a 6 mg/kg živé hmotnosti jednou denně po dobu dalších 7 dní (1,5násobek nejvyšší doporučené dávky 4 mg/kg živé hmotnosti), nebyly pozorovány žádné známky toxicity.</w:t>
      </w:r>
    </w:p>
    <w:p w14:paraId="2966E121" w14:textId="77777777" w:rsidR="00B55B66" w:rsidRPr="009D3387" w:rsidRDefault="00B55B66" w:rsidP="00B55B66">
      <w:pPr>
        <w:autoSpaceDE w:val="0"/>
        <w:autoSpaceDN w:val="0"/>
        <w:adjustRightInd w:val="0"/>
        <w:jc w:val="both"/>
        <w:rPr>
          <w:szCs w:val="22"/>
          <w:lang w:val="pl-PL"/>
        </w:rPr>
      </w:pPr>
    </w:p>
    <w:p w14:paraId="6AD781C8" w14:textId="77777777" w:rsidR="00B55B66" w:rsidRPr="009D3387" w:rsidRDefault="00B55B66" w:rsidP="00B55B66">
      <w:pPr>
        <w:autoSpaceDE w:val="0"/>
        <w:autoSpaceDN w:val="0"/>
        <w:adjustRightInd w:val="0"/>
        <w:jc w:val="both"/>
        <w:rPr>
          <w:szCs w:val="22"/>
          <w:lang w:val="pl-PL"/>
        </w:rPr>
      </w:pPr>
      <w:r w:rsidRPr="00841E18">
        <w:rPr>
          <w:szCs w:val="22"/>
          <w:lang w:val="cs"/>
        </w:rPr>
        <w:t xml:space="preserve">Pro předávkování karprofenem neexistuje </w:t>
      </w:r>
      <w:r>
        <w:rPr>
          <w:szCs w:val="22"/>
          <w:lang w:val="cs"/>
        </w:rPr>
        <w:t xml:space="preserve">žádné </w:t>
      </w:r>
      <w:r w:rsidRPr="00841E18">
        <w:rPr>
          <w:szCs w:val="22"/>
          <w:lang w:val="cs"/>
        </w:rPr>
        <w:t xml:space="preserve">specifické antidotum, </w:t>
      </w:r>
      <w:r>
        <w:rPr>
          <w:szCs w:val="22"/>
          <w:lang w:val="cs"/>
        </w:rPr>
        <w:t>postupuje se podle obecných zásad</w:t>
      </w:r>
      <w:r w:rsidRPr="00841E18">
        <w:rPr>
          <w:szCs w:val="22"/>
          <w:lang w:val="cs"/>
        </w:rPr>
        <w:t xml:space="preserve"> podpůrné léčby jako v případech klinického předávkování nesteroidními antiflogistiky</w:t>
      </w:r>
      <w:r>
        <w:rPr>
          <w:szCs w:val="22"/>
          <w:lang w:val="cs"/>
        </w:rPr>
        <w:t xml:space="preserve"> (</w:t>
      </w:r>
      <w:r w:rsidRPr="009D3387">
        <w:rPr>
          <w:szCs w:val="22"/>
          <w:lang w:val="pl-PL"/>
        </w:rPr>
        <w:t>NSAID)</w:t>
      </w:r>
      <w:r w:rsidRPr="00841E18">
        <w:rPr>
          <w:szCs w:val="22"/>
          <w:lang w:val="cs"/>
        </w:rPr>
        <w:t>.</w:t>
      </w:r>
    </w:p>
    <w:p w14:paraId="689ACAD8" w14:textId="77777777" w:rsidR="00B55B66" w:rsidRPr="009D3387" w:rsidRDefault="00B55B66" w:rsidP="00B55B66">
      <w:pPr>
        <w:autoSpaceDE w:val="0"/>
        <w:autoSpaceDN w:val="0"/>
        <w:adjustRightInd w:val="0"/>
        <w:jc w:val="both"/>
        <w:rPr>
          <w:szCs w:val="22"/>
          <w:lang w:val="pl-PL"/>
        </w:rPr>
      </w:pPr>
    </w:p>
    <w:p w14:paraId="15649D9C" w14:textId="77777777" w:rsidR="00B55B66" w:rsidRPr="00FA6673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4.11</w:t>
      </w:r>
      <w:r w:rsidRPr="00841E18">
        <w:rPr>
          <w:b/>
          <w:bCs/>
          <w:szCs w:val="22"/>
          <w:lang w:val="cs"/>
        </w:rPr>
        <w:tab/>
        <w:t>Ochrann</w:t>
      </w:r>
      <w:r>
        <w:rPr>
          <w:b/>
          <w:bCs/>
          <w:szCs w:val="22"/>
          <w:lang w:val="cs"/>
        </w:rPr>
        <w:t>á(</w:t>
      </w:r>
      <w:r w:rsidRPr="00841E18">
        <w:rPr>
          <w:b/>
          <w:bCs/>
          <w:szCs w:val="22"/>
          <w:lang w:val="cs"/>
        </w:rPr>
        <w:t>é</w:t>
      </w:r>
      <w:r>
        <w:rPr>
          <w:b/>
          <w:bCs/>
          <w:szCs w:val="22"/>
          <w:lang w:val="cs"/>
        </w:rPr>
        <w:t>)</w:t>
      </w:r>
      <w:r w:rsidRPr="00841E18">
        <w:rPr>
          <w:b/>
          <w:bCs/>
          <w:szCs w:val="22"/>
          <w:lang w:val="cs"/>
        </w:rPr>
        <w:t xml:space="preserve"> lhůt</w:t>
      </w:r>
      <w:r>
        <w:rPr>
          <w:b/>
          <w:bCs/>
          <w:szCs w:val="22"/>
          <w:lang w:val="cs"/>
        </w:rPr>
        <w:t>a(</w:t>
      </w:r>
      <w:r w:rsidRPr="00841E18">
        <w:rPr>
          <w:b/>
          <w:bCs/>
          <w:szCs w:val="22"/>
          <w:lang w:val="cs"/>
        </w:rPr>
        <w:t>y</w:t>
      </w:r>
      <w:r>
        <w:rPr>
          <w:b/>
          <w:bCs/>
          <w:szCs w:val="22"/>
          <w:lang w:val="cs"/>
        </w:rPr>
        <w:t>)</w:t>
      </w:r>
    </w:p>
    <w:p w14:paraId="4FFF14AE" w14:textId="77777777" w:rsidR="00B55B66" w:rsidRPr="00FA6673" w:rsidRDefault="00B55B66" w:rsidP="00B55B66">
      <w:pPr>
        <w:rPr>
          <w:szCs w:val="22"/>
          <w:lang w:val="cs"/>
        </w:rPr>
      </w:pPr>
    </w:p>
    <w:p w14:paraId="07C93B18" w14:textId="77777777" w:rsidR="00B55B66" w:rsidRPr="00FA6673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>Není určeno pro potravinová zvířata.</w:t>
      </w:r>
    </w:p>
    <w:p w14:paraId="4DECC010" w14:textId="77777777" w:rsidR="00B55B66" w:rsidRPr="00FA6673" w:rsidRDefault="00B55B66" w:rsidP="00B55B66">
      <w:pPr>
        <w:ind w:left="567" w:hanging="567"/>
        <w:rPr>
          <w:b/>
          <w:szCs w:val="22"/>
          <w:lang w:val="cs"/>
        </w:rPr>
      </w:pPr>
    </w:p>
    <w:p w14:paraId="0E91166F" w14:textId="77777777" w:rsidR="00B55B66" w:rsidRPr="00FA6673" w:rsidRDefault="00B55B66" w:rsidP="00B55B66">
      <w:pPr>
        <w:rPr>
          <w:b/>
          <w:szCs w:val="22"/>
          <w:lang w:val="cs"/>
        </w:rPr>
      </w:pPr>
    </w:p>
    <w:p w14:paraId="6F165406" w14:textId="77777777" w:rsidR="00B55B66" w:rsidRPr="009D3387" w:rsidRDefault="00B55B66" w:rsidP="00B55B66">
      <w:pPr>
        <w:keepNext/>
        <w:ind w:left="567" w:hanging="567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5.</w:t>
      </w:r>
      <w:r w:rsidRPr="00841E18">
        <w:rPr>
          <w:b/>
          <w:bCs/>
          <w:szCs w:val="22"/>
          <w:lang w:val="cs"/>
        </w:rPr>
        <w:tab/>
        <w:t>FARMAKOLOGICKÉ VLASTNOSTI</w:t>
      </w:r>
    </w:p>
    <w:p w14:paraId="46A250C2" w14:textId="77777777" w:rsidR="00B55B66" w:rsidRPr="009D3387" w:rsidRDefault="00B55B66" w:rsidP="00B55B66">
      <w:pPr>
        <w:keepNext/>
        <w:rPr>
          <w:b/>
          <w:szCs w:val="22"/>
          <w:lang w:val="cs"/>
        </w:rPr>
      </w:pPr>
    </w:p>
    <w:p w14:paraId="5C00EF94" w14:textId="77777777" w:rsidR="00B55B66" w:rsidRPr="00A071CC" w:rsidRDefault="00B55B66" w:rsidP="00B55B66">
      <w:pPr>
        <w:pStyle w:val="Letter"/>
        <w:keepNext/>
        <w:tabs>
          <w:tab w:val="left" w:pos="3765"/>
        </w:tabs>
        <w:rPr>
          <w:b w:val="0"/>
          <w:bCs w:val="0"/>
          <w:szCs w:val="22"/>
        </w:rPr>
      </w:pPr>
      <w:r w:rsidRPr="009D3387">
        <w:rPr>
          <w:b w:val="0"/>
          <w:iCs/>
          <w:szCs w:val="22"/>
          <w:lang w:val="cs"/>
        </w:rPr>
        <w:t>Farmakoterapeutická skupina:</w:t>
      </w:r>
      <w:r w:rsidRPr="00841E18">
        <w:rPr>
          <w:b w:val="0"/>
          <w:bCs w:val="0"/>
          <w:szCs w:val="22"/>
          <w:lang w:val="cs"/>
        </w:rPr>
        <w:t xml:space="preserve"> </w:t>
      </w:r>
      <w:r>
        <w:rPr>
          <w:b w:val="0"/>
          <w:bCs w:val="0"/>
          <w:szCs w:val="22"/>
          <w:lang w:val="cs"/>
        </w:rPr>
        <w:t>nesteroidní p</w:t>
      </w:r>
      <w:r w:rsidRPr="00841E18">
        <w:rPr>
          <w:b w:val="0"/>
          <w:bCs w:val="0"/>
          <w:szCs w:val="22"/>
          <w:lang w:val="cs"/>
        </w:rPr>
        <w:t>rotizánětliv</w:t>
      </w:r>
      <w:r>
        <w:rPr>
          <w:b w:val="0"/>
          <w:bCs w:val="0"/>
          <w:szCs w:val="22"/>
          <w:lang w:val="cs"/>
        </w:rPr>
        <w:t>á</w:t>
      </w:r>
      <w:r w:rsidRPr="00841E18">
        <w:rPr>
          <w:b w:val="0"/>
          <w:bCs w:val="0"/>
          <w:szCs w:val="22"/>
          <w:lang w:val="cs"/>
        </w:rPr>
        <w:t xml:space="preserve"> a protirevmatick</w:t>
      </w:r>
      <w:r>
        <w:rPr>
          <w:b w:val="0"/>
          <w:bCs w:val="0"/>
          <w:szCs w:val="22"/>
          <w:lang w:val="cs"/>
        </w:rPr>
        <w:t>á</w:t>
      </w:r>
      <w:r w:rsidRPr="00841E18">
        <w:rPr>
          <w:b w:val="0"/>
          <w:bCs w:val="0"/>
          <w:szCs w:val="22"/>
          <w:lang w:val="cs"/>
        </w:rPr>
        <w:t xml:space="preserve"> </w:t>
      </w:r>
      <w:r>
        <w:rPr>
          <w:b w:val="0"/>
          <w:bCs w:val="0"/>
          <w:szCs w:val="22"/>
          <w:lang w:val="cs"/>
        </w:rPr>
        <w:t xml:space="preserve">léčiva, </w:t>
      </w:r>
      <w:hyperlink r:id="rId23" w:history="1">
        <w:r>
          <w:rPr>
            <w:rStyle w:val="Hypertextovodkaz"/>
            <w:b w:val="0"/>
            <w:bCs w:val="0"/>
            <w:sz w:val="22"/>
            <w:szCs w:val="22"/>
            <w:u w:val="none"/>
            <w:lang w:val="cs"/>
          </w:rPr>
          <w:t>d</w:t>
        </w:r>
        <w:r w:rsidRPr="00A15CA1">
          <w:rPr>
            <w:rStyle w:val="Hypertextovodkaz"/>
            <w:b w:val="0"/>
            <w:bCs w:val="0"/>
            <w:sz w:val="22"/>
            <w:szCs w:val="22"/>
            <w:u w:val="none"/>
            <w:lang w:val="cs"/>
          </w:rPr>
          <w:t>eriváty kyseliny propionové</w:t>
        </w:r>
      </w:hyperlink>
      <w:r w:rsidRPr="00A071CC">
        <w:rPr>
          <w:b w:val="0"/>
          <w:bCs w:val="0"/>
          <w:szCs w:val="22"/>
          <w:lang w:val="cs"/>
        </w:rPr>
        <w:t xml:space="preserve">, </w:t>
      </w:r>
      <w:hyperlink r:id="rId24" w:history="1">
        <w:r w:rsidRPr="00A15CA1">
          <w:rPr>
            <w:rStyle w:val="Hypertextovodkaz"/>
            <w:b w:val="0"/>
            <w:bCs w:val="0"/>
            <w:sz w:val="22"/>
            <w:szCs w:val="22"/>
            <w:u w:val="none"/>
            <w:lang w:val="cs"/>
          </w:rPr>
          <w:t>karprofen</w:t>
        </w:r>
      </w:hyperlink>
      <w:r w:rsidRPr="00A071CC">
        <w:rPr>
          <w:b w:val="0"/>
          <w:bCs w:val="0"/>
          <w:szCs w:val="22"/>
          <w:lang w:val="cs"/>
        </w:rPr>
        <w:t>.</w:t>
      </w:r>
    </w:p>
    <w:p w14:paraId="2AF3D716" w14:textId="77777777" w:rsidR="00B55B66" w:rsidRPr="002433B8" w:rsidRDefault="00B55B66" w:rsidP="00B55B66">
      <w:pPr>
        <w:rPr>
          <w:szCs w:val="22"/>
          <w:lang w:val="fr-FR"/>
        </w:rPr>
      </w:pPr>
      <w:r w:rsidRPr="009D3387">
        <w:rPr>
          <w:bCs/>
          <w:iCs/>
          <w:szCs w:val="22"/>
          <w:lang w:val="cs"/>
        </w:rPr>
        <w:t>ATCvet kód:</w:t>
      </w:r>
      <w:r w:rsidRPr="00841E18">
        <w:rPr>
          <w:szCs w:val="22"/>
          <w:lang w:val="cs"/>
        </w:rPr>
        <w:t xml:space="preserve"> QM01AE91</w:t>
      </w:r>
      <w:r>
        <w:rPr>
          <w:szCs w:val="22"/>
          <w:lang w:val="cs"/>
        </w:rPr>
        <w:t>.</w:t>
      </w:r>
    </w:p>
    <w:p w14:paraId="678F240F" w14:textId="77777777" w:rsidR="00B55B66" w:rsidRPr="002433B8" w:rsidRDefault="00B55B66" w:rsidP="00B55B66">
      <w:pPr>
        <w:rPr>
          <w:szCs w:val="22"/>
          <w:lang w:val="fr-FR"/>
        </w:rPr>
      </w:pPr>
    </w:p>
    <w:p w14:paraId="79672EB5" w14:textId="77777777" w:rsidR="00B55B66" w:rsidRPr="002433B8" w:rsidRDefault="00B55B66" w:rsidP="00B55B66">
      <w:pPr>
        <w:ind w:left="540" w:hanging="540"/>
        <w:rPr>
          <w:b/>
          <w:szCs w:val="22"/>
          <w:lang w:val="fr-FR"/>
        </w:rPr>
      </w:pPr>
      <w:r w:rsidRPr="00841E18">
        <w:rPr>
          <w:b/>
          <w:bCs/>
          <w:szCs w:val="22"/>
          <w:lang w:val="cs"/>
        </w:rPr>
        <w:t>5.1</w:t>
      </w:r>
      <w:r w:rsidRPr="00841E18">
        <w:rPr>
          <w:b/>
          <w:bCs/>
          <w:szCs w:val="22"/>
          <w:lang w:val="cs"/>
        </w:rPr>
        <w:tab/>
        <w:t>Farmakodynamické vlastnosti</w:t>
      </w:r>
    </w:p>
    <w:p w14:paraId="0677DF1A" w14:textId="77777777" w:rsidR="00B55B66" w:rsidRPr="002433B8" w:rsidRDefault="00B55B66" w:rsidP="00B55B66">
      <w:pPr>
        <w:rPr>
          <w:szCs w:val="22"/>
          <w:lang w:val="fr-FR"/>
        </w:rPr>
      </w:pPr>
    </w:p>
    <w:p w14:paraId="3FB699F9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Karprofen je nesteroidní protizánětliv</w:t>
      </w:r>
      <w:r>
        <w:rPr>
          <w:szCs w:val="22"/>
          <w:lang w:val="cs"/>
        </w:rPr>
        <w:t>á léčivá látka</w:t>
      </w:r>
      <w:r w:rsidRPr="00841E18">
        <w:rPr>
          <w:szCs w:val="22"/>
          <w:lang w:val="cs"/>
        </w:rPr>
        <w:t xml:space="preserve"> (NSAID). Je derivátem kyseliny fenylpropionové a v rámci NSAID patří do skupiny derivátů kyseliny 2-arylpropionové. Na C</w:t>
      </w:r>
      <w:r w:rsidRPr="00841E18">
        <w:rPr>
          <w:szCs w:val="22"/>
          <w:vertAlign w:val="subscript"/>
          <w:lang w:val="cs"/>
        </w:rPr>
        <w:t>2</w:t>
      </w:r>
      <w:r w:rsidRPr="00841E18">
        <w:rPr>
          <w:szCs w:val="22"/>
          <w:lang w:val="cs"/>
        </w:rPr>
        <w:t xml:space="preserve"> jeho propionové části je umístěno chirální centrum, a proto existuje ve dvou stereoizomerních formách jako S (+) enantiomer a R (-) enantiomer.</w:t>
      </w:r>
      <w:r w:rsidRPr="00841E18">
        <w:rPr>
          <w:kern w:val="14"/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Za podmínek </w:t>
      </w:r>
      <w:r w:rsidRPr="00841E18">
        <w:rPr>
          <w:i/>
          <w:iCs/>
          <w:szCs w:val="22"/>
          <w:lang w:val="cs"/>
        </w:rPr>
        <w:t>in vivo</w:t>
      </w:r>
      <w:r w:rsidRPr="00841E18">
        <w:rPr>
          <w:szCs w:val="22"/>
          <w:lang w:val="cs"/>
        </w:rPr>
        <w:t xml:space="preserve"> nedochází mezi těmito enantiomery u psů k chirální inverzi.</w:t>
      </w:r>
    </w:p>
    <w:p w14:paraId="5B3DC1C4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6B3F7403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Karprofen má protizánětlivé, analgetické a antipyretické účinky. Jako většina dalších lé</w:t>
      </w:r>
      <w:r>
        <w:rPr>
          <w:szCs w:val="22"/>
          <w:lang w:val="cs"/>
        </w:rPr>
        <w:t>čivých látek</w:t>
      </w:r>
      <w:r w:rsidRPr="00841E18">
        <w:rPr>
          <w:szCs w:val="22"/>
          <w:lang w:val="cs"/>
        </w:rPr>
        <w:t xml:space="preserve"> ze skupiny NSAID je karprofen inhibitorem enzymu cyklooxygenázy, který je součástí kaskády kyseliny arachidonové.</w:t>
      </w:r>
    </w:p>
    <w:p w14:paraId="7C5281EF" w14:textId="77777777" w:rsidR="00B55B66" w:rsidRPr="002433B8" w:rsidRDefault="00B55B66" w:rsidP="00B55B66">
      <w:pPr>
        <w:autoSpaceDE w:val="0"/>
        <w:autoSpaceDN w:val="0"/>
        <w:adjustRightInd w:val="0"/>
        <w:jc w:val="both"/>
        <w:rPr>
          <w:szCs w:val="22"/>
          <w:lang w:val="cs"/>
        </w:rPr>
      </w:pPr>
      <w:r>
        <w:rPr>
          <w:szCs w:val="22"/>
          <w:lang w:val="cs"/>
        </w:rPr>
        <w:t>Karprofenem vyvolaná i</w:t>
      </w:r>
      <w:r w:rsidRPr="00841E18">
        <w:rPr>
          <w:szCs w:val="22"/>
          <w:lang w:val="cs"/>
        </w:rPr>
        <w:t xml:space="preserve">nhibice syntézy prostaglandinů je však ve srovnání s jeho protizánětlivými a analgetickými </w:t>
      </w:r>
      <w:r>
        <w:rPr>
          <w:szCs w:val="22"/>
          <w:lang w:val="cs"/>
        </w:rPr>
        <w:t>účinky</w:t>
      </w:r>
      <w:r w:rsidRPr="00841E18">
        <w:rPr>
          <w:szCs w:val="22"/>
          <w:lang w:val="cs"/>
        </w:rPr>
        <w:t xml:space="preserve"> slabá. Přesný mechanismus působení karprofenu není znám.</w:t>
      </w:r>
    </w:p>
    <w:p w14:paraId="044FAEEE" w14:textId="77777777" w:rsidR="00B55B66" w:rsidRPr="002433B8" w:rsidRDefault="00B55B66" w:rsidP="00B55B66">
      <w:pPr>
        <w:jc w:val="both"/>
        <w:rPr>
          <w:szCs w:val="22"/>
          <w:lang w:val="cs"/>
        </w:rPr>
      </w:pPr>
    </w:p>
    <w:p w14:paraId="7FF692BC" w14:textId="77777777" w:rsidR="00B55B66" w:rsidRDefault="00B55B66" w:rsidP="00B55B66">
      <w:pPr>
        <w:keepNext/>
        <w:jc w:val="both"/>
        <w:rPr>
          <w:b/>
          <w:bCs/>
          <w:szCs w:val="22"/>
          <w:lang w:val="cs-CZ"/>
        </w:rPr>
      </w:pPr>
      <w:r w:rsidRPr="00841E18">
        <w:rPr>
          <w:b/>
          <w:bCs/>
          <w:szCs w:val="22"/>
          <w:lang w:val="cs"/>
        </w:rPr>
        <w:t>5.2</w:t>
      </w:r>
      <w:r w:rsidRPr="00841E18">
        <w:rPr>
          <w:b/>
          <w:bCs/>
          <w:szCs w:val="22"/>
          <w:lang w:val="cs"/>
        </w:rPr>
        <w:tab/>
        <w:t xml:space="preserve">Farmakokinetické </w:t>
      </w:r>
      <w:r w:rsidRPr="00DA3F98">
        <w:rPr>
          <w:b/>
          <w:bCs/>
          <w:szCs w:val="22"/>
          <w:lang w:val="cs-CZ"/>
        </w:rPr>
        <w:t>údaje</w:t>
      </w:r>
      <w:r>
        <w:rPr>
          <w:b/>
          <w:bCs/>
          <w:szCs w:val="22"/>
          <w:lang w:val="cs-CZ"/>
        </w:rPr>
        <w:t xml:space="preserve"> </w:t>
      </w:r>
    </w:p>
    <w:p w14:paraId="316831EE" w14:textId="77777777" w:rsidR="00B55B66" w:rsidRPr="002433B8" w:rsidRDefault="00B55B66" w:rsidP="00B55B66">
      <w:pPr>
        <w:keepNext/>
        <w:jc w:val="both"/>
        <w:rPr>
          <w:szCs w:val="22"/>
          <w:lang w:val="cs"/>
        </w:rPr>
      </w:pPr>
    </w:p>
    <w:p w14:paraId="05504637" w14:textId="77777777" w:rsidR="00B55B66" w:rsidRPr="002433B8" w:rsidRDefault="00B55B66" w:rsidP="00B55B66">
      <w:pPr>
        <w:jc w:val="both"/>
        <w:rPr>
          <w:szCs w:val="22"/>
          <w:lang w:val="cs"/>
        </w:rPr>
      </w:pPr>
      <w:r>
        <w:rPr>
          <w:szCs w:val="22"/>
          <w:lang w:val="cs"/>
        </w:rPr>
        <w:t>Vstřebávání</w:t>
      </w:r>
      <w:r w:rsidRPr="00841E18">
        <w:rPr>
          <w:szCs w:val="22"/>
          <w:lang w:val="cs"/>
        </w:rPr>
        <w:t xml:space="preserve"> karprofenu u psů po perorálním podání je rychl</w:t>
      </w:r>
      <w:r>
        <w:rPr>
          <w:szCs w:val="22"/>
          <w:lang w:val="cs"/>
        </w:rPr>
        <w:t>é</w:t>
      </w:r>
      <w:r w:rsidRPr="00841E18">
        <w:rPr>
          <w:szCs w:val="22"/>
          <w:lang w:val="cs"/>
        </w:rPr>
        <w:t xml:space="preserve"> (T</w:t>
      </w:r>
      <w:r w:rsidRPr="00841E18">
        <w:rPr>
          <w:szCs w:val="22"/>
          <w:vertAlign w:val="subscript"/>
          <w:lang w:val="cs"/>
        </w:rPr>
        <w:t>max</w:t>
      </w:r>
      <w:r w:rsidRPr="00841E18">
        <w:rPr>
          <w:szCs w:val="22"/>
          <w:lang w:val="cs"/>
        </w:rPr>
        <w:t xml:space="preserve"> = 2,0 h). C</w:t>
      </w:r>
      <w:r w:rsidRPr="00841E18">
        <w:rPr>
          <w:szCs w:val="22"/>
          <w:vertAlign w:val="subscript"/>
          <w:lang w:val="cs"/>
        </w:rPr>
        <w:t>max</w:t>
      </w:r>
      <w:r w:rsidRPr="00841E18">
        <w:rPr>
          <w:szCs w:val="22"/>
          <w:lang w:val="cs"/>
        </w:rPr>
        <w:t xml:space="preserve"> je 28,67 µg/ml. Distribuční objem je nízký; karprofen se rovněž silně váže na plazmatické </w:t>
      </w:r>
      <w:r>
        <w:rPr>
          <w:szCs w:val="22"/>
          <w:lang w:val="cs"/>
        </w:rPr>
        <w:t>bílkovin</w:t>
      </w:r>
      <w:r w:rsidRPr="00841E18">
        <w:rPr>
          <w:szCs w:val="22"/>
          <w:lang w:val="cs"/>
        </w:rPr>
        <w:t>y. K</w:t>
      </w:r>
      <w:r>
        <w:rPr>
          <w:szCs w:val="22"/>
          <w:lang w:val="cs"/>
        </w:rPr>
        <w:t> </w:t>
      </w:r>
      <w:r w:rsidRPr="00841E18">
        <w:rPr>
          <w:szCs w:val="22"/>
          <w:lang w:val="cs"/>
        </w:rPr>
        <w:t>bio</w:t>
      </w:r>
      <w:r>
        <w:rPr>
          <w:szCs w:val="22"/>
          <w:lang w:val="cs"/>
        </w:rPr>
        <w:t>logické přeměně</w:t>
      </w:r>
      <w:r w:rsidRPr="00841E18">
        <w:rPr>
          <w:szCs w:val="22"/>
          <w:lang w:val="cs"/>
        </w:rPr>
        <w:t xml:space="preserve"> karprofenu dochází v játrech, kde v jejím průběhu vzniká ester glukuronidu a dva diastereoizomery 1-O-acyl-β-D-glukuronidu. Ty se pak vylučují do žlučovodů a z těla odcházejí ve </w:t>
      </w:r>
      <w:r>
        <w:rPr>
          <w:szCs w:val="22"/>
          <w:lang w:val="cs"/>
        </w:rPr>
        <w:t>výkalech</w:t>
      </w:r>
      <w:r w:rsidRPr="00841E18">
        <w:rPr>
          <w:szCs w:val="22"/>
          <w:lang w:val="cs"/>
        </w:rPr>
        <w:t xml:space="preserve">. </w:t>
      </w:r>
    </w:p>
    <w:p w14:paraId="73A25BC8" w14:textId="77777777" w:rsidR="00B55B66" w:rsidRPr="002433B8" w:rsidRDefault="00B55B66" w:rsidP="00B55B66">
      <w:pPr>
        <w:jc w:val="both"/>
        <w:rPr>
          <w:szCs w:val="22"/>
          <w:lang w:val="cs"/>
        </w:rPr>
      </w:pPr>
    </w:p>
    <w:p w14:paraId="36A80383" w14:textId="77777777" w:rsidR="00B55B66" w:rsidRPr="002433B8" w:rsidRDefault="00B55B66" w:rsidP="00B55B66">
      <w:pPr>
        <w:rPr>
          <w:szCs w:val="22"/>
          <w:lang w:val="cs"/>
        </w:rPr>
      </w:pPr>
    </w:p>
    <w:p w14:paraId="669B9C2B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6.</w:t>
      </w:r>
      <w:r w:rsidRPr="00841E18">
        <w:rPr>
          <w:b/>
          <w:bCs/>
          <w:szCs w:val="22"/>
          <w:lang w:val="cs"/>
        </w:rPr>
        <w:tab/>
        <w:t>FARMACEUTICKÉ ÚDAJE</w:t>
      </w:r>
    </w:p>
    <w:p w14:paraId="7AC306D1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</w:p>
    <w:p w14:paraId="26E98107" w14:textId="77777777" w:rsidR="00B55B66" w:rsidRPr="002433B8" w:rsidRDefault="00B55B66" w:rsidP="00B55B66">
      <w:pPr>
        <w:ind w:left="567" w:hanging="567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6.1</w:t>
      </w:r>
      <w:r w:rsidRPr="00841E18">
        <w:rPr>
          <w:b/>
          <w:bCs/>
          <w:szCs w:val="22"/>
          <w:lang w:val="cs"/>
        </w:rPr>
        <w:tab/>
        <w:t>Seznam pomocných látek</w:t>
      </w:r>
    </w:p>
    <w:p w14:paraId="6707C22E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</w:p>
    <w:p w14:paraId="2FB15A58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szCs w:val="22"/>
          <w:lang w:val="cs"/>
        </w:rPr>
        <w:t>Monohydrát laktosy</w:t>
      </w:r>
    </w:p>
    <w:p w14:paraId="41E3B092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szCs w:val="22"/>
          <w:lang w:val="cs"/>
        </w:rPr>
        <w:t xml:space="preserve">Sodná sůl </w:t>
      </w:r>
      <w:r>
        <w:rPr>
          <w:szCs w:val="22"/>
          <w:lang w:val="cs"/>
        </w:rPr>
        <w:t>karboxymethylškrobu</w:t>
      </w:r>
      <w:r w:rsidRPr="00841E18">
        <w:rPr>
          <w:szCs w:val="22"/>
          <w:lang w:val="cs"/>
        </w:rPr>
        <w:t xml:space="preserve"> (typ A)</w:t>
      </w:r>
    </w:p>
    <w:p w14:paraId="56F99945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szCs w:val="22"/>
          <w:lang w:val="cs"/>
        </w:rPr>
        <w:t>Kukuřičný škrob</w:t>
      </w:r>
    </w:p>
    <w:p w14:paraId="4079C9CD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>
        <w:rPr>
          <w:szCs w:val="22"/>
          <w:lang w:val="cs"/>
        </w:rPr>
        <w:t>M</w:t>
      </w:r>
      <w:r w:rsidRPr="00841E18">
        <w:rPr>
          <w:szCs w:val="22"/>
          <w:lang w:val="cs"/>
        </w:rPr>
        <w:t>astek</w:t>
      </w:r>
    </w:p>
    <w:p w14:paraId="1B3FA03B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>
        <w:rPr>
          <w:szCs w:val="22"/>
          <w:lang w:val="cs"/>
        </w:rPr>
        <w:t>Celulosový prášek</w:t>
      </w:r>
    </w:p>
    <w:p w14:paraId="72F2BA57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>
        <w:rPr>
          <w:szCs w:val="22"/>
          <w:lang w:val="cs"/>
        </w:rPr>
        <w:t>Předbobtnalý</w:t>
      </w:r>
      <w:r w:rsidRPr="00841E18">
        <w:rPr>
          <w:szCs w:val="22"/>
          <w:lang w:val="cs"/>
        </w:rPr>
        <w:t xml:space="preserve"> škrob</w:t>
      </w:r>
    </w:p>
    <w:p w14:paraId="64E3A3AC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szCs w:val="22"/>
          <w:lang w:val="cs"/>
        </w:rPr>
        <w:t>Koloidní bezvodý oxid křemičitý</w:t>
      </w:r>
    </w:p>
    <w:p w14:paraId="0C0AF84C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szCs w:val="22"/>
          <w:lang w:val="cs"/>
        </w:rPr>
        <w:t xml:space="preserve">Kalcium-behenát </w:t>
      </w:r>
    </w:p>
    <w:p w14:paraId="1BE423EC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szCs w:val="22"/>
          <w:lang w:val="cs"/>
        </w:rPr>
        <w:t xml:space="preserve">Neaktivní </w:t>
      </w:r>
      <w:r>
        <w:rPr>
          <w:szCs w:val="22"/>
          <w:lang w:val="cs"/>
        </w:rPr>
        <w:t>kvasnice</w:t>
      </w:r>
    </w:p>
    <w:p w14:paraId="1A42E3F0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szCs w:val="22"/>
          <w:lang w:val="cs"/>
        </w:rPr>
        <w:t>Uměl</w:t>
      </w:r>
      <w:r>
        <w:rPr>
          <w:szCs w:val="22"/>
          <w:lang w:val="cs"/>
        </w:rPr>
        <w:t xml:space="preserve">é aroma </w:t>
      </w:r>
      <w:r w:rsidRPr="00841E18">
        <w:rPr>
          <w:szCs w:val="22"/>
          <w:lang w:val="cs"/>
        </w:rPr>
        <w:t>hovězího masa</w:t>
      </w:r>
    </w:p>
    <w:p w14:paraId="132F2171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</w:p>
    <w:p w14:paraId="1222A8D2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6.2</w:t>
      </w:r>
      <w:r w:rsidRPr="00841E18">
        <w:rPr>
          <w:b/>
          <w:bCs/>
          <w:szCs w:val="22"/>
          <w:lang w:val="cs"/>
        </w:rPr>
        <w:tab/>
      </w:r>
      <w:r w:rsidRPr="00A400CF">
        <w:rPr>
          <w:b/>
          <w:lang w:val="it-IT"/>
        </w:rPr>
        <w:t>Hlavní</w:t>
      </w:r>
      <w:r w:rsidRPr="00841E18">
        <w:rPr>
          <w:b/>
          <w:bCs/>
          <w:szCs w:val="22"/>
          <w:lang w:val="cs"/>
        </w:rPr>
        <w:t xml:space="preserve"> </w:t>
      </w:r>
      <w:r>
        <w:rPr>
          <w:b/>
          <w:bCs/>
          <w:szCs w:val="22"/>
          <w:lang w:val="cs"/>
        </w:rPr>
        <w:t>i</w:t>
      </w:r>
      <w:r w:rsidRPr="00841E18">
        <w:rPr>
          <w:b/>
          <w:bCs/>
          <w:szCs w:val="22"/>
          <w:lang w:val="cs"/>
        </w:rPr>
        <w:t>nkompatibility</w:t>
      </w:r>
    </w:p>
    <w:p w14:paraId="56B33FAD" w14:textId="77777777" w:rsidR="00B55B66" w:rsidRPr="002433B8" w:rsidRDefault="00B55B66" w:rsidP="00B55B66">
      <w:pPr>
        <w:rPr>
          <w:szCs w:val="22"/>
          <w:lang w:val="cs"/>
        </w:rPr>
      </w:pPr>
    </w:p>
    <w:p w14:paraId="359EC350" w14:textId="77777777" w:rsidR="00B55B66" w:rsidRPr="002433B8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>Neuplatňuje se.</w:t>
      </w:r>
    </w:p>
    <w:p w14:paraId="26B7AA62" w14:textId="77777777" w:rsidR="00B55B66" w:rsidRPr="002433B8" w:rsidRDefault="00B55B66" w:rsidP="00B55B66">
      <w:pPr>
        <w:rPr>
          <w:szCs w:val="22"/>
          <w:lang w:val="cs"/>
        </w:rPr>
      </w:pPr>
    </w:p>
    <w:p w14:paraId="6F102EAA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6.3</w:t>
      </w:r>
      <w:r w:rsidRPr="00841E18">
        <w:rPr>
          <w:b/>
          <w:bCs/>
          <w:szCs w:val="22"/>
          <w:lang w:val="cs"/>
        </w:rPr>
        <w:tab/>
        <w:t>Doba použitelnosti</w:t>
      </w:r>
    </w:p>
    <w:p w14:paraId="5ADB3162" w14:textId="77777777" w:rsidR="00B55B66" w:rsidRPr="002433B8" w:rsidRDefault="00B55B66" w:rsidP="00B55B66">
      <w:pPr>
        <w:ind w:right="-318"/>
        <w:rPr>
          <w:szCs w:val="22"/>
          <w:lang w:val="cs"/>
        </w:rPr>
      </w:pPr>
    </w:p>
    <w:p w14:paraId="26025FBC" w14:textId="77777777" w:rsidR="00B55B66" w:rsidRPr="002433B8" w:rsidRDefault="00B55B66" w:rsidP="00B55B66">
      <w:pPr>
        <w:ind w:right="-318"/>
        <w:rPr>
          <w:szCs w:val="22"/>
          <w:lang w:val="cs"/>
        </w:rPr>
      </w:pPr>
      <w:r w:rsidRPr="00841E18">
        <w:rPr>
          <w:szCs w:val="22"/>
          <w:lang w:val="cs"/>
        </w:rPr>
        <w:t>Doba použitelnosti veterinárního léčivého přípravku v neporušeném obalu: 3 roky.</w:t>
      </w:r>
    </w:p>
    <w:p w14:paraId="441F6EB0" w14:textId="77777777" w:rsidR="00B55B66" w:rsidRPr="002433B8" w:rsidRDefault="00B55B66" w:rsidP="00B55B66">
      <w:pPr>
        <w:ind w:right="-318"/>
        <w:rPr>
          <w:szCs w:val="22"/>
          <w:lang w:val="cs"/>
        </w:rPr>
      </w:pPr>
      <w:r>
        <w:rPr>
          <w:szCs w:val="22"/>
          <w:lang w:val="cs"/>
        </w:rPr>
        <w:t>Doba použitelnosti zbylých částí tablet:</w:t>
      </w:r>
      <w:r w:rsidRPr="00841E18">
        <w:rPr>
          <w:szCs w:val="22"/>
          <w:lang w:val="cs"/>
        </w:rPr>
        <w:t xml:space="preserve"> 3 dn</w:t>
      </w:r>
      <w:r>
        <w:rPr>
          <w:szCs w:val="22"/>
          <w:lang w:val="cs"/>
        </w:rPr>
        <w:t>y</w:t>
      </w:r>
      <w:r w:rsidRPr="00841E18">
        <w:rPr>
          <w:szCs w:val="22"/>
          <w:lang w:val="cs"/>
        </w:rPr>
        <w:t>.</w:t>
      </w:r>
    </w:p>
    <w:p w14:paraId="04E6230B" w14:textId="77777777" w:rsidR="00B55B66" w:rsidRPr="002433B8" w:rsidRDefault="00B55B66" w:rsidP="00B55B66">
      <w:pPr>
        <w:ind w:right="-318"/>
        <w:rPr>
          <w:szCs w:val="22"/>
          <w:lang w:val="cs"/>
        </w:rPr>
      </w:pPr>
    </w:p>
    <w:p w14:paraId="0BDB0CF4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6.4</w:t>
      </w:r>
      <w:r w:rsidRPr="00841E18">
        <w:rPr>
          <w:b/>
          <w:bCs/>
          <w:szCs w:val="22"/>
          <w:lang w:val="cs"/>
        </w:rPr>
        <w:tab/>
        <w:t>Zvláštní opatření pro uchovávání</w:t>
      </w:r>
    </w:p>
    <w:p w14:paraId="6D8CA9B4" w14:textId="77777777" w:rsidR="00B55B66" w:rsidRPr="002433B8" w:rsidRDefault="00B55B66" w:rsidP="00B55B66">
      <w:pPr>
        <w:ind w:right="-318"/>
        <w:rPr>
          <w:szCs w:val="22"/>
          <w:lang w:val="cs"/>
        </w:rPr>
      </w:pPr>
    </w:p>
    <w:p w14:paraId="48576004" w14:textId="77777777" w:rsidR="00B55B66" w:rsidRPr="002433B8" w:rsidRDefault="00B55B66" w:rsidP="00B55B66">
      <w:pPr>
        <w:ind w:right="-318"/>
        <w:rPr>
          <w:noProof/>
          <w:szCs w:val="22"/>
          <w:lang w:val="cs"/>
        </w:rPr>
      </w:pPr>
      <w:r>
        <w:rPr>
          <w:noProof/>
          <w:szCs w:val="22"/>
          <w:lang w:val="cs-CZ"/>
        </w:rPr>
        <w:t>Zbylé nepoužité části tablet vraťte zpět do blistru</w:t>
      </w:r>
      <w:r w:rsidRPr="00841E18">
        <w:rPr>
          <w:noProof/>
          <w:szCs w:val="22"/>
          <w:lang w:val="cs"/>
        </w:rPr>
        <w:t>, aby byly chráněny před světlem.</w:t>
      </w:r>
    </w:p>
    <w:p w14:paraId="5B0B5C95" w14:textId="77777777" w:rsidR="00B55B66" w:rsidRPr="002433B8" w:rsidRDefault="00B55B66" w:rsidP="00B55B66">
      <w:pPr>
        <w:ind w:right="-318"/>
        <w:rPr>
          <w:noProof/>
          <w:szCs w:val="22"/>
          <w:lang w:val="cs"/>
        </w:rPr>
      </w:pPr>
      <w:r w:rsidRPr="00841E18">
        <w:rPr>
          <w:noProof/>
          <w:szCs w:val="22"/>
          <w:lang w:val="cs"/>
        </w:rPr>
        <w:t>Neotevřený blistr nevyžaduje žádné zvláštní podmínky uchovávání.</w:t>
      </w:r>
    </w:p>
    <w:p w14:paraId="5DEBA5E1" w14:textId="77777777" w:rsidR="00B55B66" w:rsidRPr="002433B8" w:rsidRDefault="00B55B66" w:rsidP="00B55B66">
      <w:pPr>
        <w:ind w:right="-318"/>
        <w:rPr>
          <w:szCs w:val="22"/>
          <w:lang w:val="cs"/>
        </w:rPr>
      </w:pPr>
    </w:p>
    <w:p w14:paraId="34479C34" w14:textId="77777777" w:rsidR="00B55B66" w:rsidRPr="002433B8" w:rsidRDefault="00B55B66" w:rsidP="00B55B66">
      <w:pPr>
        <w:ind w:left="567" w:hanging="567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6.5</w:t>
      </w:r>
      <w:r w:rsidRPr="00841E18">
        <w:rPr>
          <w:b/>
          <w:bCs/>
          <w:szCs w:val="22"/>
          <w:lang w:val="cs"/>
        </w:rPr>
        <w:tab/>
        <w:t>Druh a složení vnitřního obalu</w:t>
      </w:r>
    </w:p>
    <w:p w14:paraId="3A404D35" w14:textId="77777777" w:rsidR="00B55B66" w:rsidRPr="002433B8" w:rsidRDefault="00B55B66" w:rsidP="00B55B66">
      <w:pPr>
        <w:rPr>
          <w:szCs w:val="22"/>
          <w:lang w:val="cs"/>
        </w:rPr>
      </w:pPr>
    </w:p>
    <w:p w14:paraId="4FDECDAF" w14:textId="77777777" w:rsidR="00B55B66" w:rsidRPr="002433B8" w:rsidRDefault="00B55B66" w:rsidP="00B55B66">
      <w:pPr>
        <w:rPr>
          <w:szCs w:val="22"/>
          <w:lang w:val="cs"/>
        </w:rPr>
      </w:pPr>
      <w:r>
        <w:rPr>
          <w:szCs w:val="22"/>
          <w:lang w:val="cs"/>
        </w:rPr>
        <w:t>A</w:t>
      </w:r>
      <w:r w:rsidRPr="00841E18">
        <w:rPr>
          <w:szCs w:val="22"/>
          <w:lang w:val="cs"/>
        </w:rPr>
        <w:t>luminium - PA/Alu/PVC</w:t>
      </w:r>
      <w:r>
        <w:rPr>
          <w:szCs w:val="22"/>
          <w:lang w:val="cs"/>
        </w:rPr>
        <w:t xml:space="preserve"> blistr</w:t>
      </w:r>
    </w:p>
    <w:p w14:paraId="31858DD7" w14:textId="77777777" w:rsidR="00B55B66" w:rsidRPr="009D3387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>Kartonová krabička s 1, 2, 3, 4, 5, 6, 7, 8, 9, 10, 25 nebo 50 blistry po 10 tabletách</w:t>
      </w:r>
    </w:p>
    <w:p w14:paraId="6B9F2DB8" w14:textId="77777777" w:rsidR="00B55B66" w:rsidRPr="009D3387" w:rsidRDefault="00B55B66" w:rsidP="00B55B66">
      <w:pPr>
        <w:rPr>
          <w:szCs w:val="22"/>
          <w:lang w:val="cs"/>
        </w:rPr>
      </w:pPr>
      <w:r w:rsidRPr="00841E18">
        <w:rPr>
          <w:szCs w:val="22"/>
          <w:lang w:val="cs"/>
        </w:rPr>
        <w:t>Na trhu nemusí být všechny velikosti balení.</w:t>
      </w:r>
    </w:p>
    <w:p w14:paraId="54A9EA06" w14:textId="77777777" w:rsidR="00B55B66" w:rsidRPr="009D3387" w:rsidRDefault="00B55B66" w:rsidP="00B55B66">
      <w:pPr>
        <w:ind w:right="-318"/>
        <w:rPr>
          <w:szCs w:val="22"/>
          <w:lang w:val="cs"/>
        </w:rPr>
      </w:pPr>
    </w:p>
    <w:p w14:paraId="1583BD87" w14:textId="77777777" w:rsidR="00B55B66" w:rsidRPr="009D3387" w:rsidRDefault="00B55B66" w:rsidP="00B55B66">
      <w:pPr>
        <w:keepNext/>
        <w:ind w:left="567" w:hanging="567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6.6</w:t>
      </w:r>
      <w:r w:rsidRPr="00841E18">
        <w:rPr>
          <w:b/>
          <w:bCs/>
          <w:szCs w:val="22"/>
          <w:lang w:val="cs"/>
        </w:rPr>
        <w:tab/>
        <w:t>Zvláštní opatření pro zneškodňování nepoužitého veterinárního léčivého přípravku nebo odpadu, který pochází z tohoto přípravku</w:t>
      </w:r>
    </w:p>
    <w:p w14:paraId="7A0A933F" w14:textId="77777777" w:rsidR="00B55B66" w:rsidRPr="009D3387" w:rsidRDefault="00B55B66" w:rsidP="00B55B66">
      <w:pPr>
        <w:keepNext/>
        <w:ind w:right="-318"/>
        <w:rPr>
          <w:szCs w:val="22"/>
          <w:lang w:val="cs"/>
        </w:rPr>
      </w:pPr>
    </w:p>
    <w:p w14:paraId="02BFC25D" w14:textId="77777777" w:rsidR="00B55B66" w:rsidRPr="009D3387" w:rsidRDefault="00B55B66" w:rsidP="00B55B66">
      <w:pPr>
        <w:ind w:right="-318"/>
        <w:rPr>
          <w:i/>
          <w:szCs w:val="22"/>
          <w:lang w:val="cs"/>
        </w:rPr>
      </w:pPr>
      <w:r w:rsidRPr="00841E18">
        <w:rPr>
          <w:szCs w:val="22"/>
          <w:lang w:val="cs"/>
        </w:rPr>
        <w:t>Všechen nepoužitý veterinární léčivý přípravek nebo odpad, který pochází z tohoto přípravku, musí být likvidován podle</w:t>
      </w:r>
      <w:r w:rsidRPr="009D3387">
        <w:rPr>
          <w:rStyle w:val="Odkaznakoment"/>
          <w:lang w:val="cs"/>
        </w:rPr>
        <w:t xml:space="preserve"> </w:t>
      </w:r>
      <w:r w:rsidRPr="00841E18">
        <w:rPr>
          <w:szCs w:val="22"/>
          <w:lang w:val="cs"/>
        </w:rPr>
        <w:t>místních právních předpisů.</w:t>
      </w:r>
    </w:p>
    <w:p w14:paraId="1190219C" w14:textId="77777777" w:rsidR="00B55B66" w:rsidRPr="009D3387" w:rsidRDefault="00B55B66" w:rsidP="00B55B66">
      <w:pPr>
        <w:ind w:right="-318"/>
        <w:rPr>
          <w:szCs w:val="22"/>
          <w:lang w:val="cs"/>
        </w:rPr>
      </w:pPr>
    </w:p>
    <w:p w14:paraId="61661D83" w14:textId="77777777" w:rsidR="00B55B66" w:rsidRPr="009D3387" w:rsidRDefault="00B55B66" w:rsidP="00B55B66">
      <w:pPr>
        <w:ind w:right="-318"/>
        <w:rPr>
          <w:szCs w:val="22"/>
          <w:lang w:val="cs"/>
        </w:rPr>
      </w:pPr>
    </w:p>
    <w:p w14:paraId="25871225" w14:textId="77777777" w:rsidR="00B55B66" w:rsidRPr="009D3387" w:rsidRDefault="00B55B66" w:rsidP="00B55B66">
      <w:pPr>
        <w:ind w:left="567" w:hanging="567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7.</w:t>
      </w:r>
      <w:r w:rsidRPr="00841E18">
        <w:rPr>
          <w:b/>
          <w:bCs/>
          <w:szCs w:val="22"/>
          <w:lang w:val="cs"/>
        </w:rPr>
        <w:tab/>
        <w:t>DRŽITEL ROZHODNUTÍ O REGISTRACI</w:t>
      </w:r>
    </w:p>
    <w:p w14:paraId="49CFC9F7" w14:textId="77777777" w:rsidR="00B55B66" w:rsidRPr="009D3387" w:rsidRDefault="00B55B66" w:rsidP="00B55B66">
      <w:pPr>
        <w:ind w:left="567" w:hanging="567"/>
        <w:rPr>
          <w:b/>
          <w:szCs w:val="22"/>
          <w:lang w:val="cs"/>
        </w:rPr>
      </w:pPr>
    </w:p>
    <w:p w14:paraId="4383EF3C" w14:textId="77777777" w:rsidR="00B55B66" w:rsidRPr="009D3387" w:rsidRDefault="00B55B66" w:rsidP="00B55B66">
      <w:pPr>
        <w:ind w:right="-318"/>
        <w:rPr>
          <w:szCs w:val="22"/>
          <w:lang w:val="cs"/>
        </w:rPr>
      </w:pPr>
      <w:r w:rsidRPr="00841E18">
        <w:rPr>
          <w:szCs w:val="22"/>
          <w:lang w:val="cs"/>
        </w:rPr>
        <w:t xml:space="preserve">Le Vet. Beheer B.V. </w:t>
      </w:r>
    </w:p>
    <w:p w14:paraId="377D96DB" w14:textId="77777777" w:rsidR="00B55B66" w:rsidRPr="009D3387" w:rsidRDefault="00B55B66" w:rsidP="00B55B66">
      <w:pPr>
        <w:ind w:right="-318"/>
        <w:rPr>
          <w:szCs w:val="22"/>
          <w:lang w:val="cs"/>
        </w:rPr>
      </w:pPr>
      <w:r w:rsidRPr="00841E18">
        <w:rPr>
          <w:szCs w:val="22"/>
          <w:lang w:val="cs"/>
        </w:rPr>
        <w:t xml:space="preserve">Wilgenweg 7 </w:t>
      </w:r>
    </w:p>
    <w:p w14:paraId="68112307" w14:textId="77777777" w:rsidR="00B55B66" w:rsidRPr="009D3387" w:rsidRDefault="00B55B66" w:rsidP="00B55B66">
      <w:pPr>
        <w:ind w:right="-318"/>
        <w:rPr>
          <w:szCs w:val="22"/>
          <w:lang w:val="cs"/>
        </w:rPr>
      </w:pPr>
      <w:r w:rsidRPr="00841E18">
        <w:rPr>
          <w:szCs w:val="22"/>
          <w:lang w:val="cs"/>
        </w:rPr>
        <w:t>3421 TV Oudewater</w:t>
      </w:r>
    </w:p>
    <w:p w14:paraId="7479AAB7" w14:textId="77777777" w:rsidR="00B55B66" w:rsidRPr="009D3387" w:rsidRDefault="00B55B66" w:rsidP="00B55B66">
      <w:pPr>
        <w:ind w:right="-318"/>
        <w:rPr>
          <w:szCs w:val="22"/>
          <w:lang w:val="cs"/>
        </w:rPr>
      </w:pPr>
      <w:r w:rsidRPr="00841E18">
        <w:rPr>
          <w:szCs w:val="22"/>
          <w:lang w:val="cs"/>
        </w:rPr>
        <w:t>Nizozemsko</w:t>
      </w:r>
    </w:p>
    <w:p w14:paraId="7A973340" w14:textId="77777777" w:rsidR="00B55B66" w:rsidRPr="009D3387" w:rsidRDefault="00B55B66" w:rsidP="00B55B66">
      <w:pPr>
        <w:ind w:right="-318"/>
        <w:rPr>
          <w:szCs w:val="22"/>
          <w:lang w:val="cs"/>
        </w:rPr>
      </w:pPr>
    </w:p>
    <w:p w14:paraId="1596195C" w14:textId="77777777" w:rsidR="00B55B66" w:rsidRPr="009D3387" w:rsidRDefault="00B55B66" w:rsidP="00B55B66">
      <w:pPr>
        <w:rPr>
          <w:szCs w:val="22"/>
          <w:lang w:val="cs"/>
        </w:rPr>
      </w:pPr>
    </w:p>
    <w:p w14:paraId="3A57A2AF" w14:textId="77777777" w:rsidR="00B55B66" w:rsidRPr="009D3387" w:rsidRDefault="00B55B66" w:rsidP="00B55B66">
      <w:pPr>
        <w:ind w:left="540" w:hanging="540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8.</w:t>
      </w:r>
      <w:r w:rsidRPr="00841E18">
        <w:rPr>
          <w:b/>
          <w:bCs/>
          <w:szCs w:val="22"/>
          <w:lang w:val="cs"/>
        </w:rPr>
        <w:tab/>
        <w:t>REGISTRAČNÍ ČÍSLO(A)</w:t>
      </w:r>
    </w:p>
    <w:p w14:paraId="4F08D942" w14:textId="77777777" w:rsidR="00B55B66" w:rsidRPr="009D3387" w:rsidRDefault="00B55B66" w:rsidP="00B55B66">
      <w:pPr>
        <w:rPr>
          <w:szCs w:val="22"/>
          <w:lang w:val="cs"/>
        </w:rPr>
      </w:pPr>
    </w:p>
    <w:p w14:paraId="21838FF8" w14:textId="77777777" w:rsidR="00B55B66" w:rsidRPr="009D3387" w:rsidRDefault="00B55B66" w:rsidP="00B55B66">
      <w:pPr>
        <w:rPr>
          <w:szCs w:val="22"/>
          <w:lang w:val="cs"/>
        </w:rPr>
      </w:pPr>
      <w:r w:rsidRPr="009D3387">
        <w:rPr>
          <w:szCs w:val="22"/>
          <w:lang w:val="cs"/>
        </w:rPr>
        <w:t>96/017/16-C</w:t>
      </w:r>
    </w:p>
    <w:p w14:paraId="4F36F283" w14:textId="77777777" w:rsidR="00B55B66" w:rsidRPr="009D3387" w:rsidRDefault="00B55B66" w:rsidP="00B55B66">
      <w:pPr>
        <w:rPr>
          <w:szCs w:val="22"/>
          <w:lang w:val="cs"/>
        </w:rPr>
      </w:pPr>
    </w:p>
    <w:p w14:paraId="0A026821" w14:textId="77777777" w:rsidR="00B55B66" w:rsidRPr="009D3387" w:rsidRDefault="00B55B66" w:rsidP="00B55B66">
      <w:pPr>
        <w:ind w:left="540" w:hanging="540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9.</w:t>
      </w:r>
      <w:r w:rsidRPr="00841E18">
        <w:rPr>
          <w:b/>
          <w:bCs/>
          <w:szCs w:val="22"/>
          <w:lang w:val="cs"/>
        </w:rPr>
        <w:tab/>
        <w:t>DATUM REGISTRACE/PRODLOUŽENÍ REGISTRACE</w:t>
      </w:r>
    </w:p>
    <w:p w14:paraId="196179FB" w14:textId="77777777" w:rsidR="00B55B66" w:rsidRPr="009D3387" w:rsidRDefault="00B55B66" w:rsidP="00B55B66">
      <w:pPr>
        <w:rPr>
          <w:szCs w:val="22"/>
          <w:lang w:val="cs"/>
        </w:rPr>
      </w:pPr>
    </w:p>
    <w:p w14:paraId="4B914A4E" w14:textId="77777777" w:rsidR="00B55B66" w:rsidRPr="009D3387" w:rsidRDefault="00B55B66" w:rsidP="00B55B66">
      <w:pPr>
        <w:rPr>
          <w:szCs w:val="22"/>
          <w:lang w:val="cs"/>
        </w:rPr>
      </w:pPr>
      <w:r w:rsidRPr="00A400CF">
        <w:rPr>
          <w:szCs w:val="22"/>
          <w:lang w:val="cs"/>
        </w:rPr>
        <w:t xml:space="preserve">Datum registrace: </w:t>
      </w:r>
      <w:r w:rsidRPr="009D3387">
        <w:rPr>
          <w:szCs w:val="22"/>
          <w:lang w:val="cs"/>
        </w:rPr>
        <w:t>8. 3. 2016</w:t>
      </w:r>
    </w:p>
    <w:p w14:paraId="1FDC6E0D" w14:textId="77777777" w:rsidR="00B55B66" w:rsidRPr="00A400CF" w:rsidRDefault="00B55B66" w:rsidP="00B55B66">
      <w:pPr>
        <w:rPr>
          <w:szCs w:val="22"/>
          <w:lang w:val="cs"/>
        </w:rPr>
      </w:pPr>
      <w:r w:rsidRPr="00A400CF">
        <w:rPr>
          <w:szCs w:val="22"/>
          <w:lang w:val="cs"/>
        </w:rPr>
        <w:t>Datum posledního prodloužení:</w:t>
      </w:r>
      <w:r>
        <w:rPr>
          <w:szCs w:val="22"/>
          <w:lang w:val="cs"/>
        </w:rPr>
        <w:t xml:space="preserve"> 26. 8. 2020</w:t>
      </w:r>
    </w:p>
    <w:p w14:paraId="6676A8C9" w14:textId="77777777" w:rsidR="00B55B66" w:rsidRPr="009D3387" w:rsidRDefault="00B55B66" w:rsidP="00B55B66">
      <w:pPr>
        <w:rPr>
          <w:szCs w:val="22"/>
          <w:lang w:val="cs"/>
        </w:rPr>
      </w:pPr>
    </w:p>
    <w:p w14:paraId="71360C78" w14:textId="77777777" w:rsidR="00B55B66" w:rsidRPr="009D3387" w:rsidRDefault="00B55B66" w:rsidP="00B55B66">
      <w:pPr>
        <w:ind w:left="540" w:hanging="540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10.</w:t>
      </w:r>
      <w:r w:rsidRPr="00841E18">
        <w:rPr>
          <w:b/>
          <w:bCs/>
          <w:szCs w:val="22"/>
          <w:lang w:val="cs"/>
        </w:rPr>
        <w:tab/>
        <w:t>DATUM REVIZE TEXTU</w:t>
      </w:r>
    </w:p>
    <w:p w14:paraId="4189558C" w14:textId="77777777" w:rsidR="00B55B66" w:rsidRPr="009D3387" w:rsidRDefault="00B55B66" w:rsidP="00B55B66">
      <w:pPr>
        <w:tabs>
          <w:tab w:val="left" w:pos="0"/>
        </w:tabs>
        <w:rPr>
          <w:b/>
          <w:szCs w:val="22"/>
          <w:lang w:val="cs"/>
        </w:rPr>
      </w:pPr>
    </w:p>
    <w:p w14:paraId="4CA3C2BC" w14:textId="77777777" w:rsidR="00B55B66" w:rsidRPr="009D3387" w:rsidRDefault="00B55B66" w:rsidP="00B55B66">
      <w:pPr>
        <w:tabs>
          <w:tab w:val="left" w:pos="0"/>
        </w:tabs>
        <w:rPr>
          <w:b/>
          <w:szCs w:val="22"/>
          <w:lang w:val="cs"/>
        </w:rPr>
      </w:pPr>
      <w:r>
        <w:rPr>
          <w:szCs w:val="22"/>
          <w:lang w:val="cs"/>
        </w:rPr>
        <w:t>Srpen 2020</w:t>
      </w:r>
    </w:p>
    <w:p w14:paraId="41728F32" w14:textId="77777777" w:rsidR="00B55B66" w:rsidRPr="009D3387" w:rsidRDefault="00B55B66" w:rsidP="00B55B66">
      <w:pPr>
        <w:tabs>
          <w:tab w:val="left" w:pos="0"/>
        </w:tabs>
        <w:rPr>
          <w:b/>
          <w:szCs w:val="22"/>
          <w:lang w:val="cs"/>
        </w:rPr>
      </w:pPr>
    </w:p>
    <w:p w14:paraId="62EC5664" w14:textId="77777777" w:rsidR="00B55B66" w:rsidRDefault="00B55B66" w:rsidP="00B55B66">
      <w:pPr>
        <w:tabs>
          <w:tab w:val="clear" w:pos="567"/>
        </w:tabs>
        <w:spacing w:after="160" w:line="259" w:lineRule="auto"/>
        <w:rPr>
          <w:szCs w:val="22"/>
          <w:lang w:val="cs"/>
        </w:rPr>
      </w:pPr>
      <w:r w:rsidRPr="009D3387">
        <w:rPr>
          <w:b/>
          <w:lang w:val="cs"/>
        </w:rPr>
        <w:t>DALŠÍ INFORMACE</w:t>
      </w:r>
      <w:r w:rsidRPr="00841E18" w:rsidDel="00A10952">
        <w:rPr>
          <w:szCs w:val="22"/>
          <w:lang w:val="cs"/>
        </w:rPr>
        <w:t xml:space="preserve"> </w:t>
      </w:r>
    </w:p>
    <w:p w14:paraId="1FBB2361" w14:textId="77777777" w:rsidR="00B55B66" w:rsidRPr="000773C1" w:rsidRDefault="00B55B66" w:rsidP="00B55B66">
      <w:pPr>
        <w:autoSpaceDE w:val="0"/>
        <w:autoSpaceDN w:val="0"/>
        <w:adjustRightInd w:val="0"/>
        <w:spacing w:line="260" w:lineRule="atLeast"/>
        <w:ind w:right="-318"/>
        <w:rPr>
          <w:rFonts w:eastAsiaTheme="minorHAnsi"/>
          <w:szCs w:val="22"/>
          <w:lang w:val="cs-CZ"/>
        </w:rPr>
      </w:pPr>
      <w:r w:rsidRPr="009D3387">
        <w:rPr>
          <w:rFonts w:eastAsiaTheme="minorHAnsi"/>
          <w:szCs w:val="22"/>
          <w:lang w:val="cs-CZ"/>
        </w:rPr>
        <w:t>Veterinární lé</w:t>
      </w:r>
      <w:r w:rsidRPr="000773C1">
        <w:rPr>
          <w:rFonts w:eastAsiaTheme="minorHAnsi"/>
          <w:szCs w:val="22"/>
          <w:lang w:val="cs-CZ"/>
        </w:rPr>
        <w:t>čivý přípravek je vydáván pouze na předpis.</w:t>
      </w:r>
    </w:p>
    <w:p w14:paraId="69490D0A" w14:textId="77777777" w:rsidR="00B55B66" w:rsidRPr="009D3387" w:rsidRDefault="00B55B66" w:rsidP="00B55B66">
      <w:pPr>
        <w:tabs>
          <w:tab w:val="clear" w:pos="567"/>
        </w:tabs>
        <w:spacing w:after="160" w:line="259" w:lineRule="auto"/>
        <w:rPr>
          <w:b/>
          <w:lang w:val="cs"/>
        </w:rPr>
      </w:pPr>
    </w:p>
    <w:p w14:paraId="4B5BA25B" w14:textId="77777777" w:rsidR="003919AC" w:rsidRPr="002433B8" w:rsidRDefault="003919AC" w:rsidP="00FA6673">
      <w:pPr>
        <w:tabs>
          <w:tab w:val="clear" w:pos="567"/>
        </w:tabs>
        <w:spacing w:after="160" w:line="259" w:lineRule="auto"/>
        <w:rPr>
          <w:b/>
          <w:lang w:val="es-ES"/>
        </w:rPr>
      </w:pPr>
      <w:bookmarkStart w:id="0" w:name="_GoBack"/>
      <w:bookmarkEnd w:id="0"/>
    </w:p>
    <w:sectPr w:rsidR="003919AC" w:rsidRPr="002433B8" w:rsidSect="00F75C4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61615" w15:done="0"/>
  <w15:commentEx w15:paraId="11A7B69E" w15:paraIdParent="14B61615" w15:done="0"/>
  <w15:commentEx w15:paraId="660FCB9A" w15:done="0"/>
  <w15:commentEx w15:paraId="6F0A453B" w15:paraIdParent="660FCB9A" w15:done="0"/>
  <w15:commentEx w15:paraId="04DCB49B" w15:done="0"/>
  <w15:commentEx w15:paraId="61CB031E" w15:paraIdParent="04DCB49B" w15:done="0"/>
  <w15:commentEx w15:paraId="57DA3FF6" w15:done="0"/>
  <w15:commentEx w15:paraId="624C07D7" w15:paraIdParent="57DA3FF6" w15:done="0"/>
  <w15:commentEx w15:paraId="421AB882" w15:done="0"/>
  <w15:commentEx w15:paraId="01E6D839" w15:paraIdParent="421AB882" w15:done="0"/>
  <w15:commentEx w15:paraId="5A412A43" w15:done="0"/>
  <w15:commentEx w15:paraId="2FB40252" w15:paraIdParent="5A412A43" w15:done="0"/>
  <w15:commentEx w15:paraId="0B6EB54E" w15:done="0"/>
  <w15:commentEx w15:paraId="6531DBA2" w15:paraIdParent="0B6EB5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B62D7" w14:textId="77777777" w:rsidR="00DA0E97" w:rsidRDefault="00DA0E97">
      <w:pPr>
        <w:spacing w:line="240" w:lineRule="auto"/>
      </w:pPr>
      <w:r>
        <w:separator/>
      </w:r>
    </w:p>
  </w:endnote>
  <w:endnote w:type="continuationSeparator" w:id="0">
    <w:p w14:paraId="6551F030" w14:textId="77777777" w:rsidR="00DA0E97" w:rsidRDefault="00DA0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BA08" w14:textId="77777777" w:rsidR="00B55B66" w:rsidRPr="00B94A1B" w:rsidRDefault="00B55B6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FB75" w14:textId="77777777" w:rsidR="00B55B66" w:rsidRDefault="00B55B6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1</w:t>
    </w:r>
    <w:r>
      <w:rPr>
        <w:lang w:val="c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1460" w14:textId="77777777" w:rsidR="00841E18" w:rsidRDefault="00841E1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ECB7" w14:textId="77777777" w:rsidR="00841E18" w:rsidRPr="00B94A1B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9491" w14:textId="77777777" w:rsidR="00841E18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1</w:t>
    </w:r>
    <w:r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0C697" w14:textId="77777777" w:rsidR="00DA0E97" w:rsidRDefault="00DA0E97">
      <w:pPr>
        <w:spacing w:line="240" w:lineRule="auto"/>
      </w:pPr>
      <w:r>
        <w:separator/>
      </w:r>
    </w:p>
  </w:footnote>
  <w:footnote w:type="continuationSeparator" w:id="0">
    <w:p w14:paraId="0CECB894" w14:textId="77777777" w:rsidR="00DA0E97" w:rsidRDefault="00DA0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199B" w14:textId="77777777" w:rsidR="00B55B66" w:rsidRDefault="00B55B66" w:rsidP="00515188">
    <w:pPr>
      <w:pStyle w:val="Zhlav"/>
      <w:rPr>
        <w:lang w:val="cs-CZ"/>
      </w:rPr>
    </w:pPr>
    <w:r>
      <w:rPr>
        <w:lang w:val="cs-CZ"/>
      </w:rPr>
      <w:t xml:space="preserve">   </w:t>
    </w:r>
  </w:p>
  <w:p w14:paraId="5DD11F55" w14:textId="77777777" w:rsidR="00B55B66" w:rsidRPr="00A400CF" w:rsidRDefault="00B55B66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BD29E" w14:textId="77777777" w:rsidR="00841E18" w:rsidRDefault="00841E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A8E5" w14:textId="77777777" w:rsidR="00841E18" w:rsidRDefault="00841E1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EE2F" w14:textId="77777777" w:rsidR="00841E18" w:rsidRDefault="00841E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84F"/>
    <w:multiLevelType w:val="hybridMultilevel"/>
    <w:tmpl w:val="3C5287D0"/>
    <w:lvl w:ilvl="0" w:tplc="AB38368A">
      <w:start w:val="2320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D">
    <w15:presenceInfo w15:providerId="None" w15:userId="P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AC"/>
    <w:rsid w:val="00007333"/>
    <w:rsid w:val="00043FCE"/>
    <w:rsid w:val="00053690"/>
    <w:rsid w:val="0006621D"/>
    <w:rsid w:val="000B0352"/>
    <w:rsid w:val="000C6C52"/>
    <w:rsid w:val="000D1EBC"/>
    <w:rsid w:val="000D5ABE"/>
    <w:rsid w:val="000E753B"/>
    <w:rsid w:val="00102D01"/>
    <w:rsid w:val="00105233"/>
    <w:rsid w:val="0011276D"/>
    <w:rsid w:val="0012435F"/>
    <w:rsid w:val="00130D13"/>
    <w:rsid w:val="00154BB8"/>
    <w:rsid w:val="00156282"/>
    <w:rsid w:val="001647A0"/>
    <w:rsid w:val="0019495B"/>
    <w:rsid w:val="001A4B6F"/>
    <w:rsid w:val="001C2FF7"/>
    <w:rsid w:val="001C5A7B"/>
    <w:rsid w:val="001D4D3B"/>
    <w:rsid w:val="001E197D"/>
    <w:rsid w:val="001E3E3A"/>
    <w:rsid w:val="001F7E5F"/>
    <w:rsid w:val="00207677"/>
    <w:rsid w:val="00215752"/>
    <w:rsid w:val="0023341F"/>
    <w:rsid w:val="00234CDC"/>
    <w:rsid w:val="00237FDA"/>
    <w:rsid w:val="002426E0"/>
    <w:rsid w:val="002433B8"/>
    <w:rsid w:val="002475DD"/>
    <w:rsid w:val="00256E55"/>
    <w:rsid w:val="00261604"/>
    <w:rsid w:val="00262F26"/>
    <w:rsid w:val="002663FC"/>
    <w:rsid w:val="00291AAA"/>
    <w:rsid w:val="00291BD2"/>
    <w:rsid w:val="002A7243"/>
    <w:rsid w:val="002B6BE3"/>
    <w:rsid w:val="002C46CA"/>
    <w:rsid w:val="002D3622"/>
    <w:rsid w:val="002D3E3A"/>
    <w:rsid w:val="002D4B4F"/>
    <w:rsid w:val="002E5043"/>
    <w:rsid w:val="002E6063"/>
    <w:rsid w:val="00313FF1"/>
    <w:rsid w:val="003258B1"/>
    <w:rsid w:val="00347DEA"/>
    <w:rsid w:val="00350DF6"/>
    <w:rsid w:val="003919AC"/>
    <w:rsid w:val="003A6F93"/>
    <w:rsid w:val="003C3104"/>
    <w:rsid w:val="003F2159"/>
    <w:rsid w:val="003F7A98"/>
    <w:rsid w:val="004418D6"/>
    <w:rsid w:val="00443F11"/>
    <w:rsid w:val="00452CCF"/>
    <w:rsid w:val="00456AFD"/>
    <w:rsid w:val="00461513"/>
    <w:rsid w:val="0047017C"/>
    <w:rsid w:val="00481D18"/>
    <w:rsid w:val="00487F92"/>
    <w:rsid w:val="004A2049"/>
    <w:rsid w:val="004D634E"/>
    <w:rsid w:val="004F3A6E"/>
    <w:rsid w:val="00506AFB"/>
    <w:rsid w:val="00537BF6"/>
    <w:rsid w:val="00546175"/>
    <w:rsid w:val="005502D0"/>
    <w:rsid w:val="005719B9"/>
    <w:rsid w:val="005906EB"/>
    <w:rsid w:val="005A347C"/>
    <w:rsid w:val="005C4BC4"/>
    <w:rsid w:val="005D76C6"/>
    <w:rsid w:val="005E50E1"/>
    <w:rsid w:val="005E7666"/>
    <w:rsid w:val="005F24A0"/>
    <w:rsid w:val="005F4B7C"/>
    <w:rsid w:val="005F70A4"/>
    <w:rsid w:val="00602B56"/>
    <w:rsid w:val="00625D60"/>
    <w:rsid w:val="0064466E"/>
    <w:rsid w:val="00662F88"/>
    <w:rsid w:val="00671BF2"/>
    <w:rsid w:val="006912B7"/>
    <w:rsid w:val="006B1749"/>
    <w:rsid w:val="006B2D22"/>
    <w:rsid w:val="006B63B2"/>
    <w:rsid w:val="006C15A9"/>
    <w:rsid w:val="006C4ACE"/>
    <w:rsid w:val="006C5FBB"/>
    <w:rsid w:val="006C67F5"/>
    <w:rsid w:val="006D4D91"/>
    <w:rsid w:val="006D4F47"/>
    <w:rsid w:val="006E07D3"/>
    <w:rsid w:val="006E60AE"/>
    <w:rsid w:val="006E633A"/>
    <w:rsid w:val="006F7BC5"/>
    <w:rsid w:val="007075D8"/>
    <w:rsid w:val="00707BE0"/>
    <w:rsid w:val="00723C11"/>
    <w:rsid w:val="00725872"/>
    <w:rsid w:val="00730536"/>
    <w:rsid w:val="00744353"/>
    <w:rsid w:val="00757203"/>
    <w:rsid w:val="00766DF4"/>
    <w:rsid w:val="00767B5D"/>
    <w:rsid w:val="00796A4B"/>
    <w:rsid w:val="007B02B8"/>
    <w:rsid w:val="007B4D63"/>
    <w:rsid w:val="007D0979"/>
    <w:rsid w:val="007D357B"/>
    <w:rsid w:val="007D5561"/>
    <w:rsid w:val="007E605C"/>
    <w:rsid w:val="007F6EF8"/>
    <w:rsid w:val="00815B0F"/>
    <w:rsid w:val="00835BA4"/>
    <w:rsid w:val="00840426"/>
    <w:rsid w:val="00841459"/>
    <w:rsid w:val="00841E18"/>
    <w:rsid w:val="0084609C"/>
    <w:rsid w:val="00851585"/>
    <w:rsid w:val="00854436"/>
    <w:rsid w:val="00864557"/>
    <w:rsid w:val="0088793E"/>
    <w:rsid w:val="00891D3B"/>
    <w:rsid w:val="008C1180"/>
    <w:rsid w:val="00911EE5"/>
    <w:rsid w:val="009156E2"/>
    <w:rsid w:val="00953AA9"/>
    <w:rsid w:val="00970E2A"/>
    <w:rsid w:val="00971DC5"/>
    <w:rsid w:val="00972DAB"/>
    <w:rsid w:val="009929F7"/>
    <w:rsid w:val="00996F1F"/>
    <w:rsid w:val="009A083A"/>
    <w:rsid w:val="009B3FD9"/>
    <w:rsid w:val="009D74D4"/>
    <w:rsid w:val="009F08DC"/>
    <w:rsid w:val="009F5575"/>
    <w:rsid w:val="009F5977"/>
    <w:rsid w:val="00A01963"/>
    <w:rsid w:val="00A05454"/>
    <w:rsid w:val="00A071CC"/>
    <w:rsid w:val="00A1073A"/>
    <w:rsid w:val="00A10952"/>
    <w:rsid w:val="00A15CA1"/>
    <w:rsid w:val="00A16B64"/>
    <w:rsid w:val="00A249B5"/>
    <w:rsid w:val="00A265C6"/>
    <w:rsid w:val="00A81B59"/>
    <w:rsid w:val="00AA2B46"/>
    <w:rsid w:val="00AB338D"/>
    <w:rsid w:val="00AB3A6F"/>
    <w:rsid w:val="00AE6D19"/>
    <w:rsid w:val="00B0198B"/>
    <w:rsid w:val="00B53AC6"/>
    <w:rsid w:val="00B55B66"/>
    <w:rsid w:val="00B65059"/>
    <w:rsid w:val="00B7080D"/>
    <w:rsid w:val="00B741F0"/>
    <w:rsid w:val="00B82B7F"/>
    <w:rsid w:val="00C23390"/>
    <w:rsid w:val="00C51BF5"/>
    <w:rsid w:val="00C67687"/>
    <w:rsid w:val="00C80A57"/>
    <w:rsid w:val="00C86410"/>
    <w:rsid w:val="00C87BEB"/>
    <w:rsid w:val="00CA57AF"/>
    <w:rsid w:val="00CC240C"/>
    <w:rsid w:val="00CD6F86"/>
    <w:rsid w:val="00CE2617"/>
    <w:rsid w:val="00CE41D4"/>
    <w:rsid w:val="00CF515C"/>
    <w:rsid w:val="00D14974"/>
    <w:rsid w:val="00D33E7C"/>
    <w:rsid w:val="00D535D0"/>
    <w:rsid w:val="00D72E45"/>
    <w:rsid w:val="00D93D6D"/>
    <w:rsid w:val="00DA0E97"/>
    <w:rsid w:val="00DA1FF7"/>
    <w:rsid w:val="00DA6DBD"/>
    <w:rsid w:val="00DD5208"/>
    <w:rsid w:val="00DD783F"/>
    <w:rsid w:val="00DE558D"/>
    <w:rsid w:val="00E36343"/>
    <w:rsid w:val="00E45BD9"/>
    <w:rsid w:val="00E770D5"/>
    <w:rsid w:val="00E8316E"/>
    <w:rsid w:val="00ED08EC"/>
    <w:rsid w:val="00ED1BD9"/>
    <w:rsid w:val="00ED27AC"/>
    <w:rsid w:val="00ED2C23"/>
    <w:rsid w:val="00ED2F19"/>
    <w:rsid w:val="00ED6D21"/>
    <w:rsid w:val="00EE5949"/>
    <w:rsid w:val="00EF4475"/>
    <w:rsid w:val="00F02455"/>
    <w:rsid w:val="00F103B7"/>
    <w:rsid w:val="00F30432"/>
    <w:rsid w:val="00F40079"/>
    <w:rsid w:val="00F63F37"/>
    <w:rsid w:val="00F64F30"/>
    <w:rsid w:val="00F75A49"/>
    <w:rsid w:val="00F75C4F"/>
    <w:rsid w:val="00F81D95"/>
    <w:rsid w:val="00F90306"/>
    <w:rsid w:val="00F92E20"/>
    <w:rsid w:val="00FA6673"/>
    <w:rsid w:val="00FD50E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5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whocc.no/atcvet/atcvet_index/?code=QM01AE9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whocc.no/atcvet/atcvet_index/?code=QM01AE" TargetMode="External"/><Relationship Id="rId28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emf"/><Relationship Id="rId27" Type="http://schemas.openxmlformats.org/officeDocument/2006/relationships/footer" Target="footer3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ADB1-F7FD-4A31-960E-8B5E9191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2015-06-09T09:00:00Z</dcterms:created>
  <dcterms:modified xsi:type="dcterms:W3CDTF">2020-09-04T08:39:00Z</dcterms:modified>
</cp:coreProperties>
</file>