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76E24" w14:textId="77777777" w:rsidR="003C7EDA" w:rsidRPr="00215CCF" w:rsidRDefault="003C7EDA">
      <w:pPr>
        <w:pStyle w:val="Zkladntext"/>
        <w:kinsoku w:val="0"/>
        <w:overflowPunct w:val="0"/>
        <w:ind w:left="0"/>
      </w:pPr>
    </w:p>
    <w:p w14:paraId="0529282F" w14:textId="77777777" w:rsidR="003C7EDA" w:rsidRPr="00215CCF" w:rsidRDefault="003C7EDA">
      <w:pPr>
        <w:pStyle w:val="Zkladntext"/>
        <w:kinsoku w:val="0"/>
        <w:overflowPunct w:val="0"/>
        <w:ind w:left="0"/>
      </w:pPr>
    </w:p>
    <w:p w14:paraId="16F74308" w14:textId="77777777" w:rsidR="003C7EDA" w:rsidRPr="00215CCF" w:rsidRDefault="003C7EDA">
      <w:pPr>
        <w:pStyle w:val="Zkladntext"/>
        <w:kinsoku w:val="0"/>
        <w:overflowPunct w:val="0"/>
        <w:ind w:left="0"/>
      </w:pPr>
    </w:p>
    <w:p w14:paraId="26D346FA" w14:textId="77777777" w:rsidR="003C7EDA" w:rsidRPr="00215CCF" w:rsidRDefault="003C7EDA">
      <w:pPr>
        <w:pStyle w:val="Zkladntext"/>
        <w:kinsoku w:val="0"/>
        <w:overflowPunct w:val="0"/>
        <w:ind w:left="0"/>
      </w:pPr>
    </w:p>
    <w:p w14:paraId="125699B9" w14:textId="77777777" w:rsidR="003C7EDA" w:rsidRPr="00215CCF" w:rsidRDefault="003C7EDA">
      <w:pPr>
        <w:pStyle w:val="Zkladntext"/>
        <w:kinsoku w:val="0"/>
        <w:overflowPunct w:val="0"/>
        <w:ind w:left="0"/>
        <w:rPr>
          <w:b/>
        </w:rPr>
      </w:pPr>
    </w:p>
    <w:p w14:paraId="324251A2" w14:textId="77777777" w:rsidR="003C7EDA" w:rsidRPr="00215CCF" w:rsidRDefault="003C7EDA" w:rsidP="00BC0D4A">
      <w:pPr>
        <w:pStyle w:val="Zkladntext"/>
        <w:kinsoku w:val="0"/>
        <w:overflowPunct w:val="0"/>
        <w:ind w:left="0"/>
        <w:rPr>
          <w:i w:val="0"/>
          <w:iCs w:val="0"/>
        </w:rPr>
      </w:pPr>
    </w:p>
    <w:p w14:paraId="354281EE" w14:textId="77777777" w:rsidR="003C7EDA" w:rsidRPr="00215CCF" w:rsidRDefault="003C7EDA" w:rsidP="00BC0D4A">
      <w:pPr>
        <w:pStyle w:val="Zkladntext"/>
        <w:kinsoku w:val="0"/>
        <w:overflowPunct w:val="0"/>
        <w:ind w:left="0"/>
        <w:rPr>
          <w:i w:val="0"/>
          <w:iCs w:val="0"/>
        </w:rPr>
      </w:pPr>
    </w:p>
    <w:p w14:paraId="537F4547" w14:textId="77777777" w:rsidR="003C7EDA" w:rsidRPr="00215CCF" w:rsidRDefault="003C7EDA" w:rsidP="00BC0D4A">
      <w:pPr>
        <w:pStyle w:val="Zkladntext"/>
        <w:kinsoku w:val="0"/>
        <w:overflowPunct w:val="0"/>
        <w:ind w:left="0"/>
        <w:rPr>
          <w:i w:val="0"/>
          <w:iCs w:val="0"/>
        </w:rPr>
      </w:pPr>
    </w:p>
    <w:p w14:paraId="54918903" w14:textId="77777777" w:rsidR="003C7EDA" w:rsidRPr="00215CCF" w:rsidRDefault="003C7EDA" w:rsidP="00BC0D4A">
      <w:pPr>
        <w:pStyle w:val="Zkladntext"/>
        <w:kinsoku w:val="0"/>
        <w:overflowPunct w:val="0"/>
        <w:ind w:left="0"/>
        <w:rPr>
          <w:i w:val="0"/>
          <w:iCs w:val="0"/>
        </w:rPr>
      </w:pPr>
    </w:p>
    <w:p w14:paraId="6E421838" w14:textId="77777777" w:rsidR="003C7EDA" w:rsidRPr="00215CCF" w:rsidRDefault="003C7EDA" w:rsidP="00BC0D4A">
      <w:pPr>
        <w:pStyle w:val="Zkladntext"/>
        <w:kinsoku w:val="0"/>
        <w:overflowPunct w:val="0"/>
        <w:ind w:left="0"/>
        <w:rPr>
          <w:i w:val="0"/>
          <w:iCs w:val="0"/>
        </w:rPr>
      </w:pPr>
    </w:p>
    <w:p w14:paraId="78A81E44" w14:textId="77777777" w:rsidR="003C7EDA" w:rsidRPr="00215CCF" w:rsidRDefault="003C7EDA" w:rsidP="00BC0D4A">
      <w:pPr>
        <w:pStyle w:val="Zkladntext"/>
        <w:kinsoku w:val="0"/>
        <w:overflowPunct w:val="0"/>
        <w:ind w:left="0"/>
        <w:rPr>
          <w:i w:val="0"/>
          <w:iCs w:val="0"/>
        </w:rPr>
      </w:pPr>
    </w:p>
    <w:p w14:paraId="649E15B4" w14:textId="77777777" w:rsidR="003C7EDA" w:rsidRPr="00215CCF" w:rsidRDefault="003C7EDA" w:rsidP="00BC0D4A">
      <w:pPr>
        <w:pStyle w:val="Zkladntext"/>
        <w:kinsoku w:val="0"/>
        <w:overflowPunct w:val="0"/>
        <w:ind w:left="0"/>
        <w:rPr>
          <w:i w:val="0"/>
          <w:iCs w:val="0"/>
        </w:rPr>
      </w:pPr>
    </w:p>
    <w:p w14:paraId="1FB39619" w14:textId="77777777" w:rsidR="003C7EDA" w:rsidRPr="00215CCF" w:rsidRDefault="003C7EDA" w:rsidP="00BC0D4A">
      <w:pPr>
        <w:pStyle w:val="Zkladntext"/>
        <w:kinsoku w:val="0"/>
        <w:overflowPunct w:val="0"/>
        <w:ind w:left="0"/>
        <w:rPr>
          <w:i w:val="0"/>
          <w:iCs w:val="0"/>
        </w:rPr>
      </w:pPr>
    </w:p>
    <w:p w14:paraId="479212A6" w14:textId="77777777" w:rsidR="003C7EDA" w:rsidRPr="00215CCF" w:rsidRDefault="003C7EDA" w:rsidP="00BC0D4A">
      <w:pPr>
        <w:pStyle w:val="Zkladntext"/>
        <w:kinsoku w:val="0"/>
        <w:overflowPunct w:val="0"/>
        <w:ind w:left="0"/>
        <w:rPr>
          <w:i w:val="0"/>
          <w:iCs w:val="0"/>
        </w:rPr>
      </w:pPr>
    </w:p>
    <w:p w14:paraId="49E254C7" w14:textId="77777777" w:rsidR="003C7EDA" w:rsidRPr="00215CCF" w:rsidRDefault="003C7EDA" w:rsidP="00BC0D4A">
      <w:pPr>
        <w:pStyle w:val="Zkladntext"/>
        <w:kinsoku w:val="0"/>
        <w:overflowPunct w:val="0"/>
        <w:ind w:left="0"/>
        <w:rPr>
          <w:i w:val="0"/>
          <w:iCs w:val="0"/>
        </w:rPr>
      </w:pPr>
    </w:p>
    <w:p w14:paraId="0ADB3468" w14:textId="77777777" w:rsidR="003C7EDA" w:rsidRPr="00215CCF" w:rsidRDefault="003C7EDA" w:rsidP="00BC0D4A">
      <w:pPr>
        <w:pStyle w:val="Zkladntext"/>
        <w:kinsoku w:val="0"/>
        <w:overflowPunct w:val="0"/>
        <w:ind w:left="0"/>
        <w:rPr>
          <w:i w:val="0"/>
          <w:iCs w:val="0"/>
        </w:rPr>
      </w:pPr>
    </w:p>
    <w:p w14:paraId="167632A8" w14:textId="77777777" w:rsidR="003C7EDA" w:rsidRPr="00215CCF" w:rsidRDefault="003C7EDA" w:rsidP="00BC0D4A">
      <w:pPr>
        <w:pStyle w:val="Zkladntext"/>
        <w:kinsoku w:val="0"/>
        <w:overflowPunct w:val="0"/>
        <w:ind w:left="0"/>
        <w:rPr>
          <w:i w:val="0"/>
          <w:iCs w:val="0"/>
        </w:rPr>
      </w:pPr>
    </w:p>
    <w:p w14:paraId="4F820556" w14:textId="77777777" w:rsidR="003C7EDA" w:rsidRPr="00215CCF" w:rsidRDefault="003C7EDA" w:rsidP="00BC0D4A">
      <w:pPr>
        <w:pStyle w:val="Zkladntext"/>
        <w:kinsoku w:val="0"/>
        <w:overflowPunct w:val="0"/>
        <w:ind w:left="0"/>
        <w:rPr>
          <w:i w:val="0"/>
          <w:iCs w:val="0"/>
        </w:rPr>
      </w:pPr>
    </w:p>
    <w:p w14:paraId="4A1397D2" w14:textId="77777777" w:rsidR="003C7EDA" w:rsidRPr="00215CCF" w:rsidRDefault="003C7EDA" w:rsidP="00BC0D4A">
      <w:pPr>
        <w:pStyle w:val="Zkladntext"/>
        <w:kinsoku w:val="0"/>
        <w:overflowPunct w:val="0"/>
        <w:ind w:left="0"/>
        <w:rPr>
          <w:i w:val="0"/>
          <w:iCs w:val="0"/>
        </w:rPr>
      </w:pPr>
    </w:p>
    <w:p w14:paraId="6CB43C7C" w14:textId="77777777" w:rsidR="003C7EDA" w:rsidRPr="00215CCF" w:rsidRDefault="003C7EDA" w:rsidP="00BC0D4A">
      <w:pPr>
        <w:pStyle w:val="Zkladntext"/>
        <w:kinsoku w:val="0"/>
        <w:overflowPunct w:val="0"/>
        <w:ind w:left="0"/>
        <w:rPr>
          <w:i w:val="0"/>
          <w:iCs w:val="0"/>
        </w:rPr>
      </w:pPr>
    </w:p>
    <w:p w14:paraId="59816226" w14:textId="77777777" w:rsidR="003C7EDA" w:rsidRPr="00215CCF" w:rsidRDefault="003C7EDA" w:rsidP="00BC0D4A">
      <w:pPr>
        <w:pStyle w:val="Zkladntext"/>
        <w:kinsoku w:val="0"/>
        <w:overflowPunct w:val="0"/>
        <w:spacing w:before="6"/>
        <w:ind w:left="0"/>
        <w:rPr>
          <w:i w:val="0"/>
          <w:iCs w:val="0"/>
        </w:rPr>
      </w:pPr>
    </w:p>
    <w:p w14:paraId="539F2472" w14:textId="77777777" w:rsidR="003C7EDA" w:rsidRPr="00215CCF" w:rsidRDefault="003C7EDA" w:rsidP="00BC0D4A">
      <w:pPr>
        <w:pStyle w:val="Zkladntext"/>
        <w:tabs>
          <w:tab w:val="left" w:pos="3640"/>
        </w:tabs>
        <w:kinsoku w:val="0"/>
        <w:overflowPunct w:val="0"/>
        <w:ind w:left="3639"/>
        <w:rPr>
          <w:i w:val="0"/>
          <w:iCs w:val="0"/>
        </w:rPr>
      </w:pPr>
      <w:r w:rsidRPr="00215CCF">
        <w:rPr>
          <w:b/>
          <w:i w:val="0"/>
          <w:spacing w:val="-1"/>
        </w:rPr>
        <w:t>B. PŘÍBALOVÁ INFORMACE</w:t>
      </w:r>
    </w:p>
    <w:p w14:paraId="1B45FEAF" w14:textId="77777777" w:rsidR="003C7EDA" w:rsidRPr="00215CCF" w:rsidRDefault="003C7EDA" w:rsidP="00BC0D4A">
      <w:pPr>
        <w:pStyle w:val="Zkladntext"/>
        <w:kinsoku w:val="0"/>
        <w:overflowPunct w:val="0"/>
        <w:spacing w:line="245" w:lineRule="auto"/>
        <w:ind w:right="78"/>
        <w:rPr>
          <w:i w:val="0"/>
          <w:iCs w:val="0"/>
          <w:color w:val="000000"/>
        </w:rPr>
        <w:sectPr w:rsidR="003C7EDA" w:rsidRPr="00215CCF">
          <w:headerReference w:type="default" r:id="rId8"/>
          <w:footerReference w:type="default" r:id="rId9"/>
          <w:pgSz w:w="11920" w:h="16850"/>
          <w:pgMar w:top="1600" w:right="1480" w:bottom="900" w:left="1300" w:header="0" w:footer="703" w:gutter="0"/>
          <w:cols w:space="708" w:equalWidth="0">
            <w:col w:w="9140"/>
          </w:cols>
          <w:noEndnote/>
          <w:rtlGutter/>
        </w:sectPr>
      </w:pPr>
    </w:p>
    <w:p w14:paraId="67484E2C" w14:textId="00D9743A" w:rsidR="003C7EDA" w:rsidRPr="00215CCF" w:rsidRDefault="003C7EDA" w:rsidP="00BC0D4A">
      <w:pPr>
        <w:pStyle w:val="Nadpis1"/>
        <w:kinsoku w:val="0"/>
        <w:overflowPunct w:val="0"/>
        <w:spacing w:before="60"/>
        <w:ind w:left="0" w:right="71" w:firstLine="0"/>
        <w:jc w:val="center"/>
      </w:pPr>
      <w:r w:rsidRPr="00215CCF">
        <w:rPr>
          <w:spacing w:val="-1"/>
        </w:rPr>
        <w:lastRenderedPageBreak/>
        <w:t>PŘÍBALOVÁ INFORMACE</w:t>
      </w:r>
      <w:r w:rsidR="0041342E">
        <w:rPr>
          <w:spacing w:val="-1"/>
        </w:rPr>
        <w:t xml:space="preserve"> PRO</w:t>
      </w:r>
      <w:r w:rsidRPr="00215CCF">
        <w:rPr>
          <w:spacing w:val="-1"/>
        </w:rPr>
        <w:t>:</w:t>
      </w:r>
    </w:p>
    <w:p w14:paraId="5BEBDC94" w14:textId="59135F56" w:rsidR="003C7EDA" w:rsidRPr="00215CCF" w:rsidRDefault="00055C69" w:rsidP="00BC0D4A">
      <w:pPr>
        <w:jc w:val="center"/>
        <w:rPr>
          <w:b/>
          <w:bCs/>
          <w:sz w:val="22"/>
          <w:szCs w:val="22"/>
        </w:rPr>
      </w:pPr>
      <w:r w:rsidRPr="00215CCF">
        <w:rPr>
          <w:b/>
          <w:sz w:val="22"/>
          <w:szCs w:val="22"/>
        </w:rPr>
        <w:t xml:space="preserve">Ubroseal Dry Cow 2,6 g </w:t>
      </w:r>
      <w:r>
        <w:rPr>
          <w:b/>
          <w:sz w:val="22"/>
          <w:szCs w:val="22"/>
        </w:rPr>
        <w:t>i</w:t>
      </w:r>
      <w:r w:rsidR="003C7EDA" w:rsidRPr="00215CCF">
        <w:rPr>
          <w:b/>
          <w:sz w:val="22"/>
          <w:szCs w:val="22"/>
        </w:rPr>
        <w:t xml:space="preserve">ntramamární suspenze pro skot </w:t>
      </w:r>
    </w:p>
    <w:p w14:paraId="0279F781" w14:textId="77777777" w:rsidR="003C7EDA" w:rsidRPr="00215CCF" w:rsidRDefault="003C7EDA" w:rsidP="00BC0D4A">
      <w:pPr>
        <w:ind w:left="2160"/>
        <w:rPr>
          <w:sz w:val="22"/>
          <w:szCs w:val="22"/>
        </w:rPr>
      </w:pPr>
    </w:p>
    <w:p w14:paraId="1C18CC42" w14:textId="77777777" w:rsidR="003C7EDA" w:rsidRPr="00215CCF" w:rsidRDefault="003C7EDA" w:rsidP="00BC0D4A">
      <w:pPr>
        <w:ind w:left="2160"/>
        <w:rPr>
          <w:sz w:val="22"/>
          <w:szCs w:val="22"/>
        </w:rPr>
      </w:pPr>
    </w:p>
    <w:p w14:paraId="7E60C2E3" w14:textId="77777777" w:rsidR="003C7EDA" w:rsidRPr="00215CCF" w:rsidRDefault="003C7EDA" w:rsidP="00BC0D4A">
      <w:pPr>
        <w:ind w:left="720" w:hanging="720"/>
        <w:rPr>
          <w:b/>
          <w:sz w:val="22"/>
          <w:szCs w:val="22"/>
        </w:rPr>
      </w:pPr>
      <w:r w:rsidRPr="00215CCF">
        <w:rPr>
          <w:b/>
          <w:sz w:val="22"/>
          <w:szCs w:val="22"/>
        </w:rPr>
        <w:t>1.</w:t>
      </w:r>
      <w:r w:rsidRPr="00215CCF">
        <w:rPr>
          <w:sz w:val="22"/>
          <w:szCs w:val="22"/>
        </w:rPr>
        <w:tab/>
      </w:r>
      <w:r w:rsidRPr="00215CCF">
        <w:rPr>
          <w:b/>
          <w:sz w:val="22"/>
          <w:szCs w:val="22"/>
        </w:rPr>
        <w:t>JMÉNO A ADRESA DRŽITELE ROZHODNUTÍ O REGISTRACI A DRŽITELE POVOLENÍ K VÝROBĚ ODPOVĚDNÉHO ZA UVOLNĚNÍ ŠARŽE, POKUD SE NESHODUJE</w:t>
      </w:r>
    </w:p>
    <w:p w14:paraId="6121772C" w14:textId="77777777" w:rsidR="003C7EDA" w:rsidRPr="00215CCF" w:rsidRDefault="003C7EDA" w:rsidP="00BC0D4A">
      <w:pPr>
        <w:pStyle w:val="Zkladntext"/>
        <w:kinsoku w:val="0"/>
        <w:overflowPunct w:val="0"/>
        <w:spacing w:before="1"/>
        <w:ind w:left="0"/>
      </w:pPr>
    </w:p>
    <w:p w14:paraId="5BE5C4CD" w14:textId="77777777" w:rsidR="003C7EDA" w:rsidRPr="00215CCF" w:rsidRDefault="003C7EDA" w:rsidP="00BC0D4A">
      <w:pPr>
        <w:pStyle w:val="Nadpis2"/>
        <w:kinsoku w:val="0"/>
        <w:overflowPunct w:val="0"/>
      </w:pPr>
      <w:r w:rsidRPr="00215CCF">
        <w:rPr>
          <w:spacing w:val="-1"/>
          <w:u w:val="single"/>
        </w:rPr>
        <w:t>Držitel rozhodnutí o registraci a výrobce odpovědný za uvolnění šarže</w:t>
      </w:r>
      <w:r w:rsidRPr="00215CCF">
        <w:t>:</w:t>
      </w:r>
    </w:p>
    <w:p w14:paraId="18BBC2F1" w14:textId="77777777" w:rsidR="003C7EDA" w:rsidRPr="00215CCF" w:rsidRDefault="003C7EDA" w:rsidP="00BC0D4A">
      <w:pPr>
        <w:rPr>
          <w:sz w:val="22"/>
          <w:szCs w:val="22"/>
        </w:rPr>
      </w:pPr>
    </w:p>
    <w:p w14:paraId="7632628D" w14:textId="77777777" w:rsidR="003C7EDA" w:rsidRPr="00215CCF" w:rsidRDefault="003C7EDA" w:rsidP="00BC0D4A">
      <w:pPr>
        <w:pStyle w:val="Zkladntext"/>
        <w:rPr>
          <w:i w:val="0"/>
        </w:rPr>
      </w:pPr>
      <w:r w:rsidRPr="00215CCF">
        <w:rPr>
          <w:i w:val="0"/>
        </w:rPr>
        <w:t>Univet Ltd</w:t>
      </w:r>
    </w:p>
    <w:p w14:paraId="05FBB49C" w14:textId="77777777" w:rsidR="003C7EDA" w:rsidRPr="00215CCF" w:rsidRDefault="003C7EDA" w:rsidP="00BC0D4A">
      <w:pPr>
        <w:pStyle w:val="Zkladntext"/>
        <w:rPr>
          <w:i w:val="0"/>
        </w:rPr>
      </w:pPr>
      <w:r w:rsidRPr="00215CCF">
        <w:rPr>
          <w:i w:val="0"/>
        </w:rPr>
        <w:t>Tullyvin</w:t>
      </w:r>
    </w:p>
    <w:p w14:paraId="244C820A" w14:textId="77777777" w:rsidR="003C7EDA" w:rsidRPr="00215CCF" w:rsidRDefault="003C7EDA" w:rsidP="00BC0D4A">
      <w:pPr>
        <w:pStyle w:val="Zkladntext"/>
        <w:rPr>
          <w:i w:val="0"/>
        </w:rPr>
      </w:pPr>
      <w:r w:rsidRPr="00215CCF">
        <w:rPr>
          <w:i w:val="0"/>
        </w:rPr>
        <w:t>Cootehill</w:t>
      </w:r>
    </w:p>
    <w:p w14:paraId="26258A68" w14:textId="77777777" w:rsidR="003C7EDA" w:rsidRPr="00215CCF" w:rsidRDefault="003C7EDA" w:rsidP="00BC0D4A">
      <w:pPr>
        <w:pStyle w:val="Zkladntext"/>
        <w:rPr>
          <w:i w:val="0"/>
        </w:rPr>
      </w:pPr>
      <w:r w:rsidRPr="00215CCF">
        <w:rPr>
          <w:i w:val="0"/>
        </w:rPr>
        <w:t>Co. Cavan</w:t>
      </w:r>
    </w:p>
    <w:p w14:paraId="093B8A48" w14:textId="77777777" w:rsidR="003C7EDA" w:rsidRPr="00215CCF" w:rsidRDefault="003C7EDA" w:rsidP="00BC0D4A">
      <w:pPr>
        <w:pStyle w:val="Zkladntext"/>
        <w:rPr>
          <w:i w:val="0"/>
        </w:rPr>
      </w:pPr>
      <w:r w:rsidRPr="00215CCF">
        <w:rPr>
          <w:i w:val="0"/>
        </w:rPr>
        <w:t>Irsko</w:t>
      </w:r>
    </w:p>
    <w:p w14:paraId="4C349F1B" w14:textId="77777777" w:rsidR="003C7EDA" w:rsidRPr="00215CCF" w:rsidRDefault="003C7EDA" w:rsidP="00BC0D4A">
      <w:pPr>
        <w:rPr>
          <w:sz w:val="22"/>
          <w:szCs w:val="22"/>
        </w:rPr>
      </w:pPr>
    </w:p>
    <w:p w14:paraId="19C8BC6E" w14:textId="77777777" w:rsidR="003C7EDA" w:rsidRPr="00215CCF" w:rsidRDefault="003C7EDA" w:rsidP="00BC0D4A">
      <w:pPr>
        <w:rPr>
          <w:sz w:val="22"/>
          <w:szCs w:val="22"/>
        </w:rPr>
      </w:pPr>
    </w:p>
    <w:p w14:paraId="44F197D6" w14:textId="77777777" w:rsidR="003C7EDA" w:rsidRPr="00215CCF" w:rsidRDefault="003C7EDA" w:rsidP="00BC0D4A">
      <w:pPr>
        <w:rPr>
          <w:b/>
          <w:sz w:val="22"/>
          <w:szCs w:val="22"/>
        </w:rPr>
      </w:pPr>
      <w:r w:rsidRPr="00215CCF">
        <w:rPr>
          <w:b/>
          <w:sz w:val="22"/>
          <w:szCs w:val="22"/>
        </w:rPr>
        <w:t>2.</w:t>
      </w:r>
      <w:r w:rsidRPr="00215CCF">
        <w:rPr>
          <w:sz w:val="22"/>
          <w:szCs w:val="22"/>
        </w:rPr>
        <w:tab/>
      </w:r>
      <w:r w:rsidRPr="00215CCF">
        <w:rPr>
          <w:b/>
          <w:sz w:val="22"/>
          <w:szCs w:val="22"/>
        </w:rPr>
        <w:t>NÁZEV VETERINÁRNÍHO LÉČIVÉHO PŘÍPRAVKU</w:t>
      </w:r>
    </w:p>
    <w:p w14:paraId="035AB859" w14:textId="77777777" w:rsidR="003C7EDA" w:rsidRPr="00215CCF" w:rsidRDefault="003C7EDA" w:rsidP="00BC0D4A">
      <w:pPr>
        <w:rPr>
          <w:b/>
          <w:sz w:val="22"/>
          <w:szCs w:val="22"/>
        </w:rPr>
      </w:pPr>
    </w:p>
    <w:p w14:paraId="4A5EEC5F" w14:textId="66C9F507" w:rsidR="003C7EDA" w:rsidRPr="00215CCF" w:rsidRDefault="00055C69" w:rsidP="00BC0D4A">
      <w:pPr>
        <w:rPr>
          <w:iCs/>
          <w:sz w:val="22"/>
          <w:szCs w:val="22"/>
        </w:rPr>
      </w:pPr>
      <w:r w:rsidRPr="00215CCF">
        <w:rPr>
          <w:sz w:val="22"/>
          <w:szCs w:val="22"/>
        </w:rPr>
        <w:t xml:space="preserve">Ubroseal Dry Cow 2,6 g </w:t>
      </w:r>
      <w:r>
        <w:rPr>
          <w:sz w:val="22"/>
          <w:szCs w:val="22"/>
        </w:rPr>
        <w:t>i</w:t>
      </w:r>
      <w:r w:rsidR="003C7EDA" w:rsidRPr="00215CCF">
        <w:rPr>
          <w:sz w:val="22"/>
          <w:szCs w:val="22"/>
        </w:rPr>
        <w:t xml:space="preserve">ntramamární suspenze pro skot </w:t>
      </w:r>
    </w:p>
    <w:p w14:paraId="0842FDFD" w14:textId="52278EA0" w:rsidR="003C7EDA" w:rsidRPr="00215CCF" w:rsidRDefault="0041342E" w:rsidP="00BC0D4A">
      <w:pPr>
        <w:rPr>
          <w:sz w:val="22"/>
          <w:szCs w:val="22"/>
        </w:rPr>
      </w:pPr>
      <w:r>
        <w:rPr>
          <w:sz w:val="22"/>
          <w:szCs w:val="22"/>
        </w:rPr>
        <w:t>Bismuthi subnitras ponderosus</w:t>
      </w:r>
    </w:p>
    <w:p w14:paraId="0D16893D" w14:textId="77777777" w:rsidR="003C7EDA" w:rsidRPr="00215CCF" w:rsidRDefault="003C7EDA" w:rsidP="00BC0D4A">
      <w:pPr>
        <w:pStyle w:val="Zkladntext"/>
        <w:tabs>
          <w:tab w:val="left" w:pos="685"/>
        </w:tabs>
        <w:kinsoku w:val="0"/>
        <w:overflowPunct w:val="0"/>
        <w:spacing w:line="244" w:lineRule="auto"/>
        <w:ind w:left="0" w:right="479"/>
        <w:rPr>
          <w:i w:val="0"/>
          <w:iCs w:val="0"/>
        </w:rPr>
      </w:pPr>
    </w:p>
    <w:p w14:paraId="349B90B9" w14:textId="77777777" w:rsidR="003C7EDA" w:rsidRPr="00215CCF" w:rsidRDefault="003C7EDA" w:rsidP="00BC0D4A">
      <w:pPr>
        <w:rPr>
          <w:b/>
          <w:spacing w:val="55"/>
          <w:sz w:val="22"/>
          <w:szCs w:val="22"/>
        </w:rPr>
      </w:pPr>
      <w:r w:rsidRPr="00215CCF">
        <w:rPr>
          <w:b/>
          <w:spacing w:val="-1"/>
          <w:sz w:val="22"/>
          <w:szCs w:val="22"/>
        </w:rPr>
        <w:t>3.</w:t>
      </w:r>
      <w:r w:rsidRPr="00215CCF">
        <w:rPr>
          <w:sz w:val="22"/>
          <w:szCs w:val="22"/>
        </w:rPr>
        <w:tab/>
      </w:r>
      <w:r w:rsidRPr="00215CCF">
        <w:rPr>
          <w:b/>
          <w:spacing w:val="-1"/>
          <w:sz w:val="22"/>
          <w:szCs w:val="22"/>
        </w:rPr>
        <w:t>OBSAH LÉČIVÝCH A OSTATNÍCH LÁTEK</w:t>
      </w:r>
    </w:p>
    <w:p w14:paraId="4F0BDF73" w14:textId="77777777" w:rsidR="003C7EDA" w:rsidRPr="00215CCF" w:rsidRDefault="003C7EDA" w:rsidP="00BC0D4A">
      <w:pPr>
        <w:rPr>
          <w:b/>
          <w:sz w:val="22"/>
          <w:szCs w:val="22"/>
        </w:rPr>
      </w:pPr>
    </w:p>
    <w:p w14:paraId="15881B3E" w14:textId="7CFFFAE1" w:rsidR="003C7EDA" w:rsidRPr="00215CCF" w:rsidRDefault="003C7EDA" w:rsidP="00BC0D4A">
      <w:pPr>
        <w:rPr>
          <w:sz w:val="22"/>
          <w:szCs w:val="22"/>
        </w:rPr>
      </w:pPr>
      <w:r w:rsidRPr="00215CCF">
        <w:rPr>
          <w:sz w:val="22"/>
          <w:szCs w:val="22"/>
        </w:rPr>
        <w:t xml:space="preserve">Každý 4g intramamární injektor obsahuje 2,6 g </w:t>
      </w:r>
      <w:r w:rsidR="0041342E">
        <w:rPr>
          <w:sz w:val="22"/>
          <w:szCs w:val="22"/>
        </w:rPr>
        <w:t>bismuthi subnitras ponderosus.</w:t>
      </w:r>
    </w:p>
    <w:p w14:paraId="1DE1116E" w14:textId="77777777" w:rsidR="0041342E" w:rsidRDefault="0041342E" w:rsidP="0041342E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F34D10">
        <w:rPr>
          <w:sz w:val="22"/>
          <w:szCs w:val="22"/>
        </w:rPr>
        <w:t>řípravek</w:t>
      </w:r>
      <w:r w:rsidRPr="00215CCF">
        <w:rPr>
          <w:sz w:val="22"/>
          <w:szCs w:val="22"/>
        </w:rPr>
        <w:t xml:space="preserve"> je bílá až našedlá suspenze. </w:t>
      </w:r>
    </w:p>
    <w:p w14:paraId="2189D28C" w14:textId="77777777" w:rsidR="003C7EDA" w:rsidRPr="00215CCF" w:rsidRDefault="003C7EDA" w:rsidP="00BC0D4A">
      <w:pPr>
        <w:rPr>
          <w:sz w:val="22"/>
          <w:szCs w:val="22"/>
        </w:rPr>
      </w:pPr>
    </w:p>
    <w:p w14:paraId="3F5F011A" w14:textId="77777777" w:rsidR="003C7EDA" w:rsidRPr="00215CCF" w:rsidRDefault="003C7EDA" w:rsidP="00BC0D4A">
      <w:pPr>
        <w:rPr>
          <w:sz w:val="22"/>
          <w:szCs w:val="22"/>
        </w:rPr>
      </w:pPr>
    </w:p>
    <w:p w14:paraId="3ABA1DC9" w14:textId="77777777" w:rsidR="003C7EDA" w:rsidRPr="00215CCF" w:rsidRDefault="003C7EDA" w:rsidP="00BC0D4A">
      <w:pPr>
        <w:pStyle w:val="Nadpis1"/>
        <w:ind w:left="0" w:firstLine="0"/>
      </w:pPr>
      <w:r w:rsidRPr="00215CCF">
        <w:t>4.</w:t>
      </w:r>
      <w:r w:rsidRPr="00215CCF">
        <w:tab/>
        <w:t>INDIKACE</w:t>
      </w:r>
    </w:p>
    <w:p w14:paraId="11156B9C" w14:textId="77777777" w:rsidR="003C7EDA" w:rsidRPr="00215CCF" w:rsidRDefault="003C7EDA" w:rsidP="00BC0D4A">
      <w:pPr>
        <w:rPr>
          <w:sz w:val="22"/>
          <w:szCs w:val="22"/>
        </w:rPr>
      </w:pPr>
    </w:p>
    <w:p w14:paraId="7DCDED00" w14:textId="7E8A86DA" w:rsidR="003C7EDA" w:rsidRPr="00215CCF" w:rsidRDefault="003C7EDA" w:rsidP="00BC0D4A">
      <w:pPr>
        <w:rPr>
          <w:sz w:val="22"/>
          <w:szCs w:val="22"/>
        </w:rPr>
      </w:pPr>
      <w:r w:rsidRPr="00215CCF">
        <w:rPr>
          <w:sz w:val="22"/>
          <w:szCs w:val="22"/>
        </w:rPr>
        <w:t>P</w:t>
      </w:r>
      <w:r w:rsidR="00055C69">
        <w:rPr>
          <w:sz w:val="22"/>
          <w:szCs w:val="22"/>
        </w:rPr>
        <w:t>řípravek</w:t>
      </w:r>
      <w:r w:rsidRPr="00215CCF">
        <w:rPr>
          <w:sz w:val="22"/>
          <w:szCs w:val="22"/>
        </w:rPr>
        <w:t xml:space="preserve"> je indikován pro prevenci nových případů intramamárních infekcí během období stání </w:t>
      </w:r>
      <w:r w:rsidR="002174E4" w:rsidRPr="00215CCF">
        <w:rPr>
          <w:sz w:val="22"/>
          <w:szCs w:val="22"/>
        </w:rPr>
        <w:t>na sucho</w:t>
      </w:r>
      <w:r w:rsidRPr="00215CCF">
        <w:rPr>
          <w:sz w:val="22"/>
          <w:szCs w:val="22"/>
        </w:rPr>
        <w:t>.</w:t>
      </w:r>
    </w:p>
    <w:p w14:paraId="307FB5A5" w14:textId="6B0062BB" w:rsidR="00391005" w:rsidRPr="00215CCF" w:rsidRDefault="00391005" w:rsidP="00391005">
      <w:pPr>
        <w:rPr>
          <w:snapToGrid w:val="0"/>
          <w:sz w:val="22"/>
          <w:szCs w:val="22"/>
        </w:rPr>
      </w:pPr>
      <w:r w:rsidRPr="00215CCF">
        <w:rPr>
          <w:snapToGrid w:val="0"/>
          <w:sz w:val="22"/>
          <w:szCs w:val="22"/>
        </w:rPr>
        <w:t xml:space="preserve">U krav, u nichž je pravděpodobné, že </w:t>
      </w:r>
      <w:r>
        <w:rPr>
          <w:snapToGrid w:val="0"/>
          <w:sz w:val="22"/>
          <w:szCs w:val="22"/>
        </w:rPr>
        <w:t xml:space="preserve">jsou bez </w:t>
      </w:r>
      <w:r w:rsidRPr="00215CCF">
        <w:rPr>
          <w:snapToGrid w:val="0"/>
          <w:sz w:val="22"/>
          <w:szCs w:val="22"/>
        </w:rPr>
        <w:t>subklinick</w:t>
      </w:r>
      <w:r>
        <w:rPr>
          <w:snapToGrid w:val="0"/>
          <w:sz w:val="22"/>
          <w:szCs w:val="22"/>
        </w:rPr>
        <w:t>é</w:t>
      </w:r>
      <w:r w:rsidRPr="00215CCF">
        <w:rPr>
          <w:snapToGrid w:val="0"/>
          <w:sz w:val="22"/>
          <w:szCs w:val="22"/>
        </w:rPr>
        <w:t xml:space="preserve"> mastitid</w:t>
      </w:r>
      <w:r>
        <w:rPr>
          <w:snapToGrid w:val="0"/>
          <w:sz w:val="22"/>
          <w:szCs w:val="22"/>
        </w:rPr>
        <w:t>y</w:t>
      </w:r>
      <w:r w:rsidRPr="00215CCF">
        <w:rPr>
          <w:snapToGrid w:val="0"/>
          <w:sz w:val="22"/>
          <w:szCs w:val="22"/>
        </w:rPr>
        <w:t>, lze</w:t>
      </w:r>
      <w:r w:rsidRPr="00215CCF">
        <w:rPr>
          <w:sz w:val="22"/>
          <w:szCs w:val="22"/>
        </w:rPr>
        <w:t xml:space="preserve"> k ošetření a </w:t>
      </w:r>
      <w:r>
        <w:rPr>
          <w:sz w:val="22"/>
          <w:szCs w:val="22"/>
        </w:rPr>
        <w:t xml:space="preserve">kontrole </w:t>
      </w:r>
      <w:r w:rsidRPr="00215CCF">
        <w:rPr>
          <w:sz w:val="22"/>
          <w:szCs w:val="22"/>
        </w:rPr>
        <w:t xml:space="preserve">mastitidy </w:t>
      </w:r>
      <w:r>
        <w:rPr>
          <w:sz w:val="22"/>
          <w:szCs w:val="22"/>
        </w:rPr>
        <w:t xml:space="preserve">u </w:t>
      </w:r>
      <w:r w:rsidRPr="00215CCF">
        <w:rPr>
          <w:sz w:val="22"/>
          <w:szCs w:val="22"/>
        </w:rPr>
        <w:t>krav</w:t>
      </w:r>
      <w:r>
        <w:rPr>
          <w:sz w:val="22"/>
          <w:szCs w:val="22"/>
        </w:rPr>
        <w:t xml:space="preserve"> stojících na sucho </w:t>
      </w:r>
      <w:r w:rsidRPr="00215CCF">
        <w:rPr>
          <w:sz w:val="22"/>
          <w:szCs w:val="22"/>
        </w:rPr>
        <w:t>používat p</w:t>
      </w:r>
      <w:r>
        <w:rPr>
          <w:sz w:val="22"/>
          <w:szCs w:val="22"/>
        </w:rPr>
        <w:t>řípravek</w:t>
      </w:r>
      <w:r w:rsidRPr="00215CCF">
        <w:rPr>
          <w:sz w:val="22"/>
          <w:szCs w:val="22"/>
        </w:rPr>
        <w:t xml:space="preserve"> samotný.</w:t>
      </w:r>
      <w:r>
        <w:rPr>
          <w:sz w:val="22"/>
          <w:szCs w:val="22"/>
        </w:rPr>
        <w:t xml:space="preserve"> </w:t>
      </w:r>
      <w:r w:rsidRPr="00215CCF">
        <w:rPr>
          <w:snapToGrid w:val="0"/>
          <w:sz w:val="22"/>
          <w:szCs w:val="22"/>
        </w:rPr>
        <w:t xml:space="preserve">Krávy je pro léčbu tímto </w:t>
      </w:r>
      <w:r>
        <w:rPr>
          <w:snapToGrid w:val="0"/>
          <w:sz w:val="22"/>
          <w:szCs w:val="22"/>
        </w:rPr>
        <w:t>přípravkem</w:t>
      </w:r>
      <w:r w:rsidRPr="00215CCF">
        <w:rPr>
          <w:snapToGrid w:val="0"/>
          <w:sz w:val="22"/>
          <w:szCs w:val="22"/>
        </w:rPr>
        <w:t xml:space="preserve"> </w:t>
      </w:r>
      <w:r w:rsidRPr="00215CCF">
        <w:rPr>
          <w:sz w:val="22"/>
          <w:szCs w:val="22"/>
        </w:rPr>
        <w:t xml:space="preserve">potřeba vybírat na základě veterinárního klinického posouzení. Výběr jednotlivých krav může být založen na výskytu mastitidy v anamnéze a stanovení počtu somatických buněk v mléce anebo na uznávaných testech pro detekci subklinické mastitidy nebo bakteriologických vzorcích.  </w:t>
      </w:r>
    </w:p>
    <w:p w14:paraId="2E6848A5" w14:textId="77777777" w:rsidR="00391005" w:rsidRPr="00215CCF" w:rsidRDefault="00391005" w:rsidP="00391005">
      <w:pPr>
        <w:rPr>
          <w:snapToGrid w:val="0"/>
          <w:sz w:val="22"/>
          <w:szCs w:val="22"/>
        </w:rPr>
      </w:pPr>
    </w:p>
    <w:p w14:paraId="7DD798AC" w14:textId="77777777" w:rsidR="003C7EDA" w:rsidRPr="00215CCF" w:rsidRDefault="003C7EDA" w:rsidP="00BC0D4A">
      <w:pPr>
        <w:pStyle w:val="Zkladntext"/>
        <w:kinsoku w:val="0"/>
        <w:overflowPunct w:val="0"/>
        <w:spacing w:before="6"/>
        <w:ind w:left="0"/>
      </w:pPr>
    </w:p>
    <w:p w14:paraId="5308FAB7" w14:textId="77777777" w:rsidR="003C7EDA" w:rsidRPr="00215CCF" w:rsidRDefault="003C7EDA" w:rsidP="00BC0D4A">
      <w:pPr>
        <w:pStyle w:val="Zkladntext"/>
        <w:kinsoku w:val="0"/>
        <w:overflowPunct w:val="0"/>
        <w:spacing w:before="6"/>
        <w:ind w:left="0"/>
      </w:pPr>
    </w:p>
    <w:p w14:paraId="1A871E9E" w14:textId="77777777" w:rsidR="003C7EDA" w:rsidRPr="00215CCF" w:rsidRDefault="003C7EDA" w:rsidP="00BC0D4A">
      <w:pPr>
        <w:pStyle w:val="Nadpis1"/>
        <w:tabs>
          <w:tab w:val="left" w:pos="685"/>
        </w:tabs>
        <w:kinsoku w:val="0"/>
        <w:overflowPunct w:val="0"/>
        <w:ind w:left="0" w:firstLine="0"/>
        <w:rPr>
          <w:b w:val="0"/>
          <w:bCs w:val="0"/>
        </w:rPr>
      </w:pPr>
      <w:r w:rsidRPr="00215CCF">
        <w:rPr>
          <w:spacing w:val="-2"/>
        </w:rPr>
        <w:t>5.</w:t>
      </w:r>
      <w:r w:rsidRPr="00215CCF">
        <w:tab/>
      </w:r>
      <w:r w:rsidRPr="00215CCF">
        <w:rPr>
          <w:spacing w:val="-2"/>
        </w:rPr>
        <w:t>KONTRAINDIKACE</w:t>
      </w:r>
    </w:p>
    <w:p w14:paraId="4CAE4899" w14:textId="77777777" w:rsidR="003C7EDA" w:rsidRPr="00215CCF" w:rsidRDefault="003C7EDA" w:rsidP="00BC0D4A">
      <w:pPr>
        <w:rPr>
          <w:sz w:val="22"/>
          <w:szCs w:val="22"/>
        </w:rPr>
      </w:pPr>
    </w:p>
    <w:p w14:paraId="5CAE24F6" w14:textId="1FCCE835" w:rsidR="00CF5C19" w:rsidRPr="00215CCF" w:rsidRDefault="00CF5C19" w:rsidP="00BC0D4A">
      <w:pPr>
        <w:rPr>
          <w:sz w:val="22"/>
          <w:szCs w:val="22"/>
        </w:rPr>
      </w:pPr>
      <w:r w:rsidRPr="00215CCF">
        <w:rPr>
          <w:sz w:val="22"/>
          <w:szCs w:val="22"/>
        </w:rPr>
        <w:t xml:space="preserve">U krav </w:t>
      </w:r>
      <w:r>
        <w:rPr>
          <w:sz w:val="22"/>
          <w:szCs w:val="22"/>
        </w:rPr>
        <w:t xml:space="preserve">v období stání na sucho </w:t>
      </w:r>
      <w:r w:rsidRPr="00215CCF">
        <w:rPr>
          <w:sz w:val="22"/>
          <w:szCs w:val="22"/>
        </w:rPr>
        <w:t xml:space="preserve">se subklinickou mastitidou nepoužívejte </w:t>
      </w:r>
      <w:r w:rsidRPr="007169A3">
        <w:rPr>
          <w:sz w:val="22"/>
          <w:szCs w:val="22"/>
        </w:rPr>
        <w:t>přípravek</w:t>
      </w:r>
      <w:r w:rsidRPr="00215CCF">
        <w:rPr>
          <w:sz w:val="22"/>
          <w:szCs w:val="22"/>
        </w:rPr>
        <w:t xml:space="preserve"> samotný. Nepoužívejte u krav </w:t>
      </w:r>
      <w:r>
        <w:rPr>
          <w:sz w:val="22"/>
          <w:szCs w:val="22"/>
        </w:rPr>
        <w:t xml:space="preserve">v období stání na sucho </w:t>
      </w:r>
      <w:r w:rsidRPr="00215CCF">
        <w:rPr>
          <w:sz w:val="22"/>
          <w:szCs w:val="22"/>
        </w:rPr>
        <w:t>s klinickou mastitidou</w:t>
      </w:r>
      <w:r>
        <w:rPr>
          <w:sz w:val="22"/>
          <w:szCs w:val="22"/>
        </w:rPr>
        <w:t>.</w:t>
      </w:r>
    </w:p>
    <w:p w14:paraId="336ED2A4" w14:textId="5232DE8F" w:rsidR="003C7EDA" w:rsidRPr="00215CCF" w:rsidRDefault="003C7EDA" w:rsidP="00BC0D4A">
      <w:pPr>
        <w:rPr>
          <w:sz w:val="22"/>
          <w:szCs w:val="22"/>
        </w:rPr>
      </w:pPr>
      <w:r w:rsidRPr="00215CCF">
        <w:rPr>
          <w:sz w:val="22"/>
          <w:szCs w:val="22"/>
        </w:rPr>
        <w:t>Nepoužívejte u krav v</w:t>
      </w:r>
      <w:r w:rsidR="006B2254">
        <w:rPr>
          <w:sz w:val="22"/>
          <w:szCs w:val="22"/>
        </w:rPr>
        <w:t xml:space="preserve"> období </w:t>
      </w:r>
      <w:r w:rsidRPr="00215CCF">
        <w:rPr>
          <w:sz w:val="22"/>
          <w:szCs w:val="22"/>
        </w:rPr>
        <w:t xml:space="preserve">laktace. V případě náhodného použití u krav ve fázi laktace lze pozorovat malý (max. </w:t>
      </w:r>
      <w:r w:rsidR="00586CA4" w:rsidRPr="00215CCF">
        <w:rPr>
          <w:sz w:val="22"/>
          <w:szCs w:val="22"/>
        </w:rPr>
        <w:t>dvoj</w:t>
      </w:r>
      <w:r w:rsidRPr="00215CCF">
        <w:rPr>
          <w:sz w:val="22"/>
          <w:szCs w:val="22"/>
        </w:rPr>
        <w:t xml:space="preserve">násobný) přechodný růst hodnot somatických buněk. </w:t>
      </w:r>
      <w:r w:rsidR="0022195F" w:rsidRPr="00215CCF">
        <w:rPr>
          <w:sz w:val="22"/>
          <w:szCs w:val="22"/>
        </w:rPr>
        <w:t>Uzávěr a</w:t>
      </w:r>
      <w:r w:rsidRPr="00215CCF">
        <w:rPr>
          <w:sz w:val="22"/>
          <w:szCs w:val="22"/>
        </w:rPr>
        <w:t xml:space="preserve">le </w:t>
      </w:r>
      <w:r w:rsidR="0022195F" w:rsidRPr="00215CCF">
        <w:rPr>
          <w:sz w:val="22"/>
          <w:szCs w:val="22"/>
        </w:rPr>
        <w:t xml:space="preserve">lze jednoduše manuálně odstranit </w:t>
      </w:r>
      <w:r w:rsidRPr="00215CCF">
        <w:rPr>
          <w:sz w:val="22"/>
          <w:szCs w:val="22"/>
        </w:rPr>
        <w:t>a žádná další opatření nejsou potřeba.</w:t>
      </w:r>
    </w:p>
    <w:p w14:paraId="3D93A50F" w14:textId="720BECB4" w:rsidR="003C7EDA" w:rsidRPr="00215CCF" w:rsidRDefault="003C7EDA" w:rsidP="00BC0D4A">
      <w:pPr>
        <w:rPr>
          <w:sz w:val="22"/>
          <w:szCs w:val="22"/>
        </w:rPr>
      </w:pPr>
      <w:r w:rsidRPr="00215CCF">
        <w:rPr>
          <w:sz w:val="22"/>
          <w:szCs w:val="22"/>
        </w:rPr>
        <w:t xml:space="preserve">Po podání tohoto </w:t>
      </w:r>
      <w:r w:rsidR="00F34D10">
        <w:rPr>
          <w:sz w:val="22"/>
          <w:szCs w:val="22"/>
        </w:rPr>
        <w:t>příprav</w:t>
      </w:r>
      <w:r w:rsidR="00F34D10" w:rsidRPr="00F34D10">
        <w:rPr>
          <w:sz w:val="22"/>
          <w:szCs w:val="22"/>
        </w:rPr>
        <w:t>k</w:t>
      </w:r>
      <w:r w:rsidRPr="00215CCF">
        <w:rPr>
          <w:sz w:val="22"/>
          <w:szCs w:val="22"/>
        </w:rPr>
        <w:t>u nepodávejte žádné další intramamární p</w:t>
      </w:r>
      <w:r w:rsidR="00CF5C19">
        <w:rPr>
          <w:sz w:val="22"/>
          <w:szCs w:val="22"/>
        </w:rPr>
        <w:t xml:space="preserve">řípravky. </w:t>
      </w:r>
    </w:p>
    <w:p w14:paraId="17C4391F" w14:textId="4E84A6C2" w:rsidR="0051159C" w:rsidRPr="00215CCF" w:rsidRDefault="00B95D3B" w:rsidP="00BC0D4A">
      <w:pPr>
        <w:rPr>
          <w:sz w:val="22"/>
          <w:szCs w:val="22"/>
        </w:rPr>
      </w:pPr>
      <w:r w:rsidRPr="00215CCF">
        <w:rPr>
          <w:sz w:val="22"/>
          <w:szCs w:val="22"/>
        </w:rPr>
        <w:t>Nepoužívejte ve známých případech přecitlivělosti na léčivou látku nebo na některou z pomocných látek.</w:t>
      </w:r>
    </w:p>
    <w:p w14:paraId="6430153A" w14:textId="77777777" w:rsidR="003C7EDA" w:rsidRPr="00215CCF" w:rsidRDefault="003C7EDA" w:rsidP="00BC0D4A">
      <w:pPr>
        <w:rPr>
          <w:sz w:val="22"/>
          <w:szCs w:val="22"/>
          <w:u w:val="single"/>
        </w:rPr>
      </w:pPr>
    </w:p>
    <w:p w14:paraId="23AB37AD" w14:textId="77777777" w:rsidR="003C7EDA" w:rsidRPr="00215CCF" w:rsidRDefault="003C7EDA" w:rsidP="00BC0D4A">
      <w:pPr>
        <w:rPr>
          <w:sz w:val="22"/>
          <w:szCs w:val="22"/>
          <w:u w:val="single"/>
        </w:rPr>
      </w:pPr>
    </w:p>
    <w:p w14:paraId="7A83A702" w14:textId="77777777" w:rsidR="003C7EDA" w:rsidRPr="00215CCF" w:rsidRDefault="003C7EDA" w:rsidP="00BC0D4A">
      <w:pPr>
        <w:pStyle w:val="Nadpis1"/>
        <w:ind w:left="0" w:firstLine="0"/>
      </w:pPr>
      <w:r w:rsidRPr="00215CCF">
        <w:rPr>
          <w:spacing w:val="-2"/>
        </w:rPr>
        <w:t>6.</w:t>
      </w:r>
      <w:r w:rsidRPr="00215CCF">
        <w:tab/>
      </w:r>
      <w:r w:rsidRPr="00215CCF">
        <w:rPr>
          <w:spacing w:val="-2"/>
        </w:rPr>
        <w:t>NEŽÁDOUCÍ ÚČINKY</w:t>
      </w:r>
    </w:p>
    <w:p w14:paraId="27AAFCA7" w14:textId="77777777" w:rsidR="003C7EDA" w:rsidRPr="00215CCF" w:rsidRDefault="003C7EDA" w:rsidP="00BC0D4A">
      <w:pPr>
        <w:rPr>
          <w:sz w:val="22"/>
          <w:szCs w:val="22"/>
        </w:rPr>
      </w:pPr>
    </w:p>
    <w:p w14:paraId="65AB4F22" w14:textId="77777777" w:rsidR="003C7EDA" w:rsidRPr="00215CCF" w:rsidRDefault="003C7EDA" w:rsidP="00BC0D4A">
      <w:pPr>
        <w:rPr>
          <w:sz w:val="22"/>
          <w:szCs w:val="22"/>
        </w:rPr>
      </w:pPr>
      <w:r w:rsidRPr="00215CCF">
        <w:rPr>
          <w:sz w:val="22"/>
          <w:szCs w:val="22"/>
        </w:rPr>
        <w:t>Nejsou známy. Jestliže zaznamenáte kterýkoliv z nežádoucích účinků, a to i takové, které nejsou uvedeny v této příbalové informaci, nebo si myslíte, že léčivo nefunguje, oznamte to, prosím, vašemu veterinárnímu lékaři.</w:t>
      </w:r>
    </w:p>
    <w:p w14:paraId="7807BB97" w14:textId="77777777" w:rsidR="003C7EDA" w:rsidRPr="00215CCF" w:rsidRDefault="003C7EDA" w:rsidP="00BC0D4A">
      <w:pPr>
        <w:rPr>
          <w:sz w:val="22"/>
          <w:szCs w:val="22"/>
        </w:rPr>
      </w:pPr>
    </w:p>
    <w:p w14:paraId="5BB493CE" w14:textId="77777777" w:rsidR="003C7EDA" w:rsidRPr="00215CCF" w:rsidRDefault="003C7EDA" w:rsidP="00BC0D4A">
      <w:pPr>
        <w:pStyle w:val="Nadpis1"/>
        <w:ind w:left="0" w:firstLine="0"/>
        <w:rPr>
          <w:bCs w:val="0"/>
        </w:rPr>
      </w:pPr>
    </w:p>
    <w:p w14:paraId="39971ABB" w14:textId="77777777" w:rsidR="003C7EDA" w:rsidRPr="00215CCF" w:rsidRDefault="003C7EDA" w:rsidP="00BC0D4A">
      <w:pPr>
        <w:pStyle w:val="Nadpis1"/>
        <w:ind w:left="0" w:firstLine="0"/>
      </w:pPr>
      <w:r w:rsidRPr="00215CCF">
        <w:t>7.</w:t>
      </w:r>
      <w:r w:rsidRPr="00215CCF">
        <w:tab/>
      </w:r>
      <w:r w:rsidRPr="00215CCF">
        <w:rPr>
          <w:spacing w:val="-2"/>
        </w:rPr>
        <w:t>CÍLOVÝ DRUH ZVÍŘAT</w:t>
      </w:r>
    </w:p>
    <w:p w14:paraId="74E94A0D" w14:textId="77777777" w:rsidR="003C7EDA" w:rsidRPr="00215CCF" w:rsidRDefault="003C7EDA" w:rsidP="00BC0D4A">
      <w:pPr>
        <w:ind w:left="117"/>
        <w:rPr>
          <w:sz w:val="22"/>
          <w:szCs w:val="22"/>
        </w:rPr>
      </w:pPr>
    </w:p>
    <w:p w14:paraId="34CAD7EC" w14:textId="77777777" w:rsidR="003C7EDA" w:rsidRPr="00215CCF" w:rsidRDefault="003C7EDA" w:rsidP="00BC0D4A">
      <w:pPr>
        <w:rPr>
          <w:sz w:val="22"/>
          <w:szCs w:val="22"/>
        </w:rPr>
      </w:pPr>
      <w:r w:rsidRPr="00215CCF">
        <w:rPr>
          <w:sz w:val="22"/>
          <w:szCs w:val="22"/>
        </w:rPr>
        <w:t>Skot (dojnice v období stání na sucho).</w:t>
      </w:r>
    </w:p>
    <w:p w14:paraId="64CA54AB" w14:textId="77777777" w:rsidR="003C7EDA" w:rsidRPr="00215CCF" w:rsidRDefault="003C7EDA" w:rsidP="00BC0D4A">
      <w:pPr>
        <w:ind w:left="117"/>
        <w:rPr>
          <w:sz w:val="22"/>
          <w:szCs w:val="22"/>
        </w:rPr>
      </w:pPr>
    </w:p>
    <w:p w14:paraId="411F1F74" w14:textId="77777777" w:rsidR="003C7EDA" w:rsidRPr="00215CCF" w:rsidRDefault="003C7EDA" w:rsidP="00BC0D4A">
      <w:pPr>
        <w:ind w:left="117"/>
        <w:rPr>
          <w:sz w:val="22"/>
          <w:szCs w:val="22"/>
        </w:rPr>
      </w:pPr>
    </w:p>
    <w:p w14:paraId="62067E3B" w14:textId="63982FDB" w:rsidR="003C7EDA" w:rsidRPr="00C81B52" w:rsidRDefault="003C7EDA" w:rsidP="00BC0D4A">
      <w:pPr>
        <w:rPr>
          <w:b/>
          <w:bCs/>
          <w:spacing w:val="33"/>
          <w:sz w:val="22"/>
          <w:szCs w:val="22"/>
        </w:rPr>
      </w:pPr>
      <w:r w:rsidRPr="00C81B52">
        <w:rPr>
          <w:rStyle w:val="Nadpis1Char"/>
          <w:rFonts w:ascii="Times New Roman" w:hAnsi="Times New Roman"/>
          <w:sz w:val="22"/>
          <w:szCs w:val="22"/>
        </w:rPr>
        <w:t>8.</w:t>
      </w:r>
      <w:r w:rsidRPr="00C81B52">
        <w:rPr>
          <w:sz w:val="22"/>
          <w:szCs w:val="22"/>
        </w:rPr>
        <w:tab/>
      </w:r>
      <w:r w:rsidRPr="00C81B52">
        <w:rPr>
          <w:b/>
          <w:sz w:val="22"/>
          <w:szCs w:val="22"/>
        </w:rPr>
        <w:t>DÁVKOVÁNÍ PRO KAŽDÝ DRUH, CESTA</w:t>
      </w:r>
      <w:r w:rsidR="00E453CF">
        <w:rPr>
          <w:b/>
          <w:sz w:val="22"/>
          <w:szCs w:val="22"/>
        </w:rPr>
        <w:t xml:space="preserve"> </w:t>
      </w:r>
      <w:r w:rsidRPr="00C81B52">
        <w:rPr>
          <w:b/>
          <w:sz w:val="22"/>
          <w:szCs w:val="22"/>
        </w:rPr>
        <w:t>(Y) A ZPŮSOB PODÁNÍ</w:t>
      </w:r>
      <w:r w:rsidRPr="00C81B52">
        <w:rPr>
          <w:b/>
          <w:spacing w:val="33"/>
          <w:sz w:val="22"/>
          <w:szCs w:val="22"/>
        </w:rPr>
        <w:t xml:space="preserve"> </w:t>
      </w:r>
    </w:p>
    <w:p w14:paraId="2E257626" w14:textId="77777777" w:rsidR="003C7EDA" w:rsidRPr="00C81B52" w:rsidRDefault="003C7EDA" w:rsidP="00BC0D4A">
      <w:pPr>
        <w:rPr>
          <w:sz w:val="22"/>
          <w:szCs w:val="22"/>
        </w:rPr>
      </w:pPr>
    </w:p>
    <w:p w14:paraId="1F67AC7A" w14:textId="77777777" w:rsidR="003C7EDA" w:rsidRPr="00C81B52" w:rsidRDefault="003C7EDA" w:rsidP="00BC0D4A">
      <w:pPr>
        <w:pStyle w:val="Zkladntext"/>
        <w:ind w:left="0"/>
        <w:rPr>
          <w:i w:val="0"/>
        </w:rPr>
      </w:pPr>
      <w:r w:rsidRPr="00C81B52">
        <w:rPr>
          <w:i w:val="0"/>
        </w:rPr>
        <w:t>Pouze pro intramamární podání.</w:t>
      </w:r>
    </w:p>
    <w:p w14:paraId="67508D13" w14:textId="77777777" w:rsidR="003C7EDA" w:rsidRPr="00C81B52" w:rsidRDefault="003C7EDA" w:rsidP="00BC0D4A">
      <w:pPr>
        <w:pStyle w:val="Zkladntext"/>
        <w:rPr>
          <w:i w:val="0"/>
        </w:rPr>
      </w:pPr>
    </w:p>
    <w:p w14:paraId="1840FA0E" w14:textId="3A2BE950" w:rsidR="003C7EDA" w:rsidRPr="00C81B52" w:rsidRDefault="003C7EDA" w:rsidP="00BC0D4A">
      <w:pPr>
        <w:pStyle w:val="Zkladntext"/>
        <w:ind w:left="0"/>
        <w:rPr>
          <w:i w:val="0"/>
        </w:rPr>
      </w:pPr>
      <w:r w:rsidRPr="00C81B52">
        <w:rPr>
          <w:i w:val="0"/>
        </w:rPr>
        <w:t>Dávkování: Jeden injektor do každé čtvrtě vemene ihned po posledním dojení v laktaci (</w:t>
      </w:r>
      <w:r w:rsidR="00CF5C19">
        <w:rPr>
          <w:i w:val="0"/>
        </w:rPr>
        <w:t xml:space="preserve">v období stání na sucho) </w:t>
      </w:r>
      <w:r w:rsidRPr="00C81B52">
        <w:rPr>
          <w:i w:val="0"/>
        </w:rPr>
        <w:t xml:space="preserve"> Po </w:t>
      </w:r>
      <w:r w:rsidR="0022195F" w:rsidRPr="00C81B52">
        <w:rPr>
          <w:i w:val="0"/>
        </w:rPr>
        <w:t xml:space="preserve">aplikaci </w:t>
      </w:r>
      <w:r w:rsidRPr="00C81B52">
        <w:rPr>
          <w:i w:val="0"/>
        </w:rPr>
        <w:t>nemasírujte struk ani vemeno.</w:t>
      </w:r>
    </w:p>
    <w:p w14:paraId="0FC5B0FF" w14:textId="77777777" w:rsidR="003C7EDA" w:rsidRPr="00C81B52" w:rsidRDefault="003C7EDA" w:rsidP="00BC0D4A">
      <w:pPr>
        <w:rPr>
          <w:sz w:val="22"/>
          <w:szCs w:val="22"/>
        </w:rPr>
      </w:pPr>
    </w:p>
    <w:p w14:paraId="2E23EC2C" w14:textId="77777777" w:rsidR="003C7EDA" w:rsidRPr="00C81B52" w:rsidRDefault="003C7EDA" w:rsidP="00BC0D4A">
      <w:pPr>
        <w:rPr>
          <w:sz w:val="22"/>
          <w:szCs w:val="22"/>
        </w:rPr>
      </w:pPr>
      <w:r w:rsidRPr="00C81B52">
        <w:rPr>
          <w:sz w:val="22"/>
          <w:szCs w:val="22"/>
        </w:rPr>
        <w:t>Podání:</w:t>
      </w:r>
    </w:p>
    <w:p w14:paraId="33281D0A" w14:textId="56386B06" w:rsidR="003C7EDA" w:rsidRPr="00215CCF" w:rsidRDefault="003C7EDA" w:rsidP="00BC0D4A">
      <w:pPr>
        <w:rPr>
          <w:b/>
          <w:sz w:val="22"/>
          <w:szCs w:val="22"/>
        </w:rPr>
      </w:pPr>
      <w:r w:rsidRPr="00C81B52">
        <w:rPr>
          <w:b/>
          <w:sz w:val="22"/>
          <w:szCs w:val="22"/>
        </w:rPr>
        <w:t xml:space="preserve">Je potřeba dbát na to, aby do struku nebyly zaneseny patogeny. </w:t>
      </w:r>
      <w:r w:rsidR="001F5A7D" w:rsidRPr="00C81B52">
        <w:rPr>
          <w:b/>
          <w:sz w:val="22"/>
          <w:szCs w:val="22"/>
        </w:rPr>
        <w:t>Při podávání tohoto přípravku j</w:t>
      </w:r>
      <w:r w:rsidRPr="00C81B52">
        <w:rPr>
          <w:b/>
          <w:sz w:val="22"/>
          <w:szCs w:val="22"/>
        </w:rPr>
        <w:t>e naprosto nezbytné používat přísně aseptické techniky,</w:t>
      </w:r>
      <w:r w:rsidR="007D0AAF" w:rsidRPr="00C81B52">
        <w:rPr>
          <w:b/>
          <w:sz w:val="22"/>
          <w:szCs w:val="22"/>
        </w:rPr>
        <w:t xml:space="preserve"> protože přípravek nevykazuje žádnou antimikrobiální aktivitu</w:t>
      </w:r>
      <w:r w:rsidRPr="00C81B52">
        <w:rPr>
          <w:b/>
          <w:sz w:val="22"/>
          <w:szCs w:val="22"/>
        </w:rPr>
        <w:t>. Nedodržení tohoto doporučení může vést k vážným případům post</w:t>
      </w:r>
      <w:r w:rsidR="007D0AAF" w:rsidRPr="00C81B52">
        <w:rPr>
          <w:b/>
          <w:sz w:val="22"/>
          <w:szCs w:val="22"/>
        </w:rPr>
        <w:t>aplikační</w:t>
      </w:r>
      <w:r w:rsidRPr="00C81B52">
        <w:rPr>
          <w:b/>
          <w:sz w:val="22"/>
          <w:szCs w:val="22"/>
        </w:rPr>
        <w:t xml:space="preserve"> mastitidy nebo dokonce k </w:t>
      </w:r>
      <w:r w:rsidR="007D0AAF" w:rsidRPr="00C81B52">
        <w:rPr>
          <w:b/>
          <w:sz w:val="22"/>
          <w:szCs w:val="22"/>
        </w:rPr>
        <w:t>úhynu</w:t>
      </w:r>
      <w:r w:rsidRPr="00C81B52">
        <w:rPr>
          <w:b/>
          <w:kern w:val="32"/>
          <w:sz w:val="22"/>
          <w:szCs w:val="22"/>
        </w:rPr>
        <w:t>.</w:t>
      </w:r>
      <w:r w:rsidRPr="005B5E82">
        <w:rPr>
          <w:b/>
          <w:kern w:val="32"/>
          <w:sz w:val="22"/>
          <w:szCs w:val="22"/>
        </w:rPr>
        <w:t xml:space="preserve"> </w:t>
      </w:r>
    </w:p>
    <w:p w14:paraId="24EEE64C" w14:textId="77777777" w:rsidR="003C7EDA" w:rsidRPr="00215CCF" w:rsidRDefault="003C7EDA" w:rsidP="00BC0D4A">
      <w:pPr>
        <w:pStyle w:val="Zkladntext"/>
        <w:rPr>
          <w:i w:val="0"/>
        </w:rPr>
      </w:pPr>
    </w:p>
    <w:p w14:paraId="7C05A708" w14:textId="41A274EF" w:rsidR="003C7EDA" w:rsidRPr="00215CCF" w:rsidRDefault="003C7EDA" w:rsidP="00F34D10">
      <w:pPr>
        <w:numPr>
          <w:ilvl w:val="0"/>
          <w:numId w:val="18"/>
        </w:numPr>
        <w:rPr>
          <w:sz w:val="22"/>
          <w:szCs w:val="22"/>
        </w:rPr>
      </w:pPr>
      <w:r w:rsidRPr="005B5E82">
        <w:rPr>
          <w:sz w:val="22"/>
          <w:szCs w:val="22"/>
        </w:rPr>
        <w:t xml:space="preserve">Všechny struky je </w:t>
      </w:r>
      <w:r w:rsidR="003F6CF1" w:rsidRPr="00215CCF">
        <w:rPr>
          <w:sz w:val="22"/>
          <w:szCs w:val="22"/>
        </w:rPr>
        <w:t>před aplikací</w:t>
      </w:r>
      <w:r w:rsidR="00586D7F" w:rsidRPr="00215CCF">
        <w:rPr>
          <w:sz w:val="22"/>
          <w:szCs w:val="22"/>
        </w:rPr>
        <w:t xml:space="preserve"> </w:t>
      </w:r>
      <w:r w:rsidR="00F34D10">
        <w:rPr>
          <w:sz w:val="22"/>
          <w:szCs w:val="22"/>
        </w:rPr>
        <w:t>příprav</w:t>
      </w:r>
      <w:r w:rsidR="00F34D10" w:rsidRPr="00F34D10">
        <w:rPr>
          <w:sz w:val="22"/>
          <w:szCs w:val="22"/>
        </w:rPr>
        <w:t>k</w:t>
      </w:r>
      <w:r w:rsidR="00586D7F" w:rsidRPr="00215CCF">
        <w:rPr>
          <w:sz w:val="22"/>
          <w:szCs w:val="22"/>
        </w:rPr>
        <w:t>u</w:t>
      </w:r>
      <w:r w:rsidR="003F6CF1" w:rsidRPr="00215CCF">
        <w:rPr>
          <w:sz w:val="22"/>
          <w:szCs w:val="22"/>
        </w:rPr>
        <w:t xml:space="preserve"> </w:t>
      </w:r>
      <w:r w:rsidRPr="005B5E82">
        <w:rPr>
          <w:sz w:val="22"/>
          <w:szCs w:val="22"/>
        </w:rPr>
        <w:t xml:space="preserve">potřeba pečlivě očistit a dezinfikovat. Dbejte na to, aby byl </w:t>
      </w:r>
      <w:r w:rsidR="00586D7F" w:rsidRPr="00215CCF">
        <w:rPr>
          <w:sz w:val="22"/>
          <w:szCs w:val="22"/>
        </w:rPr>
        <w:t xml:space="preserve">na ošetření každého zvířete </w:t>
      </w:r>
      <w:r w:rsidRPr="005B5E82">
        <w:rPr>
          <w:sz w:val="22"/>
          <w:szCs w:val="22"/>
        </w:rPr>
        <w:t xml:space="preserve">vyhrazen dostatečný čas a nekombinujte </w:t>
      </w:r>
      <w:r w:rsidR="00586D7F" w:rsidRPr="00215CCF">
        <w:rPr>
          <w:sz w:val="22"/>
          <w:szCs w:val="22"/>
        </w:rPr>
        <w:t xml:space="preserve">toto </w:t>
      </w:r>
      <w:r w:rsidRPr="005B5E82">
        <w:rPr>
          <w:sz w:val="22"/>
          <w:szCs w:val="22"/>
        </w:rPr>
        <w:t xml:space="preserve">ošetření s jinými </w:t>
      </w:r>
      <w:r w:rsidR="00586D7F" w:rsidRPr="00215CCF">
        <w:rPr>
          <w:sz w:val="22"/>
          <w:szCs w:val="22"/>
        </w:rPr>
        <w:t>chovatelskými</w:t>
      </w:r>
      <w:r w:rsidR="00586D7F" w:rsidRPr="005B5E82">
        <w:rPr>
          <w:sz w:val="22"/>
          <w:szCs w:val="22"/>
        </w:rPr>
        <w:t xml:space="preserve"> </w:t>
      </w:r>
      <w:r w:rsidRPr="005B5E82">
        <w:rPr>
          <w:sz w:val="22"/>
          <w:szCs w:val="22"/>
        </w:rPr>
        <w:t>aktivitami.</w:t>
      </w:r>
    </w:p>
    <w:p w14:paraId="7FE5CB4C" w14:textId="77777777" w:rsidR="003C7EDA" w:rsidRPr="00215CCF" w:rsidRDefault="003C7EDA" w:rsidP="00BC0D4A">
      <w:pPr>
        <w:numPr>
          <w:ilvl w:val="0"/>
          <w:numId w:val="18"/>
        </w:numPr>
        <w:rPr>
          <w:sz w:val="22"/>
          <w:szCs w:val="22"/>
        </w:rPr>
      </w:pPr>
      <w:r w:rsidRPr="005B5E82">
        <w:rPr>
          <w:sz w:val="22"/>
          <w:szCs w:val="22"/>
        </w:rPr>
        <w:t>Dbejte na to, aby byla zvířata udržována v</w:t>
      </w:r>
      <w:r w:rsidRPr="00215CCF">
        <w:rPr>
          <w:sz w:val="22"/>
          <w:szCs w:val="22"/>
        </w:rPr>
        <w:t> </w:t>
      </w:r>
      <w:r w:rsidRPr="005B5E82">
        <w:rPr>
          <w:sz w:val="22"/>
          <w:szCs w:val="22"/>
        </w:rPr>
        <w:t>řádných hygienických podmínkách. Udržujte injektory v</w:t>
      </w:r>
      <w:r w:rsidRPr="00215CCF">
        <w:rPr>
          <w:sz w:val="22"/>
          <w:szCs w:val="22"/>
        </w:rPr>
        <w:t> </w:t>
      </w:r>
      <w:r w:rsidRPr="005B5E82">
        <w:rPr>
          <w:sz w:val="22"/>
          <w:szCs w:val="22"/>
        </w:rPr>
        <w:t>čistotě a NEPONOŘUJTE je do vody.</w:t>
      </w:r>
    </w:p>
    <w:p w14:paraId="2DB52A4E" w14:textId="77777777" w:rsidR="003C7EDA" w:rsidRPr="00215CCF" w:rsidRDefault="003C7EDA" w:rsidP="00BC0D4A">
      <w:pPr>
        <w:numPr>
          <w:ilvl w:val="0"/>
          <w:numId w:val="18"/>
        </w:numPr>
        <w:rPr>
          <w:sz w:val="22"/>
          <w:szCs w:val="22"/>
        </w:rPr>
      </w:pPr>
      <w:r w:rsidRPr="005B5E82">
        <w:rPr>
          <w:sz w:val="22"/>
          <w:szCs w:val="22"/>
        </w:rPr>
        <w:t>Pro ošetření každé krávy je potřeba si vzít nový pár čistých jednorázových rukavic.</w:t>
      </w:r>
    </w:p>
    <w:p w14:paraId="1A24CA61" w14:textId="3180B39B" w:rsidR="003C7EDA" w:rsidRPr="00215CCF" w:rsidRDefault="003C7EDA" w:rsidP="00BC0D4A">
      <w:pPr>
        <w:numPr>
          <w:ilvl w:val="0"/>
          <w:numId w:val="18"/>
        </w:numPr>
        <w:rPr>
          <w:sz w:val="22"/>
          <w:szCs w:val="22"/>
        </w:rPr>
      </w:pPr>
      <w:r w:rsidRPr="005B5E82">
        <w:rPr>
          <w:sz w:val="22"/>
          <w:szCs w:val="22"/>
        </w:rPr>
        <w:t>Začněte s</w:t>
      </w:r>
      <w:r w:rsidRPr="00215CCF">
        <w:rPr>
          <w:sz w:val="22"/>
          <w:szCs w:val="22"/>
        </w:rPr>
        <w:t> </w:t>
      </w:r>
      <w:r w:rsidRPr="005B5E82">
        <w:rPr>
          <w:sz w:val="22"/>
          <w:szCs w:val="22"/>
        </w:rPr>
        <w:t>viditelně čistým, suchým strukem a vemenem. Pokud je struk zjevně špinavý, očistěte z něj špínu jen navlhčenými jednorázovými papírovými utěrkami a pečlivě jej osušte. Ponořte struky do rychle působící přípravné lázně, nechte 30</w:t>
      </w:r>
      <w:r w:rsidRPr="00215CCF">
        <w:rPr>
          <w:sz w:val="22"/>
          <w:szCs w:val="22"/>
        </w:rPr>
        <w:t> </w:t>
      </w:r>
      <w:r w:rsidRPr="005B5E82">
        <w:rPr>
          <w:sz w:val="22"/>
          <w:szCs w:val="22"/>
        </w:rPr>
        <w:t xml:space="preserve">sekund </w:t>
      </w:r>
      <w:r w:rsidR="00586D7F" w:rsidRPr="00215CCF">
        <w:rPr>
          <w:sz w:val="22"/>
          <w:szCs w:val="22"/>
        </w:rPr>
        <w:t xml:space="preserve">působit </w:t>
      </w:r>
      <w:r w:rsidRPr="005B5E82">
        <w:rPr>
          <w:sz w:val="22"/>
          <w:szCs w:val="22"/>
        </w:rPr>
        <w:t xml:space="preserve">a pak jednotlivé struky úplně osušte vždy čistou jednorázovou papírovou utěrkou. Vydojte </w:t>
      </w:r>
      <w:r w:rsidR="00586D7F" w:rsidRPr="00215CCF">
        <w:rPr>
          <w:sz w:val="22"/>
          <w:szCs w:val="22"/>
        </w:rPr>
        <w:t xml:space="preserve">první odstřiky mléka </w:t>
      </w:r>
      <w:r w:rsidRPr="005B5E82">
        <w:rPr>
          <w:sz w:val="22"/>
          <w:szCs w:val="22"/>
        </w:rPr>
        <w:t>do oddojovací nádoby a zlikvidujte</w:t>
      </w:r>
      <w:r w:rsidR="00586D7F" w:rsidRPr="00215CCF">
        <w:rPr>
          <w:sz w:val="22"/>
          <w:szCs w:val="22"/>
        </w:rPr>
        <w:t xml:space="preserve"> je</w:t>
      </w:r>
      <w:r w:rsidRPr="005B5E82">
        <w:rPr>
          <w:sz w:val="22"/>
          <w:szCs w:val="22"/>
        </w:rPr>
        <w:t>.</w:t>
      </w:r>
    </w:p>
    <w:p w14:paraId="1074AF20" w14:textId="0DA18017" w:rsidR="003C7EDA" w:rsidRPr="00215CCF" w:rsidRDefault="003C7EDA" w:rsidP="00F34D10">
      <w:pPr>
        <w:numPr>
          <w:ilvl w:val="0"/>
          <w:numId w:val="18"/>
        </w:numPr>
        <w:rPr>
          <w:sz w:val="22"/>
          <w:szCs w:val="22"/>
        </w:rPr>
      </w:pPr>
      <w:r w:rsidRPr="005B5E82">
        <w:rPr>
          <w:sz w:val="22"/>
          <w:szCs w:val="22"/>
        </w:rPr>
        <w:t>Pečlivě dezinfikujte celý povrch struku jednorázovým tampónem namočeným v</w:t>
      </w:r>
      <w:r w:rsidR="00586D7F" w:rsidRPr="00215CCF">
        <w:rPr>
          <w:sz w:val="22"/>
          <w:szCs w:val="22"/>
        </w:rPr>
        <w:t> </w:t>
      </w:r>
      <w:r w:rsidRPr="005B5E82">
        <w:rPr>
          <w:sz w:val="22"/>
          <w:szCs w:val="22"/>
        </w:rPr>
        <w:t>alkoholu</w:t>
      </w:r>
      <w:r w:rsidR="00586CA4" w:rsidRPr="00215CCF">
        <w:rPr>
          <w:sz w:val="22"/>
          <w:szCs w:val="22"/>
        </w:rPr>
        <w:t xml:space="preserve"> / de</w:t>
      </w:r>
      <w:r w:rsidR="00586D7F" w:rsidRPr="00215CCF">
        <w:rPr>
          <w:sz w:val="22"/>
          <w:szCs w:val="22"/>
        </w:rPr>
        <w:t>zinfekčním prostředku</w:t>
      </w:r>
      <w:r w:rsidRPr="005B5E82">
        <w:rPr>
          <w:sz w:val="22"/>
          <w:szCs w:val="22"/>
        </w:rPr>
        <w:t xml:space="preserve">. </w:t>
      </w:r>
      <w:r w:rsidRPr="00FF2437">
        <w:rPr>
          <w:sz w:val="22"/>
          <w:szCs w:val="22"/>
        </w:rPr>
        <w:t xml:space="preserve">Studie naznačují, že nejúčinnějším způsobem čištění struku je použít tampóny čerstvě připravené z čisté, suché bavlněné vaty namočené v </w:t>
      </w:r>
      <w:r w:rsidR="00586D7F" w:rsidRPr="00FF2437">
        <w:rPr>
          <w:sz w:val="22"/>
          <w:szCs w:val="22"/>
        </w:rPr>
        <w:t xml:space="preserve">dezinfekčním </w:t>
      </w:r>
      <w:r w:rsidRPr="00FF2437">
        <w:rPr>
          <w:sz w:val="22"/>
          <w:szCs w:val="22"/>
        </w:rPr>
        <w:t>alkohol</w:t>
      </w:r>
      <w:r w:rsidR="00586D7F" w:rsidRPr="00FF2437">
        <w:rPr>
          <w:sz w:val="22"/>
          <w:szCs w:val="22"/>
        </w:rPr>
        <w:t>ovém roztoku</w:t>
      </w:r>
      <w:r w:rsidRPr="00FF2437">
        <w:rPr>
          <w:sz w:val="22"/>
          <w:szCs w:val="22"/>
        </w:rPr>
        <w:t xml:space="preserve"> (nebo ekvivalentním </w:t>
      </w:r>
      <w:r w:rsidR="00F34D10">
        <w:rPr>
          <w:sz w:val="22"/>
          <w:szCs w:val="22"/>
        </w:rPr>
        <w:t>příprav</w:t>
      </w:r>
      <w:r w:rsidR="00F34D10" w:rsidRPr="00F34D10">
        <w:rPr>
          <w:sz w:val="22"/>
          <w:szCs w:val="22"/>
        </w:rPr>
        <w:t>k</w:t>
      </w:r>
      <w:r w:rsidRPr="00FF2437">
        <w:rPr>
          <w:sz w:val="22"/>
          <w:szCs w:val="22"/>
        </w:rPr>
        <w:t>u).</w:t>
      </w:r>
      <w:r w:rsidRPr="005B5E82">
        <w:rPr>
          <w:sz w:val="22"/>
          <w:szCs w:val="22"/>
        </w:rPr>
        <w:t xml:space="preserve"> Pokud nemáte tyto pomůcky k</w:t>
      </w:r>
      <w:r w:rsidRPr="00215CCF">
        <w:rPr>
          <w:sz w:val="22"/>
          <w:szCs w:val="22"/>
        </w:rPr>
        <w:t> </w:t>
      </w:r>
      <w:r w:rsidRPr="005B5E82">
        <w:rPr>
          <w:sz w:val="22"/>
          <w:szCs w:val="22"/>
        </w:rPr>
        <w:t xml:space="preserve">dispozici, můžete použít dodané sterilní tampóny. Struky čistěte vždy od </w:t>
      </w:r>
      <w:r w:rsidR="00586D7F" w:rsidRPr="00215CCF">
        <w:rPr>
          <w:sz w:val="22"/>
          <w:szCs w:val="22"/>
        </w:rPr>
        <w:t>toho, který je od vás nejdále,</w:t>
      </w:r>
      <w:r w:rsidRPr="005B5E82">
        <w:rPr>
          <w:sz w:val="22"/>
          <w:szCs w:val="22"/>
        </w:rPr>
        <w:t xml:space="preserve"> a dejte pozor, aby nedocházelo ke kontaminaci čistých struků.</w:t>
      </w:r>
    </w:p>
    <w:p w14:paraId="676F27D4" w14:textId="73BCF354" w:rsidR="003C7EDA" w:rsidRPr="00215CCF" w:rsidRDefault="003C7EDA" w:rsidP="00BC0D4A">
      <w:pPr>
        <w:numPr>
          <w:ilvl w:val="0"/>
          <w:numId w:val="18"/>
        </w:numPr>
        <w:rPr>
          <w:sz w:val="22"/>
          <w:szCs w:val="22"/>
        </w:rPr>
      </w:pPr>
      <w:r w:rsidRPr="005B5E82">
        <w:rPr>
          <w:sz w:val="22"/>
          <w:szCs w:val="22"/>
        </w:rPr>
        <w:t>Jemně odrhněte jednotlivé konce struků, každý jeden vždy čistým jednorázovým tampónem namočeným v</w:t>
      </w:r>
      <w:r w:rsidR="00586D7F" w:rsidRPr="00215CCF">
        <w:rPr>
          <w:sz w:val="22"/>
          <w:szCs w:val="22"/>
        </w:rPr>
        <w:t> </w:t>
      </w:r>
      <w:r w:rsidRPr="005B5E82">
        <w:rPr>
          <w:sz w:val="22"/>
          <w:szCs w:val="22"/>
        </w:rPr>
        <w:t>alkoholu</w:t>
      </w:r>
      <w:r w:rsidR="00586D7F" w:rsidRPr="00215CCF">
        <w:rPr>
          <w:sz w:val="22"/>
          <w:szCs w:val="22"/>
        </w:rPr>
        <w:t xml:space="preserve"> / dezinfekčním prostředku</w:t>
      </w:r>
      <w:r w:rsidRPr="005B5E82">
        <w:rPr>
          <w:sz w:val="22"/>
          <w:szCs w:val="22"/>
        </w:rPr>
        <w:t>, dokud struk i použitý tampón nejsou úplně čisté.</w:t>
      </w:r>
    </w:p>
    <w:p w14:paraId="2E57DB9D" w14:textId="25F954F8" w:rsidR="003C7EDA" w:rsidRPr="00215CCF" w:rsidRDefault="003C7EDA" w:rsidP="00F34D10">
      <w:pPr>
        <w:numPr>
          <w:ilvl w:val="0"/>
          <w:numId w:val="18"/>
        </w:numPr>
        <w:rPr>
          <w:sz w:val="22"/>
          <w:szCs w:val="22"/>
        </w:rPr>
      </w:pPr>
      <w:r w:rsidRPr="005B5E82">
        <w:rPr>
          <w:sz w:val="22"/>
          <w:szCs w:val="22"/>
        </w:rPr>
        <w:t>Odstraňte víčko z</w:t>
      </w:r>
      <w:r w:rsidRPr="00215CCF">
        <w:rPr>
          <w:sz w:val="22"/>
          <w:szCs w:val="22"/>
        </w:rPr>
        <w:t> </w:t>
      </w:r>
      <w:r w:rsidRPr="005B5E82">
        <w:rPr>
          <w:sz w:val="22"/>
          <w:szCs w:val="22"/>
        </w:rPr>
        <w:t xml:space="preserve">intramamární trubice a dejte pozor, abyste se nedotkli hrdla. </w:t>
      </w:r>
      <w:r w:rsidR="00FE0FB1" w:rsidRPr="00215CCF">
        <w:rPr>
          <w:sz w:val="22"/>
          <w:szCs w:val="22"/>
        </w:rPr>
        <w:t>Obsah injektoru aplikujte do struku</w:t>
      </w:r>
      <w:r w:rsidRPr="005B5E82">
        <w:rPr>
          <w:sz w:val="22"/>
          <w:szCs w:val="22"/>
        </w:rPr>
        <w:t xml:space="preserve">. Dejte přitom pozor, aby nedošlo ke kontaminaci konce struku. </w:t>
      </w:r>
      <w:r w:rsidR="00FE0FB1" w:rsidRPr="00215CCF">
        <w:rPr>
          <w:sz w:val="22"/>
          <w:szCs w:val="22"/>
        </w:rPr>
        <w:t>Aplikaci do struků provádějte v</w:t>
      </w:r>
      <w:r w:rsidRPr="00215CCF">
        <w:rPr>
          <w:sz w:val="22"/>
          <w:szCs w:val="22"/>
        </w:rPr>
        <w:t> </w:t>
      </w:r>
      <w:r w:rsidRPr="005B5E82">
        <w:rPr>
          <w:sz w:val="22"/>
          <w:szCs w:val="22"/>
        </w:rPr>
        <w:t>opačném pořadí, než bylo provedeno čištění, tj</w:t>
      </w:r>
      <w:r w:rsidRPr="00215CCF">
        <w:rPr>
          <w:sz w:val="22"/>
          <w:szCs w:val="22"/>
        </w:rPr>
        <w:t>. nejprve ošetřete struk nejblíž k vám. Ne</w:t>
      </w:r>
      <w:r w:rsidR="00FE0FB1" w:rsidRPr="00215CCF">
        <w:rPr>
          <w:sz w:val="22"/>
          <w:szCs w:val="22"/>
        </w:rPr>
        <w:t xml:space="preserve">snažte se </w:t>
      </w:r>
      <w:r w:rsidR="00F34D10" w:rsidRPr="00F34D10">
        <w:rPr>
          <w:sz w:val="22"/>
          <w:szCs w:val="22"/>
        </w:rPr>
        <w:t>přípravek</w:t>
      </w:r>
      <w:r w:rsidR="00FE0FB1" w:rsidRPr="00215CCF">
        <w:rPr>
          <w:sz w:val="22"/>
          <w:szCs w:val="22"/>
        </w:rPr>
        <w:t xml:space="preserve"> </w:t>
      </w:r>
      <w:r w:rsidRPr="00215CCF">
        <w:rPr>
          <w:sz w:val="22"/>
          <w:szCs w:val="22"/>
        </w:rPr>
        <w:t>do vemene</w:t>
      </w:r>
      <w:r w:rsidR="00FE0FB1" w:rsidRPr="00215CCF">
        <w:rPr>
          <w:sz w:val="22"/>
          <w:szCs w:val="22"/>
        </w:rPr>
        <w:t xml:space="preserve"> vmasírovat</w:t>
      </w:r>
      <w:r w:rsidRPr="00215CCF">
        <w:rPr>
          <w:sz w:val="22"/>
          <w:szCs w:val="22"/>
        </w:rPr>
        <w:t>.</w:t>
      </w:r>
    </w:p>
    <w:p w14:paraId="7B90E994" w14:textId="088F2DF1" w:rsidR="003C7EDA" w:rsidRPr="00215CCF" w:rsidRDefault="003C7EDA" w:rsidP="00BC0D4A">
      <w:pPr>
        <w:numPr>
          <w:ilvl w:val="0"/>
          <w:numId w:val="18"/>
        </w:numPr>
        <w:rPr>
          <w:sz w:val="22"/>
          <w:szCs w:val="22"/>
        </w:rPr>
      </w:pPr>
      <w:r w:rsidRPr="005B5E82">
        <w:rPr>
          <w:sz w:val="22"/>
          <w:szCs w:val="22"/>
        </w:rPr>
        <w:t xml:space="preserve">Aplikujte dezinfekční prostředek pro ošetření struku po dojení a vymezte ošetřeným kravám ohradu, kde </w:t>
      </w:r>
      <w:r w:rsidR="00FE0FB1" w:rsidRPr="00215CCF">
        <w:rPr>
          <w:sz w:val="22"/>
          <w:szCs w:val="22"/>
        </w:rPr>
        <w:t>budou</w:t>
      </w:r>
      <w:r w:rsidR="00FE0FB1" w:rsidRPr="005B5E82">
        <w:rPr>
          <w:sz w:val="22"/>
          <w:szCs w:val="22"/>
        </w:rPr>
        <w:t xml:space="preserve"> </w:t>
      </w:r>
      <w:r w:rsidRPr="005B5E82">
        <w:rPr>
          <w:sz w:val="22"/>
          <w:szCs w:val="22"/>
        </w:rPr>
        <w:t>stát minimálně 30</w:t>
      </w:r>
      <w:r w:rsidRPr="00215CCF">
        <w:rPr>
          <w:sz w:val="22"/>
          <w:szCs w:val="22"/>
        </w:rPr>
        <w:t> </w:t>
      </w:r>
      <w:r w:rsidRPr="005B5E82">
        <w:rPr>
          <w:sz w:val="22"/>
          <w:szCs w:val="22"/>
        </w:rPr>
        <w:t>minut, aby se mohl kanál ve struku uzavřít.</w:t>
      </w:r>
    </w:p>
    <w:p w14:paraId="015DC0EA" w14:textId="77777777" w:rsidR="003C7EDA" w:rsidRPr="00215CCF" w:rsidRDefault="003C7EDA" w:rsidP="00BC0D4A">
      <w:pPr>
        <w:rPr>
          <w:sz w:val="22"/>
          <w:szCs w:val="22"/>
        </w:rPr>
      </w:pPr>
    </w:p>
    <w:p w14:paraId="04BE8516" w14:textId="6F506138" w:rsidR="003C7EDA" w:rsidRPr="00215CCF" w:rsidRDefault="003C7EDA" w:rsidP="00BC0D4A">
      <w:pPr>
        <w:ind w:firstLine="118"/>
        <w:rPr>
          <w:sz w:val="22"/>
          <w:szCs w:val="22"/>
        </w:rPr>
      </w:pPr>
    </w:p>
    <w:p w14:paraId="1C0459B0" w14:textId="77777777" w:rsidR="003C7EDA" w:rsidRPr="00215CCF" w:rsidRDefault="003C7EDA" w:rsidP="00BC0D4A">
      <w:pPr>
        <w:pStyle w:val="Zkladntext"/>
        <w:ind w:left="718"/>
        <w:rPr>
          <w:b/>
          <w:i w:val="0"/>
        </w:rPr>
      </w:pPr>
    </w:p>
    <w:p w14:paraId="6DF178DA" w14:textId="77777777" w:rsidR="003C7EDA" w:rsidRPr="00215CCF" w:rsidRDefault="003C7EDA" w:rsidP="00BC0D4A">
      <w:pPr>
        <w:pStyle w:val="Zkladntext"/>
        <w:ind w:left="718"/>
        <w:rPr>
          <w:b/>
          <w:i w:val="0"/>
        </w:rPr>
      </w:pPr>
    </w:p>
    <w:p w14:paraId="63B641C9" w14:textId="77777777" w:rsidR="003C7EDA" w:rsidRPr="00215CCF" w:rsidRDefault="003C7EDA" w:rsidP="00BC0D4A">
      <w:pPr>
        <w:rPr>
          <w:b/>
          <w:sz w:val="22"/>
          <w:szCs w:val="22"/>
        </w:rPr>
      </w:pPr>
      <w:r w:rsidRPr="005B5E82">
        <w:rPr>
          <w:b/>
          <w:sz w:val="22"/>
          <w:szCs w:val="22"/>
        </w:rPr>
        <w:t>9.</w:t>
      </w:r>
      <w:r w:rsidRPr="00215CCF">
        <w:rPr>
          <w:sz w:val="22"/>
          <w:szCs w:val="22"/>
        </w:rPr>
        <w:tab/>
      </w:r>
      <w:r w:rsidRPr="005B5E82">
        <w:rPr>
          <w:b/>
          <w:sz w:val="22"/>
          <w:szCs w:val="22"/>
        </w:rPr>
        <w:t>POKYNY PRO SPRÁVNÉ PODÁNÍ</w:t>
      </w:r>
    </w:p>
    <w:p w14:paraId="6206A48B" w14:textId="77777777" w:rsidR="003C7EDA" w:rsidRPr="00215CCF" w:rsidRDefault="003C7EDA" w:rsidP="00BC0D4A">
      <w:pPr>
        <w:rPr>
          <w:b/>
          <w:sz w:val="22"/>
          <w:szCs w:val="22"/>
        </w:rPr>
      </w:pPr>
    </w:p>
    <w:p w14:paraId="33E3513F" w14:textId="77777777" w:rsidR="003C7EDA" w:rsidRPr="00215CCF" w:rsidRDefault="003C7EDA" w:rsidP="00BC0D4A">
      <w:pPr>
        <w:pStyle w:val="Zkladntext"/>
        <w:ind w:left="0"/>
        <w:rPr>
          <w:i w:val="0"/>
        </w:rPr>
      </w:pPr>
      <w:r w:rsidRPr="005B5E82">
        <w:rPr>
          <w:i w:val="0"/>
        </w:rPr>
        <w:t>Rada pro chovatele</w:t>
      </w:r>
    </w:p>
    <w:p w14:paraId="32B0B52E" w14:textId="2309C049" w:rsidR="003C7EDA" w:rsidRPr="00215CCF" w:rsidRDefault="003C7EDA" w:rsidP="00BC0D4A">
      <w:pPr>
        <w:pStyle w:val="Zkladntext"/>
        <w:ind w:left="0"/>
        <w:rPr>
          <w:i w:val="0"/>
        </w:rPr>
      </w:pPr>
      <w:r w:rsidRPr="005B5E82">
        <w:rPr>
          <w:i w:val="0"/>
        </w:rPr>
        <w:t xml:space="preserve">Před použitím </w:t>
      </w:r>
      <w:r w:rsidR="00F34D10">
        <w:rPr>
          <w:i w:val="0"/>
        </w:rPr>
        <w:t>příprav</w:t>
      </w:r>
      <w:r w:rsidR="00F34D10" w:rsidRPr="00F34D10">
        <w:rPr>
          <w:i w:val="0"/>
        </w:rPr>
        <w:t>k</w:t>
      </w:r>
      <w:r w:rsidRPr="005B5E82">
        <w:rPr>
          <w:i w:val="0"/>
        </w:rPr>
        <w:t xml:space="preserve">u je důležité si přečíst pokyny. Je potřeba věnovat velkou pozornost udržování čistoty při podávání tohoto </w:t>
      </w:r>
      <w:r w:rsidR="00F34D10">
        <w:rPr>
          <w:i w:val="0"/>
        </w:rPr>
        <w:t>příprav</w:t>
      </w:r>
      <w:r w:rsidR="00F34D10" w:rsidRPr="00F34D10">
        <w:rPr>
          <w:i w:val="0"/>
        </w:rPr>
        <w:t>k</w:t>
      </w:r>
      <w:r w:rsidRPr="005B5E82">
        <w:rPr>
          <w:i w:val="0"/>
        </w:rPr>
        <w:t xml:space="preserve">u, aby se zamezilo nebezpečí </w:t>
      </w:r>
      <w:r w:rsidR="00FE0FB1" w:rsidRPr="00215CCF">
        <w:rPr>
          <w:i w:val="0"/>
        </w:rPr>
        <w:t xml:space="preserve">vzniku </w:t>
      </w:r>
      <w:r w:rsidRPr="005B5E82">
        <w:rPr>
          <w:i w:val="0"/>
        </w:rPr>
        <w:t>potenciálně fatální post</w:t>
      </w:r>
      <w:r w:rsidR="00FE0FB1" w:rsidRPr="00215CCF">
        <w:rPr>
          <w:i w:val="0"/>
        </w:rPr>
        <w:t>aplikační</w:t>
      </w:r>
      <w:r w:rsidRPr="005B5E82">
        <w:rPr>
          <w:i w:val="0"/>
        </w:rPr>
        <w:t xml:space="preserve"> mastitidy. Úplné informace o technice čištění struku před zavedením trubice jsou uvedeny v</w:t>
      </w:r>
      <w:r w:rsidRPr="00215CCF">
        <w:rPr>
          <w:i w:val="0"/>
        </w:rPr>
        <w:t> </w:t>
      </w:r>
      <w:r w:rsidRPr="005B5E82">
        <w:rPr>
          <w:i w:val="0"/>
        </w:rPr>
        <w:t>návodu a je potřeba je dodržovat.</w:t>
      </w:r>
    </w:p>
    <w:p w14:paraId="402370A4" w14:textId="77777777" w:rsidR="003C7EDA" w:rsidRPr="00215CCF" w:rsidRDefault="003C7EDA" w:rsidP="00BC0D4A">
      <w:pPr>
        <w:pStyle w:val="Zkladntext"/>
        <w:rPr>
          <w:i w:val="0"/>
        </w:rPr>
      </w:pPr>
    </w:p>
    <w:p w14:paraId="2AA50FA2" w14:textId="77777777" w:rsidR="003C7EDA" w:rsidRPr="00215CCF" w:rsidRDefault="003C7EDA" w:rsidP="00BC0D4A">
      <w:pPr>
        <w:pStyle w:val="Zkladntext"/>
        <w:rPr>
          <w:i w:val="0"/>
        </w:rPr>
      </w:pPr>
    </w:p>
    <w:p w14:paraId="19557B57" w14:textId="637E2712" w:rsidR="003C7EDA" w:rsidRPr="00215CCF" w:rsidRDefault="003C7EDA" w:rsidP="00BC0D4A">
      <w:pPr>
        <w:rPr>
          <w:b/>
          <w:sz w:val="22"/>
          <w:szCs w:val="22"/>
        </w:rPr>
      </w:pPr>
      <w:r w:rsidRPr="005B5E82">
        <w:rPr>
          <w:b/>
          <w:sz w:val="22"/>
          <w:szCs w:val="22"/>
        </w:rPr>
        <w:t>10.</w:t>
      </w:r>
      <w:r w:rsidRPr="00215CCF">
        <w:rPr>
          <w:sz w:val="22"/>
          <w:szCs w:val="22"/>
        </w:rPr>
        <w:tab/>
      </w:r>
      <w:r w:rsidRPr="005B5E82">
        <w:rPr>
          <w:b/>
          <w:spacing w:val="-1"/>
          <w:sz w:val="22"/>
          <w:szCs w:val="22"/>
        </w:rPr>
        <w:t>OCHRANNÁ</w:t>
      </w:r>
      <w:r w:rsidR="00E453CF">
        <w:rPr>
          <w:b/>
          <w:spacing w:val="-1"/>
          <w:sz w:val="22"/>
          <w:szCs w:val="22"/>
        </w:rPr>
        <w:t xml:space="preserve"> </w:t>
      </w:r>
      <w:r w:rsidRPr="005B5E82">
        <w:rPr>
          <w:b/>
          <w:spacing w:val="-1"/>
          <w:sz w:val="22"/>
          <w:szCs w:val="22"/>
        </w:rPr>
        <w:t>(É) LHŮTA</w:t>
      </w:r>
      <w:r w:rsidR="00E453CF">
        <w:rPr>
          <w:b/>
          <w:spacing w:val="-1"/>
          <w:sz w:val="22"/>
          <w:szCs w:val="22"/>
        </w:rPr>
        <w:t xml:space="preserve"> </w:t>
      </w:r>
      <w:r w:rsidRPr="005B5E82">
        <w:rPr>
          <w:b/>
          <w:spacing w:val="-1"/>
          <w:sz w:val="22"/>
          <w:szCs w:val="22"/>
        </w:rPr>
        <w:t>(Y)</w:t>
      </w:r>
    </w:p>
    <w:p w14:paraId="7F698900" w14:textId="77777777" w:rsidR="003C7EDA" w:rsidRPr="00215CCF" w:rsidRDefault="003C7EDA" w:rsidP="00BC0D4A">
      <w:pPr>
        <w:rPr>
          <w:sz w:val="22"/>
          <w:szCs w:val="22"/>
        </w:rPr>
      </w:pPr>
    </w:p>
    <w:p w14:paraId="0EB9C162" w14:textId="378D16AB" w:rsidR="003C7EDA" w:rsidRPr="00215CCF" w:rsidRDefault="003C7EDA" w:rsidP="00BC0D4A">
      <w:pPr>
        <w:rPr>
          <w:sz w:val="22"/>
          <w:szCs w:val="22"/>
        </w:rPr>
      </w:pPr>
      <w:r w:rsidRPr="005B5E82">
        <w:rPr>
          <w:sz w:val="22"/>
          <w:szCs w:val="22"/>
        </w:rPr>
        <w:t>Maso: Bez ochranných lhůt.</w:t>
      </w:r>
      <w:r w:rsidRPr="00215CCF">
        <w:rPr>
          <w:sz w:val="22"/>
          <w:szCs w:val="22"/>
        </w:rPr>
        <w:br/>
      </w:r>
      <w:r w:rsidRPr="005B5E82">
        <w:rPr>
          <w:sz w:val="22"/>
          <w:szCs w:val="22"/>
        </w:rPr>
        <w:t>Mléko: Bez ochranných lhůt.</w:t>
      </w:r>
    </w:p>
    <w:p w14:paraId="073C9429" w14:textId="77777777" w:rsidR="003C7EDA" w:rsidRPr="00215CCF" w:rsidRDefault="003C7EDA" w:rsidP="00BC0D4A">
      <w:pPr>
        <w:rPr>
          <w:sz w:val="22"/>
          <w:szCs w:val="22"/>
        </w:rPr>
      </w:pPr>
    </w:p>
    <w:p w14:paraId="3A0CAE47" w14:textId="77777777" w:rsidR="003C7EDA" w:rsidRPr="00215CCF" w:rsidRDefault="003C7EDA" w:rsidP="00BC0D4A">
      <w:pPr>
        <w:rPr>
          <w:sz w:val="22"/>
          <w:szCs w:val="22"/>
        </w:rPr>
      </w:pPr>
    </w:p>
    <w:p w14:paraId="1386BB47" w14:textId="77777777" w:rsidR="003C7EDA" w:rsidRPr="00215CCF" w:rsidRDefault="003C7EDA" w:rsidP="00BC0D4A">
      <w:pPr>
        <w:rPr>
          <w:b/>
          <w:sz w:val="22"/>
          <w:szCs w:val="22"/>
        </w:rPr>
      </w:pPr>
      <w:r w:rsidRPr="005B5E82">
        <w:rPr>
          <w:b/>
          <w:sz w:val="22"/>
          <w:szCs w:val="22"/>
        </w:rPr>
        <w:t>11.</w:t>
      </w:r>
      <w:r w:rsidRPr="00215CCF">
        <w:rPr>
          <w:sz w:val="22"/>
          <w:szCs w:val="22"/>
        </w:rPr>
        <w:tab/>
      </w:r>
      <w:r w:rsidRPr="005B5E82">
        <w:rPr>
          <w:b/>
          <w:sz w:val="22"/>
          <w:szCs w:val="22"/>
        </w:rPr>
        <w:t>ZVLÁŠTNÍ OPATŘENÍ PRO UCHOVÁVÁNÍ</w:t>
      </w:r>
    </w:p>
    <w:p w14:paraId="32CB5255" w14:textId="77777777" w:rsidR="003C7EDA" w:rsidRPr="00215CCF" w:rsidRDefault="003C7EDA" w:rsidP="00BC0D4A">
      <w:pPr>
        <w:rPr>
          <w:b/>
          <w:bCs/>
          <w:sz w:val="22"/>
          <w:szCs w:val="22"/>
        </w:rPr>
      </w:pPr>
    </w:p>
    <w:p w14:paraId="3D2261EB" w14:textId="77777777" w:rsidR="003C7EDA" w:rsidRPr="00215CCF" w:rsidRDefault="003C7EDA" w:rsidP="00BC0D4A">
      <w:pPr>
        <w:rPr>
          <w:sz w:val="22"/>
          <w:szCs w:val="22"/>
        </w:rPr>
      </w:pPr>
      <w:r w:rsidRPr="005B5E82">
        <w:rPr>
          <w:sz w:val="22"/>
          <w:szCs w:val="22"/>
        </w:rPr>
        <w:t xml:space="preserve">Uchovávat mimo dohled a dosah dětí. </w:t>
      </w:r>
    </w:p>
    <w:p w14:paraId="6B134272" w14:textId="77777777" w:rsidR="003C7EDA" w:rsidRPr="00215CCF" w:rsidRDefault="003C7EDA" w:rsidP="00BC0D4A">
      <w:pPr>
        <w:rPr>
          <w:sz w:val="22"/>
          <w:szCs w:val="22"/>
        </w:rPr>
      </w:pPr>
    </w:p>
    <w:p w14:paraId="5CE8F397" w14:textId="5C294C70" w:rsidR="003C7EDA" w:rsidRPr="00215CCF" w:rsidRDefault="00FE0FB1" w:rsidP="00BC0D4A">
      <w:pPr>
        <w:rPr>
          <w:sz w:val="22"/>
          <w:szCs w:val="22"/>
        </w:rPr>
      </w:pPr>
      <w:r w:rsidRPr="00215CCF">
        <w:rPr>
          <w:sz w:val="22"/>
          <w:szCs w:val="22"/>
        </w:rPr>
        <w:t>Uchovávejte při teplotě do 25 °C.</w:t>
      </w:r>
    </w:p>
    <w:p w14:paraId="6FD5E283" w14:textId="77777777" w:rsidR="003C7EDA" w:rsidRPr="00215CCF" w:rsidRDefault="003C7EDA" w:rsidP="00BC0D4A">
      <w:pPr>
        <w:rPr>
          <w:sz w:val="22"/>
          <w:szCs w:val="22"/>
        </w:rPr>
      </w:pPr>
    </w:p>
    <w:p w14:paraId="7B5FA2B0" w14:textId="106CCA9F" w:rsidR="003C7EDA" w:rsidRPr="00215CCF" w:rsidRDefault="003C7EDA" w:rsidP="00BC0D4A">
      <w:pPr>
        <w:rPr>
          <w:sz w:val="22"/>
          <w:szCs w:val="22"/>
        </w:rPr>
      </w:pPr>
      <w:r w:rsidRPr="005B5E82">
        <w:rPr>
          <w:sz w:val="22"/>
          <w:szCs w:val="22"/>
        </w:rPr>
        <w:t>Nepoužívejte tento veterinární léčivý přípravek po uplynutí doby použitelnosti uvedené na krabičce a</w:t>
      </w:r>
      <w:r w:rsidR="0041342E">
        <w:rPr>
          <w:sz w:val="22"/>
          <w:szCs w:val="22"/>
        </w:rPr>
        <w:t xml:space="preserve"> etiketě</w:t>
      </w:r>
      <w:r w:rsidRPr="005B5E82">
        <w:rPr>
          <w:sz w:val="22"/>
          <w:szCs w:val="22"/>
        </w:rPr>
        <w:t xml:space="preserve"> injektoru po „EXP“. Doba použitelnosti končí posledním dnem v</w:t>
      </w:r>
      <w:r w:rsidRPr="00215CCF">
        <w:rPr>
          <w:sz w:val="22"/>
          <w:szCs w:val="22"/>
        </w:rPr>
        <w:t> </w:t>
      </w:r>
      <w:r w:rsidRPr="005B5E82">
        <w:rPr>
          <w:sz w:val="22"/>
          <w:szCs w:val="22"/>
        </w:rPr>
        <w:t>uvedeném měsíci.</w:t>
      </w:r>
    </w:p>
    <w:p w14:paraId="1EF137BF" w14:textId="77777777" w:rsidR="003C7EDA" w:rsidRPr="00215CCF" w:rsidRDefault="003C7EDA" w:rsidP="00BC0D4A">
      <w:pPr>
        <w:rPr>
          <w:sz w:val="22"/>
          <w:szCs w:val="22"/>
        </w:rPr>
      </w:pPr>
    </w:p>
    <w:p w14:paraId="26F44CF7" w14:textId="77777777" w:rsidR="003C7EDA" w:rsidRPr="00215CCF" w:rsidRDefault="003C7EDA" w:rsidP="00BC0D4A">
      <w:pPr>
        <w:rPr>
          <w:sz w:val="22"/>
          <w:szCs w:val="22"/>
        </w:rPr>
      </w:pPr>
    </w:p>
    <w:p w14:paraId="05396A83" w14:textId="77777777" w:rsidR="003C7EDA" w:rsidRPr="00215CCF" w:rsidRDefault="003C7EDA" w:rsidP="00BC0D4A">
      <w:pPr>
        <w:rPr>
          <w:b/>
          <w:sz w:val="22"/>
          <w:szCs w:val="22"/>
        </w:rPr>
      </w:pPr>
      <w:r w:rsidRPr="005B5E82">
        <w:rPr>
          <w:b/>
          <w:sz w:val="22"/>
          <w:szCs w:val="22"/>
        </w:rPr>
        <w:t>12.</w:t>
      </w:r>
      <w:r w:rsidRPr="00215CCF">
        <w:rPr>
          <w:sz w:val="22"/>
          <w:szCs w:val="22"/>
        </w:rPr>
        <w:tab/>
      </w:r>
      <w:r w:rsidRPr="005B5E82">
        <w:rPr>
          <w:b/>
          <w:sz w:val="22"/>
          <w:szCs w:val="22"/>
        </w:rPr>
        <w:t>ZVLÁŠTNÍ UPOZORNĚNÍ</w:t>
      </w:r>
    </w:p>
    <w:p w14:paraId="06B7E1B6" w14:textId="77777777" w:rsidR="003C7EDA" w:rsidRPr="00215CCF" w:rsidRDefault="003C7EDA" w:rsidP="00BC0D4A">
      <w:pPr>
        <w:rPr>
          <w:b/>
          <w:sz w:val="22"/>
          <w:szCs w:val="22"/>
        </w:rPr>
      </w:pPr>
    </w:p>
    <w:p w14:paraId="575AA67B" w14:textId="77777777" w:rsidR="003C7EDA" w:rsidRPr="00271E21" w:rsidRDefault="003C7EDA" w:rsidP="000B66F4">
      <w:pPr>
        <w:rPr>
          <w:sz w:val="22"/>
          <w:szCs w:val="22"/>
          <w:u w:val="single"/>
        </w:rPr>
      </w:pPr>
      <w:r w:rsidRPr="005B5E82">
        <w:rPr>
          <w:sz w:val="22"/>
          <w:szCs w:val="22"/>
          <w:u w:val="single"/>
        </w:rPr>
        <w:t>Zvláštní opatření pro použití u zvířat</w:t>
      </w:r>
    </w:p>
    <w:p w14:paraId="312A3C49" w14:textId="77777777" w:rsidR="00CF5C19" w:rsidRPr="00215CCF" w:rsidRDefault="003C7EDA" w:rsidP="00CF5C19">
      <w:pPr>
        <w:rPr>
          <w:sz w:val="22"/>
          <w:szCs w:val="22"/>
        </w:rPr>
      </w:pPr>
      <w:r w:rsidRPr="00215CCF">
        <w:rPr>
          <w:sz w:val="22"/>
          <w:szCs w:val="22"/>
        </w:rPr>
        <w:t>U krav stojících na sucho se osvědčila pravidelná kontrola výskytu</w:t>
      </w:r>
      <w:r w:rsidRPr="005B5E82">
        <w:rPr>
          <w:sz w:val="22"/>
          <w:szCs w:val="22"/>
        </w:rPr>
        <w:t xml:space="preserve"> příznaků klinické mastitidy. Vyvíjí-li se v</w:t>
      </w:r>
      <w:r w:rsidRPr="00215CCF">
        <w:rPr>
          <w:sz w:val="22"/>
          <w:szCs w:val="22"/>
        </w:rPr>
        <w:t> </w:t>
      </w:r>
      <w:r w:rsidRPr="005B5E82">
        <w:rPr>
          <w:sz w:val="22"/>
          <w:szCs w:val="22"/>
        </w:rPr>
        <w:t>uzavřené čtvrti klinická mastitida, měla by se postižená čtvrť před zavedením vhodné léčby manuálně vydojit. Aby se snížilo riziko kontaminace, neponořujte injektor do vody. Injektor je určen pouze k</w:t>
      </w:r>
      <w:r w:rsidRPr="00215CCF">
        <w:rPr>
          <w:sz w:val="22"/>
          <w:szCs w:val="22"/>
        </w:rPr>
        <w:t> </w:t>
      </w:r>
      <w:r w:rsidRPr="005B5E82">
        <w:rPr>
          <w:sz w:val="22"/>
          <w:szCs w:val="22"/>
        </w:rPr>
        <w:t xml:space="preserve">jednorázovému použití. Tento </w:t>
      </w:r>
      <w:r w:rsidR="00F34D10" w:rsidRPr="00F34D10">
        <w:rPr>
          <w:sz w:val="22"/>
          <w:szCs w:val="22"/>
        </w:rPr>
        <w:t>přípravek</w:t>
      </w:r>
      <w:r w:rsidRPr="005B5E82">
        <w:rPr>
          <w:sz w:val="22"/>
          <w:szCs w:val="22"/>
        </w:rPr>
        <w:t xml:space="preserve"> je důležité podávat za dodržení přísných aseptických podmínek, protože nemá antimikrobiální aktivitu. Po podání tohoto přípravku nepodávejte žádný jiný intramamární </w:t>
      </w:r>
      <w:r w:rsidR="00F34D10" w:rsidRPr="00F34D10">
        <w:rPr>
          <w:sz w:val="22"/>
          <w:szCs w:val="22"/>
        </w:rPr>
        <w:t>přípravek</w:t>
      </w:r>
      <w:r w:rsidRPr="005B5E82">
        <w:rPr>
          <w:sz w:val="22"/>
          <w:szCs w:val="22"/>
        </w:rPr>
        <w:t xml:space="preserve">. </w:t>
      </w:r>
      <w:r w:rsidR="00CF5C19" w:rsidRPr="005B635B">
        <w:rPr>
          <w:sz w:val="22"/>
          <w:szCs w:val="22"/>
        </w:rPr>
        <w:t xml:space="preserve">U krav, které mohou </w:t>
      </w:r>
      <w:r w:rsidR="00CF5C19">
        <w:rPr>
          <w:sz w:val="22"/>
          <w:szCs w:val="22"/>
        </w:rPr>
        <w:t>mít</w:t>
      </w:r>
      <w:r w:rsidR="00CF5C19" w:rsidRPr="005B635B">
        <w:rPr>
          <w:sz w:val="22"/>
          <w:szCs w:val="22"/>
        </w:rPr>
        <w:t xml:space="preserve">subklinickou mastitidu, lze </w:t>
      </w:r>
      <w:r w:rsidR="00CF5C19" w:rsidRPr="00F34D10">
        <w:rPr>
          <w:sz w:val="22"/>
          <w:szCs w:val="22"/>
        </w:rPr>
        <w:t>přípravek</w:t>
      </w:r>
      <w:r w:rsidR="00CF5C19" w:rsidRPr="005B635B">
        <w:rPr>
          <w:sz w:val="22"/>
          <w:szCs w:val="22"/>
        </w:rPr>
        <w:t xml:space="preserve"> do infikované čtvrtě aplikovat po podání vhodné antibiotické léčby pro krávy</w:t>
      </w:r>
      <w:r w:rsidR="00CF5C19">
        <w:rPr>
          <w:sz w:val="22"/>
          <w:szCs w:val="22"/>
        </w:rPr>
        <w:t xml:space="preserve"> stojící na sucho</w:t>
      </w:r>
      <w:r w:rsidR="00CF5C19" w:rsidRPr="005B635B">
        <w:rPr>
          <w:sz w:val="22"/>
          <w:szCs w:val="22"/>
        </w:rPr>
        <w:t>.</w:t>
      </w:r>
    </w:p>
    <w:p w14:paraId="7F2F0553" w14:textId="77777777" w:rsidR="003C7EDA" w:rsidRPr="00215CCF" w:rsidRDefault="003C7EDA" w:rsidP="00BC0D4A">
      <w:pPr>
        <w:rPr>
          <w:sz w:val="22"/>
          <w:szCs w:val="22"/>
        </w:rPr>
      </w:pPr>
    </w:p>
    <w:p w14:paraId="08FE4184" w14:textId="63945ADA" w:rsidR="003C7EDA" w:rsidRPr="00215CCF" w:rsidRDefault="003C7EDA" w:rsidP="00BC0D4A">
      <w:pPr>
        <w:rPr>
          <w:sz w:val="22"/>
          <w:szCs w:val="22"/>
        </w:rPr>
      </w:pPr>
      <w:r w:rsidRPr="005B5E82">
        <w:rPr>
          <w:sz w:val="22"/>
          <w:szCs w:val="22"/>
          <w:u w:val="single"/>
        </w:rPr>
        <w:t>Zvláštní opatření určené osobám, které podávají veterinární léčivý přípravek zvířatům:</w:t>
      </w:r>
    </w:p>
    <w:p w14:paraId="1D240A6B" w14:textId="78650C03" w:rsidR="003C7EDA" w:rsidRPr="00215CCF" w:rsidRDefault="003C7EDA" w:rsidP="005B635B">
      <w:pPr>
        <w:pStyle w:val="Zkladntext"/>
        <w:kinsoku w:val="0"/>
        <w:overflowPunct w:val="0"/>
        <w:spacing w:before="9"/>
        <w:ind w:left="0"/>
        <w:rPr>
          <w:i w:val="0"/>
          <w:iCs w:val="0"/>
        </w:rPr>
      </w:pPr>
      <w:r w:rsidRPr="005B5E82">
        <w:rPr>
          <w:i w:val="0"/>
          <w:iCs w:val="0"/>
        </w:rPr>
        <w:t>Po použití si umyjte ruce.</w:t>
      </w:r>
      <w:r w:rsidRPr="00215CCF">
        <w:br/>
      </w:r>
      <w:r w:rsidRPr="005B5E82">
        <w:rPr>
          <w:i w:val="0"/>
        </w:rPr>
        <w:t>Čisticí ubrousky poskytnuté s</w:t>
      </w:r>
      <w:r w:rsidRPr="00215CCF">
        <w:rPr>
          <w:i w:val="0"/>
        </w:rPr>
        <w:t> </w:t>
      </w:r>
      <w:r w:rsidRPr="005B5E82">
        <w:rPr>
          <w:i w:val="0"/>
        </w:rPr>
        <w:t xml:space="preserve">tímto intramamárním </w:t>
      </w:r>
      <w:r w:rsidR="00F34D10">
        <w:rPr>
          <w:i w:val="0"/>
        </w:rPr>
        <w:t>příprav</w:t>
      </w:r>
      <w:r w:rsidR="00F34D10" w:rsidRPr="00F34D10">
        <w:rPr>
          <w:i w:val="0"/>
        </w:rPr>
        <w:t>k</w:t>
      </w:r>
      <w:r w:rsidRPr="005B5E82">
        <w:rPr>
          <w:i w:val="0"/>
        </w:rPr>
        <w:t xml:space="preserve">em obsahují </w:t>
      </w:r>
      <w:r w:rsidR="003216D2" w:rsidRPr="005B5E82">
        <w:rPr>
          <w:i w:val="0"/>
        </w:rPr>
        <w:t>i</w:t>
      </w:r>
      <w:r w:rsidR="003216D2">
        <w:rPr>
          <w:i w:val="0"/>
        </w:rPr>
        <w:t>s</w:t>
      </w:r>
      <w:r w:rsidR="003216D2" w:rsidRPr="005B5E82">
        <w:rPr>
          <w:i w:val="0"/>
        </w:rPr>
        <w:t>opropylalkohol</w:t>
      </w:r>
      <w:r w:rsidRPr="005B5E82">
        <w:rPr>
          <w:i w:val="0"/>
        </w:rPr>
        <w:t xml:space="preserve">. </w:t>
      </w:r>
      <w:r w:rsidR="003216D2">
        <w:rPr>
          <w:i w:val="0"/>
        </w:rPr>
        <w:t xml:space="preserve">Pokud víte nebo </w:t>
      </w:r>
      <w:r w:rsidRPr="005B5E82">
        <w:rPr>
          <w:i w:val="0"/>
        </w:rPr>
        <w:t xml:space="preserve">máte-li podezření, že </w:t>
      </w:r>
      <w:r w:rsidR="003216D2">
        <w:rPr>
          <w:i w:val="0"/>
        </w:rPr>
        <w:t xml:space="preserve">vám </w:t>
      </w:r>
      <w:r w:rsidRPr="005B5E82">
        <w:rPr>
          <w:i w:val="0"/>
        </w:rPr>
        <w:t>i</w:t>
      </w:r>
      <w:r w:rsidR="003216D2">
        <w:rPr>
          <w:i w:val="0"/>
        </w:rPr>
        <w:t>s</w:t>
      </w:r>
      <w:r w:rsidRPr="005B5E82">
        <w:rPr>
          <w:i w:val="0"/>
        </w:rPr>
        <w:t>opropylalkohol způsobuje podráždění kůže, používejte ochranné rukavice. Zabraňte kontaktu s očima, protože i</w:t>
      </w:r>
      <w:r w:rsidR="003216D2">
        <w:rPr>
          <w:i w:val="0"/>
        </w:rPr>
        <w:t>s</w:t>
      </w:r>
      <w:r w:rsidRPr="005B5E82">
        <w:rPr>
          <w:i w:val="0"/>
        </w:rPr>
        <w:t>opropylalkohol může způsobit jejich podráždění.</w:t>
      </w:r>
    </w:p>
    <w:p w14:paraId="0AB07DD2" w14:textId="77777777" w:rsidR="003C7EDA" w:rsidRPr="00215CCF" w:rsidRDefault="003C7EDA" w:rsidP="00391332">
      <w:pPr>
        <w:pStyle w:val="Zkladntext"/>
        <w:kinsoku w:val="0"/>
        <w:overflowPunct w:val="0"/>
        <w:spacing w:before="9"/>
        <w:rPr>
          <w:i w:val="0"/>
          <w:iCs w:val="0"/>
        </w:rPr>
      </w:pPr>
    </w:p>
    <w:p w14:paraId="2FD797B0" w14:textId="77777777" w:rsidR="003C7EDA" w:rsidRPr="00215CCF" w:rsidRDefault="003C7EDA" w:rsidP="005B5E82">
      <w:pPr>
        <w:pStyle w:val="Zkladntext"/>
        <w:kinsoku w:val="0"/>
        <w:overflowPunct w:val="0"/>
        <w:spacing w:before="9"/>
        <w:ind w:left="0"/>
        <w:rPr>
          <w:i w:val="0"/>
          <w:iCs w:val="0"/>
        </w:rPr>
      </w:pPr>
      <w:r w:rsidRPr="005B5E82">
        <w:rPr>
          <w:i w:val="0"/>
          <w:iCs w:val="0"/>
          <w:u w:val="single"/>
        </w:rPr>
        <w:t>Březost a laktace</w:t>
      </w:r>
      <w:r w:rsidRPr="005B635B">
        <w:rPr>
          <w:i w:val="0"/>
          <w:iCs w:val="0"/>
        </w:rPr>
        <w:t>:</w:t>
      </w:r>
    </w:p>
    <w:p w14:paraId="7F0A5C07" w14:textId="578AB49E" w:rsidR="00586CA4" w:rsidRPr="00215CCF" w:rsidRDefault="003C7EDA" w:rsidP="005B5E82">
      <w:pPr>
        <w:pStyle w:val="Zkladntext"/>
        <w:kinsoku w:val="0"/>
        <w:overflowPunct w:val="0"/>
        <w:spacing w:before="9"/>
        <w:ind w:left="0"/>
        <w:rPr>
          <w:i w:val="0"/>
          <w:iCs w:val="0"/>
        </w:rPr>
      </w:pPr>
      <w:r w:rsidRPr="005B635B">
        <w:rPr>
          <w:i w:val="0"/>
          <w:iCs w:val="0"/>
        </w:rPr>
        <w:t xml:space="preserve">Lze použít </w:t>
      </w:r>
      <w:r w:rsidRPr="00171DC1">
        <w:rPr>
          <w:i w:val="0"/>
          <w:iCs w:val="0"/>
        </w:rPr>
        <w:t xml:space="preserve">během březosti. </w:t>
      </w:r>
      <w:r w:rsidR="00D37CD4" w:rsidRPr="00171DC1">
        <w:rPr>
          <w:i w:val="0"/>
          <w:iCs w:val="0"/>
        </w:rPr>
        <w:t>Tele může p</w:t>
      </w:r>
      <w:r w:rsidRPr="00171DC1">
        <w:rPr>
          <w:i w:val="0"/>
        </w:rPr>
        <w:t xml:space="preserve">ři otelení </w:t>
      </w:r>
      <w:r w:rsidR="00CF5C19">
        <w:rPr>
          <w:i w:val="0"/>
        </w:rPr>
        <w:t>zátku</w:t>
      </w:r>
      <w:r w:rsidR="00D37CD4" w:rsidRPr="00171DC1">
        <w:rPr>
          <w:i w:val="0"/>
        </w:rPr>
        <w:t xml:space="preserve"> </w:t>
      </w:r>
      <w:r w:rsidRPr="00171DC1">
        <w:rPr>
          <w:i w:val="0"/>
          <w:iCs w:val="0"/>
        </w:rPr>
        <w:t xml:space="preserve">pozřít. Požití toho </w:t>
      </w:r>
      <w:r w:rsidR="00F34D10">
        <w:rPr>
          <w:i w:val="0"/>
          <w:iCs w:val="0"/>
        </w:rPr>
        <w:t>příprav</w:t>
      </w:r>
      <w:r w:rsidR="00F34D10" w:rsidRPr="00F34D10">
        <w:rPr>
          <w:i w:val="0"/>
          <w:iCs w:val="0"/>
        </w:rPr>
        <w:t>k</w:t>
      </w:r>
      <w:r w:rsidRPr="00171DC1">
        <w:rPr>
          <w:i w:val="0"/>
          <w:iCs w:val="0"/>
        </w:rPr>
        <w:t>u teletem je bezpečné a nenese s</w:t>
      </w:r>
      <w:r w:rsidRPr="00171DC1">
        <w:rPr>
          <w:i w:val="0"/>
        </w:rPr>
        <w:t> </w:t>
      </w:r>
      <w:r w:rsidRPr="00171DC1">
        <w:rPr>
          <w:i w:val="0"/>
          <w:iCs w:val="0"/>
        </w:rPr>
        <w:t>sebou žádné nežádoucí účinky</w:t>
      </w:r>
      <w:r w:rsidRPr="00171DC1">
        <w:rPr>
          <w:i w:val="0"/>
        </w:rPr>
        <w:t>.</w:t>
      </w:r>
    </w:p>
    <w:p w14:paraId="2720E429" w14:textId="1BD1CABB" w:rsidR="00586CA4" w:rsidRPr="00215CCF" w:rsidRDefault="003C7EDA" w:rsidP="00BC0D4A">
      <w:pPr>
        <w:pStyle w:val="Zkladntext"/>
        <w:kinsoku w:val="0"/>
        <w:overflowPunct w:val="0"/>
        <w:spacing w:before="9"/>
        <w:ind w:left="0"/>
        <w:rPr>
          <w:i w:val="0"/>
          <w:iCs w:val="0"/>
        </w:rPr>
      </w:pPr>
      <w:r w:rsidRPr="005B5E82">
        <w:rPr>
          <w:i w:val="0"/>
        </w:rPr>
        <w:t xml:space="preserve">Použití tohoto </w:t>
      </w:r>
      <w:r w:rsidR="00F34D10">
        <w:rPr>
          <w:i w:val="0"/>
        </w:rPr>
        <w:t>příprav</w:t>
      </w:r>
      <w:r w:rsidR="00F34D10" w:rsidRPr="00F34D10">
        <w:rPr>
          <w:i w:val="0"/>
        </w:rPr>
        <w:t>k</w:t>
      </w:r>
      <w:r w:rsidRPr="005B5E82">
        <w:rPr>
          <w:i w:val="0"/>
        </w:rPr>
        <w:t>u je během laktace kontraindikováno. Při náhodném použití u laktující krávy lze pozorovat malé (až dvojnásobné) přechodné zvýšení počtu somatických buněk. V takovém případě utěsnění manuálně odstraňte. Žádná další opatření nejsou nutná.</w:t>
      </w:r>
    </w:p>
    <w:p w14:paraId="624FF452" w14:textId="39C3C9C9" w:rsidR="00D37CD4" w:rsidRPr="005B5E82" w:rsidRDefault="00D37CD4" w:rsidP="00BC0D4A">
      <w:pPr>
        <w:pStyle w:val="Zkladntext"/>
        <w:kinsoku w:val="0"/>
        <w:overflowPunct w:val="0"/>
        <w:spacing w:before="9"/>
        <w:ind w:left="0"/>
        <w:rPr>
          <w:i w:val="0"/>
          <w:iCs w:val="0"/>
        </w:rPr>
      </w:pPr>
      <w:r w:rsidRPr="005B5E82">
        <w:rPr>
          <w:i w:val="0"/>
          <w:u w:val="single"/>
        </w:rPr>
        <w:t>Předávkování (symptomy, první pomoc, antidota)</w:t>
      </w:r>
      <w:r w:rsidRPr="00215CCF">
        <w:rPr>
          <w:i w:val="0"/>
        </w:rPr>
        <w:t>:</w:t>
      </w:r>
      <w:r w:rsidRPr="00215CCF">
        <w:rPr>
          <w:i w:val="0"/>
        </w:rPr>
        <w:br/>
      </w:r>
      <w:r w:rsidRPr="005B5E82">
        <w:rPr>
          <w:i w:val="0"/>
        </w:rPr>
        <w:t>Krávám byl podán dvojnásobek doporučené dávky, aniž by se projevily nějaké klinické nežádoucí účinky</w:t>
      </w:r>
      <w:r w:rsidRPr="00215CCF">
        <w:rPr>
          <w:i w:val="0"/>
        </w:rPr>
        <w:t>.</w:t>
      </w:r>
    </w:p>
    <w:p w14:paraId="7FC87B55" w14:textId="77777777" w:rsidR="003C7EDA" w:rsidRPr="00215CCF" w:rsidRDefault="003C7EDA" w:rsidP="00BC0D4A">
      <w:pPr>
        <w:pStyle w:val="Zkladntext"/>
        <w:kinsoku w:val="0"/>
        <w:overflowPunct w:val="0"/>
        <w:spacing w:before="9"/>
        <w:ind w:left="0"/>
        <w:rPr>
          <w:i w:val="0"/>
          <w:iCs w:val="0"/>
        </w:rPr>
      </w:pPr>
    </w:p>
    <w:p w14:paraId="49306E1B" w14:textId="77777777" w:rsidR="003C7EDA" w:rsidRPr="00215CCF" w:rsidRDefault="003C7EDA" w:rsidP="00BC0D4A">
      <w:pPr>
        <w:pStyle w:val="Zkladntext"/>
        <w:kinsoku w:val="0"/>
        <w:overflowPunct w:val="0"/>
        <w:spacing w:before="9"/>
        <w:ind w:left="0"/>
        <w:rPr>
          <w:i w:val="0"/>
          <w:iCs w:val="0"/>
        </w:rPr>
      </w:pPr>
    </w:p>
    <w:p w14:paraId="61FCCFF5" w14:textId="77777777" w:rsidR="003C7EDA" w:rsidRPr="00215CCF" w:rsidRDefault="003C7EDA" w:rsidP="00E453CF">
      <w:pPr>
        <w:keepNext/>
        <w:ind w:left="720" w:hanging="720"/>
        <w:rPr>
          <w:b/>
          <w:spacing w:val="-2"/>
          <w:sz w:val="22"/>
          <w:szCs w:val="22"/>
        </w:rPr>
      </w:pPr>
      <w:r w:rsidRPr="005B5E82">
        <w:rPr>
          <w:b/>
          <w:sz w:val="22"/>
          <w:szCs w:val="22"/>
        </w:rPr>
        <w:t>13.</w:t>
      </w:r>
      <w:r w:rsidRPr="00215CCF">
        <w:rPr>
          <w:sz w:val="22"/>
          <w:szCs w:val="22"/>
        </w:rPr>
        <w:tab/>
      </w:r>
      <w:r w:rsidRPr="005B5E82">
        <w:rPr>
          <w:b/>
          <w:sz w:val="22"/>
          <w:szCs w:val="22"/>
        </w:rPr>
        <w:t>ZVLÁŠTNÍ OPATŘENÍ PRO ZNEŠKODŇOVÁNÍ NEPOUŽITÝCH PŘÍPRAVKŮ NEBO ODPADU, POKUD JE JICH TŘEBA</w:t>
      </w:r>
    </w:p>
    <w:p w14:paraId="3AC2D527" w14:textId="77777777" w:rsidR="003C7EDA" w:rsidRPr="00215CCF" w:rsidRDefault="003C7EDA" w:rsidP="00BC0D4A">
      <w:pPr>
        <w:ind w:left="720" w:hanging="720"/>
        <w:rPr>
          <w:b/>
          <w:sz w:val="22"/>
          <w:szCs w:val="22"/>
        </w:rPr>
      </w:pPr>
    </w:p>
    <w:p w14:paraId="5F780944" w14:textId="77777777" w:rsidR="003C7EDA" w:rsidRPr="00215CCF" w:rsidRDefault="003C7EDA" w:rsidP="00BC0D4A">
      <w:pPr>
        <w:ind w:right="-318"/>
        <w:rPr>
          <w:sz w:val="22"/>
          <w:szCs w:val="22"/>
        </w:rPr>
      </w:pPr>
      <w:r w:rsidRPr="005B5E82">
        <w:rPr>
          <w:sz w:val="22"/>
          <w:szCs w:val="22"/>
        </w:rPr>
        <w:t>Všechen nepoužitý veterinární léčivý přípravek nebo odpad, který pochází z tohoto přípravku, musí být likvidován podle místních právních předpisů.</w:t>
      </w:r>
    </w:p>
    <w:p w14:paraId="1B085637" w14:textId="77777777" w:rsidR="003C7EDA" w:rsidRPr="00215CCF" w:rsidRDefault="003C7EDA" w:rsidP="00BC0D4A">
      <w:pPr>
        <w:rPr>
          <w:b/>
          <w:sz w:val="22"/>
          <w:szCs w:val="22"/>
        </w:rPr>
      </w:pPr>
    </w:p>
    <w:p w14:paraId="29E02DA9" w14:textId="77777777" w:rsidR="003C7EDA" w:rsidRPr="00215CCF" w:rsidRDefault="003C7EDA" w:rsidP="00BC0D4A">
      <w:pPr>
        <w:rPr>
          <w:b/>
          <w:sz w:val="22"/>
          <w:szCs w:val="22"/>
        </w:rPr>
      </w:pPr>
    </w:p>
    <w:p w14:paraId="18447048" w14:textId="77777777" w:rsidR="003C7EDA" w:rsidRPr="00215CCF" w:rsidRDefault="003C7EDA" w:rsidP="00BC0D4A">
      <w:pPr>
        <w:rPr>
          <w:sz w:val="22"/>
          <w:szCs w:val="22"/>
        </w:rPr>
      </w:pPr>
      <w:r w:rsidRPr="005B5E82">
        <w:rPr>
          <w:b/>
          <w:spacing w:val="-2"/>
          <w:sz w:val="22"/>
          <w:szCs w:val="22"/>
        </w:rPr>
        <w:t>14.</w:t>
      </w:r>
      <w:r w:rsidRPr="00215CCF">
        <w:rPr>
          <w:sz w:val="22"/>
          <w:szCs w:val="22"/>
        </w:rPr>
        <w:tab/>
      </w:r>
      <w:r w:rsidRPr="005B5E82">
        <w:rPr>
          <w:b/>
          <w:spacing w:val="-2"/>
          <w:sz w:val="22"/>
          <w:szCs w:val="22"/>
        </w:rPr>
        <w:t>DATUM POSLEDNÍ REVIZE PŘÍBALOVÉ INFORMACE</w:t>
      </w:r>
    </w:p>
    <w:p w14:paraId="1494435D" w14:textId="77777777" w:rsidR="003C7EDA" w:rsidRPr="00215CCF" w:rsidRDefault="003C7EDA" w:rsidP="00BC0D4A">
      <w:pPr>
        <w:pStyle w:val="Zkladntext"/>
        <w:kinsoku w:val="0"/>
        <w:overflowPunct w:val="0"/>
        <w:ind w:left="0"/>
      </w:pPr>
    </w:p>
    <w:p w14:paraId="16E90C06" w14:textId="7F3FF008" w:rsidR="003C7EDA" w:rsidRPr="00E453CF" w:rsidRDefault="00384AB5" w:rsidP="00BC0D4A">
      <w:pPr>
        <w:pStyle w:val="Zkladntext"/>
        <w:kinsoku w:val="0"/>
        <w:overflowPunct w:val="0"/>
        <w:ind w:left="0"/>
        <w:rPr>
          <w:i w:val="0"/>
        </w:rPr>
      </w:pPr>
      <w:r w:rsidRPr="00E453CF">
        <w:rPr>
          <w:i w:val="0"/>
        </w:rPr>
        <w:t>Leden 2018</w:t>
      </w:r>
    </w:p>
    <w:p w14:paraId="057EEF5E" w14:textId="77777777" w:rsidR="003C7EDA" w:rsidRPr="00215CCF" w:rsidRDefault="003C7EDA" w:rsidP="00BC0D4A">
      <w:pPr>
        <w:pStyle w:val="Zkladntext"/>
        <w:kinsoku w:val="0"/>
        <w:overflowPunct w:val="0"/>
        <w:spacing w:before="72"/>
        <w:ind w:left="0"/>
      </w:pPr>
    </w:p>
    <w:p w14:paraId="71B18A90" w14:textId="77777777" w:rsidR="003C7EDA" w:rsidRPr="00215CCF" w:rsidRDefault="003C7EDA" w:rsidP="00BC0D4A">
      <w:pPr>
        <w:pStyle w:val="Zkladntext"/>
        <w:kinsoku w:val="0"/>
        <w:overflowPunct w:val="0"/>
        <w:spacing w:before="72"/>
        <w:ind w:left="0"/>
      </w:pPr>
    </w:p>
    <w:p w14:paraId="431DB6F7" w14:textId="77777777" w:rsidR="003C7EDA" w:rsidRPr="00215CCF" w:rsidRDefault="003C7EDA" w:rsidP="00BC0D4A">
      <w:pPr>
        <w:rPr>
          <w:b/>
          <w:sz w:val="22"/>
          <w:szCs w:val="22"/>
        </w:rPr>
      </w:pPr>
      <w:r w:rsidRPr="005B5E82">
        <w:rPr>
          <w:b/>
          <w:sz w:val="22"/>
          <w:szCs w:val="22"/>
        </w:rPr>
        <w:t>15.</w:t>
      </w:r>
      <w:r w:rsidRPr="00215CCF">
        <w:rPr>
          <w:sz w:val="22"/>
          <w:szCs w:val="22"/>
        </w:rPr>
        <w:tab/>
      </w:r>
      <w:r w:rsidRPr="005B5E82">
        <w:rPr>
          <w:b/>
          <w:sz w:val="22"/>
          <w:szCs w:val="22"/>
        </w:rPr>
        <w:t>DALŠÍ INFORMACE</w:t>
      </w:r>
    </w:p>
    <w:p w14:paraId="4E0DA9BB" w14:textId="34CDC1EC" w:rsidR="003C7EDA" w:rsidRPr="00215CCF" w:rsidRDefault="00D37CD4" w:rsidP="00BC0D4A">
      <w:pPr>
        <w:rPr>
          <w:sz w:val="22"/>
          <w:szCs w:val="22"/>
        </w:rPr>
      </w:pPr>
      <w:r w:rsidRPr="00215CCF">
        <w:rPr>
          <w:sz w:val="22"/>
          <w:szCs w:val="22"/>
        </w:rPr>
        <w:t>Aplikace</w:t>
      </w:r>
      <w:r w:rsidR="003C7EDA" w:rsidRPr="005B5E82">
        <w:rPr>
          <w:sz w:val="22"/>
          <w:szCs w:val="22"/>
        </w:rPr>
        <w:t xml:space="preserve"> tohoto </w:t>
      </w:r>
      <w:r w:rsidR="00DB124A">
        <w:rPr>
          <w:sz w:val="22"/>
          <w:szCs w:val="22"/>
        </w:rPr>
        <w:t>příprav</w:t>
      </w:r>
      <w:r w:rsidR="00DB124A" w:rsidRPr="00DB124A">
        <w:rPr>
          <w:sz w:val="22"/>
          <w:szCs w:val="22"/>
        </w:rPr>
        <w:t>k</w:t>
      </w:r>
      <w:r w:rsidR="003C7EDA" w:rsidRPr="005B5E82">
        <w:rPr>
          <w:sz w:val="22"/>
          <w:szCs w:val="22"/>
        </w:rPr>
        <w:t>u vytvoří v</w:t>
      </w:r>
      <w:r w:rsidR="003C7EDA" w:rsidRPr="00215CCF">
        <w:rPr>
          <w:sz w:val="22"/>
          <w:szCs w:val="22"/>
        </w:rPr>
        <w:t> </w:t>
      </w:r>
      <w:r w:rsidR="003C7EDA" w:rsidRPr="005B5E82">
        <w:rPr>
          <w:sz w:val="22"/>
          <w:szCs w:val="22"/>
        </w:rPr>
        <w:t>každé čtvrti vemene fyzi</w:t>
      </w:r>
      <w:r w:rsidR="00CF5C19">
        <w:rPr>
          <w:sz w:val="22"/>
          <w:szCs w:val="22"/>
        </w:rPr>
        <w:t>kální</w:t>
      </w:r>
      <w:r w:rsidR="003C7EDA" w:rsidRPr="005B5E82">
        <w:rPr>
          <w:sz w:val="22"/>
          <w:szCs w:val="22"/>
        </w:rPr>
        <w:t xml:space="preserve"> bariéru proti </w:t>
      </w:r>
      <w:r w:rsidR="00CF5C19">
        <w:rPr>
          <w:sz w:val="22"/>
          <w:szCs w:val="22"/>
        </w:rPr>
        <w:t>vstupu</w:t>
      </w:r>
      <w:r w:rsidR="003C7EDA" w:rsidRPr="005B5E82">
        <w:rPr>
          <w:sz w:val="22"/>
          <w:szCs w:val="22"/>
        </w:rPr>
        <w:t xml:space="preserve"> bakterií, čímž snižuje výskyt nových případů intramamárních infekcí během období stání na sucho. </w:t>
      </w:r>
    </w:p>
    <w:p w14:paraId="7D353748" w14:textId="349B5984" w:rsidR="003C7EDA" w:rsidRPr="00215CCF" w:rsidRDefault="003C7EDA" w:rsidP="00BC0D4A">
      <w:pPr>
        <w:rPr>
          <w:sz w:val="22"/>
          <w:szCs w:val="22"/>
        </w:rPr>
      </w:pPr>
      <w:r w:rsidRPr="005B5E82">
        <w:rPr>
          <w:sz w:val="22"/>
          <w:szCs w:val="22"/>
        </w:rPr>
        <w:t xml:space="preserve">Většina nepropustných utěsnění se odstraní při prvním dojení nebo sání po otelení, ale malá množství lze občas pozorovat několik dní jako </w:t>
      </w:r>
      <w:r w:rsidR="00D37CD4" w:rsidRPr="00215CCF">
        <w:rPr>
          <w:sz w:val="22"/>
          <w:szCs w:val="22"/>
        </w:rPr>
        <w:t>skvrny</w:t>
      </w:r>
      <w:r w:rsidR="00D37CD4" w:rsidRPr="005B5E82">
        <w:rPr>
          <w:sz w:val="22"/>
          <w:szCs w:val="22"/>
        </w:rPr>
        <w:t xml:space="preserve"> </w:t>
      </w:r>
      <w:r w:rsidRPr="005B5E82">
        <w:rPr>
          <w:sz w:val="22"/>
          <w:szCs w:val="22"/>
        </w:rPr>
        <w:t>na filtru. Tento přípravek lze odlišit od mastitidy podle textury.</w:t>
      </w:r>
    </w:p>
    <w:p w14:paraId="7D96C8E0" w14:textId="61D60B29" w:rsidR="003C7EDA" w:rsidRPr="00215CCF" w:rsidRDefault="003C7EDA" w:rsidP="00BC0D4A">
      <w:pPr>
        <w:rPr>
          <w:sz w:val="22"/>
          <w:szCs w:val="22"/>
        </w:rPr>
      </w:pPr>
      <w:r w:rsidRPr="005B5E82">
        <w:rPr>
          <w:sz w:val="22"/>
          <w:szCs w:val="22"/>
        </w:rPr>
        <w:t>Krávám byl podán dvojnásobek doporučené dávky, aniž by se projevily nějaké klinické nežádoucí účinky. Při chladných podmínkách lze</w:t>
      </w:r>
      <w:r w:rsidR="00B02086" w:rsidRPr="00215CCF">
        <w:rPr>
          <w:sz w:val="22"/>
          <w:szCs w:val="22"/>
        </w:rPr>
        <w:t>,</w:t>
      </w:r>
      <w:r w:rsidRPr="005B5E82">
        <w:rPr>
          <w:sz w:val="22"/>
          <w:szCs w:val="22"/>
        </w:rPr>
        <w:t xml:space="preserve"> </w:t>
      </w:r>
      <w:r w:rsidR="00762A32" w:rsidRPr="00215CCF">
        <w:rPr>
          <w:sz w:val="22"/>
          <w:szCs w:val="22"/>
        </w:rPr>
        <w:t>za účelem</w:t>
      </w:r>
      <w:r w:rsidR="00762A32" w:rsidRPr="005B5E82">
        <w:rPr>
          <w:sz w:val="22"/>
          <w:szCs w:val="22"/>
        </w:rPr>
        <w:t xml:space="preserve"> </w:t>
      </w:r>
      <w:r w:rsidRPr="005B5E82">
        <w:rPr>
          <w:sz w:val="22"/>
          <w:szCs w:val="22"/>
        </w:rPr>
        <w:t>usnadnění podání</w:t>
      </w:r>
      <w:r w:rsidR="00B02086" w:rsidRPr="00215CCF">
        <w:rPr>
          <w:sz w:val="22"/>
          <w:szCs w:val="22"/>
        </w:rPr>
        <w:t>,</w:t>
      </w:r>
      <w:r w:rsidRPr="005B5E82">
        <w:rPr>
          <w:sz w:val="22"/>
          <w:szCs w:val="22"/>
        </w:rPr>
        <w:t xml:space="preserve"> </w:t>
      </w:r>
      <w:r w:rsidR="00DB124A" w:rsidRPr="00DB124A">
        <w:rPr>
          <w:sz w:val="22"/>
          <w:szCs w:val="22"/>
        </w:rPr>
        <w:t>přípravek</w:t>
      </w:r>
      <w:r w:rsidRPr="005B5E82">
        <w:rPr>
          <w:sz w:val="22"/>
          <w:szCs w:val="22"/>
        </w:rPr>
        <w:t xml:space="preserve"> ohřát v</w:t>
      </w:r>
      <w:r w:rsidRPr="00215CCF">
        <w:rPr>
          <w:sz w:val="22"/>
          <w:szCs w:val="22"/>
        </w:rPr>
        <w:t> </w:t>
      </w:r>
      <w:r w:rsidRPr="005B5E82">
        <w:rPr>
          <w:sz w:val="22"/>
          <w:szCs w:val="22"/>
        </w:rPr>
        <w:t>teplém prostředí na pokojovou teplotu.</w:t>
      </w:r>
    </w:p>
    <w:p w14:paraId="1CA5462B" w14:textId="59F24F17" w:rsidR="003C7EDA" w:rsidRPr="00215CCF" w:rsidRDefault="003C7EDA" w:rsidP="00BC0D4A">
      <w:pPr>
        <w:rPr>
          <w:sz w:val="22"/>
          <w:szCs w:val="22"/>
        </w:rPr>
      </w:pPr>
      <w:r w:rsidRPr="005B5E82">
        <w:rPr>
          <w:sz w:val="22"/>
          <w:szCs w:val="22"/>
        </w:rPr>
        <w:t xml:space="preserve">Po otelení jsou doporučeny následující kroky pro účinné odstranění </w:t>
      </w:r>
      <w:r w:rsidR="00DB124A">
        <w:rPr>
          <w:sz w:val="22"/>
          <w:szCs w:val="22"/>
        </w:rPr>
        <w:t>příprav</w:t>
      </w:r>
      <w:r w:rsidR="00DB124A" w:rsidRPr="00DB124A">
        <w:rPr>
          <w:sz w:val="22"/>
          <w:szCs w:val="22"/>
        </w:rPr>
        <w:t>k</w:t>
      </w:r>
      <w:r w:rsidRPr="005B5E82">
        <w:rPr>
          <w:sz w:val="22"/>
          <w:szCs w:val="22"/>
        </w:rPr>
        <w:t>u a minimaliz</w:t>
      </w:r>
      <w:r w:rsidR="00D37CD4" w:rsidRPr="00215CCF">
        <w:rPr>
          <w:sz w:val="22"/>
          <w:szCs w:val="22"/>
        </w:rPr>
        <w:t>aci</w:t>
      </w:r>
      <w:r w:rsidRPr="005B5E82">
        <w:rPr>
          <w:sz w:val="22"/>
          <w:szCs w:val="22"/>
        </w:rPr>
        <w:t xml:space="preserve"> nebezpečí proniknutí zbytků přípravku do dojicího zařízení. Dojicí zařízení se nesmí používat pro odstranění </w:t>
      </w:r>
      <w:r w:rsidR="00DB124A">
        <w:rPr>
          <w:sz w:val="22"/>
          <w:szCs w:val="22"/>
        </w:rPr>
        <w:t>příprav</w:t>
      </w:r>
      <w:r w:rsidR="00DB124A" w:rsidRPr="00DB124A">
        <w:rPr>
          <w:sz w:val="22"/>
          <w:szCs w:val="22"/>
        </w:rPr>
        <w:t>k</w:t>
      </w:r>
      <w:r w:rsidR="00DB124A">
        <w:rPr>
          <w:sz w:val="22"/>
          <w:szCs w:val="22"/>
        </w:rPr>
        <w:t>u</w:t>
      </w:r>
      <w:r w:rsidRPr="005B5E82">
        <w:rPr>
          <w:sz w:val="22"/>
          <w:szCs w:val="22"/>
        </w:rPr>
        <w:t xml:space="preserve"> ze struku.</w:t>
      </w:r>
    </w:p>
    <w:p w14:paraId="0B819ECA" w14:textId="55B9EF34" w:rsidR="003C7EDA" w:rsidRPr="00215CCF" w:rsidRDefault="003C7EDA" w:rsidP="00BC0D4A">
      <w:pPr>
        <w:rPr>
          <w:sz w:val="22"/>
          <w:szCs w:val="22"/>
        </w:rPr>
      </w:pPr>
      <w:r w:rsidRPr="005B5E82">
        <w:rPr>
          <w:sz w:val="22"/>
          <w:szCs w:val="22"/>
        </w:rPr>
        <w:t>1.</w:t>
      </w:r>
      <w:r w:rsidRPr="00215CCF">
        <w:rPr>
          <w:sz w:val="22"/>
          <w:szCs w:val="22"/>
        </w:rPr>
        <w:tab/>
      </w:r>
      <w:r w:rsidRPr="005B5E82">
        <w:rPr>
          <w:sz w:val="22"/>
          <w:szCs w:val="22"/>
        </w:rPr>
        <w:t xml:space="preserve">Před prvním dojením stlačte </w:t>
      </w:r>
      <w:r w:rsidR="00D37CD4" w:rsidRPr="00215CCF">
        <w:rPr>
          <w:sz w:val="22"/>
          <w:szCs w:val="22"/>
        </w:rPr>
        <w:t xml:space="preserve">horní část </w:t>
      </w:r>
      <w:r w:rsidRPr="005B5E82">
        <w:rPr>
          <w:sz w:val="22"/>
          <w:szCs w:val="22"/>
        </w:rPr>
        <w:t>struk</w:t>
      </w:r>
      <w:r w:rsidR="00D37CD4" w:rsidRPr="00215CCF">
        <w:rPr>
          <w:sz w:val="22"/>
          <w:szCs w:val="22"/>
        </w:rPr>
        <w:t>u</w:t>
      </w:r>
      <w:r w:rsidRPr="005B5E82">
        <w:rPr>
          <w:sz w:val="22"/>
          <w:szCs w:val="22"/>
        </w:rPr>
        <w:t xml:space="preserve"> a 10x až 12x čtvrť</w:t>
      </w:r>
      <w:r w:rsidR="00D37CD4" w:rsidRPr="00215CCF">
        <w:rPr>
          <w:sz w:val="22"/>
          <w:szCs w:val="22"/>
        </w:rPr>
        <w:t xml:space="preserve"> oddojte</w:t>
      </w:r>
      <w:r w:rsidRPr="005B5E82">
        <w:rPr>
          <w:sz w:val="22"/>
          <w:szCs w:val="22"/>
        </w:rPr>
        <w:t>.</w:t>
      </w:r>
    </w:p>
    <w:p w14:paraId="06B56395" w14:textId="600DB108" w:rsidR="003C7EDA" w:rsidRPr="00215CCF" w:rsidRDefault="003C7EDA" w:rsidP="00BC0D4A">
      <w:pPr>
        <w:rPr>
          <w:sz w:val="22"/>
          <w:szCs w:val="22"/>
        </w:rPr>
      </w:pPr>
      <w:r w:rsidRPr="005B5E82">
        <w:rPr>
          <w:sz w:val="22"/>
          <w:szCs w:val="22"/>
        </w:rPr>
        <w:t>2.</w:t>
      </w:r>
      <w:r w:rsidRPr="00215CCF">
        <w:rPr>
          <w:sz w:val="22"/>
          <w:szCs w:val="22"/>
        </w:rPr>
        <w:tab/>
      </w:r>
      <w:r w:rsidRPr="005B5E82">
        <w:rPr>
          <w:sz w:val="22"/>
          <w:szCs w:val="22"/>
        </w:rPr>
        <w:t xml:space="preserve">Vydojte </w:t>
      </w:r>
      <w:r w:rsidR="00D37CD4" w:rsidRPr="00215CCF">
        <w:rPr>
          <w:sz w:val="22"/>
          <w:szCs w:val="22"/>
        </w:rPr>
        <w:t>první odstřiky</w:t>
      </w:r>
      <w:r w:rsidRPr="005B5E82">
        <w:rPr>
          <w:sz w:val="22"/>
          <w:szCs w:val="22"/>
        </w:rPr>
        <w:t xml:space="preserve"> a </w:t>
      </w:r>
      <w:r w:rsidR="00D37CD4" w:rsidRPr="00215CCF">
        <w:rPr>
          <w:sz w:val="22"/>
          <w:szCs w:val="22"/>
        </w:rPr>
        <w:t>během</w:t>
      </w:r>
      <w:r w:rsidRPr="005B5E82">
        <w:rPr>
          <w:sz w:val="22"/>
          <w:szCs w:val="22"/>
        </w:rPr>
        <w:t xml:space="preserve"> prvních dojení zkontrolujte</w:t>
      </w:r>
      <w:r w:rsidR="00D37CD4" w:rsidRPr="00215CCF">
        <w:rPr>
          <w:sz w:val="22"/>
          <w:szCs w:val="22"/>
        </w:rPr>
        <w:t>, zda se neobjeví</w:t>
      </w:r>
      <w:r w:rsidRPr="005B5E82">
        <w:rPr>
          <w:sz w:val="22"/>
          <w:szCs w:val="22"/>
        </w:rPr>
        <w:t xml:space="preserve"> zbytky </w:t>
      </w:r>
      <w:r w:rsidR="00DB124A" w:rsidRPr="00DB124A">
        <w:rPr>
          <w:sz w:val="22"/>
          <w:szCs w:val="22"/>
        </w:rPr>
        <w:t>přípravk</w:t>
      </w:r>
      <w:r w:rsidR="00DB124A">
        <w:rPr>
          <w:sz w:val="22"/>
          <w:szCs w:val="22"/>
        </w:rPr>
        <w:t>u</w:t>
      </w:r>
      <w:r w:rsidRPr="005B5E82">
        <w:rPr>
          <w:sz w:val="22"/>
          <w:szCs w:val="22"/>
        </w:rPr>
        <w:t>.</w:t>
      </w:r>
    </w:p>
    <w:p w14:paraId="77BA0771" w14:textId="42C492E7" w:rsidR="003C7EDA" w:rsidRDefault="003C7EDA" w:rsidP="00BC0D4A">
      <w:pPr>
        <w:rPr>
          <w:sz w:val="22"/>
          <w:szCs w:val="22"/>
        </w:rPr>
      </w:pPr>
      <w:r w:rsidRPr="005B5E82">
        <w:rPr>
          <w:sz w:val="22"/>
          <w:szCs w:val="22"/>
        </w:rPr>
        <w:t>3.</w:t>
      </w:r>
      <w:r w:rsidRPr="00215CCF">
        <w:rPr>
          <w:sz w:val="22"/>
          <w:szCs w:val="22"/>
        </w:rPr>
        <w:tab/>
      </w:r>
      <w:r w:rsidRPr="005B5E82">
        <w:rPr>
          <w:sz w:val="22"/>
          <w:szCs w:val="22"/>
        </w:rPr>
        <w:t>Po každém dojení zkontrolujte</w:t>
      </w:r>
      <w:r w:rsidR="00D37CD4" w:rsidRPr="00215CCF">
        <w:rPr>
          <w:sz w:val="22"/>
          <w:szCs w:val="22"/>
        </w:rPr>
        <w:t>, z</w:t>
      </w:r>
      <w:r w:rsidR="00F34D10">
        <w:rPr>
          <w:sz w:val="22"/>
          <w:szCs w:val="22"/>
        </w:rPr>
        <w:t>d</w:t>
      </w:r>
      <w:r w:rsidR="00D37CD4" w:rsidRPr="00215CCF">
        <w:rPr>
          <w:sz w:val="22"/>
          <w:szCs w:val="22"/>
        </w:rPr>
        <w:t xml:space="preserve">a nejsou zbytky </w:t>
      </w:r>
      <w:r w:rsidR="00DB124A">
        <w:rPr>
          <w:sz w:val="22"/>
          <w:szCs w:val="22"/>
        </w:rPr>
        <w:t>příprav</w:t>
      </w:r>
      <w:r w:rsidR="00DB124A" w:rsidRPr="00DB124A">
        <w:rPr>
          <w:sz w:val="22"/>
          <w:szCs w:val="22"/>
        </w:rPr>
        <w:t>k</w:t>
      </w:r>
      <w:r w:rsidR="00D37CD4" w:rsidRPr="00215CCF">
        <w:rPr>
          <w:sz w:val="22"/>
          <w:szCs w:val="22"/>
        </w:rPr>
        <w:t>u na</w:t>
      </w:r>
      <w:r w:rsidRPr="005B5E82">
        <w:rPr>
          <w:sz w:val="22"/>
          <w:szCs w:val="22"/>
        </w:rPr>
        <w:t xml:space="preserve"> mastitidní</w:t>
      </w:r>
      <w:r w:rsidR="00D37CD4" w:rsidRPr="00215CCF">
        <w:rPr>
          <w:sz w:val="22"/>
          <w:szCs w:val="22"/>
        </w:rPr>
        <w:t>ch</w:t>
      </w:r>
      <w:r w:rsidRPr="005B5E82">
        <w:rPr>
          <w:sz w:val="22"/>
          <w:szCs w:val="22"/>
        </w:rPr>
        <w:t xml:space="preserve"> filt</w:t>
      </w:r>
      <w:r w:rsidR="00B02086" w:rsidRPr="00215CCF">
        <w:rPr>
          <w:sz w:val="22"/>
          <w:szCs w:val="22"/>
        </w:rPr>
        <w:t>re</w:t>
      </w:r>
      <w:r w:rsidR="00D37CD4" w:rsidRPr="00215CCF">
        <w:rPr>
          <w:sz w:val="22"/>
          <w:szCs w:val="22"/>
        </w:rPr>
        <w:t>ch</w:t>
      </w:r>
      <w:r w:rsidRPr="005B5E82">
        <w:rPr>
          <w:sz w:val="22"/>
          <w:szCs w:val="22"/>
        </w:rPr>
        <w:t xml:space="preserve"> a mléčné</w:t>
      </w:r>
      <w:r w:rsidR="00D37CD4" w:rsidRPr="00215CCF">
        <w:rPr>
          <w:sz w:val="22"/>
          <w:szCs w:val="22"/>
        </w:rPr>
        <w:t>m</w:t>
      </w:r>
      <w:r w:rsidRPr="005B5E82">
        <w:rPr>
          <w:sz w:val="22"/>
          <w:szCs w:val="22"/>
        </w:rPr>
        <w:t xml:space="preserve"> sítk</w:t>
      </w:r>
      <w:r w:rsidR="00D37CD4" w:rsidRPr="00215CCF">
        <w:rPr>
          <w:sz w:val="22"/>
          <w:szCs w:val="22"/>
        </w:rPr>
        <w:t>u</w:t>
      </w:r>
      <w:r w:rsidRPr="005B5E82">
        <w:rPr>
          <w:sz w:val="22"/>
          <w:szCs w:val="22"/>
        </w:rPr>
        <w:t xml:space="preserve">.  </w:t>
      </w:r>
    </w:p>
    <w:p w14:paraId="6C91EA59" w14:textId="77777777" w:rsidR="0041342E" w:rsidRDefault="0041342E" w:rsidP="00BC0D4A">
      <w:pPr>
        <w:rPr>
          <w:sz w:val="22"/>
          <w:szCs w:val="22"/>
        </w:rPr>
      </w:pPr>
    </w:p>
    <w:p w14:paraId="08E43A2E" w14:textId="77777777" w:rsidR="00384AB5" w:rsidRPr="00E453CF" w:rsidRDefault="00384AB5" w:rsidP="00384AB5">
      <w:pPr>
        <w:rPr>
          <w:sz w:val="22"/>
          <w:szCs w:val="22"/>
        </w:rPr>
      </w:pPr>
      <w:r w:rsidRPr="00E453CF">
        <w:rPr>
          <w:sz w:val="22"/>
          <w:szCs w:val="22"/>
        </w:rPr>
        <w:t>Pouze pro zvířata.</w:t>
      </w:r>
    </w:p>
    <w:p w14:paraId="186CD4A2" w14:textId="77777777" w:rsidR="00384AB5" w:rsidRPr="00E453CF" w:rsidRDefault="00384AB5" w:rsidP="00384AB5">
      <w:pPr>
        <w:rPr>
          <w:sz w:val="22"/>
          <w:szCs w:val="22"/>
        </w:rPr>
      </w:pPr>
      <w:r w:rsidRPr="00E453CF">
        <w:rPr>
          <w:sz w:val="22"/>
          <w:szCs w:val="22"/>
        </w:rPr>
        <w:t>Veterinární léčivý přípravek je vydáván pouze na předpis.</w:t>
      </w:r>
    </w:p>
    <w:p w14:paraId="1812160A" w14:textId="77777777" w:rsidR="00384AB5" w:rsidRPr="00215CCF" w:rsidRDefault="00384AB5" w:rsidP="00BC0D4A">
      <w:pPr>
        <w:rPr>
          <w:sz w:val="22"/>
          <w:szCs w:val="22"/>
        </w:rPr>
      </w:pPr>
    </w:p>
    <w:p w14:paraId="78EFB2AB" w14:textId="7E0B91E4" w:rsidR="003C7EDA" w:rsidRPr="00215CCF" w:rsidRDefault="003C7EDA" w:rsidP="00433654">
      <w:pPr>
        <w:rPr>
          <w:sz w:val="22"/>
          <w:szCs w:val="22"/>
          <w:u w:val="single"/>
        </w:rPr>
      </w:pPr>
      <w:r w:rsidRPr="005B5E82">
        <w:rPr>
          <w:sz w:val="22"/>
          <w:szCs w:val="22"/>
        </w:rPr>
        <w:t xml:space="preserve">Krabičky </w:t>
      </w:r>
      <w:r w:rsidR="0041342E">
        <w:rPr>
          <w:sz w:val="22"/>
          <w:szCs w:val="22"/>
        </w:rPr>
        <w:t>s</w:t>
      </w:r>
      <w:r w:rsidR="0041342E" w:rsidRPr="005B5E82">
        <w:rPr>
          <w:sz w:val="22"/>
          <w:szCs w:val="22"/>
        </w:rPr>
        <w:t xml:space="preserve"> </w:t>
      </w:r>
      <w:r w:rsidRPr="005B5E82">
        <w:rPr>
          <w:sz w:val="22"/>
          <w:szCs w:val="22"/>
        </w:rPr>
        <w:t xml:space="preserve">20, 60 a 120 </w:t>
      </w:r>
      <w:r w:rsidR="0041342E" w:rsidRPr="005B5E82">
        <w:rPr>
          <w:sz w:val="22"/>
          <w:szCs w:val="22"/>
        </w:rPr>
        <w:t>injektor</w:t>
      </w:r>
      <w:r w:rsidR="0041342E">
        <w:rPr>
          <w:sz w:val="22"/>
          <w:szCs w:val="22"/>
        </w:rPr>
        <w:t>y</w:t>
      </w:r>
      <w:r w:rsidRPr="005B5E82">
        <w:rPr>
          <w:sz w:val="22"/>
          <w:szCs w:val="22"/>
        </w:rPr>
        <w:t>. Na trhu nemusí být všechny velikosti balení.</w:t>
      </w:r>
    </w:p>
    <w:p w14:paraId="1EA6448E" w14:textId="77777777" w:rsidR="003C7EDA" w:rsidRPr="00215CCF" w:rsidRDefault="003C7EDA" w:rsidP="00433654">
      <w:pPr>
        <w:rPr>
          <w:sz w:val="22"/>
          <w:szCs w:val="22"/>
          <w:u w:val="single"/>
        </w:rPr>
      </w:pPr>
    </w:p>
    <w:p w14:paraId="2C359B17" w14:textId="77777777" w:rsidR="00433654" w:rsidRPr="00E453CF" w:rsidRDefault="00433654" w:rsidP="00433654">
      <w:pPr>
        <w:widowControl/>
        <w:autoSpaceDE/>
        <w:autoSpaceDN/>
        <w:adjustRightInd/>
        <w:rPr>
          <w:sz w:val="22"/>
          <w:szCs w:val="22"/>
        </w:rPr>
      </w:pPr>
      <w:r w:rsidRPr="00E453CF">
        <w:rPr>
          <w:sz w:val="22"/>
          <w:szCs w:val="22"/>
        </w:rPr>
        <w:t>Ubroseal je registrovaná ochranná známka společnosti Boehringer Ingelheim Vetmedica GmbH, používaná na základě licence společnosti.</w:t>
      </w:r>
    </w:p>
    <w:p w14:paraId="242798DE" w14:textId="77777777" w:rsidR="00433654" w:rsidRPr="00E453CF" w:rsidRDefault="00433654" w:rsidP="00433654">
      <w:pPr>
        <w:widowControl/>
        <w:autoSpaceDE/>
        <w:autoSpaceDN/>
        <w:adjustRightInd/>
        <w:rPr>
          <w:sz w:val="22"/>
          <w:szCs w:val="22"/>
        </w:rPr>
      </w:pPr>
    </w:p>
    <w:p w14:paraId="1F8B84A5" w14:textId="77777777" w:rsidR="00433654" w:rsidRPr="00E453CF" w:rsidRDefault="00433654" w:rsidP="00433654">
      <w:pPr>
        <w:widowControl/>
        <w:autoSpaceDE/>
        <w:autoSpaceDN/>
        <w:adjustRightInd/>
        <w:rPr>
          <w:sz w:val="22"/>
          <w:szCs w:val="22"/>
        </w:rPr>
      </w:pPr>
      <w:r w:rsidRPr="00E453CF">
        <w:rPr>
          <w:sz w:val="22"/>
          <w:szCs w:val="22"/>
        </w:rPr>
        <w:t>Pokud chcete získat informace o tomto veterinárním léčivém přípravku, kontaktujte prosím příslušného místního zástupce držitele rozhodnutí o registraci.</w:t>
      </w:r>
    </w:p>
    <w:p w14:paraId="1E203DFD" w14:textId="77777777" w:rsidR="00433654" w:rsidRPr="00E453CF" w:rsidRDefault="00433654" w:rsidP="00433654">
      <w:pPr>
        <w:widowControl/>
        <w:autoSpaceDE/>
        <w:autoSpaceDN/>
        <w:adjustRightInd/>
        <w:rPr>
          <w:sz w:val="22"/>
          <w:szCs w:val="22"/>
        </w:rPr>
      </w:pPr>
    </w:p>
    <w:p w14:paraId="4788D00B" w14:textId="77777777" w:rsidR="00433654" w:rsidRPr="00E453CF" w:rsidRDefault="00433654" w:rsidP="00433654">
      <w:pPr>
        <w:widowControl/>
        <w:autoSpaceDE/>
        <w:autoSpaceDN/>
        <w:adjustRightInd/>
        <w:rPr>
          <w:sz w:val="22"/>
          <w:szCs w:val="22"/>
        </w:rPr>
      </w:pPr>
      <w:bookmarkStart w:id="0" w:name="_GoBack"/>
      <w:bookmarkEnd w:id="0"/>
      <w:r w:rsidRPr="00E453CF">
        <w:rPr>
          <w:sz w:val="22"/>
          <w:szCs w:val="22"/>
        </w:rPr>
        <w:t>Boehringer Ingelheim spol. s r.o.</w:t>
      </w:r>
    </w:p>
    <w:p w14:paraId="66A2068B" w14:textId="77777777" w:rsidR="00433654" w:rsidRPr="00E453CF" w:rsidRDefault="00433654" w:rsidP="00433654">
      <w:pPr>
        <w:widowControl/>
        <w:autoSpaceDE/>
        <w:autoSpaceDN/>
        <w:adjustRightInd/>
        <w:rPr>
          <w:sz w:val="22"/>
          <w:szCs w:val="22"/>
        </w:rPr>
      </w:pPr>
      <w:r w:rsidRPr="00E453CF">
        <w:rPr>
          <w:sz w:val="22"/>
          <w:szCs w:val="22"/>
        </w:rPr>
        <w:t>Na Poříčí 1079/3a</w:t>
      </w:r>
    </w:p>
    <w:p w14:paraId="70E1E673" w14:textId="77777777" w:rsidR="00433654" w:rsidRPr="00E453CF" w:rsidRDefault="00433654" w:rsidP="00433654">
      <w:pPr>
        <w:widowControl/>
        <w:autoSpaceDE/>
        <w:autoSpaceDN/>
        <w:adjustRightInd/>
        <w:rPr>
          <w:sz w:val="22"/>
          <w:szCs w:val="22"/>
        </w:rPr>
      </w:pPr>
      <w:r w:rsidRPr="00E453CF">
        <w:rPr>
          <w:sz w:val="22"/>
          <w:szCs w:val="22"/>
        </w:rPr>
        <w:t>110 00 Praha 1</w:t>
      </w:r>
    </w:p>
    <w:p w14:paraId="2552AF75" w14:textId="77777777" w:rsidR="00433654" w:rsidRPr="00E453CF" w:rsidRDefault="00433654" w:rsidP="00433654">
      <w:pPr>
        <w:widowControl/>
        <w:autoSpaceDE/>
        <w:autoSpaceDN/>
        <w:adjustRightInd/>
        <w:rPr>
          <w:sz w:val="22"/>
          <w:szCs w:val="22"/>
        </w:rPr>
      </w:pPr>
      <w:r w:rsidRPr="00E453CF">
        <w:rPr>
          <w:sz w:val="22"/>
          <w:szCs w:val="22"/>
        </w:rPr>
        <w:t>tel: +420 234 655 111</w:t>
      </w:r>
    </w:p>
    <w:p w14:paraId="12B80F2F" w14:textId="3DA16A29" w:rsidR="003C7EDA" w:rsidRPr="00E453CF" w:rsidRDefault="003C7EDA" w:rsidP="006409FA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</w:p>
    <w:sectPr w:rsidR="003C7EDA" w:rsidRPr="00E453CF" w:rsidSect="006A4B3C">
      <w:headerReference w:type="default" r:id="rId10"/>
      <w:pgSz w:w="11920" w:h="16850"/>
      <w:pgMar w:top="1600" w:right="1680" w:bottom="900" w:left="1680" w:header="0" w:footer="703" w:gutter="0"/>
      <w:cols w:space="708" w:equalWidth="0">
        <w:col w:w="8560"/>
      </w:cols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2A5212" w15:done="0"/>
  <w15:commentEx w15:paraId="30945287" w15:done="0"/>
  <w15:commentEx w15:paraId="452EC854" w15:done="0"/>
  <w15:commentEx w15:paraId="2EC81C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63EBA" w14:textId="77777777" w:rsidR="00960475" w:rsidRDefault="00960475">
      <w:r>
        <w:separator/>
      </w:r>
    </w:p>
  </w:endnote>
  <w:endnote w:type="continuationSeparator" w:id="0">
    <w:p w14:paraId="3B240D70" w14:textId="77777777" w:rsidR="00960475" w:rsidRDefault="0096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1130D" w14:textId="7531C5A6" w:rsidR="00271E21" w:rsidRDefault="00271E21">
    <w:pPr>
      <w:pStyle w:val="Zkladntext"/>
      <w:kinsoku w:val="0"/>
      <w:overflowPunct w:val="0"/>
      <w:spacing w:line="14" w:lineRule="auto"/>
      <w:ind w:left="0"/>
      <w:rPr>
        <w:i w:val="0"/>
        <w:iCs w:val="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11E3AF2D" wp14:editId="0EDAA67D">
              <wp:simplePos x="0" y="0"/>
              <wp:positionH relativeFrom="page">
                <wp:posOffset>3702050</wp:posOffset>
              </wp:positionH>
              <wp:positionV relativeFrom="page">
                <wp:posOffset>10107930</wp:posOffset>
              </wp:positionV>
              <wp:extent cx="163830" cy="127635"/>
              <wp:effectExtent l="0" t="0" r="762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40854" w14:textId="6A57F701" w:rsidR="00271E21" w:rsidRDefault="00271E21">
                          <w:pPr>
                            <w:pStyle w:val="Zkladntext"/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i w:val="0"/>
                              <w:i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0475">
                            <w:rPr>
                              <w:rFonts w:ascii="Arial" w:hAnsi="Arial" w:cs="Arial"/>
                              <w:i w:val="0"/>
                              <w:iCs w:val="0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5pt;margin-top:795.9pt;width:12.9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VqqwIAAKgFAAAOAAAAZHJzL2Uyb0RvYy54bWysVG1vmzAQ/j5p/8Hyd8pLCAFUUrUhTJO6&#10;F6ndD3DABGtgM9sJ6ab9951NSJNWk6ZtfLDO9vm5e+4e7vrm0LVoT6VigmfYv/IworwUFePbDH95&#10;LJwYI6UJr0grOM3wE1X4Zvn2zfXQpzQQjWgrKhGAcJUOfYYbrfvUdVXZ0I6oK9FTDpe1kB3RsJVb&#10;t5JkAPSudQPPi9xByKqXoqRKwWk+XuKlxa9rWupPda2oRm2GITdtV2nXjVnd5TVJt5L0DSuPaZC/&#10;yKIjjEPQE1RONEE7yV5BdayUQolaX5Wic0Vds5JaDsDG916weWhITy0XKI7qT2VS/w+2/Lj/LBGr&#10;MjzDiJMOWvRIDxrdiQPyTXWGXqXg9NCDmz7AMXTZMlX9vSi/KsTFqiF8S2+lFENDSQXZ2Zfu2dMR&#10;RxmQzfBBVBCG7LSwQIdadqZ0UAwE6NClp1NnTCqlCRnN4hnclHDlB4toNje5uSSdHvdS6XdUdMgY&#10;GZbQeAtO9vdKj66Ti4nFRcHa1ja/5RcHgDmeQGh4au5MEraXPxIvWcfrOHTCIFo7oZfnzm2xCp2o&#10;8BfzfJavVrn/08T1w7RhVUW5CTPpyg//rG9HhY+KOClLiZZVBs6kpOR2s2ol2hPQdWG/Y0HO3NzL&#10;NGy9gMsLSn4QendB4hRRvHDCIpw7ycKLHc9P7pLIC5MwLy4p3TNO/50SGjKczIP5qKXfcvPs95ob&#10;STumYXK0rMtwfHIiqVHgmle2tZqwdrTPSmHSfy4FtHtqtNWrkegoVn3YHADFiHgjqidQrhSgLBAh&#10;jDswGiG/YzTA6Miw+rYjkmLUvuegfjNnJkNOxmYyCC/haYY1RqO50uM82vWSbRtAHv8vLm7hD6mZ&#10;Ve9zFpC62cA4sCSOo8vMm/O99XoesMtfAAAA//8DAFBLAwQUAAYACAAAACEASEQ8GeEAAAANAQAA&#10;DwAAAGRycy9kb3ducmV2LnhtbEyPwU7DMBBE70j9B2srcaN2QI2SEKeqEJyQEGk4cHRiN7Ear0Ps&#10;tuHvWU5w290Zzc4rd4sb2cXMwXqUkGwEMIOd1xZ7CR/Ny10GLESFWo0ejYRvE2BXrW5KVWh/xdpc&#10;DrFnFIKhUBKGGKeC89ANxqmw8ZNB0o5+dirSOvdcz+pK4W7k90Kk3CmL9GFQk3kaTHc6nJ2E/SfW&#10;z/brrX2vj7Vtmlzga3qS8na97B+BRbPEPzP81qfqUFGn1p9RBzZK2GYPxBJJ2OYJQZAlFRkNLZ3S&#10;JMmBVyX/T1H9AAAA//8DAFBLAQItABQABgAIAAAAIQC2gziS/gAAAOEBAAATAAAAAAAAAAAAAAAA&#10;AAAAAABbQ29udGVudF9UeXBlc10ueG1sUEsBAi0AFAAGAAgAAAAhADj9If/WAAAAlAEAAAsAAAAA&#10;AAAAAAAAAAAALwEAAF9yZWxzLy5yZWxzUEsBAi0AFAAGAAgAAAAhACyBtWqrAgAAqAUAAA4AAAAA&#10;AAAAAAAAAAAALgIAAGRycy9lMm9Eb2MueG1sUEsBAi0AFAAGAAgAAAAhAEhEPBnhAAAADQEAAA8A&#10;AAAAAAAAAAAAAAAABQUAAGRycy9kb3ducmV2LnhtbFBLBQYAAAAABAAEAPMAAAATBgAAAAA=&#10;" o:allowincell="f" filled="f" stroked="f">
              <v:textbox inset="0,0,0,0">
                <w:txbxContent>
                  <w:p w14:paraId="32D40854" w14:textId="6A57F701" w:rsidR="00271E21" w:rsidRDefault="00271E21">
                    <w:pPr>
                      <w:pStyle w:val="Zkladntext"/>
                      <w:kinsoku w:val="0"/>
                      <w:overflowPunct w:val="0"/>
                      <w:ind w:left="40"/>
                      <w:rPr>
                        <w:rFonts w:ascii="Arial" w:hAnsi="Arial" w:cs="Arial"/>
                        <w:i w:val="0"/>
                        <w:iCs w:val="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 w:val="0"/>
                        <w:iCs w:val="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i w:val="0"/>
                        <w:iCs w:val="0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i w:val="0"/>
                        <w:iCs w:val="0"/>
                        <w:sz w:val="16"/>
                        <w:szCs w:val="16"/>
                      </w:rPr>
                      <w:fldChar w:fldCharType="separate"/>
                    </w:r>
                    <w:r w:rsidR="00960475">
                      <w:rPr>
                        <w:rFonts w:ascii="Arial" w:hAnsi="Arial" w:cs="Arial"/>
                        <w:i w:val="0"/>
                        <w:iCs w:val="0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i w:val="0"/>
                        <w:iCs w:val="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BBB4C" w14:textId="77777777" w:rsidR="00960475" w:rsidRDefault="00960475">
      <w:r>
        <w:separator/>
      </w:r>
    </w:p>
  </w:footnote>
  <w:footnote w:type="continuationSeparator" w:id="0">
    <w:p w14:paraId="68B79441" w14:textId="77777777" w:rsidR="00960475" w:rsidRDefault="00960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9AB83" w14:textId="77777777" w:rsidR="0041342E" w:rsidRDefault="0041342E">
    <w:pPr>
      <w:pStyle w:val="Zhlav"/>
    </w:pPr>
  </w:p>
  <w:p w14:paraId="1DB05A18" w14:textId="77777777" w:rsidR="0041342E" w:rsidRDefault="0041342E">
    <w:pPr>
      <w:pStyle w:val="Zhlav"/>
    </w:pPr>
  </w:p>
  <w:p w14:paraId="0777C491" w14:textId="7EEDB9D7" w:rsidR="0041342E" w:rsidRDefault="0041342E">
    <w:pPr>
      <w:pStyle w:val="Zhlav"/>
    </w:pPr>
    <w: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E2991" w14:textId="79715B5C" w:rsidR="00271E21" w:rsidRDefault="00271E21">
    <w:pPr>
      <w:pStyle w:val="Zkladntext"/>
      <w:kinsoku w:val="0"/>
      <w:overflowPunct w:val="0"/>
      <w:spacing w:line="14" w:lineRule="auto"/>
      <w:ind w:left="0"/>
      <w:rPr>
        <w:i w:val="0"/>
        <w:i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C41036" wp14:editId="04959492">
              <wp:simplePos x="0" y="0"/>
              <wp:positionH relativeFrom="page">
                <wp:posOffset>887730</wp:posOffset>
              </wp:positionH>
              <wp:positionV relativeFrom="page">
                <wp:posOffset>727710</wp:posOffset>
              </wp:positionV>
              <wp:extent cx="695960" cy="165735"/>
              <wp:effectExtent l="0" t="0" r="889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74665" w14:textId="77777777" w:rsidR="00271E21" w:rsidRDefault="00271E21">
                          <w:pPr>
                            <w:pStyle w:val="Zkladn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i w:val="0"/>
                              <w:iCs w:val="0"/>
                              <w:spacing w:val="-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pt;margin-top:57.3pt;width:54.8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jG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yTKInhpIQjP44Wl5GNQNL5ci+VfkdFh4yR&#10;YQmNt+DkcKe0SYaks4uJxUXB2tY2v+XPNsBx2oHQcNWcmSRsL38kXrJZbpahEwbxxgm9PHduinXo&#10;xIW/iPLLfL3O/Z8mrh+mDasqyk2YWVd++Gd9Oyp8UsRJWUq0rDJwJiUld9t1K9GBgK4L+x0Lcubm&#10;Pk/DFgG4vKDkB6F3GyROES8XTliEkZMsvKXj+cktlDxMwrx4TumOcfrvlNCQ4SQKoklLv+Xm2e81&#10;N5J2TMPkaFmX4eXJiaRGgRte2dZqwtrJPiuFSf+pFNDuudFWr0aik1j1uB3tw7BiNlreiuoRBCwF&#10;CAy0CFMPjEbI7xgNMEEyrL7tiaQYte85PAIzbmZDzsZ2Nggv4WqGNUaTudbTWNr3ku0aQJ6eGRc3&#10;8FBqZkX8lMXxecFUsFyOE8yMnfN/6/U0Z1e/AAAA//8DAFBLAwQUAAYACAAAACEA6yKnrOAAAAAL&#10;AQAADwAAAGRycy9kb3ducmV2LnhtbEyPwU7DMBBE70j8g7WVuFG7JQokjVNVCE5IiDQcODqxm1iN&#10;1yF22/D3LCd629kdzb4ptrMb2NlMwXqUsFoKYAZbry12Ej7r1/snYCEq1GrwaCT8mADb8vamULn2&#10;F6zMeR87RiEYciWhj3HMOQ9tb5wKSz8apNvBT05FklPH9aQuFO4GvhYi5U5ZpA+9Gs1zb9rj/uQk&#10;7L6werHf781HdahsXWcC39KjlHeLebcBFs0c/83wh0/oUBJT40+oAxtIP2SEHmlYJSkwcqyTLAHW&#10;0CYRj8DLgl93KH8BAAD//wMAUEsBAi0AFAAGAAgAAAAhALaDOJL+AAAA4QEAABMAAAAAAAAAAAAA&#10;AAAAAAAAAFtDb250ZW50X1R5cGVzXS54bWxQSwECLQAUAAYACAAAACEAOP0h/9YAAACUAQAACwAA&#10;AAAAAAAAAAAAAAAvAQAAX3JlbHMvLnJlbHNQSwECLQAUAAYACAAAACEA3Ga4xq4CAACvBQAADgAA&#10;AAAAAAAAAAAAAAAuAgAAZHJzL2Uyb0RvYy54bWxQSwECLQAUAAYACAAAACEA6yKnrOAAAAALAQAA&#10;DwAAAAAAAAAAAAAAAAAIBQAAZHJzL2Rvd25yZXYueG1sUEsFBgAAAAAEAAQA8wAAABUGAAAAAA==&#10;" o:allowincell="f" filled="f" stroked="f">
              <v:textbox inset="0,0,0,0">
                <w:txbxContent>
                  <w:p w14:paraId="24E74665" w14:textId="77777777" w:rsidR="00271E21" w:rsidRDefault="00271E21">
                    <w:pPr>
                      <w:pStyle w:val="Zkladntext"/>
                      <w:kinsoku w:val="0"/>
                      <w:overflowPunct w:val="0"/>
                      <w:spacing w:line="245" w:lineRule="exact"/>
                      <w:ind w:left="20"/>
                      <w:rPr>
                        <w:i w:val="0"/>
                        <w:iCs w:val="0"/>
                        <w:spacing w:val="-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AAED0AC" wp14:editId="1A54F1F4">
              <wp:simplePos x="0" y="0"/>
              <wp:positionH relativeFrom="page">
                <wp:posOffset>3836670</wp:posOffset>
              </wp:positionH>
              <wp:positionV relativeFrom="page">
                <wp:posOffset>727710</wp:posOffset>
              </wp:positionV>
              <wp:extent cx="695960" cy="165735"/>
              <wp:effectExtent l="0" t="0" r="889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26751" w14:textId="77777777" w:rsidR="00271E21" w:rsidRDefault="00271E21">
                          <w:pPr>
                            <w:pStyle w:val="Zkladn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i w:val="0"/>
                              <w:iCs w:val="0"/>
                              <w:spacing w:val="-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02.1pt;margin-top:57.3pt;width:54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kX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NGlqc7QqxSc7ntw0yNsG0/DVPV3ovyqEBfrhvAdvZFSDA0lFWTnm5vu2dUJ&#10;RxmQ7fBBVBCG7LWwQGMtOwMIxUCADl16PHXGpFLCZpxESQwnJRz5cbS4jGwEks6Xe6n0Oyo6ZIwM&#10;S2i8BSeHO6VNMiSdXUwsLgrWtrb5LX+2AY7TDoSGq+bMJGF7+SPxks1yswydMIg3TujluXNTrEMn&#10;LvxFlF/m63Xu/zRx/TBtWFVRbsLMuvLDP+vbUeGTIk7KUqJllYEzKSm5265biQ4EdF3Y71iQMzf3&#10;eRq2CMDlBSU/CL3bIHGKeLlwwiKMnGThLR3PT26h5GES5sVzSneM03+nhIYMJ1EQTVr6LTfPfq+5&#10;kbRjGiZHy7oML09OJDUK3PDKtlYT1k72WSlM+k+lgHbPjbZ6NRKdxKrH7WgfRmCiGy1vRfUIApYC&#10;BAZahKkHRiPkd4wGmCAZVt/2RFKM2vccHoEZN7MhZ2M7G4SXcDXDGqPJXOtpLO17yXYNIE/PjIsb&#10;eCg1syJ+yuL4vGAqWC7HCWbGzvm/9Xqas6tfAAAA//8DAFBLAwQUAAYACAAAACEAmQnUNuAAAAAL&#10;AQAADwAAAGRycy9kb3ducmV2LnhtbEyPwU7DMBBE70j8g7VI3KidEqU0jVNVCE5IiDQcODqxm1iN&#10;1yF22/D3LKdy3Jmn2ZliO7uBnc0UrEcJyUIAM9h6bbGT8Fm/PjwBC1GhVoNHI+HHBNiWtzeFyrW/&#10;YGXO+9gxCsGQKwl9jGPOeWh741RY+NEgeQc/ORXpnDquJ3WhcDfwpRAZd8oifejVaJ570x73Jydh&#10;94XVi/1+bz6qQ2Xrei3wLTtKeX837zbAopnjFYa/+lQdSurU+BPqwAYJmUiXhJKRpBkwIlbJI41p&#10;SEnFCnhZ8P8byl8AAAD//wMAUEsBAi0AFAAGAAgAAAAhALaDOJL+AAAA4QEAABMAAAAAAAAAAAAA&#10;AAAAAAAAAFtDb250ZW50X1R5cGVzXS54bWxQSwECLQAUAAYACAAAACEAOP0h/9YAAACUAQAACwAA&#10;AAAAAAAAAAAAAAAvAQAAX3JlbHMvLnJlbHNQSwECLQAUAAYACAAAACEAKhFJF64CAACvBQAADgAA&#10;AAAAAAAAAAAAAAAuAgAAZHJzL2Uyb0RvYy54bWxQSwECLQAUAAYACAAAACEAmQnUNuAAAAALAQAA&#10;DwAAAAAAAAAAAAAAAAAIBQAAZHJzL2Rvd25yZXYueG1sUEsFBgAAAAAEAAQA8wAAABUGAAAAAA==&#10;" o:allowincell="f" filled="f" stroked="f">
              <v:textbox inset="0,0,0,0">
                <w:txbxContent>
                  <w:p w14:paraId="0C626751" w14:textId="77777777" w:rsidR="00271E21" w:rsidRDefault="00271E21">
                    <w:pPr>
                      <w:pStyle w:val="Zkladntext"/>
                      <w:kinsoku w:val="0"/>
                      <w:overflowPunct w:val="0"/>
                      <w:spacing w:line="245" w:lineRule="exact"/>
                      <w:ind w:left="20"/>
                      <w:rPr>
                        <w:i w:val="0"/>
                        <w:iCs w:val="0"/>
                        <w:spacing w:val="-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84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685" w:hanging="567"/>
      </w:pPr>
    </w:lvl>
    <w:lvl w:ilvl="3">
      <w:numFmt w:val="bullet"/>
      <w:lvlText w:val="•"/>
      <w:lvlJc w:val="left"/>
      <w:pPr>
        <w:ind w:left="1749" w:hanging="567"/>
      </w:pPr>
    </w:lvl>
    <w:lvl w:ilvl="4">
      <w:numFmt w:val="bullet"/>
      <w:lvlText w:val="•"/>
      <w:lvlJc w:val="left"/>
      <w:pPr>
        <w:ind w:left="2813" w:hanging="567"/>
      </w:pPr>
    </w:lvl>
    <w:lvl w:ilvl="5">
      <w:numFmt w:val="bullet"/>
      <w:lvlText w:val="•"/>
      <w:lvlJc w:val="left"/>
      <w:pPr>
        <w:ind w:left="3877" w:hanging="567"/>
      </w:pPr>
    </w:lvl>
    <w:lvl w:ilvl="6">
      <w:numFmt w:val="bullet"/>
      <w:lvlText w:val="•"/>
      <w:lvlJc w:val="left"/>
      <w:pPr>
        <w:ind w:left="4941" w:hanging="567"/>
      </w:pPr>
    </w:lvl>
    <w:lvl w:ilvl="7">
      <w:numFmt w:val="bullet"/>
      <w:lvlText w:val="•"/>
      <w:lvlJc w:val="left"/>
      <w:pPr>
        <w:ind w:left="6005" w:hanging="567"/>
      </w:pPr>
    </w:lvl>
    <w:lvl w:ilvl="8">
      <w:numFmt w:val="bullet"/>
      <w:lvlText w:val="•"/>
      <w:lvlJc w:val="left"/>
      <w:pPr>
        <w:ind w:left="7070" w:hanging="567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260" w:hanging="130"/>
      </w:pPr>
      <w:rPr>
        <w:rFonts w:ascii="Times New Roman" w:hAnsi="Times New Roman"/>
        <w:b w:val="0"/>
        <w:i/>
        <w:color w:val="008000"/>
        <w:sz w:val="22"/>
      </w:rPr>
    </w:lvl>
    <w:lvl w:ilvl="1">
      <w:numFmt w:val="bullet"/>
      <w:lvlText w:val="•"/>
      <w:lvlJc w:val="left"/>
      <w:pPr>
        <w:ind w:left="1163" w:hanging="130"/>
      </w:pPr>
    </w:lvl>
    <w:lvl w:ilvl="2">
      <w:numFmt w:val="bullet"/>
      <w:lvlText w:val="•"/>
      <w:lvlJc w:val="left"/>
      <w:pPr>
        <w:ind w:left="2067" w:hanging="130"/>
      </w:pPr>
    </w:lvl>
    <w:lvl w:ilvl="3">
      <w:numFmt w:val="bullet"/>
      <w:lvlText w:val="•"/>
      <w:lvlJc w:val="left"/>
      <w:pPr>
        <w:ind w:left="2971" w:hanging="130"/>
      </w:pPr>
    </w:lvl>
    <w:lvl w:ilvl="4">
      <w:numFmt w:val="bullet"/>
      <w:lvlText w:val="•"/>
      <w:lvlJc w:val="left"/>
      <w:pPr>
        <w:ind w:left="3875" w:hanging="130"/>
      </w:pPr>
    </w:lvl>
    <w:lvl w:ilvl="5">
      <w:numFmt w:val="bullet"/>
      <w:lvlText w:val="•"/>
      <w:lvlJc w:val="left"/>
      <w:pPr>
        <w:ind w:left="4779" w:hanging="130"/>
      </w:pPr>
    </w:lvl>
    <w:lvl w:ilvl="6">
      <w:numFmt w:val="bullet"/>
      <w:lvlText w:val="•"/>
      <w:lvlJc w:val="left"/>
      <w:pPr>
        <w:ind w:left="5683" w:hanging="130"/>
      </w:pPr>
    </w:lvl>
    <w:lvl w:ilvl="7">
      <w:numFmt w:val="bullet"/>
      <w:lvlText w:val="•"/>
      <w:lvlJc w:val="left"/>
      <w:pPr>
        <w:ind w:left="6586" w:hanging="130"/>
      </w:pPr>
    </w:lvl>
    <w:lvl w:ilvl="8">
      <w:numFmt w:val="bullet"/>
      <w:lvlText w:val="•"/>
      <w:lvlJc w:val="left"/>
      <w:pPr>
        <w:ind w:left="7490" w:hanging="130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18" w:hanging="125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034" w:hanging="125"/>
      </w:pPr>
    </w:lvl>
    <w:lvl w:ilvl="2">
      <w:numFmt w:val="bullet"/>
      <w:lvlText w:val="•"/>
      <w:lvlJc w:val="left"/>
      <w:pPr>
        <w:ind w:left="1950" w:hanging="125"/>
      </w:pPr>
    </w:lvl>
    <w:lvl w:ilvl="3">
      <w:numFmt w:val="bullet"/>
      <w:lvlText w:val="•"/>
      <w:lvlJc w:val="left"/>
      <w:pPr>
        <w:ind w:left="2866" w:hanging="125"/>
      </w:pPr>
    </w:lvl>
    <w:lvl w:ilvl="4">
      <w:numFmt w:val="bullet"/>
      <w:lvlText w:val="•"/>
      <w:lvlJc w:val="left"/>
      <w:pPr>
        <w:ind w:left="3782" w:hanging="125"/>
      </w:pPr>
    </w:lvl>
    <w:lvl w:ilvl="5">
      <w:numFmt w:val="bullet"/>
      <w:lvlText w:val="•"/>
      <w:lvlJc w:val="left"/>
      <w:pPr>
        <w:ind w:left="4698" w:hanging="125"/>
      </w:pPr>
    </w:lvl>
    <w:lvl w:ilvl="6">
      <w:numFmt w:val="bullet"/>
      <w:lvlText w:val="•"/>
      <w:lvlJc w:val="left"/>
      <w:pPr>
        <w:ind w:left="5614" w:hanging="125"/>
      </w:pPr>
    </w:lvl>
    <w:lvl w:ilvl="7">
      <w:numFmt w:val="bullet"/>
      <w:lvlText w:val="•"/>
      <w:lvlJc w:val="left"/>
      <w:pPr>
        <w:ind w:left="6530" w:hanging="125"/>
      </w:pPr>
    </w:lvl>
    <w:lvl w:ilvl="8">
      <w:numFmt w:val="bullet"/>
      <w:lvlText w:val="•"/>
      <w:lvlJc w:val="left"/>
      <w:pPr>
        <w:ind w:left="7446" w:hanging="125"/>
      </w:pPr>
    </w:lvl>
  </w:abstractNum>
  <w:abstractNum w:abstractNumId="3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838" w:hanging="720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1">
      <w:start w:val="1"/>
      <w:numFmt w:val="upperLetter"/>
      <w:lvlText w:val="%2."/>
      <w:lvlJc w:val="left"/>
      <w:pPr>
        <w:ind w:left="938" w:hanging="720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2">
      <w:start w:val="1"/>
      <w:numFmt w:val="upperLetter"/>
      <w:lvlText w:val="%3."/>
      <w:lvlJc w:val="left"/>
      <w:pPr>
        <w:ind w:left="4138" w:hanging="269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3">
      <w:numFmt w:val="bullet"/>
      <w:lvlText w:val="•"/>
      <w:lvlJc w:val="left"/>
      <w:pPr>
        <w:ind w:left="4763" w:hanging="269"/>
      </w:pPr>
    </w:lvl>
    <w:lvl w:ilvl="4">
      <w:numFmt w:val="bullet"/>
      <w:lvlText w:val="•"/>
      <w:lvlJc w:val="left"/>
      <w:pPr>
        <w:ind w:left="5388" w:hanging="269"/>
      </w:pPr>
    </w:lvl>
    <w:lvl w:ilvl="5">
      <w:numFmt w:val="bullet"/>
      <w:lvlText w:val="•"/>
      <w:lvlJc w:val="left"/>
      <w:pPr>
        <w:ind w:left="6013" w:hanging="269"/>
      </w:pPr>
    </w:lvl>
    <w:lvl w:ilvl="6">
      <w:numFmt w:val="bullet"/>
      <w:lvlText w:val="•"/>
      <w:lvlJc w:val="left"/>
      <w:pPr>
        <w:ind w:left="6638" w:hanging="269"/>
      </w:pPr>
    </w:lvl>
    <w:lvl w:ilvl="7">
      <w:numFmt w:val="bullet"/>
      <w:lvlText w:val="•"/>
      <w:lvlJc w:val="left"/>
      <w:pPr>
        <w:ind w:left="7263" w:hanging="269"/>
      </w:pPr>
    </w:lvl>
    <w:lvl w:ilvl="8">
      <w:numFmt w:val="bullet"/>
      <w:lvlText w:val="•"/>
      <w:lvlJc w:val="left"/>
      <w:pPr>
        <w:ind w:left="7888" w:hanging="269"/>
      </w:pPr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785" w:hanging="56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58" w:hanging="567"/>
      </w:pPr>
    </w:lvl>
    <w:lvl w:ilvl="2">
      <w:numFmt w:val="bullet"/>
      <w:lvlText w:val="•"/>
      <w:lvlJc w:val="left"/>
      <w:pPr>
        <w:ind w:left="2531" w:hanging="567"/>
      </w:pPr>
    </w:lvl>
    <w:lvl w:ilvl="3">
      <w:numFmt w:val="bullet"/>
      <w:lvlText w:val="•"/>
      <w:lvlJc w:val="left"/>
      <w:pPr>
        <w:ind w:left="3405" w:hanging="567"/>
      </w:pPr>
    </w:lvl>
    <w:lvl w:ilvl="4">
      <w:numFmt w:val="bullet"/>
      <w:lvlText w:val="•"/>
      <w:lvlJc w:val="left"/>
      <w:pPr>
        <w:ind w:left="4278" w:hanging="567"/>
      </w:pPr>
    </w:lvl>
    <w:lvl w:ilvl="5">
      <w:numFmt w:val="bullet"/>
      <w:lvlText w:val="•"/>
      <w:lvlJc w:val="left"/>
      <w:pPr>
        <w:ind w:left="5151" w:hanging="567"/>
      </w:pPr>
    </w:lvl>
    <w:lvl w:ilvl="6">
      <w:numFmt w:val="bullet"/>
      <w:lvlText w:val="•"/>
      <w:lvlJc w:val="left"/>
      <w:pPr>
        <w:ind w:left="6025" w:hanging="567"/>
      </w:pPr>
    </w:lvl>
    <w:lvl w:ilvl="7">
      <w:numFmt w:val="bullet"/>
      <w:lvlText w:val="•"/>
      <w:lvlJc w:val="left"/>
      <w:pPr>
        <w:ind w:left="6898" w:hanging="567"/>
      </w:pPr>
    </w:lvl>
    <w:lvl w:ilvl="8">
      <w:numFmt w:val="bullet"/>
      <w:lvlText w:val="•"/>
      <w:lvlJc w:val="left"/>
      <w:pPr>
        <w:ind w:left="7771" w:hanging="567"/>
      </w:pPr>
    </w:lvl>
  </w:abstractNum>
  <w:abstractNum w:abstractNumId="5">
    <w:nsid w:val="00000407"/>
    <w:multiLevelType w:val="multilevel"/>
    <w:tmpl w:val="0000088A"/>
    <w:lvl w:ilvl="0">
      <w:numFmt w:val="bullet"/>
      <w:lvlText w:val="·"/>
      <w:lvlJc w:val="left"/>
      <w:pPr>
        <w:ind w:left="217" w:hanging="567"/>
      </w:pPr>
      <w:rPr>
        <w:rFonts w:ascii="Times New Roman" w:hAnsi="Times New Roman"/>
        <w:b/>
        <w:sz w:val="22"/>
      </w:rPr>
    </w:lvl>
    <w:lvl w:ilvl="1">
      <w:numFmt w:val="bullet"/>
      <w:lvlText w:val="•"/>
      <w:lvlJc w:val="left"/>
      <w:pPr>
        <w:ind w:left="1147" w:hanging="567"/>
      </w:pPr>
    </w:lvl>
    <w:lvl w:ilvl="2">
      <w:numFmt w:val="bullet"/>
      <w:lvlText w:val="•"/>
      <w:lvlJc w:val="left"/>
      <w:pPr>
        <w:ind w:left="2077" w:hanging="567"/>
      </w:pPr>
    </w:lvl>
    <w:lvl w:ilvl="3">
      <w:numFmt w:val="bullet"/>
      <w:lvlText w:val="•"/>
      <w:lvlJc w:val="left"/>
      <w:pPr>
        <w:ind w:left="3007" w:hanging="567"/>
      </w:pPr>
    </w:lvl>
    <w:lvl w:ilvl="4">
      <w:numFmt w:val="bullet"/>
      <w:lvlText w:val="•"/>
      <w:lvlJc w:val="left"/>
      <w:pPr>
        <w:ind w:left="3938" w:hanging="567"/>
      </w:pPr>
    </w:lvl>
    <w:lvl w:ilvl="5">
      <w:numFmt w:val="bullet"/>
      <w:lvlText w:val="•"/>
      <w:lvlJc w:val="left"/>
      <w:pPr>
        <w:ind w:left="4868" w:hanging="567"/>
      </w:pPr>
    </w:lvl>
    <w:lvl w:ilvl="6">
      <w:numFmt w:val="bullet"/>
      <w:lvlText w:val="•"/>
      <w:lvlJc w:val="left"/>
      <w:pPr>
        <w:ind w:left="5798" w:hanging="567"/>
      </w:pPr>
    </w:lvl>
    <w:lvl w:ilvl="7">
      <w:numFmt w:val="bullet"/>
      <w:lvlText w:val="•"/>
      <w:lvlJc w:val="left"/>
      <w:pPr>
        <w:ind w:left="6728" w:hanging="567"/>
      </w:pPr>
    </w:lvl>
    <w:lvl w:ilvl="8">
      <w:numFmt w:val="bullet"/>
      <w:lvlText w:val="•"/>
      <w:lvlJc w:val="left"/>
      <w:pPr>
        <w:ind w:left="7658" w:hanging="567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684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  <w:pPr>
        <w:ind w:left="1544" w:hanging="567"/>
      </w:pPr>
    </w:lvl>
    <w:lvl w:ilvl="2">
      <w:numFmt w:val="bullet"/>
      <w:lvlText w:val="•"/>
      <w:lvlJc w:val="left"/>
      <w:pPr>
        <w:ind w:left="2403" w:hanging="567"/>
      </w:pPr>
    </w:lvl>
    <w:lvl w:ilvl="3">
      <w:numFmt w:val="bullet"/>
      <w:lvlText w:val="•"/>
      <w:lvlJc w:val="left"/>
      <w:pPr>
        <w:ind w:left="3262" w:hanging="567"/>
      </w:pPr>
    </w:lvl>
    <w:lvl w:ilvl="4">
      <w:numFmt w:val="bullet"/>
      <w:lvlText w:val="•"/>
      <w:lvlJc w:val="left"/>
      <w:pPr>
        <w:ind w:left="4122" w:hanging="567"/>
      </w:pPr>
    </w:lvl>
    <w:lvl w:ilvl="5">
      <w:numFmt w:val="bullet"/>
      <w:lvlText w:val="•"/>
      <w:lvlJc w:val="left"/>
      <w:pPr>
        <w:ind w:left="4981" w:hanging="567"/>
      </w:pPr>
    </w:lvl>
    <w:lvl w:ilvl="6">
      <w:numFmt w:val="bullet"/>
      <w:lvlText w:val="•"/>
      <w:lvlJc w:val="left"/>
      <w:pPr>
        <w:ind w:left="5840" w:hanging="567"/>
      </w:pPr>
    </w:lvl>
    <w:lvl w:ilvl="7">
      <w:numFmt w:val="bullet"/>
      <w:lvlText w:val="•"/>
      <w:lvlJc w:val="left"/>
      <w:pPr>
        <w:ind w:left="6700" w:hanging="567"/>
      </w:pPr>
    </w:lvl>
    <w:lvl w:ilvl="8">
      <w:numFmt w:val="bullet"/>
      <w:lvlText w:val="•"/>
      <w:lvlJc w:val="left"/>
      <w:pPr>
        <w:ind w:left="7559" w:hanging="567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118" w:hanging="125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034" w:hanging="125"/>
      </w:pPr>
    </w:lvl>
    <w:lvl w:ilvl="2">
      <w:numFmt w:val="bullet"/>
      <w:lvlText w:val="•"/>
      <w:lvlJc w:val="left"/>
      <w:pPr>
        <w:ind w:left="1950" w:hanging="125"/>
      </w:pPr>
    </w:lvl>
    <w:lvl w:ilvl="3">
      <w:numFmt w:val="bullet"/>
      <w:lvlText w:val="•"/>
      <w:lvlJc w:val="left"/>
      <w:pPr>
        <w:ind w:left="2866" w:hanging="125"/>
      </w:pPr>
    </w:lvl>
    <w:lvl w:ilvl="4">
      <w:numFmt w:val="bullet"/>
      <w:lvlText w:val="•"/>
      <w:lvlJc w:val="left"/>
      <w:pPr>
        <w:ind w:left="3782" w:hanging="125"/>
      </w:pPr>
    </w:lvl>
    <w:lvl w:ilvl="5">
      <w:numFmt w:val="bullet"/>
      <w:lvlText w:val="•"/>
      <w:lvlJc w:val="left"/>
      <w:pPr>
        <w:ind w:left="4698" w:hanging="125"/>
      </w:pPr>
    </w:lvl>
    <w:lvl w:ilvl="6">
      <w:numFmt w:val="bullet"/>
      <w:lvlText w:val="•"/>
      <w:lvlJc w:val="left"/>
      <w:pPr>
        <w:ind w:left="5614" w:hanging="125"/>
      </w:pPr>
    </w:lvl>
    <w:lvl w:ilvl="7">
      <w:numFmt w:val="bullet"/>
      <w:lvlText w:val="•"/>
      <w:lvlJc w:val="left"/>
      <w:pPr>
        <w:ind w:left="6530" w:hanging="125"/>
      </w:pPr>
    </w:lvl>
    <w:lvl w:ilvl="8">
      <w:numFmt w:val="bullet"/>
      <w:lvlText w:val="•"/>
      <w:lvlJc w:val="left"/>
      <w:pPr>
        <w:ind w:left="7446" w:hanging="125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904" w:hanging="622"/>
      </w:pPr>
      <w:rPr>
        <w:rFonts w:ascii="Times New Roman" w:hAnsi="Times New Roman"/>
        <w:b w:val="0"/>
        <w:color w:val="008000"/>
        <w:sz w:val="22"/>
      </w:rPr>
    </w:lvl>
    <w:lvl w:ilvl="1">
      <w:numFmt w:val="bullet"/>
      <w:lvlText w:val="•"/>
      <w:lvlJc w:val="left"/>
      <w:pPr>
        <w:ind w:left="1766" w:hanging="622"/>
      </w:pPr>
    </w:lvl>
    <w:lvl w:ilvl="2">
      <w:numFmt w:val="bullet"/>
      <w:lvlText w:val="•"/>
      <w:lvlJc w:val="left"/>
      <w:pPr>
        <w:ind w:left="2627" w:hanging="622"/>
      </w:pPr>
    </w:lvl>
    <w:lvl w:ilvl="3">
      <w:numFmt w:val="bullet"/>
      <w:lvlText w:val="•"/>
      <w:lvlJc w:val="left"/>
      <w:pPr>
        <w:ind w:left="3488" w:hanging="622"/>
      </w:pPr>
    </w:lvl>
    <w:lvl w:ilvl="4">
      <w:numFmt w:val="bullet"/>
      <w:lvlText w:val="•"/>
      <w:lvlJc w:val="left"/>
      <w:pPr>
        <w:ind w:left="4350" w:hanging="622"/>
      </w:pPr>
    </w:lvl>
    <w:lvl w:ilvl="5">
      <w:numFmt w:val="bullet"/>
      <w:lvlText w:val="•"/>
      <w:lvlJc w:val="left"/>
      <w:pPr>
        <w:ind w:left="5211" w:hanging="622"/>
      </w:pPr>
    </w:lvl>
    <w:lvl w:ilvl="6">
      <w:numFmt w:val="bullet"/>
      <w:lvlText w:val="•"/>
      <w:lvlJc w:val="left"/>
      <w:pPr>
        <w:ind w:left="6072" w:hanging="622"/>
      </w:pPr>
    </w:lvl>
    <w:lvl w:ilvl="7">
      <w:numFmt w:val="bullet"/>
      <w:lvlText w:val="•"/>
      <w:lvlJc w:val="left"/>
      <w:pPr>
        <w:ind w:left="6934" w:hanging="622"/>
      </w:pPr>
    </w:lvl>
    <w:lvl w:ilvl="8">
      <w:numFmt w:val="bullet"/>
      <w:lvlText w:val="•"/>
      <w:lvlJc w:val="left"/>
      <w:pPr>
        <w:ind w:left="7795" w:hanging="622"/>
      </w:pPr>
    </w:lvl>
  </w:abstractNum>
  <w:abstractNum w:abstractNumId="9">
    <w:nsid w:val="07AE4076"/>
    <w:multiLevelType w:val="hybridMultilevel"/>
    <w:tmpl w:val="75EC7A20"/>
    <w:lvl w:ilvl="0" w:tplc="1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8A511C"/>
    <w:multiLevelType w:val="hybridMultilevel"/>
    <w:tmpl w:val="1E948CF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870240"/>
    <w:multiLevelType w:val="hybridMultilevel"/>
    <w:tmpl w:val="FD703CD8"/>
    <w:lvl w:ilvl="0" w:tplc="48FC704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AC21CB"/>
    <w:multiLevelType w:val="hybridMultilevel"/>
    <w:tmpl w:val="6734910E"/>
    <w:lvl w:ilvl="0" w:tplc="498255D0">
      <w:start w:val="1"/>
      <w:numFmt w:val="decimal"/>
      <w:lvlText w:val="%1."/>
      <w:lvlJc w:val="left"/>
      <w:pPr>
        <w:ind w:left="718" w:hanging="60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4955B8"/>
    <w:multiLevelType w:val="hybridMultilevel"/>
    <w:tmpl w:val="A62A4B20"/>
    <w:lvl w:ilvl="0" w:tplc="498255D0">
      <w:start w:val="1"/>
      <w:numFmt w:val="decimal"/>
      <w:lvlText w:val="%1."/>
      <w:lvlJc w:val="left"/>
      <w:pPr>
        <w:ind w:left="718" w:hanging="60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abstractNum w:abstractNumId="14">
    <w:nsid w:val="58B55E42"/>
    <w:multiLevelType w:val="hybridMultilevel"/>
    <w:tmpl w:val="59C8DEEC"/>
    <w:lvl w:ilvl="0" w:tplc="4C72420E">
      <w:start w:val="1"/>
      <w:numFmt w:val="decimal"/>
      <w:lvlText w:val="%1."/>
      <w:lvlJc w:val="left"/>
      <w:pPr>
        <w:ind w:left="478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abstractNum w:abstractNumId="15">
    <w:nsid w:val="5E5D703A"/>
    <w:multiLevelType w:val="hybridMultilevel"/>
    <w:tmpl w:val="38F8EA6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A0223"/>
    <w:multiLevelType w:val="hybridMultilevel"/>
    <w:tmpl w:val="AFB43412"/>
    <w:lvl w:ilvl="0" w:tplc="1809000F">
      <w:start w:val="1"/>
      <w:numFmt w:val="decimal"/>
      <w:lvlText w:val="%1."/>
      <w:lvlJc w:val="left"/>
      <w:pPr>
        <w:ind w:left="478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abstractNum w:abstractNumId="17">
    <w:nsid w:val="68560855"/>
    <w:multiLevelType w:val="hybridMultilevel"/>
    <w:tmpl w:val="E66EB14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96282F"/>
    <w:multiLevelType w:val="multilevel"/>
    <w:tmpl w:val="BF02529A"/>
    <w:lvl w:ilvl="0">
      <w:start w:val="1"/>
      <w:numFmt w:val="decimal"/>
      <w:lvlText w:val="%1."/>
      <w:lvlJc w:val="left"/>
      <w:pPr>
        <w:ind w:left="47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16"/>
  </w:num>
  <w:num w:numId="12">
    <w:abstractNumId w:val="18"/>
  </w:num>
  <w:num w:numId="13">
    <w:abstractNumId w:val="9"/>
  </w:num>
  <w:num w:numId="14">
    <w:abstractNumId w:val="15"/>
  </w:num>
  <w:num w:numId="15">
    <w:abstractNumId w:val="10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zana Ševčíková">
    <w15:presenceInfo w15:providerId="Windows Live" w15:userId="36b0488b588641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B6"/>
    <w:rsid w:val="00001B20"/>
    <w:rsid w:val="00004876"/>
    <w:rsid w:val="00005EC6"/>
    <w:rsid w:val="000110F7"/>
    <w:rsid w:val="000214EB"/>
    <w:rsid w:val="00022364"/>
    <w:rsid w:val="00040754"/>
    <w:rsid w:val="00041094"/>
    <w:rsid w:val="00050E98"/>
    <w:rsid w:val="00051888"/>
    <w:rsid w:val="00055C69"/>
    <w:rsid w:val="00057171"/>
    <w:rsid w:val="000602D6"/>
    <w:rsid w:val="00061376"/>
    <w:rsid w:val="00072985"/>
    <w:rsid w:val="000757F0"/>
    <w:rsid w:val="000859BB"/>
    <w:rsid w:val="000B0126"/>
    <w:rsid w:val="000B2C8B"/>
    <w:rsid w:val="000B3E83"/>
    <w:rsid w:val="000B66F4"/>
    <w:rsid w:val="000C1813"/>
    <w:rsid w:val="000C4B98"/>
    <w:rsid w:val="000D5A1E"/>
    <w:rsid w:val="000E43FD"/>
    <w:rsid w:val="000F5BAC"/>
    <w:rsid w:val="000F7673"/>
    <w:rsid w:val="00101EB8"/>
    <w:rsid w:val="00105E36"/>
    <w:rsid w:val="00107D45"/>
    <w:rsid w:val="0011533F"/>
    <w:rsid w:val="00115AD7"/>
    <w:rsid w:val="00121C19"/>
    <w:rsid w:val="00142169"/>
    <w:rsid w:val="0014636A"/>
    <w:rsid w:val="00146759"/>
    <w:rsid w:val="00147F26"/>
    <w:rsid w:val="00154323"/>
    <w:rsid w:val="00161605"/>
    <w:rsid w:val="00171DC1"/>
    <w:rsid w:val="0017533D"/>
    <w:rsid w:val="0019085C"/>
    <w:rsid w:val="00193D61"/>
    <w:rsid w:val="001C33C6"/>
    <w:rsid w:val="001C7602"/>
    <w:rsid w:val="001D1984"/>
    <w:rsid w:val="001D3D70"/>
    <w:rsid w:val="001E054D"/>
    <w:rsid w:val="001F1079"/>
    <w:rsid w:val="001F1D51"/>
    <w:rsid w:val="001F22A4"/>
    <w:rsid w:val="001F4D9D"/>
    <w:rsid w:val="001F5A7D"/>
    <w:rsid w:val="001F7C01"/>
    <w:rsid w:val="00211E39"/>
    <w:rsid w:val="00215CCF"/>
    <w:rsid w:val="002174E4"/>
    <w:rsid w:val="0022195F"/>
    <w:rsid w:val="00222D87"/>
    <w:rsid w:val="00231C06"/>
    <w:rsid w:val="0023217B"/>
    <w:rsid w:val="002336BD"/>
    <w:rsid w:val="002347CF"/>
    <w:rsid w:val="002350F9"/>
    <w:rsid w:val="0023617A"/>
    <w:rsid w:val="00240784"/>
    <w:rsid w:val="002434C0"/>
    <w:rsid w:val="002476F2"/>
    <w:rsid w:val="002549E1"/>
    <w:rsid w:val="002549E6"/>
    <w:rsid w:val="00267298"/>
    <w:rsid w:val="00271E21"/>
    <w:rsid w:val="00276729"/>
    <w:rsid w:val="00280480"/>
    <w:rsid w:val="00281BB2"/>
    <w:rsid w:val="00287477"/>
    <w:rsid w:val="00295A0C"/>
    <w:rsid w:val="002A0615"/>
    <w:rsid w:val="002A2871"/>
    <w:rsid w:val="002A3FC5"/>
    <w:rsid w:val="002C1790"/>
    <w:rsid w:val="002C44FE"/>
    <w:rsid w:val="002C46BB"/>
    <w:rsid w:val="002C47EA"/>
    <w:rsid w:val="002C4D03"/>
    <w:rsid w:val="002F0F07"/>
    <w:rsid w:val="002F48A3"/>
    <w:rsid w:val="003019ED"/>
    <w:rsid w:val="003047D2"/>
    <w:rsid w:val="003216D2"/>
    <w:rsid w:val="0032272D"/>
    <w:rsid w:val="00342518"/>
    <w:rsid w:val="0036445B"/>
    <w:rsid w:val="0036529F"/>
    <w:rsid w:val="003653D3"/>
    <w:rsid w:val="00365687"/>
    <w:rsid w:val="003822B2"/>
    <w:rsid w:val="00384AB5"/>
    <w:rsid w:val="00391005"/>
    <w:rsid w:val="00391332"/>
    <w:rsid w:val="00392B06"/>
    <w:rsid w:val="00397FAA"/>
    <w:rsid w:val="003A7409"/>
    <w:rsid w:val="003B0AA4"/>
    <w:rsid w:val="003B5542"/>
    <w:rsid w:val="003C1054"/>
    <w:rsid w:val="003C24D5"/>
    <w:rsid w:val="003C7EDA"/>
    <w:rsid w:val="003D5B8B"/>
    <w:rsid w:val="003E35C3"/>
    <w:rsid w:val="003F4049"/>
    <w:rsid w:val="003F6CF1"/>
    <w:rsid w:val="00407A9C"/>
    <w:rsid w:val="00412CB3"/>
    <w:rsid w:val="0041342E"/>
    <w:rsid w:val="00427ECB"/>
    <w:rsid w:val="00433654"/>
    <w:rsid w:val="00433EDC"/>
    <w:rsid w:val="00440AF7"/>
    <w:rsid w:val="004527D9"/>
    <w:rsid w:val="00457385"/>
    <w:rsid w:val="004613A4"/>
    <w:rsid w:val="00473585"/>
    <w:rsid w:val="0047381A"/>
    <w:rsid w:val="00474C50"/>
    <w:rsid w:val="004764A3"/>
    <w:rsid w:val="004807B1"/>
    <w:rsid w:val="00487775"/>
    <w:rsid w:val="004877B4"/>
    <w:rsid w:val="004913F3"/>
    <w:rsid w:val="00493427"/>
    <w:rsid w:val="004940B4"/>
    <w:rsid w:val="00494412"/>
    <w:rsid w:val="004B2B06"/>
    <w:rsid w:val="004B4F20"/>
    <w:rsid w:val="004B73F6"/>
    <w:rsid w:val="004C358D"/>
    <w:rsid w:val="004C5BD3"/>
    <w:rsid w:val="004D00F3"/>
    <w:rsid w:val="004D0F6E"/>
    <w:rsid w:val="004D5C75"/>
    <w:rsid w:val="004E0842"/>
    <w:rsid w:val="004E16BA"/>
    <w:rsid w:val="004E28D8"/>
    <w:rsid w:val="004E508C"/>
    <w:rsid w:val="004E6E3A"/>
    <w:rsid w:val="004F127F"/>
    <w:rsid w:val="004F15EE"/>
    <w:rsid w:val="004F7B1C"/>
    <w:rsid w:val="00505F00"/>
    <w:rsid w:val="0051159C"/>
    <w:rsid w:val="005132CB"/>
    <w:rsid w:val="00532AE2"/>
    <w:rsid w:val="00533BC9"/>
    <w:rsid w:val="00537065"/>
    <w:rsid w:val="00537433"/>
    <w:rsid w:val="00537F88"/>
    <w:rsid w:val="00542941"/>
    <w:rsid w:val="00543EFE"/>
    <w:rsid w:val="00544130"/>
    <w:rsid w:val="00554A05"/>
    <w:rsid w:val="005557FF"/>
    <w:rsid w:val="005638A0"/>
    <w:rsid w:val="005654E8"/>
    <w:rsid w:val="005665F4"/>
    <w:rsid w:val="00567F09"/>
    <w:rsid w:val="00571A2F"/>
    <w:rsid w:val="005762C9"/>
    <w:rsid w:val="005829EA"/>
    <w:rsid w:val="005851A8"/>
    <w:rsid w:val="00586CA4"/>
    <w:rsid w:val="00586D7F"/>
    <w:rsid w:val="00591247"/>
    <w:rsid w:val="005A0095"/>
    <w:rsid w:val="005A2B6C"/>
    <w:rsid w:val="005B3326"/>
    <w:rsid w:val="005B5E82"/>
    <w:rsid w:val="005B635B"/>
    <w:rsid w:val="005C2353"/>
    <w:rsid w:val="005C579D"/>
    <w:rsid w:val="005E10B8"/>
    <w:rsid w:val="005F40DE"/>
    <w:rsid w:val="005F41FC"/>
    <w:rsid w:val="005F670B"/>
    <w:rsid w:val="00602186"/>
    <w:rsid w:val="00603FBE"/>
    <w:rsid w:val="00630A25"/>
    <w:rsid w:val="006311CE"/>
    <w:rsid w:val="00632CEB"/>
    <w:rsid w:val="006341BF"/>
    <w:rsid w:val="00637CA5"/>
    <w:rsid w:val="006409FA"/>
    <w:rsid w:val="00642C52"/>
    <w:rsid w:val="006433BD"/>
    <w:rsid w:val="00644111"/>
    <w:rsid w:val="00646ABC"/>
    <w:rsid w:val="00651A19"/>
    <w:rsid w:val="00653A9B"/>
    <w:rsid w:val="006564E3"/>
    <w:rsid w:val="00656B44"/>
    <w:rsid w:val="0066044A"/>
    <w:rsid w:val="00660A29"/>
    <w:rsid w:val="006611DF"/>
    <w:rsid w:val="006633E0"/>
    <w:rsid w:val="00667B8D"/>
    <w:rsid w:val="006700D4"/>
    <w:rsid w:val="0068283A"/>
    <w:rsid w:val="0068501F"/>
    <w:rsid w:val="00692B27"/>
    <w:rsid w:val="00693C7B"/>
    <w:rsid w:val="00696EC2"/>
    <w:rsid w:val="006A4999"/>
    <w:rsid w:val="006A4B3C"/>
    <w:rsid w:val="006A7109"/>
    <w:rsid w:val="006B2254"/>
    <w:rsid w:val="006B3805"/>
    <w:rsid w:val="006C46AD"/>
    <w:rsid w:val="006C524F"/>
    <w:rsid w:val="006C788B"/>
    <w:rsid w:val="006D40C0"/>
    <w:rsid w:val="006D6860"/>
    <w:rsid w:val="006F3A5B"/>
    <w:rsid w:val="00704E75"/>
    <w:rsid w:val="007169A3"/>
    <w:rsid w:val="00733FEB"/>
    <w:rsid w:val="00735D08"/>
    <w:rsid w:val="00740391"/>
    <w:rsid w:val="00743613"/>
    <w:rsid w:val="0074375C"/>
    <w:rsid w:val="00762A32"/>
    <w:rsid w:val="00767E17"/>
    <w:rsid w:val="00773A07"/>
    <w:rsid w:val="0077442B"/>
    <w:rsid w:val="00793D47"/>
    <w:rsid w:val="00794A9C"/>
    <w:rsid w:val="0079534D"/>
    <w:rsid w:val="007A0C2E"/>
    <w:rsid w:val="007A17B1"/>
    <w:rsid w:val="007A6A37"/>
    <w:rsid w:val="007A7D50"/>
    <w:rsid w:val="007B087D"/>
    <w:rsid w:val="007B0D25"/>
    <w:rsid w:val="007B72FB"/>
    <w:rsid w:val="007C3C3E"/>
    <w:rsid w:val="007C51AD"/>
    <w:rsid w:val="007C569C"/>
    <w:rsid w:val="007C64F0"/>
    <w:rsid w:val="007D0AAF"/>
    <w:rsid w:val="007D2389"/>
    <w:rsid w:val="007D43D4"/>
    <w:rsid w:val="007F4067"/>
    <w:rsid w:val="007F6FCD"/>
    <w:rsid w:val="00802997"/>
    <w:rsid w:val="00802F31"/>
    <w:rsid w:val="00807486"/>
    <w:rsid w:val="0081064B"/>
    <w:rsid w:val="008207C4"/>
    <w:rsid w:val="008274A0"/>
    <w:rsid w:val="00831FB0"/>
    <w:rsid w:val="00886EBE"/>
    <w:rsid w:val="0089088D"/>
    <w:rsid w:val="00894C9D"/>
    <w:rsid w:val="00895558"/>
    <w:rsid w:val="008A732E"/>
    <w:rsid w:val="008B098D"/>
    <w:rsid w:val="008B1492"/>
    <w:rsid w:val="008B3B5A"/>
    <w:rsid w:val="008C54CC"/>
    <w:rsid w:val="008D11E0"/>
    <w:rsid w:val="008D25FA"/>
    <w:rsid w:val="008D2BA2"/>
    <w:rsid w:val="008E1187"/>
    <w:rsid w:val="008E5308"/>
    <w:rsid w:val="008E5C3D"/>
    <w:rsid w:val="00902CE8"/>
    <w:rsid w:val="00903777"/>
    <w:rsid w:val="00907C56"/>
    <w:rsid w:val="00911263"/>
    <w:rsid w:val="00912A09"/>
    <w:rsid w:val="00916DC0"/>
    <w:rsid w:val="00920F6B"/>
    <w:rsid w:val="009259F2"/>
    <w:rsid w:val="00930B80"/>
    <w:rsid w:val="009358CA"/>
    <w:rsid w:val="00954430"/>
    <w:rsid w:val="00960475"/>
    <w:rsid w:val="00961325"/>
    <w:rsid w:val="00963565"/>
    <w:rsid w:val="00966296"/>
    <w:rsid w:val="009678A3"/>
    <w:rsid w:val="009727E4"/>
    <w:rsid w:val="00981104"/>
    <w:rsid w:val="00982005"/>
    <w:rsid w:val="00982960"/>
    <w:rsid w:val="009A57C8"/>
    <w:rsid w:val="009A5E21"/>
    <w:rsid w:val="009B1177"/>
    <w:rsid w:val="009B2361"/>
    <w:rsid w:val="009B3BAB"/>
    <w:rsid w:val="009B767C"/>
    <w:rsid w:val="009C4989"/>
    <w:rsid w:val="009C49C2"/>
    <w:rsid w:val="009D2193"/>
    <w:rsid w:val="009D25D0"/>
    <w:rsid w:val="009D34B6"/>
    <w:rsid w:val="009F175A"/>
    <w:rsid w:val="009F2B61"/>
    <w:rsid w:val="009F35B3"/>
    <w:rsid w:val="009F3E2F"/>
    <w:rsid w:val="009F53C0"/>
    <w:rsid w:val="00A01CCC"/>
    <w:rsid w:val="00A116C3"/>
    <w:rsid w:val="00A20675"/>
    <w:rsid w:val="00A26FC7"/>
    <w:rsid w:val="00A33485"/>
    <w:rsid w:val="00A34FA7"/>
    <w:rsid w:val="00A47DB6"/>
    <w:rsid w:val="00A521F5"/>
    <w:rsid w:val="00A52526"/>
    <w:rsid w:val="00A564D3"/>
    <w:rsid w:val="00A632CE"/>
    <w:rsid w:val="00A64485"/>
    <w:rsid w:val="00A74A22"/>
    <w:rsid w:val="00A815EB"/>
    <w:rsid w:val="00A96E7B"/>
    <w:rsid w:val="00AA2D38"/>
    <w:rsid w:val="00AB33EA"/>
    <w:rsid w:val="00AB470F"/>
    <w:rsid w:val="00AB4951"/>
    <w:rsid w:val="00AB761C"/>
    <w:rsid w:val="00AC05FB"/>
    <w:rsid w:val="00AC166F"/>
    <w:rsid w:val="00AC7BF3"/>
    <w:rsid w:val="00AD3A74"/>
    <w:rsid w:val="00AD4AE2"/>
    <w:rsid w:val="00AD5292"/>
    <w:rsid w:val="00AD6AD8"/>
    <w:rsid w:val="00AE42DD"/>
    <w:rsid w:val="00AF01D0"/>
    <w:rsid w:val="00AF242B"/>
    <w:rsid w:val="00B02086"/>
    <w:rsid w:val="00B02FFB"/>
    <w:rsid w:val="00B10A1A"/>
    <w:rsid w:val="00B11E32"/>
    <w:rsid w:val="00B2717B"/>
    <w:rsid w:val="00B33731"/>
    <w:rsid w:val="00B37C8F"/>
    <w:rsid w:val="00B40AA4"/>
    <w:rsid w:val="00B41C8E"/>
    <w:rsid w:val="00B425E2"/>
    <w:rsid w:val="00B44F52"/>
    <w:rsid w:val="00B52C95"/>
    <w:rsid w:val="00B6173E"/>
    <w:rsid w:val="00B639F5"/>
    <w:rsid w:val="00B71645"/>
    <w:rsid w:val="00B76FDE"/>
    <w:rsid w:val="00B77113"/>
    <w:rsid w:val="00B86421"/>
    <w:rsid w:val="00B90A9E"/>
    <w:rsid w:val="00B90F7E"/>
    <w:rsid w:val="00B934FF"/>
    <w:rsid w:val="00B95D3B"/>
    <w:rsid w:val="00BA03F1"/>
    <w:rsid w:val="00BA0E4D"/>
    <w:rsid w:val="00BA4906"/>
    <w:rsid w:val="00BA578B"/>
    <w:rsid w:val="00BA7E3D"/>
    <w:rsid w:val="00BB2FD6"/>
    <w:rsid w:val="00BB5318"/>
    <w:rsid w:val="00BC0D4A"/>
    <w:rsid w:val="00BC4620"/>
    <w:rsid w:val="00BD22E1"/>
    <w:rsid w:val="00BD5C6E"/>
    <w:rsid w:val="00BD7E9D"/>
    <w:rsid w:val="00BE03F7"/>
    <w:rsid w:val="00BF0E67"/>
    <w:rsid w:val="00BF2893"/>
    <w:rsid w:val="00BF6611"/>
    <w:rsid w:val="00C17907"/>
    <w:rsid w:val="00C25B78"/>
    <w:rsid w:val="00C51B42"/>
    <w:rsid w:val="00C539DB"/>
    <w:rsid w:val="00C65710"/>
    <w:rsid w:val="00C723A0"/>
    <w:rsid w:val="00C74130"/>
    <w:rsid w:val="00C7414C"/>
    <w:rsid w:val="00C8012A"/>
    <w:rsid w:val="00C81B52"/>
    <w:rsid w:val="00C82B6E"/>
    <w:rsid w:val="00C9299B"/>
    <w:rsid w:val="00CA169E"/>
    <w:rsid w:val="00CA565E"/>
    <w:rsid w:val="00CA5949"/>
    <w:rsid w:val="00CB1207"/>
    <w:rsid w:val="00CB3D7F"/>
    <w:rsid w:val="00CC18E2"/>
    <w:rsid w:val="00CD2065"/>
    <w:rsid w:val="00CD2BBF"/>
    <w:rsid w:val="00CD3F04"/>
    <w:rsid w:val="00CD68FF"/>
    <w:rsid w:val="00CE5CA2"/>
    <w:rsid w:val="00CE62E5"/>
    <w:rsid w:val="00CF05B4"/>
    <w:rsid w:val="00CF2861"/>
    <w:rsid w:val="00CF3AAE"/>
    <w:rsid w:val="00CF5C19"/>
    <w:rsid w:val="00D058E6"/>
    <w:rsid w:val="00D10834"/>
    <w:rsid w:val="00D111A9"/>
    <w:rsid w:val="00D11644"/>
    <w:rsid w:val="00D243F2"/>
    <w:rsid w:val="00D37CD4"/>
    <w:rsid w:val="00D44CEC"/>
    <w:rsid w:val="00D4606C"/>
    <w:rsid w:val="00D4635E"/>
    <w:rsid w:val="00D465B9"/>
    <w:rsid w:val="00D4688A"/>
    <w:rsid w:val="00D472A9"/>
    <w:rsid w:val="00D560F0"/>
    <w:rsid w:val="00D57B59"/>
    <w:rsid w:val="00D67A54"/>
    <w:rsid w:val="00D80370"/>
    <w:rsid w:val="00D8642B"/>
    <w:rsid w:val="00D86973"/>
    <w:rsid w:val="00D90EBC"/>
    <w:rsid w:val="00D94700"/>
    <w:rsid w:val="00DA6DA0"/>
    <w:rsid w:val="00DB09F4"/>
    <w:rsid w:val="00DB0FBA"/>
    <w:rsid w:val="00DB124A"/>
    <w:rsid w:val="00DB25B1"/>
    <w:rsid w:val="00DC3F22"/>
    <w:rsid w:val="00DC4A13"/>
    <w:rsid w:val="00DC5579"/>
    <w:rsid w:val="00DC575D"/>
    <w:rsid w:val="00DD7299"/>
    <w:rsid w:val="00DE1D6C"/>
    <w:rsid w:val="00DE27AA"/>
    <w:rsid w:val="00DE69EB"/>
    <w:rsid w:val="00DF0053"/>
    <w:rsid w:val="00DF07A9"/>
    <w:rsid w:val="00E0754F"/>
    <w:rsid w:val="00E15376"/>
    <w:rsid w:val="00E3399D"/>
    <w:rsid w:val="00E453CF"/>
    <w:rsid w:val="00E52C55"/>
    <w:rsid w:val="00E642BB"/>
    <w:rsid w:val="00E644A8"/>
    <w:rsid w:val="00E669BA"/>
    <w:rsid w:val="00E67790"/>
    <w:rsid w:val="00E76284"/>
    <w:rsid w:val="00E82785"/>
    <w:rsid w:val="00E84676"/>
    <w:rsid w:val="00E867C0"/>
    <w:rsid w:val="00E879EE"/>
    <w:rsid w:val="00E909DF"/>
    <w:rsid w:val="00E90A63"/>
    <w:rsid w:val="00EA4048"/>
    <w:rsid w:val="00EB52EC"/>
    <w:rsid w:val="00EC1CC6"/>
    <w:rsid w:val="00ED0FDB"/>
    <w:rsid w:val="00ED4F24"/>
    <w:rsid w:val="00EE06EE"/>
    <w:rsid w:val="00EE24B9"/>
    <w:rsid w:val="00EE3C4C"/>
    <w:rsid w:val="00EE3F44"/>
    <w:rsid w:val="00EE7DEF"/>
    <w:rsid w:val="00EF06F3"/>
    <w:rsid w:val="00EF4415"/>
    <w:rsid w:val="00EF45BE"/>
    <w:rsid w:val="00EF4F40"/>
    <w:rsid w:val="00EF64AF"/>
    <w:rsid w:val="00EF66EF"/>
    <w:rsid w:val="00F0779B"/>
    <w:rsid w:val="00F11019"/>
    <w:rsid w:val="00F134EE"/>
    <w:rsid w:val="00F34D10"/>
    <w:rsid w:val="00F4028B"/>
    <w:rsid w:val="00F40BD5"/>
    <w:rsid w:val="00F42761"/>
    <w:rsid w:val="00F429D5"/>
    <w:rsid w:val="00F46FEA"/>
    <w:rsid w:val="00F52F55"/>
    <w:rsid w:val="00F53442"/>
    <w:rsid w:val="00F5504A"/>
    <w:rsid w:val="00F606A1"/>
    <w:rsid w:val="00F609ED"/>
    <w:rsid w:val="00F630D4"/>
    <w:rsid w:val="00F71DEF"/>
    <w:rsid w:val="00F74B92"/>
    <w:rsid w:val="00F764E5"/>
    <w:rsid w:val="00F7684E"/>
    <w:rsid w:val="00F8023C"/>
    <w:rsid w:val="00F937A8"/>
    <w:rsid w:val="00FA26D2"/>
    <w:rsid w:val="00FA29D1"/>
    <w:rsid w:val="00FA630A"/>
    <w:rsid w:val="00FB2297"/>
    <w:rsid w:val="00FB38FC"/>
    <w:rsid w:val="00FB6BF0"/>
    <w:rsid w:val="00FC259A"/>
    <w:rsid w:val="00FC30DA"/>
    <w:rsid w:val="00FD022A"/>
    <w:rsid w:val="00FD3605"/>
    <w:rsid w:val="00FD40D5"/>
    <w:rsid w:val="00FE0FB1"/>
    <w:rsid w:val="00FE327D"/>
    <w:rsid w:val="00FE63C2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B9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8023C"/>
    <w:pPr>
      <w:ind w:left="684" w:hanging="566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F8023C"/>
    <w:pPr>
      <w:ind w:left="118"/>
      <w:outlineLvl w:val="1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8023C"/>
    <w:rPr>
      <w:rFonts w:ascii="Calibri Light" w:eastAsia="Malgun Gothic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8023C"/>
    <w:rPr>
      <w:rFonts w:ascii="Calibri Light" w:eastAsia="Malgun Gothic" w:hAnsi="Calibri Light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8023C"/>
    <w:pPr>
      <w:ind w:left="118"/>
    </w:pPr>
    <w:rPr>
      <w:i/>
      <w:iCs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F8023C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F8023C"/>
  </w:style>
  <w:style w:type="paragraph" w:customStyle="1" w:styleId="TableParagraph">
    <w:name w:val="Table Paragraph"/>
    <w:basedOn w:val="Normln"/>
    <w:uiPriority w:val="99"/>
    <w:rsid w:val="00F8023C"/>
  </w:style>
  <w:style w:type="paragraph" w:styleId="Zkladntextodsazen">
    <w:name w:val="Body Text Indent"/>
    <w:basedOn w:val="Normln"/>
    <w:link w:val="ZkladntextodsazenChar"/>
    <w:uiPriority w:val="99"/>
    <w:semiHidden/>
    <w:rsid w:val="00CD2BB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D2BBF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537065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uiPriority w:val="99"/>
    <w:locked/>
    <w:rsid w:val="0053706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37065"/>
    <w:pPr>
      <w:tabs>
        <w:tab w:val="center" w:pos="4513"/>
        <w:tab w:val="right" w:pos="9026"/>
      </w:tabs>
    </w:pPr>
  </w:style>
  <w:style w:type="character" w:customStyle="1" w:styleId="ZpatChar">
    <w:name w:val="Zápatí Char"/>
    <w:link w:val="Zpat"/>
    <w:uiPriority w:val="99"/>
    <w:locked/>
    <w:rsid w:val="00537065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A6A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7A6A37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7A7D5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A7D5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A7D5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A7D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A7D50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uiPriority w:val="99"/>
    <w:rsid w:val="00802F31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966296"/>
    <w:rPr>
      <w:rFonts w:ascii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8023C"/>
    <w:pPr>
      <w:ind w:left="684" w:hanging="566"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F8023C"/>
    <w:pPr>
      <w:ind w:left="118"/>
      <w:outlineLvl w:val="1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8023C"/>
    <w:rPr>
      <w:rFonts w:ascii="Calibri Light" w:eastAsia="Malgun Gothic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8023C"/>
    <w:rPr>
      <w:rFonts w:ascii="Calibri Light" w:eastAsia="Malgun Gothic" w:hAnsi="Calibri Light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8023C"/>
    <w:pPr>
      <w:ind w:left="118"/>
    </w:pPr>
    <w:rPr>
      <w:i/>
      <w:iCs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F8023C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F8023C"/>
  </w:style>
  <w:style w:type="paragraph" w:customStyle="1" w:styleId="TableParagraph">
    <w:name w:val="Table Paragraph"/>
    <w:basedOn w:val="Normln"/>
    <w:uiPriority w:val="99"/>
    <w:rsid w:val="00F8023C"/>
  </w:style>
  <w:style w:type="paragraph" w:styleId="Zkladntextodsazen">
    <w:name w:val="Body Text Indent"/>
    <w:basedOn w:val="Normln"/>
    <w:link w:val="ZkladntextodsazenChar"/>
    <w:uiPriority w:val="99"/>
    <w:semiHidden/>
    <w:rsid w:val="00CD2BB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D2BBF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537065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uiPriority w:val="99"/>
    <w:locked/>
    <w:rsid w:val="0053706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37065"/>
    <w:pPr>
      <w:tabs>
        <w:tab w:val="center" w:pos="4513"/>
        <w:tab w:val="right" w:pos="9026"/>
      </w:tabs>
    </w:pPr>
  </w:style>
  <w:style w:type="character" w:customStyle="1" w:styleId="ZpatChar">
    <w:name w:val="Zápatí Char"/>
    <w:link w:val="Zpat"/>
    <w:uiPriority w:val="99"/>
    <w:locked/>
    <w:rsid w:val="00537065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A6A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7A6A37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7A7D5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A7D5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A7D5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A7D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A7D50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uiPriority w:val="99"/>
    <w:rsid w:val="00802F31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966296"/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1341</Words>
  <Characters>7913</Characters>
  <Application>Microsoft Office Word</Application>
  <DocSecurity>0</DocSecurity>
  <Lines>65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Quality Review of Documents veterinary product-information annotated template (English) version 8 - clean</vt:lpstr>
      <vt:lpstr>Quality Review of Documents veterinary product-information annotated template (English) version 8 - clean</vt:lpstr>
      <vt:lpstr>Quality Review of Documents veterinary product-information annotated template (English) version 8 - clean</vt:lpstr>
    </vt:vector>
  </TitlesOfParts>
  <Company>Microsoft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Review of Documents veterinary product-information annotated template (English) version 8 - clean</dc:title>
  <dc:subject>Quality Review of Documents veterinary product-information annotated template (English) version 8 - clean</dc:subject>
  <dc:creator>European Medicines Agency</dc:creator>
  <cp:lastModifiedBy>Dušek Daniel</cp:lastModifiedBy>
  <cp:revision>12</cp:revision>
  <cp:lastPrinted>2017-08-22T16:04:00Z</cp:lastPrinted>
  <dcterms:created xsi:type="dcterms:W3CDTF">2017-12-13T07:08:00Z</dcterms:created>
  <dcterms:modified xsi:type="dcterms:W3CDTF">2018-02-02T09:43:00Z</dcterms:modified>
</cp:coreProperties>
</file>