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06" w:rsidRDefault="00205B06" w:rsidP="00205B06"/>
    <w:p w:rsidR="00205B06" w:rsidRDefault="00205B06" w:rsidP="00205B06"/>
    <w:p w:rsidR="00995FBB" w:rsidRDefault="00995FBB" w:rsidP="00205B06">
      <w:pPr>
        <w:jc w:val="center"/>
        <w:rPr>
          <w:b/>
        </w:rPr>
      </w:pPr>
    </w:p>
    <w:p w:rsidR="00995FBB" w:rsidRDefault="00995FBB" w:rsidP="00205B06">
      <w:pPr>
        <w:jc w:val="center"/>
        <w:rPr>
          <w:b/>
        </w:rPr>
      </w:pPr>
    </w:p>
    <w:p w:rsidR="00995FBB" w:rsidRDefault="00995FBB" w:rsidP="00205B06">
      <w:pPr>
        <w:jc w:val="center"/>
        <w:rPr>
          <w:b/>
        </w:rPr>
      </w:pPr>
    </w:p>
    <w:p w:rsidR="00995FBB" w:rsidRDefault="00995FBB" w:rsidP="00205B06">
      <w:pPr>
        <w:jc w:val="center"/>
        <w:rPr>
          <w:b/>
        </w:rPr>
      </w:pPr>
    </w:p>
    <w:p w:rsidR="00995FBB" w:rsidRDefault="00995FBB" w:rsidP="00205B06">
      <w:pPr>
        <w:jc w:val="center"/>
        <w:rPr>
          <w:b/>
        </w:rPr>
      </w:pPr>
    </w:p>
    <w:p w:rsidR="00995FBB" w:rsidRDefault="00995FBB" w:rsidP="00205B06">
      <w:pPr>
        <w:jc w:val="center"/>
        <w:rPr>
          <w:b/>
        </w:rPr>
      </w:pPr>
    </w:p>
    <w:p w:rsidR="00995FBB" w:rsidRDefault="00995FBB" w:rsidP="00205B06">
      <w:pPr>
        <w:jc w:val="center"/>
        <w:rPr>
          <w:b/>
        </w:rPr>
      </w:pPr>
    </w:p>
    <w:p w:rsidR="00995FBB" w:rsidRDefault="00995FBB" w:rsidP="00205B06">
      <w:pPr>
        <w:jc w:val="center"/>
        <w:rPr>
          <w:b/>
        </w:rPr>
      </w:pPr>
    </w:p>
    <w:p w:rsidR="00995FBB" w:rsidRDefault="00995FBB" w:rsidP="00205B06">
      <w:pPr>
        <w:jc w:val="center"/>
        <w:rPr>
          <w:b/>
        </w:rPr>
      </w:pPr>
    </w:p>
    <w:p w:rsidR="00995FBB" w:rsidRDefault="00995FBB" w:rsidP="00205B06">
      <w:pPr>
        <w:jc w:val="center"/>
        <w:rPr>
          <w:b/>
        </w:rPr>
      </w:pPr>
    </w:p>
    <w:p w:rsidR="00995FBB" w:rsidRDefault="00995FBB" w:rsidP="00205B06">
      <w:pPr>
        <w:jc w:val="center"/>
        <w:rPr>
          <w:b/>
        </w:rPr>
      </w:pPr>
    </w:p>
    <w:p w:rsidR="00995FBB" w:rsidRDefault="00995FBB" w:rsidP="00205B06">
      <w:pPr>
        <w:jc w:val="center"/>
        <w:rPr>
          <w:b/>
        </w:rPr>
      </w:pPr>
    </w:p>
    <w:p w:rsidR="00995FBB" w:rsidRDefault="00995FBB" w:rsidP="00205B06">
      <w:pPr>
        <w:jc w:val="center"/>
        <w:rPr>
          <w:b/>
        </w:rPr>
      </w:pPr>
    </w:p>
    <w:p w:rsidR="00995FBB" w:rsidRDefault="00995FBB" w:rsidP="00205B06">
      <w:pPr>
        <w:jc w:val="center"/>
        <w:rPr>
          <w:b/>
        </w:rPr>
      </w:pPr>
    </w:p>
    <w:p w:rsidR="00995FBB" w:rsidRDefault="00995FBB" w:rsidP="00205B06">
      <w:pPr>
        <w:jc w:val="center"/>
        <w:rPr>
          <w:b/>
        </w:rPr>
      </w:pPr>
    </w:p>
    <w:p w:rsidR="00995FBB" w:rsidRDefault="00995FBB" w:rsidP="00205B06">
      <w:pPr>
        <w:jc w:val="center"/>
        <w:rPr>
          <w:b/>
        </w:rPr>
      </w:pPr>
    </w:p>
    <w:p w:rsidR="00995FBB" w:rsidRDefault="00995FBB" w:rsidP="00205B06">
      <w:pPr>
        <w:jc w:val="center"/>
        <w:rPr>
          <w:b/>
        </w:rPr>
      </w:pPr>
    </w:p>
    <w:p w:rsidR="00995FBB" w:rsidRDefault="00995FBB" w:rsidP="00205B06">
      <w:pPr>
        <w:jc w:val="center"/>
        <w:rPr>
          <w:b/>
        </w:rPr>
      </w:pPr>
    </w:p>
    <w:p w:rsidR="00995FBB" w:rsidRDefault="00995FBB" w:rsidP="00205B06">
      <w:pPr>
        <w:jc w:val="center"/>
        <w:rPr>
          <w:b/>
        </w:rPr>
      </w:pPr>
    </w:p>
    <w:p w:rsidR="00995FBB" w:rsidRDefault="00995FBB" w:rsidP="00205B06">
      <w:pPr>
        <w:jc w:val="center"/>
        <w:rPr>
          <w:b/>
        </w:rPr>
      </w:pPr>
    </w:p>
    <w:p w:rsidR="00995FBB" w:rsidRDefault="00995FBB" w:rsidP="00205B06">
      <w:pPr>
        <w:jc w:val="center"/>
        <w:rPr>
          <w:b/>
        </w:rPr>
      </w:pPr>
    </w:p>
    <w:p w:rsidR="00995FBB" w:rsidRDefault="00995FBB" w:rsidP="00205B06">
      <w:pPr>
        <w:jc w:val="center"/>
        <w:rPr>
          <w:b/>
        </w:rPr>
      </w:pPr>
    </w:p>
    <w:p w:rsidR="00995FBB" w:rsidRDefault="00995FBB" w:rsidP="00205B06">
      <w:pPr>
        <w:jc w:val="center"/>
        <w:rPr>
          <w:b/>
        </w:rPr>
      </w:pPr>
    </w:p>
    <w:p w:rsidR="00995FBB" w:rsidRDefault="00995FBB" w:rsidP="00205B06">
      <w:pPr>
        <w:jc w:val="center"/>
        <w:rPr>
          <w:b/>
        </w:rPr>
      </w:pPr>
    </w:p>
    <w:p w:rsidR="00995FBB" w:rsidRDefault="00995FBB" w:rsidP="00205B06">
      <w:pPr>
        <w:jc w:val="center"/>
        <w:rPr>
          <w:b/>
        </w:rPr>
      </w:pPr>
    </w:p>
    <w:p w:rsidR="00995FBB" w:rsidRDefault="00995FBB" w:rsidP="00205B06">
      <w:pPr>
        <w:jc w:val="center"/>
        <w:rPr>
          <w:b/>
        </w:rPr>
      </w:pPr>
    </w:p>
    <w:p w:rsidR="00995FBB" w:rsidRDefault="00995FBB" w:rsidP="00205B06">
      <w:pPr>
        <w:jc w:val="center"/>
        <w:rPr>
          <w:b/>
        </w:rPr>
      </w:pPr>
    </w:p>
    <w:p w:rsidR="00995FBB" w:rsidRDefault="00995FBB" w:rsidP="00205B06">
      <w:pPr>
        <w:jc w:val="center"/>
        <w:rPr>
          <w:b/>
        </w:rPr>
      </w:pPr>
    </w:p>
    <w:p w:rsidR="00995FBB" w:rsidRDefault="00995FBB" w:rsidP="00205B06">
      <w:pPr>
        <w:jc w:val="center"/>
        <w:rPr>
          <w:b/>
        </w:rPr>
      </w:pPr>
    </w:p>
    <w:p w:rsidR="00995FBB" w:rsidRDefault="00995FBB" w:rsidP="00205B06">
      <w:pPr>
        <w:jc w:val="center"/>
        <w:rPr>
          <w:b/>
        </w:rPr>
      </w:pPr>
    </w:p>
    <w:p w:rsidR="00995FBB" w:rsidRDefault="00995FBB" w:rsidP="00205B06">
      <w:pPr>
        <w:jc w:val="center"/>
        <w:rPr>
          <w:b/>
        </w:rPr>
      </w:pPr>
      <w:r>
        <w:rPr>
          <w:b/>
        </w:rPr>
        <w:t>B. PŘÍBALOVÁ INFORMACE</w:t>
      </w:r>
    </w:p>
    <w:p w:rsidR="00995FBB" w:rsidRDefault="00995FBB" w:rsidP="00205B06">
      <w:pPr>
        <w:jc w:val="center"/>
        <w:rPr>
          <w:b/>
        </w:rPr>
      </w:pPr>
    </w:p>
    <w:p w:rsidR="00995FBB" w:rsidRDefault="00995FBB" w:rsidP="00205B06">
      <w:pPr>
        <w:jc w:val="center"/>
        <w:rPr>
          <w:b/>
        </w:rPr>
      </w:pPr>
    </w:p>
    <w:p w:rsidR="00995FBB" w:rsidRDefault="00995FBB" w:rsidP="00205B06">
      <w:pPr>
        <w:jc w:val="center"/>
        <w:rPr>
          <w:b/>
        </w:rPr>
      </w:pPr>
    </w:p>
    <w:p w:rsidR="00995FBB" w:rsidRDefault="00995FBB" w:rsidP="00205B06">
      <w:pPr>
        <w:jc w:val="center"/>
        <w:rPr>
          <w:b/>
        </w:rPr>
      </w:pPr>
    </w:p>
    <w:p w:rsidR="00995FBB" w:rsidRDefault="00995FBB" w:rsidP="00205B06">
      <w:pPr>
        <w:jc w:val="center"/>
        <w:rPr>
          <w:b/>
        </w:rPr>
      </w:pPr>
    </w:p>
    <w:p w:rsidR="00995FBB" w:rsidRDefault="00995FBB" w:rsidP="00205B06">
      <w:pPr>
        <w:jc w:val="center"/>
        <w:rPr>
          <w:b/>
        </w:rPr>
      </w:pPr>
    </w:p>
    <w:p w:rsidR="00995FBB" w:rsidRDefault="00995FBB" w:rsidP="00205B06">
      <w:pPr>
        <w:jc w:val="center"/>
        <w:rPr>
          <w:b/>
        </w:rPr>
      </w:pPr>
    </w:p>
    <w:p w:rsidR="00995FBB" w:rsidRDefault="00995FBB" w:rsidP="00205B06">
      <w:pPr>
        <w:jc w:val="center"/>
        <w:rPr>
          <w:b/>
        </w:rPr>
      </w:pPr>
    </w:p>
    <w:p w:rsidR="00995FBB" w:rsidRDefault="00995FBB" w:rsidP="00205B06">
      <w:pPr>
        <w:jc w:val="center"/>
        <w:rPr>
          <w:b/>
        </w:rPr>
      </w:pPr>
    </w:p>
    <w:p w:rsidR="00995FBB" w:rsidRDefault="00995FBB" w:rsidP="00205B06">
      <w:pPr>
        <w:jc w:val="center"/>
        <w:rPr>
          <w:b/>
        </w:rPr>
      </w:pPr>
    </w:p>
    <w:p w:rsidR="00995FBB" w:rsidRDefault="00995FBB" w:rsidP="00205B06">
      <w:pPr>
        <w:jc w:val="center"/>
        <w:rPr>
          <w:b/>
        </w:rPr>
      </w:pPr>
    </w:p>
    <w:p w:rsidR="00995FBB" w:rsidRDefault="00995FBB" w:rsidP="00205B06">
      <w:pPr>
        <w:jc w:val="center"/>
        <w:rPr>
          <w:b/>
        </w:rPr>
      </w:pPr>
    </w:p>
    <w:p w:rsidR="00995FBB" w:rsidRDefault="00995FBB" w:rsidP="00205B06">
      <w:pPr>
        <w:jc w:val="center"/>
        <w:rPr>
          <w:b/>
        </w:rPr>
      </w:pPr>
    </w:p>
    <w:p w:rsidR="00995FBB" w:rsidRDefault="00995FBB" w:rsidP="00205B06">
      <w:pPr>
        <w:jc w:val="center"/>
        <w:rPr>
          <w:b/>
        </w:rPr>
      </w:pPr>
    </w:p>
    <w:p w:rsidR="00995FBB" w:rsidRDefault="00995FBB" w:rsidP="00205B06">
      <w:pPr>
        <w:jc w:val="center"/>
        <w:rPr>
          <w:b/>
        </w:rPr>
      </w:pPr>
    </w:p>
    <w:p w:rsidR="00995FBB" w:rsidRDefault="00995FBB" w:rsidP="00205B06">
      <w:pPr>
        <w:jc w:val="center"/>
        <w:rPr>
          <w:b/>
        </w:rPr>
      </w:pPr>
    </w:p>
    <w:p w:rsidR="00995FBB" w:rsidRDefault="00995FBB" w:rsidP="00205B06">
      <w:pPr>
        <w:jc w:val="center"/>
        <w:rPr>
          <w:b/>
        </w:rPr>
      </w:pPr>
    </w:p>
    <w:p w:rsidR="00995FBB" w:rsidRDefault="00995FBB" w:rsidP="00205B06">
      <w:pPr>
        <w:jc w:val="center"/>
        <w:rPr>
          <w:b/>
        </w:rPr>
      </w:pPr>
    </w:p>
    <w:p w:rsidR="00995FBB" w:rsidRDefault="00995FBB" w:rsidP="00205B06">
      <w:pPr>
        <w:jc w:val="center"/>
        <w:rPr>
          <w:b/>
        </w:rPr>
      </w:pPr>
    </w:p>
    <w:p w:rsidR="00995FBB" w:rsidRDefault="00995FBB" w:rsidP="00205B06">
      <w:pPr>
        <w:jc w:val="center"/>
        <w:rPr>
          <w:b/>
        </w:rPr>
      </w:pPr>
    </w:p>
    <w:p w:rsidR="00205B06" w:rsidRDefault="00205B06" w:rsidP="00205B06">
      <w:pPr>
        <w:jc w:val="center"/>
        <w:rPr>
          <w:b/>
        </w:rPr>
      </w:pPr>
      <w:r>
        <w:rPr>
          <w:b/>
        </w:rPr>
        <w:t>PŘÍBALOVÁ INFORMACE</w:t>
      </w:r>
      <w:r w:rsidR="008903FF">
        <w:rPr>
          <w:b/>
        </w:rPr>
        <w:t xml:space="preserve"> PRO</w:t>
      </w:r>
    </w:p>
    <w:p w:rsidR="00205B06" w:rsidRPr="00CE2B22" w:rsidRDefault="00EF4B0C" w:rsidP="00995FBB">
      <w:pPr>
        <w:jc w:val="center"/>
        <w:rPr>
          <w:b/>
        </w:rPr>
      </w:pPr>
      <w:proofErr w:type="spellStart"/>
      <w:r w:rsidRPr="00CE2B22">
        <w:rPr>
          <w:b/>
        </w:rPr>
        <w:t>Clavaseptin</w:t>
      </w:r>
      <w:proofErr w:type="spellEnd"/>
      <w:r w:rsidRPr="00CE2B22">
        <w:rPr>
          <w:b/>
        </w:rPr>
        <w:t xml:space="preserve">  </w:t>
      </w:r>
      <w:r w:rsidR="00C721B0">
        <w:rPr>
          <w:b/>
        </w:rPr>
        <w:t>62,</w:t>
      </w:r>
      <w:r w:rsidRPr="00CE2B22">
        <w:rPr>
          <w:b/>
        </w:rPr>
        <w:t>5</w:t>
      </w:r>
      <w:r w:rsidR="003E19F8">
        <w:rPr>
          <w:b/>
        </w:rPr>
        <w:t xml:space="preserve"> </w:t>
      </w:r>
      <w:r w:rsidRPr="00CE2B22">
        <w:rPr>
          <w:b/>
        </w:rPr>
        <w:t xml:space="preserve">mg </w:t>
      </w:r>
      <w:r w:rsidR="009F70E7">
        <w:rPr>
          <w:b/>
        </w:rPr>
        <w:t>o</w:t>
      </w:r>
      <w:r w:rsidRPr="00CE2B22">
        <w:rPr>
          <w:b/>
        </w:rPr>
        <w:t>chucené tablety pro psy a kočky</w:t>
      </w:r>
    </w:p>
    <w:p w:rsidR="00EF4B0C" w:rsidRDefault="00EF4B0C" w:rsidP="00205B06"/>
    <w:p w:rsidR="00205B06" w:rsidRDefault="00205B06" w:rsidP="00205B06">
      <w:pPr>
        <w:rPr>
          <w:b/>
        </w:rPr>
      </w:pPr>
      <w:r>
        <w:rPr>
          <w:b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:rsidR="00205B06" w:rsidRDefault="00205B06" w:rsidP="00205B06">
      <w:pPr>
        <w:rPr>
          <w:b/>
        </w:rPr>
      </w:pPr>
    </w:p>
    <w:p w:rsidR="00EF4B0C" w:rsidRDefault="00205B06" w:rsidP="00205B06">
      <w:pPr>
        <w:rPr>
          <w:iCs/>
          <w:u w:val="single"/>
        </w:rPr>
      </w:pPr>
      <w:r>
        <w:rPr>
          <w:iCs/>
          <w:u w:val="single"/>
        </w:rPr>
        <w:t>Držitel rozhodnutí o registraci</w:t>
      </w:r>
      <w:r w:rsidR="00EF4B0C">
        <w:rPr>
          <w:iCs/>
          <w:u w:val="single"/>
        </w:rPr>
        <w:t>:</w:t>
      </w:r>
    </w:p>
    <w:p w:rsidR="00205B06" w:rsidRPr="00EF4B0C" w:rsidRDefault="00EF4B0C" w:rsidP="00205B06">
      <w:pPr>
        <w:rPr>
          <w:iCs/>
        </w:rPr>
      </w:pPr>
      <w:proofErr w:type="spellStart"/>
      <w:r w:rsidRPr="00EF4B0C">
        <w:rPr>
          <w:iCs/>
        </w:rPr>
        <w:t>Vétoquinol</w:t>
      </w:r>
      <w:proofErr w:type="spellEnd"/>
      <w:r w:rsidRPr="00EF4B0C">
        <w:rPr>
          <w:iCs/>
        </w:rPr>
        <w:t xml:space="preserve"> s.r.o., Zámečnická 411, CZ – 288 02 Nymburk</w:t>
      </w:r>
      <w:r w:rsidR="00205B06" w:rsidRPr="00EF4B0C">
        <w:rPr>
          <w:iCs/>
        </w:rPr>
        <w:t xml:space="preserve"> </w:t>
      </w:r>
    </w:p>
    <w:p w:rsidR="00205B06" w:rsidRDefault="00205B06" w:rsidP="00205B06"/>
    <w:p w:rsidR="00205B06" w:rsidRDefault="00205B06" w:rsidP="00205B06">
      <w:r>
        <w:rPr>
          <w:bCs/>
          <w:u w:val="single"/>
        </w:rPr>
        <w:t>Výrobce odpovědný za uvolnění šarže</w:t>
      </w:r>
      <w:r>
        <w:t>:</w:t>
      </w:r>
    </w:p>
    <w:p w:rsidR="00EF4B0C" w:rsidRDefault="00EF4B0C" w:rsidP="00205B06">
      <w:pPr>
        <w:rPr>
          <w:bCs/>
          <w:u w:val="single"/>
        </w:rPr>
      </w:pPr>
      <w:proofErr w:type="spellStart"/>
      <w:r>
        <w:t>Vetoquinol</w:t>
      </w:r>
      <w:proofErr w:type="spellEnd"/>
      <w:r w:rsidR="009F70E7">
        <w:t xml:space="preserve"> SA</w:t>
      </w:r>
      <w:r>
        <w:t>, Magny-</w:t>
      </w:r>
      <w:proofErr w:type="spellStart"/>
      <w:r>
        <w:t>Vernois</w:t>
      </w:r>
      <w:proofErr w:type="spellEnd"/>
      <w:r>
        <w:t xml:space="preserve">, 70200 </w:t>
      </w:r>
      <w:proofErr w:type="spellStart"/>
      <w:r>
        <w:t>Lure</w:t>
      </w:r>
      <w:proofErr w:type="spellEnd"/>
      <w:r>
        <w:t>, Francie</w:t>
      </w:r>
    </w:p>
    <w:p w:rsidR="00205B06" w:rsidRDefault="00205B06" w:rsidP="00205B06"/>
    <w:p w:rsidR="00205B06" w:rsidRDefault="00205B06" w:rsidP="00205B06">
      <w:pPr>
        <w:rPr>
          <w:b/>
        </w:rPr>
      </w:pPr>
      <w:r>
        <w:rPr>
          <w:b/>
        </w:rPr>
        <w:t>2.</w:t>
      </w:r>
      <w:r>
        <w:rPr>
          <w:b/>
        </w:rPr>
        <w:tab/>
        <w:t>NÁZEV VETERINÁRNÍHO LÉČIVÉHO PŘÍPRAVKU</w:t>
      </w:r>
    </w:p>
    <w:p w:rsidR="00EF4B0C" w:rsidRDefault="00EF4B0C" w:rsidP="00EF4B0C">
      <w:proofErr w:type="spellStart"/>
      <w:r>
        <w:t>Clavaseptin</w:t>
      </w:r>
      <w:proofErr w:type="spellEnd"/>
      <w:r>
        <w:t xml:space="preserve">  </w:t>
      </w:r>
      <w:r w:rsidR="00C721B0">
        <w:t>62,</w:t>
      </w:r>
      <w:r>
        <w:t>5</w:t>
      </w:r>
      <w:r w:rsidR="009F70E7">
        <w:t xml:space="preserve"> </w:t>
      </w:r>
      <w:r>
        <w:t xml:space="preserve">mg </w:t>
      </w:r>
      <w:r w:rsidR="008329B8">
        <w:t>o</w:t>
      </w:r>
      <w:r>
        <w:t>chucené tablety pro psy a kočky</w:t>
      </w:r>
    </w:p>
    <w:p w:rsidR="00205B06" w:rsidRDefault="00205B06" w:rsidP="00205B06">
      <w:pPr>
        <w:rPr>
          <w:b/>
        </w:rPr>
      </w:pPr>
    </w:p>
    <w:p w:rsidR="00205B06" w:rsidRDefault="00205B06" w:rsidP="00205B06">
      <w:pPr>
        <w:rPr>
          <w:b/>
        </w:rPr>
      </w:pPr>
      <w:r>
        <w:rPr>
          <w:b/>
        </w:rPr>
        <w:t>3.</w:t>
      </w:r>
      <w:r>
        <w:rPr>
          <w:b/>
        </w:rPr>
        <w:tab/>
        <w:t>OBSAH</w:t>
      </w:r>
      <w:r w:rsidR="00B437F1">
        <w:rPr>
          <w:b/>
        </w:rPr>
        <w:t xml:space="preserve"> </w:t>
      </w:r>
      <w:r>
        <w:rPr>
          <w:b/>
        </w:rPr>
        <w:t>LÉČIVÝCH A OSTATNÍCH LÁTEK</w:t>
      </w:r>
    </w:p>
    <w:p w:rsidR="00C721B0" w:rsidRDefault="009F70E7" w:rsidP="00205B06">
      <w:r>
        <w:t>Jedna</w:t>
      </w:r>
      <w:r w:rsidRPr="00C721B0">
        <w:t xml:space="preserve"> </w:t>
      </w:r>
      <w:r w:rsidR="00C721B0" w:rsidRPr="00C721B0">
        <w:t xml:space="preserve">tableta obsahuje: </w:t>
      </w:r>
    </w:p>
    <w:p w:rsidR="009F70E7" w:rsidRDefault="009F70E7" w:rsidP="00205B06"/>
    <w:p w:rsidR="009F70E7" w:rsidRPr="00330D6B" w:rsidRDefault="009F70E7" w:rsidP="00205B06">
      <w:pPr>
        <w:rPr>
          <w:u w:val="single"/>
        </w:rPr>
      </w:pPr>
      <w:r w:rsidRPr="00330D6B">
        <w:rPr>
          <w:u w:val="single"/>
        </w:rPr>
        <w:t>Léčivé látky: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2552"/>
      </w:tblGrid>
      <w:tr w:rsidR="00FC645E" w:rsidRPr="00FC645E" w:rsidTr="003E19F8">
        <w:tc>
          <w:tcPr>
            <w:tcW w:w="6345" w:type="dxa"/>
          </w:tcPr>
          <w:p w:rsidR="00FC645E" w:rsidRPr="00A80992" w:rsidRDefault="00FC645E" w:rsidP="009F70E7">
            <w:proofErr w:type="spellStart"/>
            <w:r w:rsidRPr="00A80992">
              <w:t>Amoxicillin</w:t>
            </w:r>
            <w:r w:rsidR="009A5497">
              <w:t>um</w:t>
            </w:r>
            <w:proofErr w:type="spellEnd"/>
            <w:r w:rsidR="009A5497">
              <w:t xml:space="preserve"> </w:t>
            </w:r>
            <w:r w:rsidRPr="00A80992">
              <w:t xml:space="preserve"> (</w:t>
            </w:r>
            <w:r w:rsidR="009F70E7">
              <w:t xml:space="preserve">jako </w:t>
            </w:r>
            <w:proofErr w:type="spellStart"/>
            <w:r w:rsidR="009A5497">
              <w:t>amoxicillinum</w:t>
            </w:r>
            <w:proofErr w:type="spellEnd"/>
            <w:r w:rsidR="009A5497">
              <w:t xml:space="preserve"> </w:t>
            </w:r>
            <w:proofErr w:type="spellStart"/>
            <w:r w:rsidR="009A5497">
              <w:t>trihydricum</w:t>
            </w:r>
            <w:proofErr w:type="spellEnd"/>
            <w:r w:rsidRPr="00A80992">
              <w:t>)</w:t>
            </w:r>
          </w:p>
        </w:tc>
        <w:tc>
          <w:tcPr>
            <w:tcW w:w="2552" w:type="dxa"/>
          </w:tcPr>
          <w:p w:rsidR="00FC645E" w:rsidRPr="00A80992" w:rsidRDefault="00C721B0" w:rsidP="009F70E7">
            <w:r>
              <w:t>5</w:t>
            </w:r>
            <w:r w:rsidR="00FC645E" w:rsidRPr="00A80992">
              <w:t>0 mg</w:t>
            </w:r>
          </w:p>
        </w:tc>
      </w:tr>
      <w:tr w:rsidR="00FC645E" w:rsidRPr="00FC645E" w:rsidTr="003E19F8">
        <w:tc>
          <w:tcPr>
            <w:tcW w:w="6345" w:type="dxa"/>
          </w:tcPr>
          <w:p w:rsidR="00FC645E" w:rsidRPr="00A80992" w:rsidRDefault="009A5497" w:rsidP="009F70E7">
            <w:proofErr w:type="spellStart"/>
            <w:r>
              <w:t>Acidum</w:t>
            </w:r>
            <w:proofErr w:type="spellEnd"/>
            <w:r>
              <w:t xml:space="preserve"> </w:t>
            </w:r>
            <w:proofErr w:type="spellStart"/>
            <w:r>
              <w:t>clavulanicum</w:t>
            </w:r>
            <w:proofErr w:type="spellEnd"/>
            <w:r w:rsidR="00FC645E" w:rsidRPr="00A80992">
              <w:t xml:space="preserve"> (</w:t>
            </w:r>
            <w:r w:rsidR="009F70E7">
              <w:t>jako</w:t>
            </w:r>
            <w:r>
              <w:t xml:space="preserve"> kalii </w:t>
            </w:r>
            <w:proofErr w:type="spellStart"/>
            <w:r>
              <w:t>clavulanas</w:t>
            </w:r>
            <w:proofErr w:type="spellEnd"/>
            <w:r w:rsidR="00FC645E" w:rsidRPr="00A80992">
              <w:t>)</w:t>
            </w:r>
          </w:p>
        </w:tc>
        <w:tc>
          <w:tcPr>
            <w:tcW w:w="2552" w:type="dxa"/>
          </w:tcPr>
          <w:p w:rsidR="00FC645E" w:rsidRPr="00A80992" w:rsidRDefault="00FC645E" w:rsidP="009F70E7">
            <w:r w:rsidRPr="00A80992">
              <w:t>1</w:t>
            </w:r>
            <w:r w:rsidR="00C721B0">
              <w:t>2,5</w:t>
            </w:r>
            <w:r w:rsidRPr="00A80992">
              <w:t xml:space="preserve"> mg</w:t>
            </w:r>
          </w:p>
        </w:tc>
      </w:tr>
      <w:tr w:rsidR="009F70E7" w:rsidRPr="00FC645E" w:rsidTr="003E19F8">
        <w:tc>
          <w:tcPr>
            <w:tcW w:w="6345" w:type="dxa"/>
          </w:tcPr>
          <w:p w:rsidR="009F70E7" w:rsidRDefault="009F70E7" w:rsidP="009A5497"/>
        </w:tc>
        <w:tc>
          <w:tcPr>
            <w:tcW w:w="2552" w:type="dxa"/>
          </w:tcPr>
          <w:p w:rsidR="009F70E7" w:rsidRPr="00A80992" w:rsidRDefault="009F70E7" w:rsidP="00C721B0"/>
        </w:tc>
      </w:tr>
      <w:tr w:rsidR="009F70E7" w:rsidRPr="00FC645E" w:rsidTr="003E19F8">
        <w:tc>
          <w:tcPr>
            <w:tcW w:w="6345" w:type="dxa"/>
          </w:tcPr>
          <w:p w:rsidR="009F70E7" w:rsidRPr="00330D6B" w:rsidRDefault="009F70E7" w:rsidP="009A5497">
            <w:pPr>
              <w:rPr>
                <w:u w:val="single"/>
              </w:rPr>
            </w:pPr>
            <w:r w:rsidRPr="00330D6B">
              <w:rPr>
                <w:u w:val="single"/>
              </w:rPr>
              <w:t>Pomocné látky:</w:t>
            </w:r>
          </w:p>
        </w:tc>
        <w:tc>
          <w:tcPr>
            <w:tcW w:w="2552" w:type="dxa"/>
          </w:tcPr>
          <w:p w:rsidR="009F70E7" w:rsidRPr="00A80992" w:rsidRDefault="009F70E7" w:rsidP="00C721B0"/>
        </w:tc>
      </w:tr>
      <w:tr w:rsidR="00FC645E" w:rsidRPr="00FC645E" w:rsidTr="003E19F8">
        <w:tc>
          <w:tcPr>
            <w:tcW w:w="6345" w:type="dxa"/>
          </w:tcPr>
          <w:p w:rsidR="00FC645E" w:rsidRPr="00A80992" w:rsidRDefault="00FC645E" w:rsidP="00FC645E">
            <w:r w:rsidRPr="00A80992">
              <w:t>Hnědý oxid železitý (E172)</w:t>
            </w:r>
          </w:p>
        </w:tc>
        <w:tc>
          <w:tcPr>
            <w:tcW w:w="2552" w:type="dxa"/>
          </w:tcPr>
          <w:p w:rsidR="00FC645E" w:rsidRPr="00A80992" w:rsidRDefault="00C721B0" w:rsidP="005B4C43">
            <w:r>
              <w:t xml:space="preserve">  </w:t>
            </w:r>
            <w:r w:rsidR="00FC645E" w:rsidRPr="00A80992">
              <w:t>0,</w:t>
            </w:r>
            <w:r>
              <w:t>120</w:t>
            </w:r>
            <w:r w:rsidR="00FC645E" w:rsidRPr="00A80992">
              <w:t xml:space="preserve"> mg</w:t>
            </w:r>
          </w:p>
        </w:tc>
      </w:tr>
    </w:tbl>
    <w:p w:rsidR="005B4C43" w:rsidRDefault="005B4C43" w:rsidP="00EE1E8B">
      <w:pPr>
        <w:jc w:val="both"/>
      </w:pPr>
    </w:p>
    <w:p w:rsidR="00EE1E8B" w:rsidRPr="0065489E" w:rsidRDefault="00EE1E8B" w:rsidP="00EE1E8B">
      <w:pPr>
        <w:jc w:val="both"/>
      </w:pPr>
      <w:r>
        <w:t>Béžov</w:t>
      </w:r>
      <w:r w:rsidR="009A5497">
        <w:t>á</w:t>
      </w:r>
      <w:r>
        <w:t xml:space="preserve"> tablet</w:t>
      </w:r>
      <w:r w:rsidR="009A5497">
        <w:t>a s </w:t>
      </w:r>
      <w:r w:rsidR="009F70E7">
        <w:t xml:space="preserve">dělící </w:t>
      </w:r>
      <w:r w:rsidR="009A5497">
        <w:t xml:space="preserve">rýhou. Tabletu </w:t>
      </w:r>
      <w:r>
        <w:t xml:space="preserve">lze dělit na </w:t>
      </w:r>
      <w:r w:rsidR="009F70E7">
        <w:t xml:space="preserve">dvě </w:t>
      </w:r>
      <w:r>
        <w:t>polovin</w:t>
      </w:r>
      <w:r w:rsidR="009A5497">
        <w:t>y</w:t>
      </w:r>
      <w:r>
        <w:t>.</w:t>
      </w:r>
    </w:p>
    <w:p w:rsidR="00EF4B0C" w:rsidRDefault="00EF4B0C" w:rsidP="00205B06">
      <w:pPr>
        <w:rPr>
          <w:b/>
        </w:rPr>
      </w:pPr>
    </w:p>
    <w:p w:rsidR="00205B06" w:rsidRDefault="00205B06" w:rsidP="00205B06">
      <w:pPr>
        <w:rPr>
          <w:b/>
        </w:rPr>
      </w:pPr>
      <w:r>
        <w:rPr>
          <w:b/>
        </w:rPr>
        <w:t>4.</w:t>
      </w:r>
      <w:r>
        <w:rPr>
          <w:b/>
        </w:rPr>
        <w:tab/>
        <w:t>INDIKACE</w:t>
      </w:r>
    </w:p>
    <w:p w:rsidR="00E3582D" w:rsidRPr="0065489E" w:rsidRDefault="00E3582D" w:rsidP="00E3582D">
      <w:pPr>
        <w:jc w:val="both"/>
        <w:rPr>
          <w:bCs/>
        </w:rPr>
      </w:pPr>
      <w:r>
        <w:rPr>
          <w:bCs/>
          <w:u w:val="single"/>
        </w:rPr>
        <w:t>Psi</w:t>
      </w:r>
      <w:r w:rsidRPr="0065489E">
        <w:rPr>
          <w:bCs/>
          <w:u w:val="single"/>
        </w:rPr>
        <w:t>:</w:t>
      </w:r>
      <w:r w:rsidRPr="0065489E">
        <w:rPr>
          <w:bCs/>
        </w:rPr>
        <w:t xml:space="preserve"> </w:t>
      </w:r>
      <w:r>
        <w:rPr>
          <w:bCs/>
        </w:rPr>
        <w:t xml:space="preserve">léčba nebo </w:t>
      </w:r>
      <w:r w:rsidR="009A5497">
        <w:rPr>
          <w:bCs/>
        </w:rPr>
        <w:t xml:space="preserve">doprovodná </w:t>
      </w:r>
      <w:r>
        <w:rPr>
          <w:bCs/>
        </w:rPr>
        <w:t xml:space="preserve">léčba </w:t>
      </w:r>
      <w:r w:rsidRPr="007E2966">
        <w:rPr>
          <w:bCs/>
        </w:rPr>
        <w:t>periodontální</w:t>
      </w:r>
      <w:r>
        <w:rPr>
          <w:bCs/>
        </w:rPr>
        <w:t xml:space="preserve">ch infekcí vyvolaných bakteriemi citlivými na amoxicilin v kombinaci </w:t>
      </w:r>
      <w:r w:rsidR="00424C53">
        <w:rPr>
          <w:bCs/>
        </w:rPr>
        <w:t xml:space="preserve">s </w:t>
      </w:r>
      <w:r>
        <w:rPr>
          <w:bCs/>
        </w:rPr>
        <w:t xml:space="preserve">kyselinou </w:t>
      </w:r>
      <w:proofErr w:type="spellStart"/>
      <w:r>
        <w:rPr>
          <w:bCs/>
        </w:rPr>
        <w:t>klavulanovou</w:t>
      </w:r>
      <w:proofErr w:type="spellEnd"/>
      <w:r>
        <w:rPr>
          <w:bCs/>
        </w:rPr>
        <w:t xml:space="preserve">, tj. </w:t>
      </w:r>
      <w:r w:rsidRPr="0065489E">
        <w:rPr>
          <w:bCs/>
          <w:i/>
          <w:iCs/>
        </w:rPr>
        <w:t xml:space="preserve">Pasteurella </w:t>
      </w:r>
      <w:r w:rsidRPr="0065489E">
        <w:rPr>
          <w:bCs/>
        </w:rPr>
        <w:t>spp</w:t>
      </w:r>
      <w:r w:rsidR="008329B8">
        <w:rPr>
          <w:bCs/>
        </w:rPr>
        <w:t>.</w:t>
      </w:r>
      <w:r w:rsidRPr="0065489E">
        <w:rPr>
          <w:bCs/>
        </w:rPr>
        <w:t xml:space="preserve">, </w:t>
      </w:r>
      <w:r w:rsidRPr="0065489E">
        <w:rPr>
          <w:bCs/>
          <w:i/>
          <w:iCs/>
        </w:rPr>
        <w:t>Streptococcus</w:t>
      </w:r>
      <w:r w:rsidRPr="0065489E">
        <w:rPr>
          <w:bCs/>
        </w:rPr>
        <w:t xml:space="preserve"> spp</w:t>
      </w:r>
      <w:r w:rsidR="00424C53">
        <w:rPr>
          <w:bCs/>
        </w:rPr>
        <w:t>.</w:t>
      </w:r>
      <w:r w:rsidRPr="0065489E">
        <w:rPr>
          <w:bCs/>
        </w:rPr>
        <w:t xml:space="preserve"> a</w:t>
      </w:r>
      <w:r>
        <w:rPr>
          <w:bCs/>
        </w:rPr>
        <w:t> </w:t>
      </w:r>
      <w:r w:rsidRPr="0065489E">
        <w:rPr>
          <w:bCs/>
          <w:i/>
          <w:iCs/>
        </w:rPr>
        <w:t>Escherichia coli</w:t>
      </w:r>
      <w:r w:rsidRPr="0065489E">
        <w:rPr>
          <w:bCs/>
        </w:rPr>
        <w:t>.</w:t>
      </w:r>
    </w:p>
    <w:p w:rsidR="00E3582D" w:rsidRPr="0065489E" w:rsidRDefault="00E3582D" w:rsidP="00E3582D">
      <w:pPr>
        <w:jc w:val="both"/>
        <w:rPr>
          <w:bCs/>
        </w:rPr>
      </w:pPr>
    </w:p>
    <w:p w:rsidR="00E3582D" w:rsidRPr="0065489E" w:rsidRDefault="00E3582D" w:rsidP="00E3582D">
      <w:pPr>
        <w:pStyle w:val="Zkladntext"/>
        <w:rPr>
          <w:bCs/>
        </w:rPr>
      </w:pPr>
      <w:r>
        <w:rPr>
          <w:bCs/>
          <w:u w:val="single"/>
        </w:rPr>
        <w:t>Kočky</w:t>
      </w:r>
      <w:r w:rsidRPr="0065489E">
        <w:rPr>
          <w:bCs/>
          <w:u w:val="single"/>
        </w:rPr>
        <w:t>:</w:t>
      </w:r>
      <w:r w:rsidRPr="0065489E">
        <w:rPr>
          <w:bCs/>
        </w:rPr>
        <w:t xml:space="preserve"> </w:t>
      </w:r>
      <w:r>
        <w:rPr>
          <w:bCs/>
        </w:rPr>
        <w:t xml:space="preserve">léčba kožních infekcí (včetně </w:t>
      </w:r>
      <w:r w:rsidR="009A5497">
        <w:rPr>
          <w:bCs/>
        </w:rPr>
        <w:t>ran</w:t>
      </w:r>
      <w:r>
        <w:rPr>
          <w:bCs/>
        </w:rPr>
        <w:t xml:space="preserve"> a abscesů) vyvolaných bakteriemi citlivými na amoxicilin v kombinaci </w:t>
      </w:r>
      <w:r w:rsidR="005B4C43">
        <w:rPr>
          <w:bCs/>
        </w:rPr>
        <w:t xml:space="preserve">s </w:t>
      </w:r>
      <w:r>
        <w:rPr>
          <w:bCs/>
        </w:rPr>
        <w:t xml:space="preserve">kyselinou </w:t>
      </w:r>
      <w:proofErr w:type="spellStart"/>
      <w:r>
        <w:rPr>
          <w:bCs/>
        </w:rPr>
        <w:t>klavulanovou</w:t>
      </w:r>
      <w:proofErr w:type="spellEnd"/>
      <w:r>
        <w:rPr>
          <w:bCs/>
        </w:rPr>
        <w:t xml:space="preserve">, tj. </w:t>
      </w:r>
      <w:r w:rsidRPr="0065489E">
        <w:rPr>
          <w:bCs/>
          <w:i/>
          <w:iCs/>
        </w:rPr>
        <w:t xml:space="preserve">Pasteurella </w:t>
      </w:r>
      <w:r w:rsidRPr="0065489E">
        <w:rPr>
          <w:bCs/>
        </w:rPr>
        <w:t>spp</w:t>
      </w:r>
      <w:r w:rsidR="008329B8">
        <w:rPr>
          <w:bCs/>
        </w:rPr>
        <w:t>.</w:t>
      </w:r>
      <w:r w:rsidRPr="0065489E">
        <w:rPr>
          <w:bCs/>
        </w:rPr>
        <w:t xml:space="preserve">, </w:t>
      </w:r>
      <w:r w:rsidRPr="0065489E">
        <w:rPr>
          <w:bCs/>
          <w:i/>
          <w:iCs/>
        </w:rPr>
        <w:t xml:space="preserve">Staphylococcus </w:t>
      </w:r>
      <w:r w:rsidRPr="0065489E">
        <w:rPr>
          <w:bCs/>
        </w:rPr>
        <w:t>spp</w:t>
      </w:r>
      <w:r w:rsidR="008329B8">
        <w:rPr>
          <w:bCs/>
        </w:rPr>
        <w:t>.</w:t>
      </w:r>
      <w:r w:rsidRPr="0065489E">
        <w:rPr>
          <w:bCs/>
        </w:rPr>
        <w:t xml:space="preserve">, </w:t>
      </w:r>
      <w:r w:rsidRPr="0065489E">
        <w:rPr>
          <w:bCs/>
          <w:i/>
          <w:iCs/>
        </w:rPr>
        <w:t xml:space="preserve">Streptococcus </w:t>
      </w:r>
      <w:r w:rsidRPr="0065489E">
        <w:rPr>
          <w:bCs/>
        </w:rPr>
        <w:t>spp</w:t>
      </w:r>
      <w:r w:rsidR="008329B8">
        <w:rPr>
          <w:bCs/>
        </w:rPr>
        <w:t>.</w:t>
      </w:r>
      <w:r w:rsidRPr="0065489E">
        <w:rPr>
          <w:bCs/>
        </w:rPr>
        <w:t xml:space="preserve"> a </w:t>
      </w:r>
      <w:r w:rsidRPr="0065489E">
        <w:rPr>
          <w:bCs/>
          <w:i/>
          <w:iCs/>
        </w:rPr>
        <w:t>Escherichia coli</w:t>
      </w:r>
      <w:r w:rsidRPr="0065489E">
        <w:rPr>
          <w:bCs/>
        </w:rPr>
        <w:t xml:space="preserve">. </w:t>
      </w:r>
    </w:p>
    <w:p w:rsidR="00205B06" w:rsidRDefault="00205B06" w:rsidP="00205B06">
      <w:pPr>
        <w:rPr>
          <w:b/>
        </w:rPr>
      </w:pPr>
    </w:p>
    <w:p w:rsidR="00205B06" w:rsidRDefault="00205B06" w:rsidP="00205B06">
      <w:pPr>
        <w:rPr>
          <w:b/>
        </w:rPr>
      </w:pPr>
      <w:r>
        <w:rPr>
          <w:b/>
        </w:rPr>
        <w:t xml:space="preserve">5. </w:t>
      </w:r>
      <w:r>
        <w:rPr>
          <w:b/>
        </w:rPr>
        <w:tab/>
        <w:t>KONTRAINDIKACE</w:t>
      </w:r>
    </w:p>
    <w:p w:rsidR="00EB3042" w:rsidRPr="00632E15" w:rsidRDefault="00E3582D" w:rsidP="00EB3042">
      <w:pPr>
        <w:rPr>
          <w:sz w:val="22"/>
          <w:szCs w:val="20"/>
        </w:rPr>
      </w:pPr>
      <w:r>
        <w:rPr>
          <w:bCs/>
        </w:rPr>
        <w:t>Nepoužívat u zvířat se známou přecitlivělostí na peniciliny či jiné látky ze skupiny beta-lak</w:t>
      </w:r>
      <w:r w:rsidR="0025750E">
        <w:rPr>
          <w:bCs/>
        </w:rPr>
        <w:t>t</w:t>
      </w:r>
      <w:r>
        <w:rPr>
          <w:bCs/>
        </w:rPr>
        <w:t>amů</w:t>
      </w:r>
      <w:r w:rsidR="00EB3042">
        <w:rPr>
          <w:bCs/>
        </w:rPr>
        <w:t xml:space="preserve"> nebo </w:t>
      </w:r>
      <w:r w:rsidR="00EB3042" w:rsidRPr="00EF6357">
        <w:t>na kteroukoli z pomocných látek.</w:t>
      </w:r>
    </w:p>
    <w:p w:rsidR="00EB3042" w:rsidRPr="0065489E" w:rsidRDefault="00B648C7" w:rsidP="00EB3042">
      <w:pPr>
        <w:jc w:val="both"/>
      </w:pPr>
      <w:r w:rsidRPr="00BC1485">
        <w:t xml:space="preserve">Nepodávat </w:t>
      </w:r>
      <w:proofErr w:type="spellStart"/>
      <w:r w:rsidR="00EB3042">
        <w:t>pískomilům</w:t>
      </w:r>
      <w:proofErr w:type="spellEnd"/>
      <w:r w:rsidR="00EB3042">
        <w:t xml:space="preserve">, morčatům, křečkům, králíkům a činčilám. </w:t>
      </w:r>
    </w:p>
    <w:p w:rsidR="00EB3042" w:rsidRPr="00BC1485" w:rsidRDefault="00EB3042" w:rsidP="00EB3042">
      <w:r w:rsidRPr="00BC1485">
        <w:t xml:space="preserve">Nepodávat koním a přežvýkavcům. </w:t>
      </w:r>
    </w:p>
    <w:p w:rsidR="00EB3042" w:rsidRDefault="00EB3042" w:rsidP="00EB3042">
      <w:r w:rsidRPr="00EF6357">
        <w:t>Nepoužívat u zvířat s vážnou dysfunkcí ledvin doprovázenou anurií nebo oligurií.</w:t>
      </w:r>
    </w:p>
    <w:p w:rsidR="00EB3042" w:rsidRDefault="00EB3042" w:rsidP="00EB3042">
      <w:pPr>
        <w:spacing w:line="100" w:lineRule="atLeast"/>
        <w:jc w:val="both"/>
      </w:pPr>
      <w:r w:rsidRPr="00BC1485">
        <w:t xml:space="preserve">Nepoužívat v případě známé rezistence na kombinaci amoxicilinu a kyseliny </w:t>
      </w:r>
      <w:proofErr w:type="spellStart"/>
      <w:r w:rsidRPr="00BC1485">
        <w:t>klavulanové</w:t>
      </w:r>
      <w:proofErr w:type="spellEnd"/>
      <w:r w:rsidR="008903FF">
        <w:t>.</w:t>
      </w:r>
    </w:p>
    <w:p w:rsidR="00EB3042" w:rsidRPr="0065489E" w:rsidRDefault="00EB3042" w:rsidP="00EB3042">
      <w:pPr>
        <w:spacing w:line="100" w:lineRule="atLeast"/>
        <w:jc w:val="both"/>
      </w:pPr>
    </w:p>
    <w:p w:rsidR="00E3582D" w:rsidRPr="0065489E" w:rsidRDefault="00E3582D" w:rsidP="00E3582D">
      <w:pPr>
        <w:jc w:val="both"/>
      </w:pPr>
    </w:p>
    <w:p w:rsidR="00205B06" w:rsidRDefault="00205B06" w:rsidP="00205B06"/>
    <w:p w:rsidR="00205B06" w:rsidRDefault="00205B06" w:rsidP="00205B06">
      <w:r>
        <w:rPr>
          <w:b/>
        </w:rPr>
        <w:t>6.</w:t>
      </w:r>
      <w:r>
        <w:rPr>
          <w:b/>
        </w:rPr>
        <w:tab/>
        <w:t>NEŽÁDOUCÍ ÚČINKY</w:t>
      </w:r>
    </w:p>
    <w:p w:rsidR="00E3582D" w:rsidRPr="0065489E" w:rsidRDefault="008903FF" w:rsidP="00E3582D">
      <w:pPr>
        <w:jc w:val="both"/>
      </w:pPr>
      <w:r>
        <w:rPr>
          <w:bCs/>
        </w:rPr>
        <w:lastRenderedPageBreak/>
        <w:t>V</w:t>
      </w:r>
      <w:r w:rsidR="00B648C7">
        <w:rPr>
          <w:bCs/>
        </w:rPr>
        <w:t xml:space="preserve">elmi vzácně </w:t>
      </w:r>
      <w:r>
        <w:rPr>
          <w:bCs/>
        </w:rPr>
        <w:t xml:space="preserve">se mohou </w:t>
      </w:r>
      <w:r w:rsidR="00E3582D">
        <w:rPr>
          <w:bCs/>
        </w:rPr>
        <w:t xml:space="preserve">vyskytnout zvracení či průjem. </w:t>
      </w:r>
      <w:r w:rsidR="009A5497">
        <w:rPr>
          <w:bCs/>
        </w:rPr>
        <w:t>V</w:t>
      </w:r>
      <w:r w:rsidR="00E3582D">
        <w:rPr>
          <w:bCs/>
        </w:rPr>
        <w:t xml:space="preserve"> závislosti na závažnosti nežádoucích účinků a </w:t>
      </w:r>
      <w:r w:rsidR="009A5497">
        <w:rPr>
          <w:bCs/>
        </w:rPr>
        <w:t xml:space="preserve">posouzení </w:t>
      </w:r>
      <w:r w:rsidR="00B648C7">
        <w:rPr>
          <w:bCs/>
        </w:rPr>
        <w:t xml:space="preserve">poměru </w:t>
      </w:r>
      <w:r w:rsidR="009A5497">
        <w:rPr>
          <w:bCs/>
        </w:rPr>
        <w:t>terapeutického prospěchu a</w:t>
      </w:r>
      <w:r w:rsidR="00E3582D">
        <w:rPr>
          <w:bCs/>
        </w:rPr>
        <w:t xml:space="preserve"> rizika </w:t>
      </w:r>
      <w:r w:rsidR="009A5497">
        <w:rPr>
          <w:bCs/>
        </w:rPr>
        <w:t>v</w:t>
      </w:r>
      <w:r w:rsidR="00E3582D">
        <w:rPr>
          <w:bCs/>
        </w:rPr>
        <w:t>eteriná</w:t>
      </w:r>
      <w:r w:rsidR="009A5497">
        <w:rPr>
          <w:bCs/>
        </w:rPr>
        <w:t>rním lékařem může být léčba přerušena.</w:t>
      </w:r>
      <w:r w:rsidR="00E3582D" w:rsidRPr="0065489E">
        <w:t xml:space="preserve"> </w:t>
      </w:r>
    </w:p>
    <w:p w:rsidR="00E3582D" w:rsidRPr="0065489E" w:rsidRDefault="00E3582D" w:rsidP="00E3582D">
      <w:pPr>
        <w:jc w:val="both"/>
        <w:rPr>
          <w:bCs/>
        </w:rPr>
      </w:pPr>
      <w:r>
        <w:rPr>
          <w:bCs/>
        </w:rPr>
        <w:t xml:space="preserve">Mohou se také </w:t>
      </w:r>
      <w:r w:rsidR="00B648C7">
        <w:rPr>
          <w:bCs/>
        </w:rPr>
        <w:t>velmi vzácně</w:t>
      </w:r>
      <w:r w:rsidR="00B648C7" w:rsidRPr="0075460E">
        <w:rPr>
          <w:bCs/>
        </w:rPr>
        <w:t xml:space="preserve"> </w:t>
      </w:r>
      <w:r>
        <w:rPr>
          <w:bCs/>
        </w:rPr>
        <w:t xml:space="preserve">vyskytnout reakce </w:t>
      </w:r>
      <w:r w:rsidR="009A5497">
        <w:rPr>
          <w:bCs/>
        </w:rPr>
        <w:t xml:space="preserve">přecitlivělosti </w:t>
      </w:r>
      <w:r w:rsidRPr="0065489E">
        <w:rPr>
          <w:bCs/>
        </w:rPr>
        <w:t>(</w:t>
      </w:r>
      <w:r>
        <w:rPr>
          <w:bCs/>
        </w:rPr>
        <w:t>alergické kožní reakce</w:t>
      </w:r>
      <w:r w:rsidRPr="0065489E">
        <w:rPr>
          <w:bCs/>
        </w:rPr>
        <w:t>, ana</w:t>
      </w:r>
      <w:r>
        <w:rPr>
          <w:bCs/>
        </w:rPr>
        <w:t>f</w:t>
      </w:r>
      <w:r w:rsidRPr="0065489E">
        <w:rPr>
          <w:bCs/>
        </w:rPr>
        <w:t>ylax</w:t>
      </w:r>
      <w:r>
        <w:rPr>
          <w:bCs/>
        </w:rPr>
        <w:t>e</w:t>
      </w:r>
      <w:r w:rsidRPr="0065489E">
        <w:rPr>
          <w:bCs/>
        </w:rPr>
        <w:t xml:space="preserve">). </w:t>
      </w:r>
      <w:r>
        <w:rPr>
          <w:bCs/>
        </w:rPr>
        <w:t xml:space="preserve">V takových případech je třeba přerušit léčbu a zahájit </w:t>
      </w:r>
      <w:r w:rsidR="009A5497">
        <w:rPr>
          <w:bCs/>
        </w:rPr>
        <w:t xml:space="preserve">symptomatickou </w:t>
      </w:r>
      <w:r>
        <w:rPr>
          <w:bCs/>
        </w:rPr>
        <w:t>léčbu</w:t>
      </w:r>
      <w:r w:rsidR="009A5497">
        <w:rPr>
          <w:bCs/>
        </w:rPr>
        <w:t>.</w:t>
      </w:r>
    </w:p>
    <w:p w:rsidR="00205B06" w:rsidRDefault="00205B06" w:rsidP="00205B06"/>
    <w:p w:rsidR="00CE2B22" w:rsidRDefault="009A5497" w:rsidP="00B63907">
      <w:pPr>
        <w:jc w:val="both"/>
      </w:pPr>
      <w:r>
        <w:t>Jestliže zaznamenáte jakékoliv závažné nežádoucí účinky či jiné reakce,</w:t>
      </w:r>
      <w:r w:rsidR="00CE2B22">
        <w:t xml:space="preserve"> kter</w:t>
      </w:r>
      <w:r>
        <w:t xml:space="preserve">é </w:t>
      </w:r>
      <w:r w:rsidR="00CE2B22">
        <w:t>ne</w:t>
      </w:r>
      <w:r>
        <w:t>jsou</w:t>
      </w:r>
      <w:r w:rsidR="00CE2B22">
        <w:t xml:space="preserve"> uveden</w:t>
      </w:r>
      <w:r>
        <w:t>y</w:t>
      </w:r>
      <w:r w:rsidR="00CE2B22">
        <w:t xml:space="preserve"> v</w:t>
      </w:r>
      <w:r>
        <w:t xml:space="preserve"> této </w:t>
      </w:r>
      <w:r w:rsidR="00CE2B22">
        <w:t xml:space="preserve">příbalové informaci, </w:t>
      </w:r>
      <w:r>
        <w:t xml:space="preserve">oznamte to prosím </w:t>
      </w:r>
      <w:r w:rsidR="00CE2B22">
        <w:t>vaše</w:t>
      </w:r>
      <w:r>
        <w:t>mu</w:t>
      </w:r>
      <w:r w:rsidR="00CE2B22">
        <w:t xml:space="preserve"> veterinární</w:t>
      </w:r>
      <w:r>
        <w:t>mu</w:t>
      </w:r>
      <w:r w:rsidR="00CE2B22">
        <w:t xml:space="preserve"> lékař</w:t>
      </w:r>
      <w:r>
        <w:t>i</w:t>
      </w:r>
      <w:r w:rsidR="00CE2B22">
        <w:t>.</w:t>
      </w:r>
    </w:p>
    <w:p w:rsidR="00B648C7" w:rsidRDefault="00B648C7" w:rsidP="00B63907">
      <w:pPr>
        <w:jc w:val="both"/>
      </w:pPr>
    </w:p>
    <w:p w:rsidR="00B648C7" w:rsidRDefault="00B648C7" w:rsidP="00B648C7">
      <w:r>
        <w:t xml:space="preserve">Nežádoucí účinky můžete také hlásit prostřednictvím formuláře na webových stránkách ÚSKVBL elektronicky, nebo také přímo na adresu: </w:t>
      </w:r>
    </w:p>
    <w:p w:rsidR="00B648C7" w:rsidRDefault="00B648C7" w:rsidP="00B648C7">
      <w:r>
        <w:t xml:space="preserve">Ústav pro státní kontrolu veterinárních biopreparátů a léčiv </w:t>
      </w:r>
    </w:p>
    <w:p w:rsidR="00B648C7" w:rsidRDefault="00B648C7" w:rsidP="00B648C7">
      <w:r>
        <w:t>Hudcova 56a</w:t>
      </w:r>
    </w:p>
    <w:p w:rsidR="00B648C7" w:rsidRDefault="00B648C7" w:rsidP="00B648C7">
      <w:r>
        <w:t>621 00 Brno </w:t>
      </w:r>
    </w:p>
    <w:p w:rsidR="00B648C7" w:rsidRDefault="00B648C7" w:rsidP="00B648C7">
      <w:r>
        <w:t xml:space="preserve">Mail: </w:t>
      </w:r>
      <w:hyperlink r:id="rId8" w:history="1">
        <w:r>
          <w:rPr>
            <w:rStyle w:val="Hypertextovodkaz"/>
          </w:rPr>
          <w:t>adr@uskvbl.cz</w:t>
        </w:r>
      </w:hyperlink>
    </w:p>
    <w:p w:rsidR="00B648C7" w:rsidRDefault="00B648C7" w:rsidP="00B648C7">
      <w:r>
        <w:t xml:space="preserve">Webové stránky: </w:t>
      </w:r>
      <w:hyperlink r:id="rId9" w:history="1">
        <w:r>
          <w:rPr>
            <w:rStyle w:val="Hypertextovodkaz"/>
          </w:rPr>
          <w:t>http://www.uskvbl.cz/cs/farmakovigilance</w:t>
        </w:r>
      </w:hyperlink>
    </w:p>
    <w:p w:rsidR="00B648C7" w:rsidRDefault="00B648C7" w:rsidP="00B648C7"/>
    <w:p w:rsidR="00B648C7" w:rsidRDefault="00B648C7" w:rsidP="00B63907">
      <w:pPr>
        <w:jc w:val="both"/>
      </w:pPr>
    </w:p>
    <w:p w:rsidR="00CE2B22" w:rsidRDefault="00CE2B22" w:rsidP="00205B06"/>
    <w:p w:rsidR="00205B06" w:rsidRDefault="00205B06" w:rsidP="00205B06">
      <w:r>
        <w:rPr>
          <w:b/>
        </w:rPr>
        <w:t>7.</w:t>
      </w:r>
      <w:r>
        <w:rPr>
          <w:b/>
        </w:rPr>
        <w:tab/>
        <w:t>CÍLOVÝ DRUH ZVÍŘAT</w:t>
      </w:r>
    </w:p>
    <w:p w:rsidR="00205B06" w:rsidRPr="00CE2B22" w:rsidRDefault="00EF4B0C" w:rsidP="00205B06">
      <w:r w:rsidRPr="00CE2B22">
        <w:t>Ps</w:t>
      </w:r>
      <w:r w:rsidR="009A5497">
        <w:t>i a</w:t>
      </w:r>
      <w:r w:rsidRPr="00CE2B22">
        <w:t xml:space="preserve"> kočk</w:t>
      </w:r>
      <w:r w:rsidR="009A5497">
        <w:t>y</w:t>
      </w:r>
    </w:p>
    <w:p w:rsidR="00CE2B22" w:rsidRDefault="00CE2B22" w:rsidP="00205B06"/>
    <w:p w:rsidR="003E19F8" w:rsidRPr="00CE2B22" w:rsidRDefault="003E19F8" w:rsidP="00205B06"/>
    <w:p w:rsidR="00205B06" w:rsidRDefault="00205B06" w:rsidP="00205B06">
      <w:pPr>
        <w:rPr>
          <w:b/>
        </w:rPr>
      </w:pPr>
      <w:r w:rsidRPr="00CE2B22">
        <w:rPr>
          <w:b/>
        </w:rPr>
        <w:t>8.</w:t>
      </w:r>
      <w:r w:rsidRPr="00CE2B22">
        <w:rPr>
          <w:b/>
        </w:rPr>
        <w:tab/>
        <w:t>DÁVKOVÁNÍ PRO KAŽDÝ DRUH, CESTA</w:t>
      </w:r>
      <w:r w:rsidR="00AC5FC2" w:rsidRPr="00CE2B22">
        <w:rPr>
          <w:b/>
        </w:rPr>
        <w:t xml:space="preserve"> </w:t>
      </w:r>
      <w:r w:rsidRPr="00CE2B22">
        <w:rPr>
          <w:b/>
        </w:rPr>
        <w:t>(Y) A ZPŮSOB PODÁNÍ</w:t>
      </w:r>
    </w:p>
    <w:p w:rsidR="00793316" w:rsidRDefault="00793316" w:rsidP="00205B06">
      <w:pPr>
        <w:rPr>
          <w:b/>
        </w:rPr>
      </w:pPr>
    </w:p>
    <w:p w:rsidR="00793316" w:rsidRDefault="00793316" w:rsidP="00205B06">
      <w:r>
        <w:t>P</w:t>
      </w:r>
      <w:r w:rsidRPr="00330D6B">
        <w:t>erorální podání.</w:t>
      </w:r>
    </w:p>
    <w:p w:rsidR="00793316" w:rsidRPr="00330D6B" w:rsidRDefault="00793316" w:rsidP="00205B06"/>
    <w:p w:rsidR="00AC5FC2" w:rsidRPr="00CE2B22" w:rsidRDefault="00E3582D" w:rsidP="00E3582D">
      <w:pPr>
        <w:pStyle w:val="Zpat"/>
        <w:jc w:val="both"/>
        <w:rPr>
          <w:rFonts w:ascii="Times New Roman" w:hAnsi="Times New Roman"/>
          <w:bCs/>
          <w:sz w:val="24"/>
          <w:szCs w:val="24"/>
          <w:lang w:val="cs-CZ"/>
        </w:rPr>
      </w:pPr>
      <w:r w:rsidRPr="00CE2B22">
        <w:rPr>
          <w:rFonts w:ascii="Times New Roman" w:hAnsi="Times New Roman"/>
          <w:bCs/>
          <w:sz w:val="24"/>
          <w:szCs w:val="24"/>
          <w:lang w:val="cs-CZ"/>
        </w:rPr>
        <w:t>Doporučená dávka přípravku je 10 mg amoxicilinu / 2</w:t>
      </w:r>
      <w:r w:rsidR="00CE2B22">
        <w:rPr>
          <w:rFonts w:ascii="Times New Roman" w:hAnsi="Times New Roman"/>
          <w:bCs/>
          <w:sz w:val="24"/>
          <w:szCs w:val="24"/>
          <w:lang w:val="cs-CZ"/>
        </w:rPr>
        <w:t>,</w:t>
      </w:r>
      <w:r w:rsidRPr="00CE2B22">
        <w:rPr>
          <w:rFonts w:ascii="Times New Roman" w:hAnsi="Times New Roman"/>
          <w:bCs/>
          <w:sz w:val="24"/>
          <w:szCs w:val="24"/>
          <w:lang w:val="cs-CZ"/>
        </w:rPr>
        <w:t xml:space="preserve">5 mg kyseliny </w:t>
      </w:r>
      <w:proofErr w:type="spellStart"/>
      <w:r w:rsidRPr="00CE2B22">
        <w:rPr>
          <w:rFonts w:ascii="Times New Roman" w:hAnsi="Times New Roman"/>
          <w:bCs/>
          <w:sz w:val="24"/>
          <w:szCs w:val="24"/>
          <w:lang w:val="cs-CZ"/>
        </w:rPr>
        <w:t>klavulanové</w:t>
      </w:r>
      <w:proofErr w:type="spellEnd"/>
      <w:r w:rsidRPr="00CE2B22">
        <w:rPr>
          <w:rFonts w:ascii="Times New Roman" w:hAnsi="Times New Roman"/>
          <w:bCs/>
          <w:sz w:val="24"/>
          <w:szCs w:val="24"/>
          <w:lang w:val="cs-CZ"/>
        </w:rPr>
        <w:t xml:space="preserve"> na 1 kg </w:t>
      </w:r>
      <w:r w:rsidR="00CE2B22">
        <w:rPr>
          <w:rFonts w:ascii="Times New Roman" w:hAnsi="Times New Roman"/>
          <w:bCs/>
          <w:sz w:val="24"/>
          <w:szCs w:val="24"/>
          <w:lang w:val="cs-CZ"/>
        </w:rPr>
        <w:t>živé</w:t>
      </w:r>
      <w:r w:rsidRPr="00CE2B22">
        <w:rPr>
          <w:rFonts w:ascii="Times New Roman" w:hAnsi="Times New Roman"/>
          <w:bCs/>
          <w:sz w:val="24"/>
          <w:szCs w:val="24"/>
          <w:lang w:val="cs-CZ"/>
        </w:rPr>
        <w:t xml:space="preserve"> hmotnosti dvakrát denně </w:t>
      </w:r>
      <w:r w:rsidR="009A5497">
        <w:rPr>
          <w:rFonts w:ascii="Times New Roman" w:hAnsi="Times New Roman"/>
          <w:bCs/>
          <w:sz w:val="24"/>
          <w:szCs w:val="24"/>
          <w:lang w:val="cs-CZ"/>
        </w:rPr>
        <w:t>per</w:t>
      </w:r>
      <w:r w:rsidRPr="00CE2B22">
        <w:rPr>
          <w:rFonts w:ascii="Times New Roman" w:hAnsi="Times New Roman"/>
          <w:bCs/>
          <w:sz w:val="24"/>
          <w:szCs w:val="24"/>
          <w:lang w:val="cs-CZ"/>
        </w:rPr>
        <w:t xml:space="preserve">orálně u psů a koček </w:t>
      </w:r>
      <w:r w:rsidR="00AC5FC2" w:rsidRPr="00CE2B22">
        <w:rPr>
          <w:rFonts w:ascii="Times New Roman" w:hAnsi="Times New Roman"/>
          <w:bCs/>
          <w:sz w:val="24"/>
          <w:szCs w:val="24"/>
          <w:lang w:val="cs-CZ"/>
        </w:rPr>
        <w:t>podle následující tabulky</w:t>
      </w:r>
      <w:r w:rsidR="00C421F3">
        <w:rPr>
          <w:rFonts w:ascii="Times New Roman" w:hAnsi="Times New Roman"/>
          <w:bCs/>
          <w:sz w:val="24"/>
          <w:szCs w:val="24"/>
          <w:lang w:val="cs-CZ"/>
        </w:rPr>
        <w:t>:</w:t>
      </w:r>
    </w:p>
    <w:p w:rsidR="00AC5FC2" w:rsidRPr="00CE2B22" w:rsidRDefault="00AC5FC2" w:rsidP="00205B06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554"/>
      </w:tblGrid>
      <w:tr w:rsidR="00CE2B22" w:rsidRPr="00CE2B22" w:rsidTr="003E19F8">
        <w:tc>
          <w:tcPr>
            <w:tcW w:w="2518" w:type="dxa"/>
          </w:tcPr>
          <w:p w:rsidR="00CE2B22" w:rsidRPr="00CE2B22" w:rsidRDefault="00CE2B22" w:rsidP="00416405">
            <w:pPr>
              <w:pStyle w:val="Zpat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 w:rsidRPr="00CE2B22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Živá hmotnost/ kg</w:t>
            </w:r>
          </w:p>
        </w:tc>
        <w:tc>
          <w:tcPr>
            <w:tcW w:w="6554" w:type="dxa"/>
          </w:tcPr>
          <w:p w:rsidR="00CE2B22" w:rsidRPr="00CE2B22" w:rsidRDefault="00CE2B22" w:rsidP="003E19F8">
            <w:pPr>
              <w:pStyle w:val="Zpat"/>
              <w:ind w:left="72"/>
              <w:jc w:val="center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proofErr w:type="spellStart"/>
            <w:r w:rsidRPr="00CE2B22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Clavaseptin</w:t>
            </w:r>
            <w:proofErr w:type="spellEnd"/>
            <w:r w:rsidRPr="00CE2B22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 </w:t>
            </w:r>
            <w:r w:rsidR="00EE1E8B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62,</w:t>
            </w:r>
            <w:r w:rsidRPr="00CE2B22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5 mg</w:t>
            </w:r>
            <w:r w:rsidR="003E19F8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  - </w:t>
            </w:r>
            <w:r w:rsidRPr="00CE2B22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Psi a kočky</w:t>
            </w:r>
          </w:p>
          <w:p w:rsidR="00CE2B22" w:rsidRPr="00CE2B22" w:rsidRDefault="00CE2B22" w:rsidP="00EE1E8B">
            <w:pPr>
              <w:pStyle w:val="Zpat"/>
              <w:ind w:left="72"/>
              <w:jc w:val="center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 w:rsidRPr="00CE2B22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1 tableta na </w:t>
            </w:r>
            <w:r w:rsidR="00EE1E8B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5</w:t>
            </w:r>
            <w:r w:rsidRPr="00CE2B22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 </w:t>
            </w:r>
            <w:proofErr w:type="gramStart"/>
            <w:r w:rsidRPr="00CE2B22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kg ž.hm</w:t>
            </w:r>
            <w:proofErr w:type="gramEnd"/>
            <w:r w:rsidRPr="00CE2B22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. každých 12 hodin</w:t>
            </w:r>
          </w:p>
        </w:tc>
      </w:tr>
      <w:tr w:rsidR="00CE2B22" w:rsidRPr="00CE2B22" w:rsidTr="003E19F8">
        <w:tc>
          <w:tcPr>
            <w:tcW w:w="2518" w:type="dxa"/>
          </w:tcPr>
          <w:p w:rsidR="00CE2B22" w:rsidRPr="00CE2B22" w:rsidRDefault="00CE2B22" w:rsidP="00EE1E8B">
            <w:pPr>
              <w:pStyle w:val="Zpat"/>
              <w:ind w:left="45"/>
              <w:jc w:val="both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 w:rsidRPr="00CE2B22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[ 1</w:t>
            </w:r>
            <w:r w:rsidR="00EE1E8B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,</w:t>
            </w:r>
            <w:r w:rsidRPr="00CE2B22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0 </w:t>
            </w:r>
            <w:r w:rsidR="00EE1E8B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–</w:t>
            </w:r>
            <w:r w:rsidRPr="00CE2B22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 2</w:t>
            </w:r>
            <w:r w:rsidR="00EE1E8B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,5</w:t>
            </w:r>
            <w:r w:rsidRPr="00CE2B22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 ]</w:t>
            </w:r>
          </w:p>
        </w:tc>
        <w:tc>
          <w:tcPr>
            <w:tcW w:w="6554" w:type="dxa"/>
          </w:tcPr>
          <w:p w:rsidR="00CE2B22" w:rsidRPr="00CE2B22" w:rsidRDefault="00CE2B22" w:rsidP="00920C99">
            <w:pPr>
              <w:pStyle w:val="Zpat"/>
              <w:ind w:left="72"/>
              <w:jc w:val="center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 w:rsidRPr="00CE2B22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½</w:t>
            </w:r>
          </w:p>
        </w:tc>
      </w:tr>
      <w:tr w:rsidR="00CE2B22" w:rsidRPr="00416405" w:rsidTr="003E19F8">
        <w:tc>
          <w:tcPr>
            <w:tcW w:w="2518" w:type="dxa"/>
          </w:tcPr>
          <w:p w:rsidR="00CE2B22" w:rsidRPr="00416405" w:rsidRDefault="00CE2B22" w:rsidP="00763BF9">
            <w:pPr>
              <w:pStyle w:val="Zpat"/>
              <w:ind w:left="45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16405">
              <w:rPr>
                <w:rFonts w:ascii="Times New Roman" w:hAnsi="Times New Roman"/>
                <w:bCs/>
                <w:sz w:val="22"/>
                <w:szCs w:val="22"/>
              </w:rPr>
              <w:t>[</w:t>
            </w:r>
            <w:r w:rsidR="0025750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41640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EE1E8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="009A5497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  <w:r w:rsidRPr="0041640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EE1E8B">
              <w:rPr>
                <w:rFonts w:ascii="Times New Roman" w:hAnsi="Times New Roman"/>
                <w:bCs/>
                <w:sz w:val="22"/>
                <w:szCs w:val="22"/>
              </w:rPr>
              <w:t>–</w:t>
            </w:r>
            <w:r w:rsidRPr="0041640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EE1E8B">
              <w:rPr>
                <w:rFonts w:ascii="Times New Roman" w:hAnsi="Times New Roman"/>
                <w:bCs/>
                <w:sz w:val="22"/>
                <w:szCs w:val="22"/>
              </w:rPr>
              <w:t>5,</w:t>
            </w:r>
            <w:r w:rsidRPr="00416405">
              <w:rPr>
                <w:rFonts w:ascii="Times New Roman" w:hAnsi="Times New Roman"/>
                <w:bCs/>
                <w:sz w:val="22"/>
                <w:szCs w:val="22"/>
              </w:rPr>
              <w:t>0 ]</w:t>
            </w:r>
          </w:p>
        </w:tc>
        <w:tc>
          <w:tcPr>
            <w:tcW w:w="6554" w:type="dxa"/>
          </w:tcPr>
          <w:p w:rsidR="00CE2B22" w:rsidRPr="00416405" w:rsidRDefault="00CE2B22" w:rsidP="00920C99">
            <w:pPr>
              <w:pStyle w:val="Zpat"/>
              <w:ind w:left="72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16405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</w:tr>
      <w:tr w:rsidR="00CE2B22" w:rsidRPr="00416405" w:rsidTr="003E19F8">
        <w:tc>
          <w:tcPr>
            <w:tcW w:w="2518" w:type="dxa"/>
          </w:tcPr>
          <w:p w:rsidR="00CE2B22" w:rsidRPr="00416405" w:rsidRDefault="00CE2B22" w:rsidP="0025750E">
            <w:pPr>
              <w:pStyle w:val="Zpat"/>
              <w:ind w:left="45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16405">
              <w:rPr>
                <w:rFonts w:ascii="Times New Roman" w:hAnsi="Times New Roman"/>
                <w:bCs/>
                <w:sz w:val="22"/>
                <w:szCs w:val="22"/>
              </w:rPr>
              <w:t>[</w:t>
            </w:r>
            <w:r w:rsidR="00763BF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EE1E8B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="009A5497">
              <w:rPr>
                <w:rFonts w:ascii="Times New Roman" w:hAnsi="Times New Roman"/>
                <w:bCs/>
                <w:sz w:val="22"/>
                <w:szCs w:val="22"/>
              </w:rPr>
              <w:t>,1</w:t>
            </w:r>
            <w:r w:rsidRPr="0041640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EE1E8B">
              <w:rPr>
                <w:rFonts w:ascii="Times New Roman" w:hAnsi="Times New Roman"/>
                <w:bCs/>
                <w:sz w:val="22"/>
                <w:szCs w:val="22"/>
              </w:rPr>
              <w:t>–</w:t>
            </w:r>
            <w:r w:rsidRPr="0041640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EE1E8B">
              <w:rPr>
                <w:rFonts w:ascii="Times New Roman" w:hAnsi="Times New Roman"/>
                <w:bCs/>
                <w:sz w:val="22"/>
                <w:szCs w:val="22"/>
              </w:rPr>
              <w:t>7,5</w:t>
            </w:r>
            <w:r w:rsidRPr="00416405">
              <w:rPr>
                <w:rFonts w:ascii="Times New Roman" w:hAnsi="Times New Roman"/>
                <w:bCs/>
                <w:sz w:val="22"/>
                <w:szCs w:val="22"/>
              </w:rPr>
              <w:t xml:space="preserve"> ]</w:t>
            </w:r>
          </w:p>
        </w:tc>
        <w:tc>
          <w:tcPr>
            <w:tcW w:w="6554" w:type="dxa"/>
          </w:tcPr>
          <w:p w:rsidR="00CE2B22" w:rsidRPr="00416405" w:rsidRDefault="00CE2B22" w:rsidP="00920C99">
            <w:pPr>
              <w:pStyle w:val="Zpat"/>
              <w:ind w:left="72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16405">
              <w:rPr>
                <w:rFonts w:ascii="Times New Roman" w:hAnsi="Times New Roman"/>
                <w:bCs/>
                <w:sz w:val="22"/>
                <w:szCs w:val="22"/>
              </w:rPr>
              <w:t>1 ½</w:t>
            </w:r>
          </w:p>
        </w:tc>
      </w:tr>
      <w:tr w:rsidR="00CE2B22" w:rsidRPr="00416405" w:rsidTr="003E19F8">
        <w:tc>
          <w:tcPr>
            <w:tcW w:w="2518" w:type="dxa"/>
          </w:tcPr>
          <w:p w:rsidR="00CE2B22" w:rsidRPr="00416405" w:rsidRDefault="00CE2B22" w:rsidP="0025750E">
            <w:pPr>
              <w:pStyle w:val="Zpat"/>
              <w:ind w:left="45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16405">
              <w:rPr>
                <w:rFonts w:ascii="Times New Roman" w:hAnsi="Times New Roman"/>
                <w:bCs/>
                <w:sz w:val="22"/>
                <w:szCs w:val="22"/>
              </w:rPr>
              <w:t>[</w:t>
            </w:r>
            <w:r w:rsidR="00763BF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EE1E8B">
              <w:rPr>
                <w:rFonts w:ascii="Times New Roman" w:hAnsi="Times New Roman"/>
                <w:bCs/>
                <w:sz w:val="22"/>
                <w:szCs w:val="22"/>
              </w:rPr>
              <w:t>7,</w:t>
            </w:r>
            <w:r w:rsidR="009A5497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  <w:r w:rsidR="00763BF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EE1E8B">
              <w:rPr>
                <w:rFonts w:ascii="Times New Roman" w:hAnsi="Times New Roman"/>
                <w:bCs/>
                <w:sz w:val="22"/>
                <w:szCs w:val="22"/>
              </w:rPr>
              <w:t>–</w:t>
            </w:r>
            <w:r w:rsidRPr="0041640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EE1E8B">
              <w:rPr>
                <w:rFonts w:ascii="Times New Roman" w:hAnsi="Times New Roman"/>
                <w:bCs/>
                <w:sz w:val="22"/>
                <w:szCs w:val="22"/>
              </w:rPr>
              <w:t>10,</w:t>
            </w:r>
            <w:r w:rsidRPr="00416405">
              <w:rPr>
                <w:rFonts w:ascii="Times New Roman" w:hAnsi="Times New Roman"/>
                <w:bCs/>
                <w:sz w:val="22"/>
                <w:szCs w:val="22"/>
              </w:rPr>
              <w:t>0 ]</w:t>
            </w:r>
          </w:p>
        </w:tc>
        <w:tc>
          <w:tcPr>
            <w:tcW w:w="6554" w:type="dxa"/>
          </w:tcPr>
          <w:p w:rsidR="00CE2B22" w:rsidRPr="00416405" w:rsidRDefault="00CE2B22" w:rsidP="00920C99">
            <w:pPr>
              <w:pStyle w:val="Zpat"/>
              <w:ind w:left="72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1640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</w:tr>
    </w:tbl>
    <w:p w:rsidR="00793316" w:rsidRDefault="00793316" w:rsidP="006454EB">
      <w:pPr>
        <w:jc w:val="both"/>
      </w:pPr>
    </w:p>
    <w:p w:rsidR="00205B06" w:rsidRDefault="00C421F3" w:rsidP="006454EB">
      <w:pPr>
        <w:jc w:val="both"/>
      </w:pPr>
      <w:r>
        <w:t>Při závažných</w:t>
      </w:r>
      <w:r w:rsidR="00AC5FC2" w:rsidRPr="00E3582D">
        <w:t xml:space="preserve"> infekcí</w:t>
      </w:r>
      <w:r>
        <w:t>ch</w:t>
      </w:r>
      <w:r w:rsidR="00AC5FC2" w:rsidRPr="00E3582D">
        <w:t xml:space="preserve"> je možn</w:t>
      </w:r>
      <w:r>
        <w:t>é</w:t>
      </w:r>
      <w:r w:rsidR="00AC5FC2" w:rsidRPr="00E3582D">
        <w:t xml:space="preserve"> dávku zdvojnásobit na 2</w:t>
      </w:r>
      <w:r w:rsidR="00CE2B22">
        <w:t>0</w:t>
      </w:r>
      <w:r w:rsidR="00C95BE0">
        <w:t xml:space="preserve"> </w:t>
      </w:r>
      <w:r w:rsidR="00CE2B22">
        <w:t>mg am</w:t>
      </w:r>
      <w:r>
        <w:t>oxicilinu</w:t>
      </w:r>
      <w:r w:rsidR="00CE2B22">
        <w:t xml:space="preserve">/5 mg  kyseliny </w:t>
      </w:r>
      <w:proofErr w:type="spellStart"/>
      <w:r w:rsidR="00CE2B22">
        <w:t>klavul</w:t>
      </w:r>
      <w:r w:rsidR="005B4C43">
        <w:t>a</w:t>
      </w:r>
      <w:r w:rsidR="00CE2B22">
        <w:t>nové</w:t>
      </w:r>
      <w:proofErr w:type="spellEnd"/>
      <w:r w:rsidR="00CE2B22">
        <w:t>/</w:t>
      </w:r>
      <w:r w:rsidR="00AC5FC2" w:rsidRPr="00E3582D">
        <w:t xml:space="preserve">/kg </w:t>
      </w:r>
      <w:r w:rsidR="006454EB">
        <w:t xml:space="preserve">živé hmotnosti </w:t>
      </w:r>
      <w:r w:rsidR="00AC5FC2" w:rsidRPr="00E3582D">
        <w:t>dvakrát denně</w:t>
      </w:r>
      <w:r w:rsidR="00B437F1">
        <w:t>.</w:t>
      </w:r>
    </w:p>
    <w:p w:rsidR="00E3582D" w:rsidRPr="0065489E" w:rsidRDefault="00E3582D" w:rsidP="006454EB">
      <w:pPr>
        <w:jc w:val="both"/>
      </w:pPr>
    </w:p>
    <w:p w:rsidR="006454EB" w:rsidRPr="0065489E" w:rsidRDefault="006454EB" w:rsidP="006454EB">
      <w:pPr>
        <w:jc w:val="both"/>
      </w:pPr>
      <w:r>
        <w:rPr>
          <w:u w:val="single"/>
        </w:rPr>
        <w:t xml:space="preserve">Délka </w:t>
      </w:r>
      <w:r w:rsidR="00162AEF">
        <w:rPr>
          <w:u w:val="single"/>
        </w:rPr>
        <w:t xml:space="preserve">trvání </w:t>
      </w:r>
      <w:r>
        <w:rPr>
          <w:u w:val="single"/>
        </w:rPr>
        <w:t>léčby</w:t>
      </w:r>
      <w:r w:rsidRPr="0065489E">
        <w:t xml:space="preserve">: </w:t>
      </w:r>
    </w:p>
    <w:p w:rsidR="006454EB" w:rsidRPr="0065489E" w:rsidRDefault="006454EB" w:rsidP="006454EB">
      <w:pPr>
        <w:jc w:val="both"/>
      </w:pPr>
      <w:r w:rsidRPr="0065489E">
        <w:t xml:space="preserve">- 7 </w:t>
      </w:r>
      <w:r>
        <w:t>dn</w:t>
      </w:r>
      <w:r w:rsidR="005B4C43">
        <w:t>ů</w:t>
      </w:r>
      <w:r>
        <w:t xml:space="preserve"> při léčbě periodontálních infekcí u psů</w:t>
      </w:r>
      <w:r w:rsidRPr="0065489E">
        <w:t>.</w:t>
      </w:r>
    </w:p>
    <w:p w:rsidR="006454EB" w:rsidRPr="0065489E" w:rsidRDefault="006454EB" w:rsidP="006454EB">
      <w:pPr>
        <w:jc w:val="both"/>
      </w:pPr>
      <w:r w:rsidRPr="0065489E">
        <w:t xml:space="preserve">- 7 </w:t>
      </w:r>
      <w:r>
        <w:t>dn</w:t>
      </w:r>
      <w:r w:rsidR="005B4C43">
        <w:t>ů</w:t>
      </w:r>
      <w:r>
        <w:t xml:space="preserve"> při léčbě kožních infekcí u koček (včetně poranění a abscesů). Klinický stav zvířete by měl být po 7 dnech</w:t>
      </w:r>
      <w:r w:rsidR="00C421F3">
        <w:t xml:space="preserve"> opětovně posouzen a v</w:t>
      </w:r>
      <w:r>
        <w:t> případě nutnosti léčba prodloužena o dalších 7 dn</w:t>
      </w:r>
      <w:r w:rsidR="00C421F3">
        <w:t>ů</w:t>
      </w:r>
      <w:r>
        <w:t>.</w:t>
      </w:r>
      <w:r w:rsidRPr="0065489E">
        <w:t xml:space="preserve"> </w:t>
      </w:r>
      <w:r w:rsidR="00C421F3">
        <w:t xml:space="preserve">Závažné </w:t>
      </w:r>
      <w:r>
        <w:t xml:space="preserve">případy kožních infekcí mohou </w:t>
      </w:r>
      <w:r w:rsidR="00C421F3">
        <w:t xml:space="preserve">na základě posouzení ošetřujícího veterinárního lékaře </w:t>
      </w:r>
      <w:r>
        <w:t xml:space="preserve">vyžadovat ještě delší </w:t>
      </w:r>
      <w:r w:rsidR="00C421F3">
        <w:t>trvání léčby.</w:t>
      </w:r>
    </w:p>
    <w:p w:rsidR="006454EB" w:rsidRPr="0065489E" w:rsidRDefault="006454EB" w:rsidP="006454EB">
      <w:pPr>
        <w:jc w:val="both"/>
      </w:pPr>
    </w:p>
    <w:p w:rsidR="00205B06" w:rsidRDefault="00205B06" w:rsidP="00205B06">
      <w:r>
        <w:rPr>
          <w:b/>
        </w:rPr>
        <w:t>9.</w:t>
      </w:r>
      <w:r>
        <w:rPr>
          <w:b/>
        </w:rPr>
        <w:tab/>
        <w:t>POKYNY PRO SPRÁVNÉ PODÁNÍ</w:t>
      </w:r>
    </w:p>
    <w:p w:rsidR="00E3582D" w:rsidRPr="0065489E" w:rsidRDefault="00C421F3" w:rsidP="00E3582D">
      <w:pPr>
        <w:jc w:val="both"/>
      </w:pPr>
      <w:r>
        <w:t>K</w:t>
      </w:r>
      <w:r w:rsidR="00E3582D">
        <w:t xml:space="preserve"> zajištění správné</w:t>
      </w:r>
      <w:r>
        <w:t xml:space="preserve">ho </w:t>
      </w:r>
      <w:r w:rsidR="00E3582D">
        <w:t>dávk</w:t>
      </w:r>
      <w:r>
        <w:t xml:space="preserve">ování a zamezení </w:t>
      </w:r>
      <w:proofErr w:type="spellStart"/>
      <w:r>
        <w:t>poddávkování</w:t>
      </w:r>
      <w:proofErr w:type="spellEnd"/>
      <w:r>
        <w:t xml:space="preserve"> </w:t>
      </w:r>
      <w:r w:rsidR="00E3582D">
        <w:t xml:space="preserve">je nutné </w:t>
      </w:r>
      <w:r>
        <w:t>stanovit živou hmotnost zvířat co možná nejpřesněji.</w:t>
      </w:r>
    </w:p>
    <w:p w:rsidR="00205B06" w:rsidRDefault="00205B06" w:rsidP="00205B06"/>
    <w:p w:rsidR="00205B06" w:rsidRDefault="00205B06" w:rsidP="00205B06">
      <w:r>
        <w:rPr>
          <w:b/>
        </w:rPr>
        <w:t>10.</w:t>
      </w:r>
      <w:r>
        <w:rPr>
          <w:b/>
        </w:rPr>
        <w:tab/>
        <w:t>OCHRANNÁ</w:t>
      </w:r>
      <w:r w:rsidR="00920A6F">
        <w:rPr>
          <w:b/>
        </w:rPr>
        <w:t>(É)</w:t>
      </w:r>
      <w:r>
        <w:rPr>
          <w:b/>
        </w:rPr>
        <w:t xml:space="preserve"> </w:t>
      </w:r>
      <w:proofErr w:type="gramStart"/>
      <w:r>
        <w:rPr>
          <w:b/>
        </w:rPr>
        <w:t>LHŮTA</w:t>
      </w:r>
      <w:r w:rsidR="00920A6F">
        <w:rPr>
          <w:b/>
        </w:rPr>
        <w:t>(Y)</w:t>
      </w:r>
      <w:proofErr w:type="gramEnd"/>
      <w:r>
        <w:rPr>
          <w:b/>
        </w:rPr>
        <w:t xml:space="preserve"> </w:t>
      </w:r>
    </w:p>
    <w:p w:rsidR="00416405" w:rsidRDefault="00205B06" w:rsidP="00205B06">
      <w:pPr>
        <w:ind w:left="708" w:hanging="708"/>
      </w:pPr>
      <w:r>
        <w:lastRenderedPageBreak/>
        <w:t>Není určeno pro potravinová zvířata</w:t>
      </w:r>
      <w:r w:rsidR="00920A6F">
        <w:t>.</w:t>
      </w:r>
    </w:p>
    <w:p w:rsidR="00205B06" w:rsidRDefault="00205B06" w:rsidP="00205B06">
      <w:pPr>
        <w:ind w:left="708" w:hanging="708"/>
      </w:pPr>
      <w:r>
        <w:t xml:space="preserve"> </w:t>
      </w:r>
    </w:p>
    <w:p w:rsidR="00205B06" w:rsidRDefault="00205B06" w:rsidP="00205B06">
      <w:r>
        <w:rPr>
          <w:b/>
        </w:rPr>
        <w:t>11.</w:t>
      </w:r>
      <w:r>
        <w:rPr>
          <w:b/>
        </w:rPr>
        <w:tab/>
        <w:t>ZVLÁŠTNÍ OPATŘENÍ PRO UCHOVÁVÁNÍ</w:t>
      </w:r>
    </w:p>
    <w:p w:rsidR="00CA403F" w:rsidRDefault="00C421F3" w:rsidP="00205B06">
      <w:pPr>
        <w:ind w:right="-318"/>
      </w:pPr>
      <w:r>
        <w:t>Uchováv</w:t>
      </w:r>
      <w:r w:rsidR="000825A5">
        <w:t>at</w:t>
      </w:r>
      <w:r>
        <w:t xml:space="preserve"> mimo do</w:t>
      </w:r>
      <w:r w:rsidR="00C149A0">
        <w:t>hled a do</w:t>
      </w:r>
      <w:r>
        <w:t>sah dětí.</w:t>
      </w:r>
    </w:p>
    <w:p w:rsidR="00E01FE6" w:rsidRDefault="00E01FE6" w:rsidP="00205B06">
      <w:pPr>
        <w:ind w:right="-318"/>
      </w:pPr>
    </w:p>
    <w:p w:rsidR="00CA403F" w:rsidRDefault="00CA403F" w:rsidP="00CA403F">
      <w:pPr>
        <w:ind w:right="-318"/>
      </w:pPr>
      <w:r>
        <w:t xml:space="preserve">Uchovávejte při teplotě do 25 </w:t>
      </w:r>
      <w:r>
        <w:sym w:font="Symbol" w:char="F0B0"/>
      </w:r>
      <w:r>
        <w:t>C.</w:t>
      </w:r>
    </w:p>
    <w:p w:rsidR="001C0C5E" w:rsidRDefault="001C0C5E" w:rsidP="001C0C5E">
      <w:pPr>
        <w:ind w:right="-318"/>
      </w:pPr>
      <w:r>
        <w:t>Uchováv</w:t>
      </w:r>
      <w:r w:rsidR="006454EB">
        <w:t>ejte</w:t>
      </w:r>
      <w:r>
        <w:t xml:space="preserve"> v</w:t>
      </w:r>
      <w:r w:rsidR="00C421F3">
        <w:t xml:space="preserve"> původním </w:t>
      </w:r>
      <w:r w:rsidR="006454EB">
        <w:t>obalu.</w:t>
      </w:r>
    </w:p>
    <w:p w:rsidR="00205B06" w:rsidRDefault="006454EB" w:rsidP="00205B06">
      <w:pPr>
        <w:ind w:right="-318"/>
      </w:pPr>
      <w:r>
        <w:t>Doba použitelnosti</w:t>
      </w:r>
      <w:r w:rsidR="003E19F8">
        <w:t xml:space="preserve"> </w:t>
      </w:r>
      <w:r>
        <w:t>po prvním otevření vnitřního obalu: 1</w:t>
      </w:r>
      <w:r w:rsidR="00DF0578">
        <w:t>6</w:t>
      </w:r>
      <w:r>
        <w:t xml:space="preserve"> hodin </w:t>
      </w:r>
    </w:p>
    <w:p w:rsidR="002D15B5" w:rsidRDefault="00CA403F" w:rsidP="002D15B5">
      <w:pPr>
        <w:ind w:right="-318"/>
      </w:pPr>
      <w:r>
        <w:t>Zbylé nepoužité poloviny tablet</w:t>
      </w:r>
      <w:r w:rsidDel="00CA403F">
        <w:t xml:space="preserve"> </w:t>
      </w:r>
      <w:r>
        <w:t>vraťte</w:t>
      </w:r>
      <w:r w:rsidR="00C421F3">
        <w:t xml:space="preserve"> zpět do otevřeného blistru a </w:t>
      </w:r>
      <w:r>
        <w:t>spotřebujte</w:t>
      </w:r>
      <w:r w:rsidR="00C421F3">
        <w:t xml:space="preserve"> během </w:t>
      </w:r>
      <w:r w:rsidR="002D15B5" w:rsidRPr="002D15B5">
        <w:t>1</w:t>
      </w:r>
      <w:r w:rsidR="00DF0578">
        <w:t>6</w:t>
      </w:r>
      <w:r w:rsidR="002D15B5" w:rsidRPr="002D15B5">
        <w:t xml:space="preserve"> hodin</w:t>
      </w:r>
      <w:r w:rsidR="00C421F3">
        <w:t>.</w:t>
      </w:r>
      <w:r w:rsidR="002D15B5">
        <w:t xml:space="preserve"> </w:t>
      </w:r>
    </w:p>
    <w:p w:rsidR="0025750E" w:rsidRDefault="00416EE1" w:rsidP="002D15B5">
      <w:pPr>
        <w:ind w:right="-318"/>
      </w:pPr>
      <w:r w:rsidRPr="00416EE1">
        <w:t>Nepoužívejte tento veterinární léčivý přípravek po uplynutí doby použitelnosti uvedené na krabičce</w:t>
      </w:r>
      <w:r w:rsidR="008B53F1">
        <w:t xml:space="preserve"> </w:t>
      </w:r>
      <w:r w:rsidRPr="00416EE1">
        <w:t xml:space="preserve">po </w:t>
      </w:r>
      <w:r w:rsidR="008B53F1">
        <w:t>EXP</w:t>
      </w:r>
      <w:r w:rsidRPr="00416EE1">
        <w:t>. Doba použitelnosti končí posledním dnem v uvedeném měsíci.</w:t>
      </w:r>
    </w:p>
    <w:p w:rsidR="006454EB" w:rsidRDefault="006454EB" w:rsidP="00205B06">
      <w:pPr>
        <w:ind w:right="-318"/>
      </w:pPr>
    </w:p>
    <w:p w:rsidR="00205B06" w:rsidRDefault="00205B06" w:rsidP="00205B06">
      <w:pPr>
        <w:rPr>
          <w:b/>
        </w:rPr>
      </w:pPr>
      <w:r>
        <w:rPr>
          <w:b/>
        </w:rPr>
        <w:t>12.</w:t>
      </w:r>
      <w:r>
        <w:rPr>
          <w:b/>
        </w:rPr>
        <w:tab/>
        <w:t>ZVLÁŠTNÍ UPOZORNĚNÍ</w:t>
      </w:r>
    </w:p>
    <w:p w:rsidR="00E3582D" w:rsidRPr="008329B8" w:rsidRDefault="00E3582D" w:rsidP="00E3582D">
      <w:pPr>
        <w:spacing w:line="100" w:lineRule="atLeast"/>
        <w:jc w:val="both"/>
        <w:rPr>
          <w:u w:val="single"/>
        </w:rPr>
      </w:pPr>
      <w:r w:rsidRPr="008329B8">
        <w:rPr>
          <w:u w:val="single"/>
        </w:rPr>
        <w:t>Zvláštní opatření pro použití u zvířat</w:t>
      </w:r>
      <w:r w:rsidR="00E01FE6">
        <w:rPr>
          <w:u w:val="single"/>
        </w:rPr>
        <w:t>:</w:t>
      </w:r>
    </w:p>
    <w:p w:rsidR="00E3582D" w:rsidRPr="0065489E" w:rsidRDefault="00E3582D" w:rsidP="00E3582D">
      <w:pPr>
        <w:jc w:val="both"/>
        <w:rPr>
          <w:bCs/>
        </w:rPr>
      </w:pPr>
      <w:r>
        <w:rPr>
          <w:bCs/>
        </w:rPr>
        <w:t xml:space="preserve">U zvířat s poškozením funkce jater a ledvin by měl </w:t>
      </w:r>
      <w:r w:rsidR="00C421F3">
        <w:rPr>
          <w:bCs/>
        </w:rPr>
        <w:t xml:space="preserve">být přípravek používán pouze po zvážení </w:t>
      </w:r>
      <w:r w:rsidR="00793316">
        <w:rPr>
          <w:bCs/>
        </w:rPr>
        <w:t xml:space="preserve">poměru </w:t>
      </w:r>
      <w:r w:rsidR="00C421F3">
        <w:rPr>
          <w:bCs/>
        </w:rPr>
        <w:t>terapeutického prospěchu a rizika příslušným veterinárním lékařem a mělo by být pečlivě zváženo dávkování přípravku</w:t>
      </w:r>
      <w:r>
        <w:rPr>
          <w:bCs/>
        </w:rPr>
        <w:t xml:space="preserve">. </w:t>
      </w:r>
    </w:p>
    <w:p w:rsidR="00E3582D" w:rsidRPr="0065489E" w:rsidRDefault="00E3582D" w:rsidP="00E3582D">
      <w:pPr>
        <w:jc w:val="both"/>
        <w:rPr>
          <w:bCs/>
        </w:rPr>
      </w:pPr>
      <w:r>
        <w:t xml:space="preserve">Při použití u malých býložravců jiných než je uvedeno v bodě </w:t>
      </w:r>
      <w:r w:rsidR="008903FF">
        <w:t>„</w:t>
      </w:r>
      <w:r w:rsidR="00C421F3">
        <w:t>Kontraindikace</w:t>
      </w:r>
      <w:r w:rsidR="008903FF">
        <w:t>“</w:t>
      </w:r>
      <w:r>
        <w:t xml:space="preserve"> je třeba postupovat obezřetně. </w:t>
      </w:r>
    </w:p>
    <w:p w:rsidR="00E3582D" w:rsidRPr="0065489E" w:rsidRDefault="00E3582D" w:rsidP="00E3582D">
      <w:pPr>
        <w:jc w:val="both"/>
        <w:rPr>
          <w:bCs/>
        </w:rPr>
      </w:pPr>
      <w:r>
        <w:rPr>
          <w:bCs/>
        </w:rPr>
        <w:t>Použití p</w:t>
      </w:r>
      <w:r w:rsidR="00C421F3">
        <w:rPr>
          <w:bCs/>
        </w:rPr>
        <w:t>řípravku</w:t>
      </w:r>
      <w:r>
        <w:rPr>
          <w:bCs/>
        </w:rPr>
        <w:t xml:space="preserve"> by mělo být založeno na testování citlivosti.</w:t>
      </w:r>
    </w:p>
    <w:p w:rsidR="00FB2713" w:rsidRPr="0075460E" w:rsidRDefault="00E3582D" w:rsidP="00FB2713">
      <w:pPr>
        <w:jc w:val="both"/>
      </w:pPr>
      <w:r>
        <w:t>Nevhodné použití p</w:t>
      </w:r>
      <w:r w:rsidR="00C421F3">
        <w:t>řípravku</w:t>
      </w:r>
      <w:r w:rsidR="00A00663">
        <w:t xml:space="preserve"> </w:t>
      </w:r>
      <w:r>
        <w:t xml:space="preserve">může </w:t>
      </w:r>
      <w:r w:rsidR="00A00663">
        <w:t>vést ke zvýšení</w:t>
      </w:r>
      <w:r>
        <w:t xml:space="preserve"> prevalenc</w:t>
      </w:r>
      <w:r w:rsidR="00A00663">
        <w:t>e</w:t>
      </w:r>
      <w:r>
        <w:t xml:space="preserve"> bakterií rezistentních vůči amoxicilinu / </w:t>
      </w:r>
      <w:r w:rsidR="00A00663">
        <w:t xml:space="preserve">kyselině </w:t>
      </w:r>
      <w:proofErr w:type="spellStart"/>
      <w:r>
        <w:t>klavulanové</w:t>
      </w:r>
      <w:proofErr w:type="spellEnd"/>
      <w:r w:rsidR="0025750E">
        <w:t xml:space="preserve"> a může snížit účinnost léčby </w:t>
      </w:r>
      <w:r w:rsidR="00793316">
        <w:t>jinými beta-</w:t>
      </w:r>
      <w:proofErr w:type="spellStart"/>
      <w:r w:rsidR="00793316">
        <w:t>laktamovými</w:t>
      </w:r>
      <w:proofErr w:type="spellEnd"/>
      <w:r w:rsidR="00793316">
        <w:t xml:space="preserve"> antibiotiky </w:t>
      </w:r>
      <w:r w:rsidR="00FB2713">
        <w:t xml:space="preserve">z důvodu </w:t>
      </w:r>
      <w:r w:rsidR="0025750E">
        <w:t>možné zkřížené rezistence</w:t>
      </w:r>
      <w:r w:rsidRPr="0065489E">
        <w:t xml:space="preserve">. </w:t>
      </w:r>
    </w:p>
    <w:p w:rsidR="00FB2713" w:rsidRDefault="00FB2713" w:rsidP="00FB2713">
      <w:pPr>
        <w:jc w:val="both"/>
      </w:pPr>
      <w:r w:rsidRPr="0075460E">
        <w:t>Při použití tohoto přípravku je nutno zohlednit pravidla oficiální a místní antibiotické politiky.</w:t>
      </w:r>
    </w:p>
    <w:p w:rsidR="0025750E" w:rsidRPr="00E94CD6" w:rsidRDefault="0025750E" w:rsidP="0025750E">
      <w:r w:rsidRPr="00E94CD6">
        <w:t xml:space="preserve">Nepoužívat v případě bakterií citlivých na </w:t>
      </w:r>
      <w:proofErr w:type="spellStart"/>
      <w:r w:rsidRPr="00E94CD6">
        <w:t>úzk</w:t>
      </w:r>
      <w:r>
        <w:t>o</w:t>
      </w:r>
      <w:r w:rsidRPr="00E94CD6">
        <w:t>spektr</w:t>
      </w:r>
      <w:r>
        <w:t>é</w:t>
      </w:r>
      <w:proofErr w:type="spellEnd"/>
      <w:r w:rsidRPr="00E94CD6">
        <w:t xml:space="preserve">  penicilin</w:t>
      </w:r>
      <w:r>
        <w:t>y</w:t>
      </w:r>
      <w:r w:rsidRPr="00E94CD6">
        <w:t xml:space="preserve"> nebo </w:t>
      </w:r>
      <w:r>
        <w:t xml:space="preserve">na samostatný </w:t>
      </w:r>
      <w:r w:rsidRPr="00E94CD6">
        <w:t>amoxicilin</w:t>
      </w:r>
      <w:r>
        <w:t>.</w:t>
      </w:r>
    </w:p>
    <w:p w:rsidR="00E3582D" w:rsidRPr="0065489E" w:rsidRDefault="00E3582D" w:rsidP="00E3582D">
      <w:pPr>
        <w:spacing w:line="100" w:lineRule="atLeast"/>
        <w:jc w:val="both"/>
      </w:pPr>
    </w:p>
    <w:p w:rsidR="00E3582D" w:rsidRPr="008329B8" w:rsidRDefault="00E3582D" w:rsidP="00330D6B">
      <w:pPr>
        <w:keepNext/>
        <w:jc w:val="both"/>
        <w:rPr>
          <w:u w:val="single"/>
        </w:rPr>
      </w:pPr>
      <w:r w:rsidRPr="008329B8">
        <w:rPr>
          <w:u w:val="single"/>
        </w:rPr>
        <w:t>Zvláštní opatření určené osobám, které podávají veterinární léčivý přípravek zvířatům</w:t>
      </w:r>
      <w:r w:rsidR="00E01FE6">
        <w:rPr>
          <w:u w:val="single"/>
        </w:rPr>
        <w:t>:</w:t>
      </w:r>
    </w:p>
    <w:p w:rsidR="00C149A0" w:rsidRPr="0075460E" w:rsidRDefault="00C149A0" w:rsidP="00C149A0">
      <w:pPr>
        <w:jc w:val="both"/>
      </w:pPr>
      <w:r w:rsidRPr="0075460E">
        <w:t>Peniciliny a cefalosporiny mohou po injekci, inhalaci, požití nebo po kontaktu</w:t>
      </w:r>
      <w:r w:rsidR="00E01FE6">
        <w:t xml:space="preserve"> s kůží</w:t>
      </w:r>
      <w:r w:rsidRPr="0075460E">
        <w:t xml:space="preserve"> vyvolat přecitlivělost (alergii). Přecitlivělost na peniciliny může vést ke zkříženým reakcím </w:t>
      </w:r>
      <w:r>
        <w:br/>
      </w:r>
      <w:r w:rsidRPr="0075460E">
        <w:t xml:space="preserve">s cefalosporiny a naopak. Alergické reakce na tyto látky mohou být v některých případech </w:t>
      </w:r>
      <w:r>
        <w:t>vá</w:t>
      </w:r>
      <w:r w:rsidRPr="0075460E">
        <w:t xml:space="preserve">žné. </w:t>
      </w:r>
    </w:p>
    <w:p w:rsidR="00C149A0" w:rsidRPr="0075460E" w:rsidRDefault="00C149A0" w:rsidP="00E01FE6">
      <w:pPr>
        <w:tabs>
          <w:tab w:val="left" w:pos="1429"/>
        </w:tabs>
        <w:ind w:left="284" w:hanging="284"/>
        <w:jc w:val="both"/>
      </w:pPr>
      <w:r w:rsidRPr="0075460E">
        <w:t>1.</w:t>
      </w:r>
      <w:r w:rsidRPr="0075460E">
        <w:tab/>
        <w:t xml:space="preserve">Nemanipulujte s přípravkem, pokud víte, že jste přecitlivělí, nebo pokud vám bylo doporučeno s přípravky tohoto typu nepracovat. </w:t>
      </w:r>
    </w:p>
    <w:p w:rsidR="00C149A0" w:rsidRPr="0075460E" w:rsidRDefault="00C149A0" w:rsidP="00E01FE6">
      <w:pPr>
        <w:tabs>
          <w:tab w:val="left" w:pos="1429"/>
        </w:tabs>
        <w:ind w:left="284" w:hanging="284"/>
        <w:jc w:val="both"/>
      </w:pPr>
      <w:r w:rsidRPr="0075460E">
        <w:t>2.</w:t>
      </w:r>
      <w:r w:rsidRPr="0075460E">
        <w:tab/>
        <w:t xml:space="preserve">Při manipulaci s  přípravkem dodržujte všechna doporučená bezpečnostní opatření </w:t>
      </w:r>
      <w:r>
        <w:br/>
      </w:r>
      <w:r w:rsidRPr="0075460E">
        <w:t xml:space="preserve">a buďte maximálně obezřetní, aby nedošlo k přímému kontaktu. </w:t>
      </w:r>
    </w:p>
    <w:p w:rsidR="00C149A0" w:rsidRPr="0075460E" w:rsidRDefault="00C149A0" w:rsidP="00E01FE6">
      <w:pPr>
        <w:tabs>
          <w:tab w:val="left" w:pos="1429"/>
        </w:tabs>
        <w:ind w:left="284" w:hanging="284"/>
        <w:jc w:val="both"/>
      </w:pPr>
      <w:r w:rsidRPr="0075460E">
        <w:t>3.</w:t>
      </w:r>
      <w:r w:rsidRPr="0075460E">
        <w:tab/>
        <w:t xml:space="preserve">Pokud se po přímém kontaktu s přípravkem objeví příznaky jako například </w:t>
      </w:r>
      <w:r w:rsidR="00E01FE6">
        <w:t xml:space="preserve">kožní </w:t>
      </w:r>
      <w:r w:rsidRPr="0075460E">
        <w:t>vyrážka, vyhledejte lékařskou pomoc a ukažte lékaři toto upozornění. Otok obličeje, rtů</w:t>
      </w:r>
      <w:r w:rsidR="00E01FE6">
        <w:t xml:space="preserve"> či </w:t>
      </w:r>
      <w:r w:rsidRPr="0075460E">
        <w:t>očí nebo potíže s dýcháním jsou vážné příznaky a vyžadují okamžit</w:t>
      </w:r>
      <w:r>
        <w:t>é</w:t>
      </w:r>
      <w:r w:rsidRPr="0075460E">
        <w:t xml:space="preserve"> lékařsk</w:t>
      </w:r>
      <w:r>
        <w:t>é ošetření</w:t>
      </w:r>
      <w:r w:rsidRPr="0075460E">
        <w:t>.</w:t>
      </w:r>
    </w:p>
    <w:p w:rsidR="00C149A0" w:rsidRPr="0075460E" w:rsidRDefault="00C149A0" w:rsidP="00C149A0">
      <w:pPr>
        <w:tabs>
          <w:tab w:val="left" w:pos="1429"/>
        </w:tabs>
        <w:ind w:left="720" w:hanging="720"/>
        <w:jc w:val="both"/>
        <w:rPr>
          <w:lang w:val="pl-PL"/>
        </w:rPr>
      </w:pPr>
      <w:r w:rsidRPr="0075460E">
        <w:rPr>
          <w:lang w:val="pl-PL"/>
        </w:rPr>
        <w:t xml:space="preserve">Po </w:t>
      </w:r>
      <w:r w:rsidR="00E01FE6">
        <w:rPr>
          <w:lang w:val="pl-PL"/>
        </w:rPr>
        <w:t>manipulaci s tabletami</w:t>
      </w:r>
      <w:r w:rsidRPr="0075460E">
        <w:rPr>
          <w:lang w:val="pl-PL"/>
        </w:rPr>
        <w:t xml:space="preserve"> si umyjte ruce. </w:t>
      </w:r>
    </w:p>
    <w:p w:rsidR="00E3582D" w:rsidRDefault="00E3582D" w:rsidP="00E3582D">
      <w:pPr>
        <w:spacing w:line="100" w:lineRule="atLeast"/>
        <w:jc w:val="both"/>
      </w:pPr>
    </w:p>
    <w:p w:rsidR="006454EB" w:rsidRPr="008329B8" w:rsidRDefault="006454EB" w:rsidP="00E3582D">
      <w:pPr>
        <w:spacing w:line="100" w:lineRule="atLeast"/>
        <w:jc w:val="both"/>
        <w:rPr>
          <w:u w:val="single"/>
        </w:rPr>
      </w:pPr>
      <w:r w:rsidRPr="008329B8">
        <w:rPr>
          <w:u w:val="single"/>
        </w:rPr>
        <w:t>Použití v průběhu březosti, laktace nebo snášky</w:t>
      </w:r>
      <w:r w:rsidR="00E01FE6">
        <w:rPr>
          <w:u w:val="single"/>
        </w:rPr>
        <w:t>:</w:t>
      </w:r>
    </w:p>
    <w:p w:rsidR="00C55F4A" w:rsidRDefault="00C55F4A" w:rsidP="00C55F4A">
      <w:pPr>
        <w:jc w:val="both"/>
        <w:rPr>
          <w:rFonts w:cs="Arial"/>
          <w:szCs w:val="22"/>
        </w:rPr>
      </w:pPr>
      <w:r>
        <w:t>Nebyla stanovena b</w:t>
      </w:r>
      <w:r w:rsidR="00B437F1">
        <w:t xml:space="preserve">ezpečnost přípravku </w:t>
      </w:r>
      <w:r>
        <w:t xml:space="preserve">pro použití </w:t>
      </w:r>
      <w:r w:rsidR="00367782">
        <w:t xml:space="preserve">v průběhu </w:t>
      </w:r>
      <w:r w:rsidR="00B437F1">
        <w:t>březosti a laktace</w:t>
      </w:r>
      <w:r>
        <w:t>.</w:t>
      </w:r>
      <w:r w:rsidR="00B437F1">
        <w:t xml:space="preserve"> </w:t>
      </w:r>
      <w:r w:rsidR="00B437F1">
        <w:rPr>
          <w:rFonts w:cs="Arial"/>
          <w:szCs w:val="22"/>
        </w:rPr>
        <w:t>Laboratorní studie u potkanů nep</w:t>
      </w:r>
      <w:r>
        <w:rPr>
          <w:rFonts w:cs="Arial"/>
          <w:szCs w:val="22"/>
        </w:rPr>
        <w:t>odaly důkaz</w:t>
      </w:r>
      <w:r w:rsidR="00B437F1">
        <w:rPr>
          <w:rFonts w:cs="Arial"/>
          <w:szCs w:val="22"/>
        </w:rPr>
        <w:t xml:space="preserve"> </w:t>
      </w:r>
      <w:r w:rsidR="008903FF">
        <w:rPr>
          <w:rFonts w:cs="Arial"/>
          <w:szCs w:val="22"/>
        </w:rPr>
        <w:t xml:space="preserve">o </w:t>
      </w:r>
      <w:r w:rsidR="00B437F1">
        <w:rPr>
          <w:rFonts w:cs="Arial"/>
          <w:szCs w:val="22"/>
        </w:rPr>
        <w:t>teratogenní</w:t>
      </w:r>
      <w:r>
        <w:rPr>
          <w:rFonts w:cs="Arial"/>
          <w:szCs w:val="22"/>
        </w:rPr>
        <w:t>ch</w:t>
      </w:r>
      <w:r w:rsidR="00B437F1">
        <w:rPr>
          <w:rFonts w:cs="Arial"/>
          <w:szCs w:val="22"/>
        </w:rPr>
        <w:t xml:space="preserve">, </w:t>
      </w:r>
      <w:proofErr w:type="spellStart"/>
      <w:r w:rsidR="00B437F1">
        <w:rPr>
          <w:rFonts w:cs="Arial"/>
          <w:szCs w:val="22"/>
        </w:rPr>
        <w:t>fetotoxick</w:t>
      </w:r>
      <w:r>
        <w:rPr>
          <w:rFonts w:cs="Arial"/>
          <w:szCs w:val="22"/>
        </w:rPr>
        <w:t>ých</w:t>
      </w:r>
      <w:proofErr w:type="spellEnd"/>
      <w:r>
        <w:rPr>
          <w:rFonts w:cs="Arial"/>
          <w:szCs w:val="22"/>
        </w:rPr>
        <w:t xml:space="preserve"> ani </w:t>
      </w:r>
      <w:proofErr w:type="spellStart"/>
      <w:r w:rsidR="00B437F1">
        <w:rPr>
          <w:rFonts w:cs="Arial"/>
          <w:szCs w:val="22"/>
        </w:rPr>
        <w:t>maternotoxick</w:t>
      </w:r>
      <w:r>
        <w:rPr>
          <w:rFonts w:cs="Arial"/>
          <w:szCs w:val="22"/>
        </w:rPr>
        <w:t>ých</w:t>
      </w:r>
      <w:proofErr w:type="spellEnd"/>
      <w:r w:rsidR="00B437F1">
        <w:rPr>
          <w:rFonts w:cs="Arial"/>
          <w:szCs w:val="22"/>
        </w:rPr>
        <w:t xml:space="preserve"> </w:t>
      </w:r>
      <w:r w:rsidR="008903FF">
        <w:rPr>
          <w:rFonts w:cs="Arial"/>
          <w:szCs w:val="22"/>
        </w:rPr>
        <w:t>účincích</w:t>
      </w:r>
      <w:r w:rsidR="00B437F1">
        <w:rPr>
          <w:rFonts w:cs="Arial"/>
          <w:szCs w:val="22"/>
        </w:rPr>
        <w:t>. Použí</w:t>
      </w:r>
      <w:r>
        <w:rPr>
          <w:rFonts w:cs="Arial"/>
          <w:szCs w:val="22"/>
        </w:rPr>
        <w:t xml:space="preserve">t pouze po zvážení terapeutického prospěchu a rizika příslušným veterinárním lékařem. </w:t>
      </w:r>
    </w:p>
    <w:p w:rsidR="00C55F4A" w:rsidRDefault="00C55F4A" w:rsidP="00C55F4A">
      <w:pPr>
        <w:jc w:val="both"/>
        <w:rPr>
          <w:rFonts w:cs="Arial"/>
          <w:szCs w:val="22"/>
        </w:rPr>
      </w:pPr>
    </w:p>
    <w:p w:rsidR="006454EB" w:rsidRPr="008329B8" w:rsidRDefault="00C55F4A" w:rsidP="00C55F4A">
      <w:pPr>
        <w:jc w:val="both"/>
        <w:rPr>
          <w:u w:val="single"/>
        </w:rPr>
      </w:pPr>
      <w:r w:rsidRPr="008329B8">
        <w:rPr>
          <w:rFonts w:cs="Arial"/>
          <w:szCs w:val="22"/>
          <w:u w:val="single"/>
        </w:rPr>
        <w:t>Int</w:t>
      </w:r>
      <w:r w:rsidR="006454EB" w:rsidRPr="008329B8">
        <w:rPr>
          <w:u w:val="single"/>
        </w:rPr>
        <w:t xml:space="preserve">erakce </w:t>
      </w:r>
      <w:r w:rsidR="0067767E" w:rsidRPr="008329B8">
        <w:rPr>
          <w:u w:val="single"/>
        </w:rPr>
        <w:t>s</w:t>
      </w:r>
      <w:r w:rsidR="006454EB" w:rsidRPr="008329B8">
        <w:rPr>
          <w:u w:val="single"/>
        </w:rPr>
        <w:t xml:space="preserve"> dalšími </w:t>
      </w:r>
      <w:r w:rsidR="0067767E" w:rsidRPr="008329B8">
        <w:rPr>
          <w:u w:val="single"/>
        </w:rPr>
        <w:t>léčivými přípravky a další formy interakce</w:t>
      </w:r>
      <w:r w:rsidR="00E01FE6">
        <w:rPr>
          <w:u w:val="single"/>
        </w:rPr>
        <w:t>:</w:t>
      </w:r>
    </w:p>
    <w:p w:rsidR="00B437F1" w:rsidRDefault="00B437F1" w:rsidP="00B437F1">
      <w:pPr>
        <w:jc w:val="both"/>
      </w:pPr>
      <w:r>
        <w:t>Baktericidní účinek amoxicilinu</w:t>
      </w:r>
      <w:r w:rsidR="00A63379">
        <w:t xml:space="preserve"> </w:t>
      </w:r>
      <w:r>
        <w:t>může být snížen současným použitím bakteriostatických látek</w:t>
      </w:r>
      <w:r w:rsidR="006C3CB1">
        <w:t>,</w:t>
      </w:r>
      <w:r>
        <w:t xml:space="preserve"> </w:t>
      </w:r>
      <w:r w:rsidR="00367782">
        <w:t xml:space="preserve">jako </w:t>
      </w:r>
      <w:r>
        <w:t xml:space="preserve">jsou makrolidy, tetracykliny, sulfonamidy a chloramfenikol. </w:t>
      </w:r>
    </w:p>
    <w:p w:rsidR="0025750E" w:rsidRPr="00E94CD6" w:rsidRDefault="0025750E" w:rsidP="0025750E">
      <w:r w:rsidRPr="00E94CD6">
        <w:t xml:space="preserve">Je třeba zvážit </w:t>
      </w:r>
      <w:r>
        <w:t xml:space="preserve">možnost výskytu </w:t>
      </w:r>
      <w:r w:rsidRPr="00E94CD6">
        <w:t xml:space="preserve">zkřížené alergické reakce s jinými peniciliny. </w:t>
      </w:r>
    </w:p>
    <w:p w:rsidR="0025750E" w:rsidRPr="001A16D7" w:rsidRDefault="0025750E" w:rsidP="0025750E">
      <w:r w:rsidRPr="00E94CD6">
        <w:t>Peniciliny mohou zvýšit účinek aminoglykosidů.</w:t>
      </w:r>
    </w:p>
    <w:p w:rsidR="0025750E" w:rsidRPr="0065489E" w:rsidRDefault="0025750E" w:rsidP="0025750E">
      <w:pPr>
        <w:jc w:val="both"/>
      </w:pPr>
    </w:p>
    <w:p w:rsidR="00B437F1" w:rsidRPr="008329B8" w:rsidRDefault="00B437F1" w:rsidP="00CA6037">
      <w:pPr>
        <w:pStyle w:val="Zkladntextodsazen"/>
        <w:spacing w:after="0"/>
        <w:ind w:left="0"/>
        <w:jc w:val="both"/>
        <w:rPr>
          <w:u w:val="single"/>
        </w:rPr>
      </w:pPr>
      <w:r w:rsidRPr="008329B8">
        <w:rPr>
          <w:u w:val="single"/>
        </w:rPr>
        <w:t xml:space="preserve">Předávkování (symptomy, první pomoc, </w:t>
      </w:r>
      <w:proofErr w:type="spellStart"/>
      <w:r w:rsidRPr="008329B8">
        <w:rPr>
          <w:u w:val="single"/>
        </w:rPr>
        <w:t>antidota</w:t>
      </w:r>
      <w:proofErr w:type="spellEnd"/>
      <w:r w:rsidRPr="008329B8">
        <w:rPr>
          <w:u w:val="single"/>
        </w:rPr>
        <w:t>), pokud je to nutné</w:t>
      </w:r>
      <w:r w:rsidR="00E01FE6">
        <w:rPr>
          <w:u w:val="single"/>
        </w:rPr>
        <w:t>:</w:t>
      </w:r>
    </w:p>
    <w:p w:rsidR="00B437F1" w:rsidRPr="0065489E" w:rsidRDefault="00B437F1" w:rsidP="00CA6037">
      <w:pPr>
        <w:jc w:val="both"/>
      </w:pPr>
      <w:r>
        <w:t xml:space="preserve">Při </w:t>
      </w:r>
      <w:r w:rsidR="00C55F4A">
        <w:t xml:space="preserve">podávání </w:t>
      </w:r>
      <w:r>
        <w:t>trojnásobku doporučené dávky po dobu 28 dn</w:t>
      </w:r>
      <w:r w:rsidR="00C55F4A">
        <w:t>ů</w:t>
      </w:r>
      <w:r>
        <w:t xml:space="preserve"> bylo u koček pozorováno snížení hodnot cholesterolu a </w:t>
      </w:r>
      <w:r w:rsidR="00C55F4A">
        <w:t>případy z</w:t>
      </w:r>
      <w:r>
        <w:t>vracení a u psů průjem. V případě předávkování se doporučuje zahájit symptomatickou léčbu</w:t>
      </w:r>
      <w:r w:rsidRPr="0065489E">
        <w:t xml:space="preserve">. </w:t>
      </w:r>
    </w:p>
    <w:p w:rsidR="00B437F1" w:rsidRPr="0065489E" w:rsidRDefault="00B437F1" w:rsidP="00B437F1">
      <w:pPr>
        <w:spacing w:line="100" w:lineRule="atLeast"/>
        <w:jc w:val="both"/>
      </w:pPr>
    </w:p>
    <w:p w:rsidR="00205B06" w:rsidRDefault="00205B06" w:rsidP="00205B06">
      <w:pPr>
        <w:rPr>
          <w:b/>
        </w:rPr>
      </w:pPr>
      <w:r>
        <w:rPr>
          <w:b/>
        </w:rPr>
        <w:t>13.</w:t>
      </w:r>
      <w:r>
        <w:rPr>
          <w:b/>
        </w:rPr>
        <w:tab/>
        <w:t>ZVLÁŠTNÍ OPATŘENÍ PRO ZNEŠKODŇOVÁNÍ NEPOUŽITÝCH PŘÍPRAVKŮ NEBO</w:t>
      </w:r>
      <w:r w:rsidR="00AC1631">
        <w:rPr>
          <w:b/>
        </w:rPr>
        <w:t xml:space="preserve"> </w:t>
      </w:r>
      <w:r>
        <w:rPr>
          <w:b/>
        </w:rPr>
        <w:t>ODPADU, POKUD JE JICH TŘEBA</w:t>
      </w:r>
    </w:p>
    <w:p w:rsidR="00205B06" w:rsidRDefault="00205B06" w:rsidP="00205B06">
      <w:pPr>
        <w:ind w:right="-318"/>
        <w:rPr>
          <w:i/>
        </w:rPr>
      </w:pPr>
      <w:r>
        <w:t xml:space="preserve">Všechen nepoužitý veterinární léčivý přípravek nebo odpad, který pochází z tohoto přípravku, musí být likvidován podle místních právních předpisů. </w:t>
      </w:r>
    </w:p>
    <w:p w:rsidR="00205B06" w:rsidRDefault="00205B06" w:rsidP="00205B06">
      <w:pPr>
        <w:rPr>
          <w:b/>
        </w:rPr>
      </w:pPr>
    </w:p>
    <w:p w:rsidR="00205B06" w:rsidRDefault="00205B06" w:rsidP="00205B06">
      <w:r>
        <w:rPr>
          <w:b/>
        </w:rPr>
        <w:t>14.</w:t>
      </w:r>
      <w:r>
        <w:rPr>
          <w:b/>
        </w:rPr>
        <w:tab/>
        <w:t>DATUM POSLEDNÍ REVIZE PŘÍBALOVÉ INFORMACE</w:t>
      </w:r>
    </w:p>
    <w:p w:rsidR="00AC5FC2" w:rsidRDefault="0073122C" w:rsidP="00205B06">
      <w:pPr>
        <w:ind w:right="-318"/>
      </w:pPr>
      <w:r>
        <w:t>Srpen</w:t>
      </w:r>
      <w:bookmarkStart w:id="0" w:name="_GoBack"/>
      <w:bookmarkEnd w:id="0"/>
      <w:r w:rsidR="00AC1631">
        <w:t xml:space="preserve"> 2018</w:t>
      </w:r>
    </w:p>
    <w:p w:rsidR="00C55F4A" w:rsidRDefault="00C55F4A" w:rsidP="00205B06">
      <w:pPr>
        <w:ind w:right="-318"/>
      </w:pPr>
    </w:p>
    <w:p w:rsidR="00205B06" w:rsidRDefault="00205B06" w:rsidP="00205B06">
      <w:r>
        <w:rPr>
          <w:b/>
        </w:rPr>
        <w:t>15.</w:t>
      </w:r>
      <w:r>
        <w:rPr>
          <w:b/>
        </w:rPr>
        <w:tab/>
        <w:t>DALŠÍ INFORMACE</w:t>
      </w:r>
    </w:p>
    <w:p w:rsidR="00205B06" w:rsidRPr="00B437F1" w:rsidRDefault="00205B06" w:rsidP="00205B06">
      <w:r w:rsidRPr="00B437F1">
        <w:t>Pouze pro zvířata.</w:t>
      </w:r>
    </w:p>
    <w:p w:rsidR="00205B06" w:rsidRPr="00AC5FC2" w:rsidRDefault="00205B06" w:rsidP="00205B06">
      <w:pPr>
        <w:ind w:right="566"/>
        <w:rPr>
          <w:b/>
        </w:rPr>
      </w:pPr>
      <w:r w:rsidRPr="00B437F1">
        <w:t>Veterinární léčivý přípravek je vydáván pouze na předpis.</w:t>
      </w:r>
    </w:p>
    <w:p w:rsidR="00205B06" w:rsidRDefault="00205B06" w:rsidP="00205B06">
      <w:pPr>
        <w:ind w:right="566"/>
      </w:pPr>
    </w:p>
    <w:p w:rsidR="00B437F1" w:rsidRPr="00CE294D" w:rsidRDefault="00B437F1" w:rsidP="00B437F1">
      <w:pPr>
        <w:tabs>
          <w:tab w:val="center" w:pos="4720"/>
          <w:tab w:val="right" w:pos="8873"/>
        </w:tabs>
        <w:spacing w:line="100" w:lineRule="atLeast"/>
        <w:ind w:left="567" w:hanging="567"/>
        <w:jc w:val="both"/>
        <w:rPr>
          <w:b/>
        </w:rPr>
      </w:pPr>
      <w:r w:rsidRPr="00CE294D">
        <w:rPr>
          <w:b/>
        </w:rPr>
        <w:t>Druh a složení vnitřního obalu</w:t>
      </w:r>
    </w:p>
    <w:p w:rsidR="00B437F1" w:rsidRPr="0065489E" w:rsidRDefault="00C55F4A" w:rsidP="00B437F1">
      <w:pPr>
        <w:jc w:val="both"/>
      </w:pPr>
      <w:r>
        <w:t>Blistr</w:t>
      </w:r>
      <w:r w:rsidR="00424C53">
        <w:t xml:space="preserve"> </w:t>
      </w:r>
      <w:r>
        <w:t>(h</w:t>
      </w:r>
      <w:r w:rsidR="00B437F1">
        <w:t>liník/hliník</w:t>
      </w:r>
      <w:r>
        <w:t xml:space="preserve">) </w:t>
      </w:r>
      <w:r w:rsidR="008B53F1">
        <w:t>obsahuje</w:t>
      </w:r>
      <w:r>
        <w:t xml:space="preserve"> </w:t>
      </w:r>
      <w:r w:rsidR="00B437F1">
        <w:t>10 tablet</w:t>
      </w:r>
      <w:r>
        <w:t xml:space="preserve"> v 1 </w:t>
      </w:r>
      <w:r w:rsidR="00DF0578">
        <w:t>blistr</w:t>
      </w:r>
      <w:r>
        <w:t>u</w:t>
      </w:r>
      <w:r w:rsidR="008B53F1">
        <w:t>.</w:t>
      </w:r>
      <w:r w:rsidR="00B437F1">
        <w:t xml:space="preserve"> </w:t>
      </w:r>
    </w:p>
    <w:p w:rsidR="00B437F1" w:rsidRPr="0065489E" w:rsidRDefault="00C55F4A" w:rsidP="00B437F1">
      <w:pPr>
        <w:jc w:val="both"/>
      </w:pPr>
      <w:r>
        <w:t>Papírová</w:t>
      </w:r>
      <w:r w:rsidR="00B437F1">
        <w:t xml:space="preserve"> krabička: velikosti balení </w:t>
      </w:r>
      <w:r w:rsidR="00B437F1" w:rsidRPr="0065489E">
        <w:t>10, 100, 250,</w:t>
      </w:r>
      <w:r w:rsidR="006C3CB1">
        <w:t xml:space="preserve"> </w:t>
      </w:r>
      <w:r w:rsidR="00B437F1" w:rsidRPr="0065489E">
        <w:t>500</w:t>
      </w:r>
      <w:r w:rsidR="00EE1E8B">
        <w:t xml:space="preserve"> </w:t>
      </w:r>
      <w:r w:rsidR="00B437F1" w:rsidRPr="0065489E">
        <w:t>tablet</w:t>
      </w:r>
      <w:r w:rsidR="008B53F1">
        <w:t>.</w:t>
      </w:r>
    </w:p>
    <w:p w:rsidR="00205B06" w:rsidRDefault="00205B06" w:rsidP="00205B06">
      <w:r>
        <w:t>Na trhu nemusí být všechny velikosti balení.</w:t>
      </w:r>
    </w:p>
    <w:p w:rsidR="00205B06" w:rsidRDefault="00205B06" w:rsidP="00205B06">
      <w:pPr>
        <w:ind w:right="-2"/>
      </w:pPr>
    </w:p>
    <w:p w:rsidR="00205B06" w:rsidRDefault="00205B06" w:rsidP="00205B06">
      <w:pPr>
        <w:ind w:right="-2"/>
      </w:pPr>
      <w:r>
        <w:t>Pokud chcete získat informace o tomto veterinárním léčivém přípravku, kontaktujte prosím příslušného místního zástupce držitele rozhodnutí o registraci.</w:t>
      </w:r>
    </w:p>
    <w:p w:rsidR="00205B06" w:rsidRDefault="00205B06" w:rsidP="00205B06">
      <w:pPr>
        <w:tabs>
          <w:tab w:val="left" w:pos="-720"/>
        </w:tabs>
        <w:suppressAutoHyphens/>
        <w:rPr>
          <w:b/>
        </w:rPr>
      </w:pPr>
    </w:p>
    <w:p w:rsidR="00205B06" w:rsidRDefault="00205B06" w:rsidP="00205B06">
      <w:pPr>
        <w:tabs>
          <w:tab w:val="left" w:pos="-720"/>
        </w:tabs>
        <w:suppressAutoHyphens/>
      </w:pPr>
      <w:r>
        <w:rPr>
          <w:b/>
        </w:rPr>
        <w:t>Česká republika</w:t>
      </w:r>
    </w:p>
    <w:p w:rsidR="00416405" w:rsidRDefault="00416405" w:rsidP="00416405">
      <w:pPr>
        <w:rPr>
          <w:bCs/>
        </w:rPr>
      </w:pPr>
      <w:proofErr w:type="spellStart"/>
      <w:r>
        <w:rPr>
          <w:bCs/>
        </w:rPr>
        <w:t>Vétoquinol</w:t>
      </w:r>
      <w:proofErr w:type="spellEnd"/>
      <w:r>
        <w:rPr>
          <w:bCs/>
        </w:rPr>
        <w:t xml:space="preserve"> s.r.o., Zámečnická 411, CZ – 288 02 Nymburk</w:t>
      </w:r>
    </w:p>
    <w:p w:rsidR="00416405" w:rsidRDefault="00416405" w:rsidP="00416405">
      <w:r>
        <w:t>tel. +420 325 513 822</w:t>
      </w:r>
    </w:p>
    <w:p w:rsidR="00AE6EB8" w:rsidRDefault="00416405" w:rsidP="00205B06">
      <w:r>
        <w:t>e-mail:  vetoquinol@vetoquinol.cz</w:t>
      </w:r>
    </w:p>
    <w:sectPr w:rsidR="00AE6EB8" w:rsidSect="00D43B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9F6" w:rsidRDefault="003C09F6" w:rsidP="003E19F8">
      <w:r>
        <w:separator/>
      </w:r>
    </w:p>
  </w:endnote>
  <w:endnote w:type="continuationSeparator" w:id="0">
    <w:p w:rsidR="003C09F6" w:rsidRDefault="003C09F6" w:rsidP="003E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7D" w:rsidRDefault="00E15D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0462"/>
      <w:docPartObj>
        <w:docPartGallery w:val="Page Numbers (Bottom of Page)"/>
        <w:docPartUnique/>
      </w:docPartObj>
    </w:sdtPr>
    <w:sdtEndPr/>
    <w:sdtContent>
      <w:p w:rsidR="003E19F8" w:rsidRDefault="000322FE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22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E19F8" w:rsidRDefault="003E19F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7D" w:rsidRDefault="00E15D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9F6" w:rsidRDefault="003C09F6" w:rsidP="003E19F8">
      <w:r>
        <w:separator/>
      </w:r>
    </w:p>
  </w:footnote>
  <w:footnote w:type="continuationSeparator" w:id="0">
    <w:p w:rsidR="003C09F6" w:rsidRDefault="003C09F6" w:rsidP="003E1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7D" w:rsidRDefault="00E15D7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39F" w:rsidRDefault="0078339F" w:rsidP="0078339F">
    <w:pPr>
      <w:pStyle w:val="Zhlav"/>
    </w:pPr>
    <w:r>
      <w:t xml:space="preserve">     .   </w:t>
    </w:r>
  </w:p>
  <w:p w:rsidR="003E19F8" w:rsidRDefault="003E19F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7D" w:rsidRDefault="00E15D7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5E"/>
    <w:rsid w:val="000034D3"/>
    <w:rsid w:val="000322FE"/>
    <w:rsid w:val="000615B3"/>
    <w:rsid w:val="000825A5"/>
    <w:rsid w:val="000A1FEE"/>
    <w:rsid w:val="000B6012"/>
    <w:rsid w:val="00162AEF"/>
    <w:rsid w:val="0018236C"/>
    <w:rsid w:val="00190F2D"/>
    <w:rsid w:val="0019246C"/>
    <w:rsid w:val="001C0C5E"/>
    <w:rsid w:val="001E0FF7"/>
    <w:rsid w:val="001E31D5"/>
    <w:rsid w:val="00205B06"/>
    <w:rsid w:val="0025750E"/>
    <w:rsid w:val="00285619"/>
    <w:rsid w:val="0029151C"/>
    <w:rsid w:val="002B4429"/>
    <w:rsid w:val="002D15B5"/>
    <w:rsid w:val="002E18A5"/>
    <w:rsid w:val="00330D6B"/>
    <w:rsid w:val="00367782"/>
    <w:rsid w:val="00371558"/>
    <w:rsid w:val="003A1422"/>
    <w:rsid w:val="003B74E8"/>
    <w:rsid w:val="003C09F6"/>
    <w:rsid w:val="003E19F8"/>
    <w:rsid w:val="003F4827"/>
    <w:rsid w:val="00410717"/>
    <w:rsid w:val="00416405"/>
    <w:rsid w:val="00416EE1"/>
    <w:rsid w:val="00424C53"/>
    <w:rsid w:val="00487D2F"/>
    <w:rsid w:val="004B705F"/>
    <w:rsid w:val="004F07CC"/>
    <w:rsid w:val="005169B8"/>
    <w:rsid w:val="00533675"/>
    <w:rsid w:val="0059607F"/>
    <w:rsid w:val="005B1EE7"/>
    <w:rsid w:val="005B4C43"/>
    <w:rsid w:val="0060535C"/>
    <w:rsid w:val="006454EB"/>
    <w:rsid w:val="0067767E"/>
    <w:rsid w:val="006C3CB1"/>
    <w:rsid w:val="00706105"/>
    <w:rsid w:val="0073122C"/>
    <w:rsid w:val="00763BF9"/>
    <w:rsid w:val="00780B17"/>
    <w:rsid w:val="0078339F"/>
    <w:rsid w:val="00793316"/>
    <w:rsid w:val="008329B8"/>
    <w:rsid w:val="008548FE"/>
    <w:rsid w:val="00866DDA"/>
    <w:rsid w:val="008903FF"/>
    <w:rsid w:val="008B53F1"/>
    <w:rsid w:val="008C3A2D"/>
    <w:rsid w:val="008C3A35"/>
    <w:rsid w:val="00920A6F"/>
    <w:rsid w:val="00920C99"/>
    <w:rsid w:val="00991FCE"/>
    <w:rsid w:val="00995FBB"/>
    <w:rsid w:val="009A5497"/>
    <w:rsid w:val="009C0CC0"/>
    <w:rsid w:val="009F33A5"/>
    <w:rsid w:val="009F70E7"/>
    <w:rsid w:val="00A00663"/>
    <w:rsid w:val="00A429A0"/>
    <w:rsid w:val="00A61D98"/>
    <w:rsid w:val="00A63379"/>
    <w:rsid w:val="00A80992"/>
    <w:rsid w:val="00AC1631"/>
    <w:rsid w:val="00AC5FC2"/>
    <w:rsid w:val="00AE6EB8"/>
    <w:rsid w:val="00B42C0C"/>
    <w:rsid w:val="00B437F1"/>
    <w:rsid w:val="00B63907"/>
    <w:rsid w:val="00B648C7"/>
    <w:rsid w:val="00B80039"/>
    <w:rsid w:val="00B866EC"/>
    <w:rsid w:val="00BC5177"/>
    <w:rsid w:val="00C149A0"/>
    <w:rsid w:val="00C421F3"/>
    <w:rsid w:val="00C55F4A"/>
    <w:rsid w:val="00C579F3"/>
    <w:rsid w:val="00C721B0"/>
    <w:rsid w:val="00C95BE0"/>
    <w:rsid w:val="00CA403F"/>
    <w:rsid w:val="00CA6037"/>
    <w:rsid w:val="00CB573A"/>
    <w:rsid w:val="00CC40B1"/>
    <w:rsid w:val="00CE2B22"/>
    <w:rsid w:val="00CF5A6C"/>
    <w:rsid w:val="00D43B7D"/>
    <w:rsid w:val="00DF0578"/>
    <w:rsid w:val="00E01FE6"/>
    <w:rsid w:val="00E15D7D"/>
    <w:rsid w:val="00E2037A"/>
    <w:rsid w:val="00E3582D"/>
    <w:rsid w:val="00E96B33"/>
    <w:rsid w:val="00EB09C6"/>
    <w:rsid w:val="00EB3042"/>
    <w:rsid w:val="00EB36EE"/>
    <w:rsid w:val="00EE1E8B"/>
    <w:rsid w:val="00EF4B0C"/>
    <w:rsid w:val="00F110CC"/>
    <w:rsid w:val="00F24B63"/>
    <w:rsid w:val="00F428D0"/>
    <w:rsid w:val="00F54717"/>
    <w:rsid w:val="00FB2713"/>
    <w:rsid w:val="00F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B0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205B06"/>
    <w:pPr>
      <w:ind w:left="567" w:hanging="567"/>
      <w:jc w:val="both"/>
    </w:pPr>
    <w:rPr>
      <w:b/>
      <w:sz w:val="22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205B06"/>
    <w:rPr>
      <w:rFonts w:ascii="Times New Roman" w:eastAsia="Times New Roman" w:hAnsi="Times New Roman" w:cs="Times New Roman"/>
      <w:b/>
      <w:szCs w:val="20"/>
    </w:rPr>
  </w:style>
  <w:style w:type="table" w:styleId="Mkatabulky">
    <w:name w:val="Table Grid"/>
    <w:basedOn w:val="Normlntabulka"/>
    <w:uiPriority w:val="59"/>
    <w:rsid w:val="00EF4B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pat">
    <w:name w:val="footer"/>
    <w:basedOn w:val="Normln"/>
    <w:link w:val="ZpatChar"/>
    <w:uiPriority w:val="99"/>
    <w:rsid w:val="00416405"/>
    <w:pPr>
      <w:tabs>
        <w:tab w:val="center" w:pos="4536"/>
        <w:tab w:val="center" w:pos="8930"/>
      </w:tabs>
    </w:pPr>
    <w:rPr>
      <w:rFonts w:ascii="Helvetica" w:hAnsi="Helvetica"/>
      <w:sz w:val="16"/>
      <w:szCs w:val="20"/>
      <w:lang w:val="en-GB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16405"/>
    <w:rPr>
      <w:rFonts w:ascii="Helvetica" w:eastAsia="Times New Roman" w:hAnsi="Helvetica" w:cs="Times New Roman"/>
      <w:sz w:val="16"/>
      <w:szCs w:val="20"/>
      <w:lang w:val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358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358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437F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437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19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9F8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19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9F8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B648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B0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205B06"/>
    <w:pPr>
      <w:ind w:left="567" w:hanging="567"/>
      <w:jc w:val="both"/>
    </w:pPr>
    <w:rPr>
      <w:b/>
      <w:sz w:val="22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205B06"/>
    <w:rPr>
      <w:rFonts w:ascii="Times New Roman" w:eastAsia="Times New Roman" w:hAnsi="Times New Roman" w:cs="Times New Roman"/>
      <w:b/>
      <w:szCs w:val="20"/>
    </w:rPr>
  </w:style>
  <w:style w:type="table" w:styleId="Mkatabulky">
    <w:name w:val="Table Grid"/>
    <w:basedOn w:val="Normlntabulka"/>
    <w:uiPriority w:val="59"/>
    <w:rsid w:val="00EF4B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pat">
    <w:name w:val="footer"/>
    <w:basedOn w:val="Normln"/>
    <w:link w:val="ZpatChar"/>
    <w:uiPriority w:val="99"/>
    <w:rsid w:val="00416405"/>
    <w:pPr>
      <w:tabs>
        <w:tab w:val="center" w:pos="4536"/>
        <w:tab w:val="center" w:pos="8930"/>
      </w:tabs>
    </w:pPr>
    <w:rPr>
      <w:rFonts w:ascii="Helvetica" w:hAnsi="Helvetica"/>
      <w:sz w:val="16"/>
      <w:szCs w:val="20"/>
      <w:lang w:val="en-GB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16405"/>
    <w:rPr>
      <w:rFonts w:ascii="Helvetica" w:eastAsia="Times New Roman" w:hAnsi="Helvetica" w:cs="Times New Roman"/>
      <w:sz w:val="16"/>
      <w:szCs w:val="20"/>
      <w:lang w:val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358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358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437F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437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19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9F8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19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9F8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B64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terov&#225;\Documents\Veterin&#225;rn&#237;%20l&#233;&#269;iv&#233;%20p&#345;&#237;pravky\Clavaseptin%2050\CZ\Clavaseptin%2050mg\p&#345;eklad%20text&#367;\Clavaseptin%2050%20-%20PI%20-%20spole&#269;n&#225;-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6C0D3-1A46-457F-AA21-9EF08F4C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Clavaseptin 50 - PI - společná-CZ</Template>
  <TotalTime>66</TotalTime>
  <Pages>5</Pages>
  <Words>1158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Literová</dc:creator>
  <cp:lastModifiedBy>Šťastná Hana</cp:lastModifiedBy>
  <cp:revision>27</cp:revision>
  <cp:lastPrinted>2018-08-15T10:04:00Z</cp:lastPrinted>
  <dcterms:created xsi:type="dcterms:W3CDTF">2016-02-16T11:56:00Z</dcterms:created>
  <dcterms:modified xsi:type="dcterms:W3CDTF">2018-08-15T10:04:00Z</dcterms:modified>
</cp:coreProperties>
</file>