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3C" w:rsidRPr="000153F5" w:rsidRDefault="009C36AA">
      <w:pPr>
        <w:spacing w:after="160" w:line="259" w:lineRule="auto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u w:val="single"/>
        </w:rPr>
        <w:t>Příbalový leták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231D3C" w:rsidRDefault="009C36AA" w:rsidP="000153F5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LOGO </w:t>
      </w:r>
      <w:proofErr w:type="spellStart"/>
      <w:r>
        <w:rPr>
          <w:rFonts w:ascii="Calibri" w:eastAsia="Calibri" w:hAnsi="Calibri" w:cs="Calibri"/>
        </w:rPr>
        <w:t>Pet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Health</w:t>
      </w:r>
      <w:proofErr w:type="spellEnd"/>
      <w:r>
        <w:rPr>
          <w:rFonts w:ascii="Calibri" w:eastAsia="Calibri" w:hAnsi="Calibri" w:cs="Calibri"/>
        </w:rPr>
        <w:t xml:space="preserve"> Care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231D3C" w:rsidRDefault="009C36AA" w:rsidP="000153F5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 je to LOLA - šampon pro kočky, koťata, štěňata a psy a proč ji </w:t>
      </w:r>
      <w:proofErr w:type="gramStart"/>
      <w:r>
        <w:rPr>
          <w:rFonts w:ascii="Calibri" w:eastAsia="Calibri" w:hAnsi="Calibri" w:cs="Calibri"/>
        </w:rPr>
        <w:t>používat ?</w:t>
      </w:r>
      <w:proofErr w:type="gramEnd"/>
      <w:r>
        <w:rPr>
          <w:rFonts w:ascii="Calibri" w:eastAsia="Calibri" w:hAnsi="Calibri" w:cs="Calibri"/>
        </w:rPr>
        <w:tab/>
      </w:r>
    </w:p>
    <w:p w:rsidR="00231D3C" w:rsidRDefault="009C36AA" w:rsidP="000153F5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LOLA - šampon pro kočky, koťata, štěňata a psy, je šampon obsahující </w:t>
      </w:r>
      <w:proofErr w:type="spellStart"/>
      <w:r>
        <w:rPr>
          <w:rFonts w:ascii="Calibri" w:eastAsia="Calibri" w:hAnsi="Calibri" w:cs="Calibri"/>
        </w:rPr>
        <w:t>dimetikon</w:t>
      </w:r>
      <w:proofErr w:type="spellEnd"/>
      <w:r>
        <w:rPr>
          <w:rFonts w:ascii="Calibri" w:eastAsia="Calibri" w:hAnsi="Calibri" w:cs="Calibri"/>
        </w:rPr>
        <w:t xml:space="preserve">  a přírodní oleje. </w:t>
      </w:r>
      <w:proofErr w:type="spellStart"/>
      <w:r>
        <w:rPr>
          <w:rFonts w:ascii="Calibri" w:eastAsia="Calibri" w:hAnsi="Calibri" w:cs="Calibri"/>
        </w:rPr>
        <w:t>Dimetikon</w:t>
      </w:r>
      <w:proofErr w:type="spellEnd"/>
      <w:r>
        <w:rPr>
          <w:rFonts w:ascii="Calibri" w:eastAsia="Calibri" w:hAnsi="Calibri" w:cs="Calibri"/>
        </w:rPr>
        <w:t xml:space="preserve"> se váže na vnějš</w:t>
      </w:r>
      <w:r>
        <w:rPr>
          <w:rFonts w:ascii="Calibri" w:eastAsia="Calibri" w:hAnsi="Calibri" w:cs="Calibri"/>
        </w:rPr>
        <w:t xml:space="preserve">í parazity, například blechy a klíšťata a omezuje jejich pohyblivost. K tomu dochází při mytí mazlíčka, což usnadňuje jejich uvolnění a odstranění. Navíc </w:t>
      </w:r>
      <w:proofErr w:type="spellStart"/>
      <w:r>
        <w:rPr>
          <w:rFonts w:ascii="Calibri" w:eastAsia="Calibri" w:hAnsi="Calibri" w:cs="Calibri"/>
        </w:rPr>
        <w:t>dimetikon</w:t>
      </w:r>
      <w:proofErr w:type="spellEnd"/>
      <w:r>
        <w:rPr>
          <w:rFonts w:ascii="Calibri" w:eastAsia="Calibri" w:hAnsi="Calibri" w:cs="Calibri"/>
        </w:rPr>
        <w:t xml:space="preserve"> může zůstat na srsti i po umytí, pak působí jako "lepící past" na blechy. Lze je pak lehce o</w:t>
      </w:r>
      <w:r>
        <w:rPr>
          <w:rFonts w:ascii="Calibri" w:eastAsia="Calibri" w:hAnsi="Calibri" w:cs="Calibri"/>
        </w:rPr>
        <w:t xml:space="preserve">dstranit vyčesáním, či </w:t>
      </w:r>
      <w:proofErr w:type="spellStart"/>
      <w:r>
        <w:rPr>
          <w:rFonts w:ascii="Calibri" w:eastAsia="Calibri" w:hAnsi="Calibri" w:cs="Calibri"/>
        </w:rPr>
        <w:t>vykartáčovaním</w:t>
      </w:r>
      <w:proofErr w:type="spellEnd"/>
      <w:r>
        <w:rPr>
          <w:rFonts w:ascii="Calibri" w:eastAsia="Calibri" w:hAnsi="Calibri" w:cs="Calibri"/>
        </w:rPr>
        <w:t xml:space="preserve">. Rozmarýnový </w:t>
      </w:r>
      <w:r w:rsidR="000153F5">
        <w:rPr>
          <w:rFonts w:ascii="Calibri" w:eastAsia="Calibri" w:hAnsi="Calibri" w:cs="Calibri"/>
        </w:rPr>
        <w:t xml:space="preserve">olej působí rovněž </w:t>
      </w:r>
      <w:proofErr w:type="spellStart"/>
      <w:r w:rsidR="000153F5">
        <w:rPr>
          <w:rFonts w:ascii="Calibri" w:eastAsia="Calibri" w:hAnsi="Calibri" w:cs="Calibri"/>
        </w:rPr>
        <w:t>antiparazitárně</w:t>
      </w:r>
      <w:proofErr w:type="spellEnd"/>
      <w:r w:rsidR="000153F5">
        <w:rPr>
          <w:rFonts w:ascii="Calibri" w:eastAsia="Calibri" w:hAnsi="Calibri" w:cs="Calibri"/>
        </w:rPr>
        <w:t xml:space="preserve"> a </w:t>
      </w:r>
      <w:r w:rsidRPr="000153F5">
        <w:rPr>
          <w:rFonts w:ascii="Calibri" w:eastAsia="Calibri" w:hAnsi="Calibri" w:cs="Calibri"/>
        </w:rPr>
        <w:t>dodává šamponu</w:t>
      </w:r>
      <w:r>
        <w:rPr>
          <w:rFonts w:ascii="Calibri" w:eastAsia="Calibri" w:hAnsi="Calibri" w:cs="Calibri"/>
        </w:rPr>
        <w:t xml:space="preserve"> příjemnou vůni. Avokádový a rakytníkový olej srst vyživují, chrání a působí antistaticky při česání dlouhé srsti. Dodává srsti pevnost a lesk, napomáhá</w:t>
      </w:r>
      <w:r>
        <w:rPr>
          <w:rFonts w:ascii="Calibri" w:eastAsia="Calibri" w:hAnsi="Calibri" w:cs="Calibri"/>
        </w:rPr>
        <w:t xml:space="preserve"> regeneraci kůže. LOLA - šampon, je vhodný pro pravidelnou péči o srst a kůži všech plemen koček a psů.  Po použití je srst hebká, lesklá a dobře se rozčesává. Díky svému složení je šampon maximálně šetrný vůči pokožce a srsti. Srst nebarví ani při dlouhod</w:t>
      </w:r>
      <w:r>
        <w:rPr>
          <w:rFonts w:ascii="Calibri" w:eastAsia="Calibri" w:hAnsi="Calibri" w:cs="Calibri"/>
        </w:rPr>
        <w:t>obém používání.</w:t>
      </w:r>
    </w:p>
    <w:p w:rsidR="000153F5" w:rsidRDefault="000153F5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231D3C" w:rsidRDefault="009C36AA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Je  LOLA - šampon vhodná pro mou kočku a </w:t>
      </w:r>
      <w:proofErr w:type="gramStart"/>
      <w:r>
        <w:rPr>
          <w:rFonts w:ascii="Calibri" w:eastAsia="Calibri" w:hAnsi="Calibri" w:cs="Calibri"/>
        </w:rPr>
        <w:t>psa ?</w:t>
      </w:r>
      <w:proofErr w:type="gram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231D3C" w:rsidRDefault="009C36AA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Šampon LOLA lze používat u koček a psů všech odstínů a délek srsti. Šampon LOLA možno používat i pro koťata a štěňata. Nepoužívejte u zvířat, která nemají zdravou kůži.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231D3C" w:rsidRDefault="009C36AA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Jaká je doporučená</w:t>
      </w:r>
      <w:r>
        <w:rPr>
          <w:rFonts w:ascii="Calibri" w:eastAsia="Calibri" w:hAnsi="Calibri" w:cs="Calibri"/>
        </w:rPr>
        <w:t xml:space="preserve"> aplikace </w:t>
      </w:r>
      <w:proofErr w:type="gramStart"/>
      <w:r>
        <w:rPr>
          <w:rFonts w:ascii="Calibri" w:eastAsia="Calibri" w:hAnsi="Calibri" w:cs="Calibri"/>
        </w:rPr>
        <w:t>přípravku ?</w:t>
      </w:r>
      <w:proofErr w:type="gram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231D3C" w:rsidRDefault="009C36AA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Přiměřené množství šamponu naneste na namočenou srst, rovnoměrně rozetřete a napěňte. Dbejte na to, abyste nezasáhli citlivá místa jako oči, ústa a uši. Poté srst důkladně opláchněte. V případě potřeby postup zopakujte. Nakonec srst</w:t>
      </w:r>
      <w:r>
        <w:rPr>
          <w:rFonts w:ascii="Calibri" w:eastAsia="Calibri" w:hAnsi="Calibri" w:cs="Calibri"/>
        </w:rPr>
        <w:t xml:space="preserve"> vysušte ručníkem. </w:t>
      </w:r>
    </w:p>
    <w:p w:rsidR="00231D3C" w:rsidRDefault="009C36AA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 ještě je dobré </w:t>
      </w:r>
      <w:proofErr w:type="gramStart"/>
      <w:r>
        <w:rPr>
          <w:rFonts w:ascii="Calibri" w:eastAsia="Calibri" w:hAnsi="Calibri" w:cs="Calibri"/>
        </w:rPr>
        <w:t>vědět ?</w:t>
      </w:r>
      <w:proofErr w:type="gram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231D3C" w:rsidRDefault="009C36AA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Přípravek je schválen ÚSKVBL a je volně prodejný.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231D3C" w:rsidRDefault="009C36AA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Skladujte v suchu při teplotě 15-30°C. Chraňte před mrazem. Uchovávejte mimo dosah dětí.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5"/>
        <w:gridCol w:w="1339"/>
        <w:gridCol w:w="3896"/>
      </w:tblGrid>
      <w:tr w:rsidR="00231D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D3C" w:rsidRDefault="009C36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Jaké látky obsahuje LOLA - šampon </w:t>
            </w:r>
          </w:p>
        </w:tc>
      </w:tr>
      <w:tr w:rsidR="00231D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D3C" w:rsidRDefault="009C36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Složka uvedena na </w:t>
            </w:r>
            <w:proofErr w:type="gramStart"/>
            <w:r>
              <w:rPr>
                <w:rFonts w:ascii="Calibri" w:eastAsia="Calibri" w:hAnsi="Calibri" w:cs="Calibri"/>
              </w:rPr>
              <w:t>balení :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D3C" w:rsidRDefault="009C36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</w:rPr>
              <w:t xml:space="preserve">oncentrace mg / 100 ml 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D3C" w:rsidRDefault="009C36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Charakteristika </w:t>
            </w:r>
            <w:proofErr w:type="gramStart"/>
            <w:r>
              <w:rPr>
                <w:rFonts w:ascii="Calibri" w:eastAsia="Calibri" w:hAnsi="Calibri" w:cs="Calibri"/>
              </w:rPr>
              <w:t>složky :</w:t>
            </w:r>
            <w:proofErr w:type="gramEnd"/>
          </w:p>
        </w:tc>
      </w:tr>
      <w:tr w:rsidR="00231D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D3C" w:rsidRDefault="009C36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Sodium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laureth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succinate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D3C" w:rsidRDefault="009C36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10,00%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D3C" w:rsidRDefault="009C36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Tenzid</w:t>
            </w:r>
          </w:p>
        </w:tc>
      </w:tr>
      <w:tr w:rsidR="00231D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D3C" w:rsidRDefault="009C36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Cocoamidopropyl</w:t>
            </w:r>
            <w:proofErr w:type="spellEnd"/>
            <w:r>
              <w:rPr>
                <w:rFonts w:ascii="Calibri" w:eastAsia="Calibri" w:hAnsi="Calibri" w:cs="Calibri"/>
              </w:rPr>
              <w:t xml:space="preserve"> betaine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D3C" w:rsidRDefault="009C36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5,00%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D3C" w:rsidRDefault="009C36AA" w:rsidP="009C36AA">
            <w:pPr>
              <w:spacing w:after="1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Jedná se o aktivní povrchový tenzid - detergent s mírnými antiseptickými účinky. V šampónech pomáhá vytvářet pěnu a stabilizovat ji. M</w:t>
            </w:r>
            <w:r>
              <w:rPr>
                <w:rFonts w:ascii="Calibri" w:eastAsia="Calibri" w:hAnsi="Calibri" w:cs="Calibri"/>
              </w:rPr>
              <w:t>á také hydratační a jemné dezinfekční účinky.</w:t>
            </w:r>
          </w:p>
        </w:tc>
      </w:tr>
      <w:tr w:rsidR="00231D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D3C" w:rsidRDefault="009C36AA">
            <w:pPr>
              <w:spacing w:after="16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Lauryl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glucoside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D3C" w:rsidRDefault="009C36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5,00%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D3C" w:rsidRDefault="009C36AA" w:rsidP="009C36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Tenzid</w:t>
            </w:r>
          </w:p>
        </w:tc>
      </w:tr>
      <w:tr w:rsidR="00231D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D3C" w:rsidRDefault="009C36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Dimethicone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D3C" w:rsidRDefault="009C36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3,00%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D3C" w:rsidRDefault="009C36AA" w:rsidP="009C36A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Mechanismus účinku je fyzikální: vede k usmrcení parazita tím, že přemístí vzduch do tracheálního systému hlavy. Nastává inhibice vylučování vody, co</w:t>
            </w:r>
            <w:r>
              <w:rPr>
                <w:rFonts w:ascii="Calibri" w:eastAsia="Calibri" w:hAnsi="Calibri" w:cs="Calibri"/>
              </w:rPr>
              <w:t xml:space="preserve">ž způsobuje fyziologický stres a nakonec smrt prodlouženou imobilizací nebo </w:t>
            </w:r>
            <w:r>
              <w:rPr>
                <w:rFonts w:ascii="Calibri" w:eastAsia="Calibri" w:hAnsi="Calibri" w:cs="Calibri"/>
              </w:rPr>
              <w:lastRenderedPageBreak/>
              <w:t xml:space="preserve">poškozením </w:t>
            </w:r>
            <w:proofErr w:type="gramStart"/>
            <w:r>
              <w:rPr>
                <w:rFonts w:ascii="Calibri" w:eastAsia="Calibri" w:hAnsi="Calibri" w:cs="Calibri"/>
              </w:rPr>
              <w:t>trávícího</w:t>
            </w:r>
            <w:proofErr w:type="gramEnd"/>
            <w:r>
              <w:rPr>
                <w:rFonts w:ascii="Calibri" w:eastAsia="Calibri" w:hAnsi="Calibri" w:cs="Calibri"/>
              </w:rPr>
              <w:t xml:space="preserve"> traktu. Fyzikální mechanismus je účinný i pro stádium vajíček. </w:t>
            </w:r>
          </w:p>
        </w:tc>
        <w:bookmarkStart w:id="0" w:name="_GoBack"/>
        <w:bookmarkEnd w:id="0"/>
      </w:tr>
      <w:tr w:rsidR="00231D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D3C" w:rsidRDefault="009C36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Cocoamide</w:t>
            </w:r>
            <w:proofErr w:type="spellEnd"/>
            <w:r>
              <w:rPr>
                <w:rFonts w:ascii="Calibri" w:eastAsia="Calibri" w:hAnsi="Calibri" w:cs="Calibri"/>
              </w:rPr>
              <w:t xml:space="preserve"> DEA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D3C" w:rsidRDefault="009C36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1,00%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D3C" w:rsidRDefault="009C36AA" w:rsidP="000153F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Emulgátor, stabilizátor emulzí a </w:t>
            </w:r>
            <w:proofErr w:type="spellStart"/>
            <w:r>
              <w:rPr>
                <w:rFonts w:ascii="Calibri" w:eastAsia="Calibri" w:hAnsi="Calibri" w:cs="Calibri"/>
              </w:rPr>
              <w:t>napěňovač</w:t>
            </w:r>
            <w:proofErr w:type="spellEnd"/>
          </w:p>
        </w:tc>
      </w:tr>
      <w:tr w:rsidR="00231D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D3C" w:rsidRDefault="009C36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Glyceryl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oleate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D3C" w:rsidRDefault="009C36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1,00%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D3C" w:rsidRDefault="009C36AA" w:rsidP="000153F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Slo</w:t>
            </w:r>
            <w:r>
              <w:rPr>
                <w:rFonts w:ascii="Calibri" w:eastAsia="Calibri" w:hAnsi="Calibri" w:cs="Calibri"/>
              </w:rPr>
              <w:t>žka vůní, změkčovadlo, tenzid.</w:t>
            </w:r>
          </w:p>
        </w:tc>
      </w:tr>
      <w:tr w:rsidR="00231D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D3C" w:rsidRDefault="009C36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Glycol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distearate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D3C" w:rsidRDefault="009C36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1,00%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D3C" w:rsidRDefault="009C36AA" w:rsidP="000153F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Často používaná v kosmetice a v produktech zaměřených na péči o kůži. Působí jako lubrikant a dodává kůži měkkost a hladkost.</w:t>
            </w:r>
          </w:p>
        </w:tc>
      </w:tr>
      <w:tr w:rsidR="00231D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D3C" w:rsidRDefault="009C36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Glyceryl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stearate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D3C" w:rsidRDefault="009C36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0,50%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D3C" w:rsidRDefault="009C36AA" w:rsidP="000153F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Patří mezi nejlepší volby jak zmohutnět a stabili</w:t>
            </w:r>
            <w:r>
              <w:rPr>
                <w:rFonts w:ascii="Calibri" w:eastAsia="Calibri" w:hAnsi="Calibri" w:cs="Calibri"/>
              </w:rPr>
              <w:t>zovat emulzi. Zároveň plní funkci změkčovadla a dodává emulzi jemnost.</w:t>
            </w:r>
          </w:p>
        </w:tc>
      </w:tr>
      <w:tr w:rsidR="00231D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D3C" w:rsidRDefault="009C36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Polyquaternium-7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D3C" w:rsidRDefault="009C36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0,50%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D3C" w:rsidRDefault="000153F5" w:rsidP="000153F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 w:rsidR="009C36AA">
              <w:rPr>
                <w:rFonts w:ascii="Calibri" w:eastAsia="Calibri" w:hAnsi="Calibri" w:cs="Calibri"/>
              </w:rPr>
              <w:t>ntistatická látka</w:t>
            </w:r>
          </w:p>
        </w:tc>
      </w:tr>
      <w:tr w:rsidR="00231D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D3C" w:rsidRDefault="009C36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Rosemary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antiox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oil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D3C" w:rsidRDefault="009C36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0,30%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D3C" w:rsidRDefault="009C36AA" w:rsidP="000153F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Antioxidant. Zvenčí se používá na infikované rány, ekzémy. </w:t>
            </w:r>
          </w:p>
        </w:tc>
      </w:tr>
      <w:tr w:rsidR="00231D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D3C" w:rsidRDefault="009C36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Avocado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oil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231D3C" w:rsidRDefault="009C36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(Avokádový olej)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D3C" w:rsidRDefault="009C36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0,20%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D3C" w:rsidRDefault="009C36AA" w:rsidP="000153F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Avokádový olej extrahovaný pro kosmetické účely se vyznačuje velmi dobrou penetrací kůží a rychlou absorpcí. Je tradičně extrahovaný s rozpouštědly za zvýšené teploty. Po extrakci je zbavovaný nečistot, bělený, zbavený pachů. Výsledkem je žlutý olej bez zá</w:t>
            </w:r>
            <w:r>
              <w:rPr>
                <w:rFonts w:ascii="Calibri" w:eastAsia="Calibri" w:hAnsi="Calibri" w:cs="Calibri"/>
              </w:rPr>
              <w:t xml:space="preserve">pachu. </w:t>
            </w:r>
          </w:p>
        </w:tc>
      </w:tr>
      <w:tr w:rsidR="00231D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D3C" w:rsidRDefault="009C36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Laureth-2 </w:t>
            </w:r>
            <w:proofErr w:type="spellStart"/>
            <w:r>
              <w:rPr>
                <w:rFonts w:ascii="Calibri" w:eastAsia="Calibri" w:hAnsi="Calibri" w:cs="Calibri"/>
              </w:rPr>
              <w:t>Acrylates</w:t>
            </w:r>
            <w:proofErr w:type="spellEnd"/>
            <w:r>
              <w:rPr>
                <w:rFonts w:ascii="Calibri" w:eastAsia="Calibri" w:hAnsi="Calibri" w:cs="Calibri"/>
              </w:rPr>
              <w:t xml:space="preserve">/Palmeth-25 </w:t>
            </w:r>
            <w:proofErr w:type="spellStart"/>
            <w:r>
              <w:rPr>
                <w:rFonts w:ascii="Calibri" w:eastAsia="Calibri" w:hAnsi="Calibri" w:cs="Calibri"/>
              </w:rPr>
              <w:t>Acrylate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Copolymer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D3C" w:rsidRDefault="009C36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0,20%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D3C" w:rsidRDefault="009C36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Tenzid</w:t>
            </w:r>
          </w:p>
        </w:tc>
      </w:tr>
      <w:tr w:rsidR="00231D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D3C" w:rsidRDefault="009C36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buckthorn</w:t>
            </w:r>
            <w:proofErr w:type="spellEnd"/>
            <w:r>
              <w:rPr>
                <w:rFonts w:ascii="Calibri" w:eastAsia="Calibri" w:hAnsi="Calibri" w:cs="Calibri"/>
              </w:rPr>
              <w:t xml:space="preserve"> extrakt </w:t>
            </w:r>
          </w:p>
          <w:p w:rsidR="00231D3C" w:rsidRDefault="009C36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(Rakytníkový extrakt)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D3C" w:rsidRDefault="009C36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0,20%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D3C" w:rsidRDefault="009C36AA" w:rsidP="000153F5">
            <w:pPr>
              <w:spacing w:after="1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Rakytník řešetlákový (</w:t>
            </w:r>
            <w:proofErr w:type="spellStart"/>
            <w:r>
              <w:rPr>
                <w:rFonts w:ascii="Calibri" w:eastAsia="Calibri" w:hAnsi="Calibri" w:cs="Calibri"/>
                <w:i/>
              </w:rPr>
              <w:t>Hipphophae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rhamnoides</w:t>
            </w:r>
            <w:proofErr w:type="spellEnd"/>
            <w:r>
              <w:rPr>
                <w:rFonts w:ascii="Calibri" w:eastAsia="Calibri" w:hAnsi="Calibri" w:cs="Calibri"/>
              </w:rPr>
              <w:t>) je léčivá rostlina dlouho používaná v medicíně. Obsahuje množství různ</w:t>
            </w:r>
            <w:r>
              <w:rPr>
                <w:rFonts w:ascii="Calibri" w:eastAsia="Calibri" w:hAnsi="Calibri" w:cs="Calibri"/>
              </w:rPr>
              <w:t>ých esenciálních mastných kyselin a antioxidantů (vitamin C, E, antokyany).  V posledních letech získal na významu jako prospěšná látka v péči o pokožku.</w:t>
            </w:r>
          </w:p>
        </w:tc>
      </w:tr>
      <w:tr w:rsidR="00231D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D3C" w:rsidRDefault="009C36AA">
            <w:pPr>
              <w:spacing w:after="16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buckthorn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oil</w:t>
            </w:r>
            <w:proofErr w:type="spellEnd"/>
          </w:p>
          <w:p w:rsidR="00231D3C" w:rsidRDefault="009C36AA">
            <w:pPr>
              <w:spacing w:after="16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(Rakytníkový olej)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D3C" w:rsidRDefault="009C36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0,20%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D3C" w:rsidRDefault="009C36AA" w:rsidP="000153F5">
            <w:pPr>
              <w:spacing w:after="1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Rakytník řešetlákový (</w:t>
            </w:r>
            <w:proofErr w:type="spellStart"/>
            <w:r>
              <w:rPr>
                <w:rFonts w:ascii="Calibri" w:eastAsia="Calibri" w:hAnsi="Calibri" w:cs="Calibri"/>
                <w:i/>
              </w:rPr>
              <w:t>Hipphophae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rhamnoides</w:t>
            </w:r>
            <w:proofErr w:type="spellEnd"/>
            <w:r>
              <w:rPr>
                <w:rFonts w:ascii="Calibri" w:eastAsia="Calibri" w:hAnsi="Calibri" w:cs="Calibri"/>
              </w:rPr>
              <w:t>) je léčiv</w:t>
            </w:r>
            <w:r>
              <w:rPr>
                <w:rFonts w:ascii="Calibri" w:eastAsia="Calibri" w:hAnsi="Calibri" w:cs="Calibri"/>
              </w:rPr>
              <w:t>á rostlina dlouho používaná v medicíně. Obsahuje množství různých esenciálních mastných kyselin a antioxidantů (vitamin C, E, antokyany).  V posledních letech získal na významu jako prospěšná látka v péči o pokožku.</w:t>
            </w:r>
          </w:p>
        </w:tc>
      </w:tr>
      <w:tr w:rsidR="00231D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D3C" w:rsidRDefault="009C36AA">
            <w:pPr>
              <w:spacing w:after="16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</w:rPr>
              <w:t>Bromo</w:t>
            </w:r>
            <w:proofErr w:type="spellEnd"/>
            <w:r>
              <w:rPr>
                <w:rFonts w:ascii="Calibri" w:eastAsia="Calibri" w:hAnsi="Calibri" w:cs="Calibri"/>
              </w:rPr>
              <w:t xml:space="preserve"> 2 Nitropropane-1,3 diol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D3C" w:rsidRDefault="009C36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0,10%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D3C" w:rsidRDefault="009C36AA" w:rsidP="000153F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</w:rPr>
              <w:t>oužívá se jako konzervační látka v různých oborech, především v kosmetickém průmyslu. Patří mezi konzervační</w:t>
            </w:r>
            <w:r w:rsidR="000153F5">
              <w:rPr>
                <w:rFonts w:ascii="Calibri" w:eastAsia="Calibri" w:hAnsi="Calibri" w:cs="Calibri"/>
              </w:rPr>
              <w:t xml:space="preserve"> </w:t>
            </w:r>
            <w:r w:rsidR="000153F5">
              <w:rPr>
                <w:rFonts w:ascii="Calibri" w:eastAsia="Calibri" w:hAnsi="Calibri" w:cs="Calibri"/>
              </w:rPr>
              <w:t>látky, které mohou uvolňovat malé množství formaldehydu. BNPD má širokospektrý antibakteriální účinek</w:t>
            </w:r>
            <w:r w:rsidR="000153F5">
              <w:rPr>
                <w:rFonts w:ascii="Calibri" w:eastAsia="Calibri" w:hAnsi="Calibri" w:cs="Calibri"/>
              </w:rPr>
              <w:t xml:space="preserve"> </w:t>
            </w:r>
            <w:r w:rsidR="000153F5">
              <w:rPr>
                <w:rFonts w:ascii="Calibri" w:eastAsia="Calibri" w:hAnsi="Calibri" w:cs="Calibri"/>
              </w:rPr>
              <w:t xml:space="preserve">s částečným účinkem i na </w:t>
            </w:r>
            <w:proofErr w:type="spellStart"/>
            <w:proofErr w:type="gramStart"/>
            <w:r w:rsidR="000153F5">
              <w:rPr>
                <w:rFonts w:ascii="Calibri" w:eastAsia="Calibri" w:hAnsi="Calibri" w:cs="Calibri"/>
                <w:i/>
              </w:rPr>
              <w:t>Pseudomonas</w:t>
            </w:r>
            <w:proofErr w:type="spellEnd"/>
            <w:r w:rsidR="000153F5">
              <w:rPr>
                <w:rFonts w:ascii="Calibri" w:eastAsia="Calibri" w:hAnsi="Calibri" w:cs="Calibri"/>
                <w:i/>
              </w:rPr>
              <w:t xml:space="preserve">  </w:t>
            </w:r>
            <w:proofErr w:type="spellStart"/>
            <w:r w:rsidR="000153F5">
              <w:rPr>
                <w:rFonts w:ascii="Calibri" w:eastAsia="Calibri" w:hAnsi="Calibri" w:cs="Calibri"/>
                <w:i/>
              </w:rPr>
              <w:t>aeruginosa</w:t>
            </w:r>
            <w:proofErr w:type="spellEnd"/>
            <w:proofErr w:type="gramEnd"/>
            <w:r w:rsidR="000153F5">
              <w:rPr>
                <w:rFonts w:ascii="Calibri" w:eastAsia="Calibri" w:hAnsi="Calibri" w:cs="Calibri"/>
                <w:i/>
              </w:rPr>
              <w:t>.</w:t>
            </w:r>
            <w:r w:rsidR="000153F5"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</w:r>
          </w:p>
        </w:tc>
      </w:tr>
      <w:tr w:rsidR="00231D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D3C" w:rsidRDefault="009C36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Niacinamide</w:t>
            </w:r>
            <w:proofErr w:type="spellEnd"/>
            <w:r>
              <w:rPr>
                <w:rFonts w:ascii="Calibri" w:eastAsia="Calibri" w:hAnsi="Calibri" w:cs="Calibri"/>
              </w:rPr>
              <w:t xml:space="preserve"> (Vitamin B3)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D3C" w:rsidRDefault="009C36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0,10%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D3C" w:rsidRDefault="009C36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Přispívá k dobrému stavu kůže</w:t>
            </w:r>
          </w:p>
        </w:tc>
      </w:tr>
      <w:tr w:rsidR="00231D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D3C" w:rsidRDefault="009C36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Parfum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D3C" w:rsidRDefault="009C36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0,10%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D3C" w:rsidRDefault="009C36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231D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D3C" w:rsidRDefault="009C36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PEG 40 </w:t>
            </w:r>
            <w:proofErr w:type="spellStart"/>
            <w:r>
              <w:rPr>
                <w:rFonts w:ascii="Calibri" w:eastAsia="Calibri" w:hAnsi="Calibri" w:cs="Calibri"/>
              </w:rPr>
              <w:t>Hydrogenated</w:t>
            </w:r>
            <w:proofErr w:type="spellEnd"/>
            <w:r>
              <w:rPr>
                <w:rFonts w:ascii="Calibri" w:eastAsia="Calibri" w:hAnsi="Calibri" w:cs="Calibri"/>
              </w:rPr>
              <w:t xml:space="preserve"> Castor </w:t>
            </w:r>
            <w:proofErr w:type="spellStart"/>
            <w:r>
              <w:rPr>
                <w:rFonts w:ascii="Calibri" w:eastAsia="Calibri" w:hAnsi="Calibri" w:cs="Calibri"/>
              </w:rPr>
              <w:t>Oil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D3C" w:rsidRDefault="009C36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0,10%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D3C" w:rsidRDefault="009C36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Emulgátor, rozpouštěč a tenzid</w:t>
            </w:r>
          </w:p>
        </w:tc>
      </w:tr>
      <w:tr w:rsidR="00231D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D3C" w:rsidRDefault="009C36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Methylchloroisothiazolinone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D3C" w:rsidRDefault="009C36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0,06%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D3C" w:rsidRDefault="009C36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Konzervans</w:t>
            </w:r>
            <w:proofErr w:type="spellEnd"/>
          </w:p>
        </w:tc>
      </w:tr>
      <w:tr w:rsidR="00231D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D3C" w:rsidRDefault="009C36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Methylisothiazolinone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D3C" w:rsidRDefault="009C36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0,06%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D3C" w:rsidRDefault="009C36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Konzervans</w:t>
            </w:r>
            <w:proofErr w:type="spellEnd"/>
          </w:p>
        </w:tc>
      </w:tr>
      <w:tr w:rsidR="00231D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D3C" w:rsidRDefault="009C36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Sodium</w:t>
            </w:r>
            <w:proofErr w:type="spellEnd"/>
            <w:r>
              <w:rPr>
                <w:rFonts w:ascii="Calibri" w:eastAsia="Calibri" w:hAnsi="Calibri" w:cs="Calibri"/>
              </w:rPr>
              <w:t xml:space="preserve"> hydroxide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D3C" w:rsidRDefault="009C36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ad. pH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D3C" w:rsidRDefault="009C36A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Jedná se o pevnou bílou látku vyskytující se</w:t>
            </w:r>
            <w:r w:rsidR="000153F5">
              <w:rPr>
                <w:rFonts w:ascii="Calibri" w:eastAsia="Calibri" w:hAnsi="Calibri" w:cs="Calibri"/>
              </w:rPr>
              <w:t xml:space="preserve"> v několika formách. V </w:t>
            </w:r>
            <w:r>
              <w:rPr>
                <w:rFonts w:ascii="Calibri" w:eastAsia="Calibri" w:hAnsi="Calibri" w:cs="Calibri"/>
              </w:rPr>
              <w:t>kosmetice se používá pro kontrolu pH jednotlivých přípravků. Zároveň pomáhá absorbovat vlhkos</w:t>
            </w:r>
            <w:r w:rsidR="000153F5">
              <w:rPr>
                <w:rFonts w:ascii="Calibri" w:eastAsia="Calibri" w:hAnsi="Calibri" w:cs="Calibri"/>
              </w:rPr>
              <w:t>t okolního prostředí, čímž chlupy</w:t>
            </w:r>
            <w:r>
              <w:rPr>
                <w:rFonts w:ascii="Calibri" w:eastAsia="Calibri" w:hAnsi="Calibri" w:cs="Calibri"/>
              </w:rPr>
              <w:t xml:space="preserve"> hydratuje.</w:t>
            </w:r>
          </w:p>
        </w:tc>
      </w:tr>
      <w:tr w:rsidR="00231D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D3C" w:rsidRDefault="00231D3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D3C" w:rsidRDefault="00231D3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1D3C" w:rsidRDefault="00231D3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231D3C" w:rsidRDefault="009C36AA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sectPr w:rsidR="00231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31D3C"/>
    <w:rsid w:val="000153F5"/>
    <w:rsid w:val="00231D3C"/>
    <w:rsid w:val="009C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689</Words>
  <Characters>4068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Formánková Marie</cp:lastModifiedBy>
  <cp:revision>3</cp:revision>
  <dcterms:created xsi:type="dcterms:W3CDTF">2018-03-27T09:06:00Z</dcterms:created>
  <dcterms:modified xsi:type="dcterms:W3CDTF">2018-03-27T09:16:00Z</dcterms:modified>
</cp:coreProperties>
</file>