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D4" w:rsidRDefault="00F078CC">
      <w:pPr>
        <w:pStyle w:val="Standard"/>
      </w:pPr>
      <w:bookmarkStart w:id="0" w:name="_GoBack"/>
      <w:bookmarkEnd w:id="0"/>
      <w:r>
        <w:rPr>
          <w:rStyle w:val="Predvolenpsmoodseku"/>
          <w:rFonts w:ascii="Calibri" w:hAnsi="Calibri"/>
          <w:sz w:val="22"/>
          <w:szCs w:val="22"/>
          <w:u w:val="single"/>
        </w:rPr>
        <w:t xml:space="preserve"> Text na etiketu </w:t>
      </w:r>
    </w:p>
    <w:p w:rsidR="00F43AD4" w:rsidRDefault="00F43AD4">
      <w:pPr>
        <w:pStyle w:val="Standard"/>
        <w:rPr>
          <w:rFonts w:ascii="Calibri" w:hAnsi="Calibri" w:cs="Times New Roman"/>
          <w:b/>
          <w:color w:val="000000"/>
          <w:sz w:val="22"/>
          <w:szCs w:val="22"/>
        </w:rPr>
      </w:pPr>
    </w:p>
    <w:p w:rsidR="00F43AD4" w:rsidRDefault="00F43AD4">
      <w:pPr>
        <w:pStyle w:val="Standard"/>
        <w:rPr>
          <w:rFonts w:ascii="Calibri" w:hAnsi="Calibri" w:cs="Times New Roman"/>
          <w:b/>
          <w:color w:val="000000"/>
          <w:sz w:val="22"/>
          <w:szCs w:val="22"/>
        </w:rPr>
      </w:pPr>
    </w:p>
    <w:p w:rsidR="00F43AD4" w:rsidRDefault="00F078CC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 xml:space="preserve">DEZACIN® GYN roztok </w:t>
      </w:r>
      <w:r>
        <w:rPr>
          <w:rFonts w:ascii="Calibri" w:hAnsi="Calibri" w:cs="Times New Roman"/>
          <w:b/>
          <w:color w:val="000000"/>
          <w:sz w:val="22"/>
          <w:szCs w:val="22"/>
        </w:rPr>
        <w:tab/>
      </w:r>
    </w:p>
    <w:p w:rsidR="00F43AD4" w:rsidRDefault="00F43AD4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F43AD4" w:rsidRDefault="00F43AD4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F43AD4" w:rsidRDefault="00F43AD4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F43AD4" w:rsidRDefault="00F078CC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Výrobce / Držitel rozhodnutí o schválení 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POLOPHARMA, s.r.o., Smetanova 9936 / 11A, 036 08 Martin, Slovenská republika, tel .: 00421 917 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200 913</w:t>
      </w:r>
    </w:p>
    <w:p w:rsidR="00F43AD4" w:rsidRDefault="00F43AD4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</w:p>
    <w:p w:rsidR="00F43AD4" w:rsidRDefault="00F078CC">
      <w:pPr>
        <w:pStyle w:val="Standard"/>
        <w:jc w:val="both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Číslo schválení veterinárního přípravku: 132-17/C</w:t>
      </w:r>
    </w:p>
    <w:p w:rsidR="00F43AD4" w:rsidRDefault="00F43AD4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F43AD4" w:rsidRDefault="00F078CC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Složení: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99,8% voda (H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  <w:vertAlign w:val="subscript"/>
        </w:rPr>
        <w:t>2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O), 0,2% (chlorid sodný, kyselina chlorná, chlornan sodný, chlordioxid). </w:t>
      </w:r>
    </w:p>
    <w:p w:rsidR="00F43AD4" w:rsidRDefault="00F078CC">
      <w:pPr>
        <w:pStyle w:val="PredformtovanHTML"/>
        <w:shd w:val="clear" w:color="auto" w:fill="FFFFFF"/>
      </w:pPr>
      <w:r>
        <w:rPr>
          <w:rStyle w:val="Predvolenpsmoodseku"/>
          <w:rFonts w:ascii="Calibri" w:eastAsia="SimSun" w:hAnsi="Calibri" w:cs="Times New Roman"/>
          <w:b/>
          <w:color w:val="000000"/>
          <w:kern w:val="3"/>
          <w:sz w:val="22"/>
          <w:szCs w:val="22"/>
          <w:lang w:eastAsia="zh-CN" w:bidi="hi-IN"/>
        </w:rPr>
        <w:t>Cílový druh:</w:t>
      </w:r>
      <w:r>
        <w:rPr>
          <w:rStyle w:val="Predvolenpsmoodseku"/>
          <w:rFonts w:ascii="Calibri" w:eastAsia="SimSun" w:hAnsi="Calibri" w:cs="Times New Roman"/>
          <w:color w:val="000000"/>
          <w:kern w:val="3"/>
          <w:sz w:val="22"/>
          <w:szCs w:val="22"/>
          <w:lang w:eastAsia="zh-CN" w:bidi="hi-IN"/>
        </w:rPr>
        <w:t xml:space="preserve"> Feny, kočky, primáti a další cílové druhy zvířat mimo ryb a obojživelníků., </w:t>
      </w:r>
    </w:p>
    <w:p w:rsidR="00F43AD4" w:rsidRDefault="00F43AD4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F43AD4" w:rsidRDefault="00F078CC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Balení: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100 ml, 500 ml, 3000 ml</w:t>
      </w:r>
    </w:p>
    <w:p w:rsidR="00F43AD4" w:rsidRDefault="00F43AD4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F43AD4" w:rsidRDefault="00F078CC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 xml:space="preserve"> Charakteristika a účel použití: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Přípravek je čirá průhledná tekutina, superoxidovaný roztok, a je určen k podpoře léčby při akutních a chronických zánětlivých procesech vnějších a  vnitřních pohlavních orgánů např. při poporodních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infekcích, zadržení lůžka, endometritídě, pyometritídě, prolapsu pochvy a dělohy, komplikovaném porodu, poškození pohlavních orgánů. </w:t>
      </w:r>
    </w:p>
    <w:p w:rsidR="00F43AD4" w:rsidRDefault="00F43AD4">
      <w:pPr>
        <w:pStyle w:val="Standard"/>
        <w:jc w:val="both"/>
      </w:pPr>
    </w:p>
    <w:p w:rsidR="00F43AD4" w:rsidRDefault="00F078CC">
      <w:pPr>
        <w:jc w:val="both"/>
      </w:pPr>
      <w:r>
        <w:rPr>
          <w:rFonts w:ascii="Calibri" w:hAnsi="Calibri" w:cs="Times New Roman"/>
          <w:color w:val="000000"/>
          <w:sz w:val="22"/>
          <w:szCs w:val="22"/>
        </w:rPr>
        <w:t xml:space="preserve">Roztok </w:t>
      </w:r>
      <w:r>
        <w:rPr>
          <w:rFonts w:ascii="Calibri" w:hAnsi="Calibri"/>
          <w:sz w:val="22"/>
          <w:szCs w:val="22"/>
        </w:rPr>
        <w:t>snižuje mikrobiální zátěž ran, působí  proti širokému spektru bakterií, plísní a virů.</w:t>
      </w:r>
    </w:p>
    <w:p w:rsidR="00F43AD4" w:rsidRDefault="00F078CC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Není dráždivý, toxický, </w:t>
      </w:r>
      <w:r>
        <w:rPr>
          <w:rFonts w:ascii="Calibri" w:hAnsi="Calibri" w:cs="Times New Roman"/>
          <w:color w:val="000000"/>
          <w:sz w:val="22"/>
          <w:szCs w:val="22"/>
        </w:rPr>
        <w:t>nealergizuje a nevytváří rezistenci. Přípravek je možné použít i při léčbě antibiotiky. Lze použít i preventivně.</w:t>
      </w:r>
    </w:p>
    <w:p w:rsidR="00F43AD4" w:rsidRDefault="00F43AD4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F43AD4" w:rsidRDefault="00F078CC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Použití a dávkování: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K aplikaci použijte balení s vhodným aplikátorem. Aplikujte intravaginálně za pomocí intravaginálního aplikátoru nebo př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ímo na postižená místa kůže nebo sliznic sprejováním nebo oplachem 3-5x denně po dobu 5-7 dnů, případně do vymizení příznaků. Roztok neřeďte a neoplachujte.</w:t>
      </w:r>
    </w:p>
    <w:p w:rsidR="00F43AD4" w:rsidRDefault="00F43AD4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F43AD4" w:rsidRDefault="00F078CC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Doba použitelnosti: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15 měsíců</w:t>
      </w:r>
    </w:p>
    <w:p w:rsidR="00F43AD4" w:rsidRDefault="00F43AD4">
      <w:pPr>
        <w:pStyle w:val="Standard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F43AD4" w:rsidRDefault="00F078CC">
      <w:pPr>
        <w:pStyle w:val="Standard"/>
        <w:jc w:val="both"/>
      </w:pPr>
      <w:r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305437" cy="191493"/>
            <wp:effectExtent l="0" t="0" r="0" b="0"/>
            <wp:wrapTopAndBottom/>
            <wp:docPr id="1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437" cy="1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>MMYYYY</w:t>
      </w:r>
    </w:p>
    <w:p w:rsidR="00F43AD4" w:rsidRDefault="00F078CC">
      <w:pPr>
        <w:pStyle w:val="Standard"/>
        <w:jc w:val="both"/>
      </w:pPr>
      <w:r>
        <w:rPr>
          <w:rStyle w:val="Predvolenpsmoodseku"/>
          <w:rFonts w:ascii="Calibri" w:hAnsi="Calibri"/>
          <w:noProof/>
          <w:sz w:val="22"/>
          <w:szCs w:val="22"/>
          <w:lang w:val="cs-CZ"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171450</wp:posOffset>
            </wp:positionV>
            <wp:extent cx="172080" cy="273689"/>
            <wp:effectExtent l="0" t="0" r="0" b="0"/>
            <wp:wrapTight wrapText="bothSides">
              <wp:wrapPolygon edited="0">
                <wp:start x="0" y="0"/>
                <wp:lineTo x="0" y="19545"/>
                <wp:lineTo x="19200" y="19545"/>
                <wp:lineTo x="19200" y="0"/>
                <wp:lineTo x="0" y="0"/>
              </wp:wrapPolygon>
            </wp:wrapTight>
            <wp:docPr id="2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080" cy="2736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43AD4" w:rsidRDefault="00F078CC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MM-YYYY</w:t>
      </w:r>
    </w:p>
    <w:p w:rsidR="00F43AD4" w:rsidRDefault="00F43AD4">
      <w:pPr>
        <w:pStyle w:val="Standard"/>
        <w:jc w:val="both"/>
        <w:rPr>
          <w:rFonts w:cs="Times New Roman"/>
          <w:color w:val="000000"/>
        </w:rPr>
      </w:pPr>
    </w:p>
    <w:p w:rsidR="00F43AD4" w:rsidRDefault="00F43AD4">
      <w:pPr>
        <w:pStyle w:val="Standard"/>
        <w:jc w:val="both"/>
        <w:rPr>
          <w:rFonts w:cs="Times New Roman"/>
          <w:color w:val="000000"/>
        </w:rPr>
      </w:pPr>
    </w:p>
    <w:p w:rsidR="00F43AD4" w:rsidRDefault="00F078CC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EAN kód</w:t>
      </w:r>
    </w:p>
    <w:p w:rsidR="00F43AD4" w:rsidRDefault="00F43AD4">
      <w:pPr>
        <w:pStyle w:val="Standard"/>
        <w:jc w:val="both"/>
        <w:rPr>
          <w:rFonts w:cs="Times New Roman"/>
          <w:color w:val="000000"/>
        </w:rPr>
      </w:pPr>
    </w:p>
    <w:p w:rsidR="00F43AD4" w:rsidRDefault="00F078CC">
      <w:pPr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Manipulace a skladování: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Skladovat při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teplotě 5 - 30° C v temnu. Nevystavovat přímému slunečnímu záření. Uchovávat mimo dohled a dosah dětí. Prázdné obaly po vypláchnutí vodou mohou být odstraněny spolu s komunálním odpadem.</w:t>
      </w:r>
      <w:r>
        <w:rPr>
          <w:rFonts w:ascii="Calibri" w:hAnsi="Calibri"/>
          <w:sz w:val="22"/>
          <w:szCs w:val="22"/>
        </w:rPr>
        <w:t xml:space="preserve"> Přípravek by se neměl dostat do styku s kyselinami (riziko úniku mal</w:t>
      </w:r>
      <w:r>
        <w:rPr>
          <w:rFonts w:ascii="Calibri" w:hAnsi="Calibri"/>
          <w:sz w:val="22"/>
          <w:szCs w:val="22"/>
        </w:rPr>
        <w:t>ého množství plynného chloru).</w:t>
      </w:r>
    </w:p>
    <w:p w:rsidR="00F43AD4" w:rsidRDefault="00F43AD4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F43AD4" w:rsidRDefault="00F078CC">
      <w:pPr>
        <w:pStyle w:val="Standard"/>
        <w:jc w:val="both"/>
      </w:pPr>
      <w:r>
        <w:rPr>
          <w:rStyle w:val="Predvolenpsmoodseku"/>
          <w:rFonts w:ascii="Calibri" w:hAnsi="Calibri" w:cs="Times New Roman"/>
          <w:b/>
          <w:color w:val="000000"/>
          <w:sz w:val="22"/>
          <w:szCs w:val="22"/>
        </w:rPr>
        <w:t>Další informace:</w:t>
      </w:r>
      <w:r>
        <w:rPr>
          <w:rStyle w:val="Predvolenpsmoodseku"/>
          <w:rFonts w:ascii="Calibri" w:hAnsi="Calibri" w:cs="Times New Roman"/>
          <w:color w:val="000000"/>
          <w:sz w:val="22"/>
          <w:szCs w:val="22"/>
        </w:rPr>
        <w:t xml:space="preserve"> Pouze pro zvířata. </w:t>
      </w:r>
    </w:p>
    <w:p w:rsidR="00F43AD4" w:rsidRDefault="00F43AD4">
      <w:pPr>
        <w:pStyle w:val="Normlny"/>
        <w:rPr>
          <w:b/>
        </w:rPr>
      </w:pPr>
    </w:p>
    <w:p w:rsidR="00F43AD4" w:rsidRDefault="00F43AD4">
      <w:pPr>
        <w:pStyle w:val="Normlny"/>
        <w:rPr>
          <w:b/>
        </w:rPr>
      </w:pPr>
    </w:p>
    <w:p w:rsidR="00F43AD4" w:rsidRDefault="00F43AD4">
      <w:pPr>
        <w:pStyle w:val="Normlny"/>
        <w:rPr>
          <w:lang w:eastAsia="sk-SK" w:bidi="ar-SA"/>
        </w:rPr>
      </w:pPr>
    </w:p>
    <w:p w:rsidR="00F43AD4" w:rsidRDefault="00F43AD4">
      <w:pPr>
        <w:pStyle w:val="Normlny"/>
        <w:rPr>
          <w:b/>
        </w:rPr>
      </w:pPr>
    </w:p>
    <w:sectPr w:rsidR="00F43AD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CC" w:rsidRDefault="00F078CC">
      <w:r>
        <w:separator/>
      </w:r>
    </w:p>
  </w:endnote>
  <w:endnote w:type="continuationSeparator" w:id="0">
    <w:p w:rsidR="00F078CC" w:rsidRDefault="00F0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CC" w:rsidRDefault="00F078CC">
      <w:r>
        <w:rPr>
          <w:color w:val="000000"/>
        </w:rPr>
        <w:separator/>
      </w:r>
    </w:p>
  </w:footnote>
  <w:footnote w:type="continuationSeparator" w:id="0">
    <w:p w:rsidR="00F078CC" w:rsidRDefault="00F0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3AD4"/>
    <w:rsid w:val="00093F27"/>
    <w:rsid w:val="00F078CC"/>
    <w:rsid w:val="00F4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">
    <w:name w:val="Normálny"/>
    <w:pPr>
      <w:suppressAutoHyphens/>
    </w:pPr>
  </w:style>
  <w:style w:type="character" w:customStyle="1" w:styleId="Predvolenpsmoodseku">
    <w:name w:val="Predvolené písmo odseku"/>
  </w:style>
  <w:style w:type="paragraph" w:customStyle="1" w:styleId="Standard">
    <w:name w:val="Standard"/>
    <w:pPr>
      <w:suppressAutoHyphens/>
    </w:pPr>
  </w:style>
  <w:style w:type="paragraph" w:customStyle="1" w:styleId="Nzov">
    <w:name w:val="Názov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customStyle="1" w:styleId="Zoznam">
    <w:name w:val="Zoznam"/>
    <w:basedOn w:val="Textbody"/>
  </w:style>
  <w:style w:type="paragraph" w:customStyle="1" w:styleId="Popis">
    <w:name w:val="Pop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Hypertextovprepojenie">
    <w:name w:val="Hypertextové prepojenie"/>
    <w:basedOn w:val="Predvolenpsmoodseku"/>
    <w:rPr>
      <w:color w:val="0563C1"/>
      <w:u w:val="single"/>
    </w:rPr>
  </w:style>
  <w:style w:type="character" w:customStyle="1" w:styleId="Zvraznenie">
    <w:name w:val="Zvýraznenie"/>
    <w:basedOn w:val="Predvolenpsmoodseku"/>
    <w:rPr>
      <w:i/>
      <w:iCs/>
    </w:rPr>
  </w:style>
  <w:style w:type="paragraph" w:customStyle="1" w:styleId="Normlny1">
    <w:name w:val="Normálny1"/>
    <w:pPr>
      <w:suppressAutoHyphens/>
      <w:textAlignment w:val="auto"/>
    </w:pPr>
  </w:style>
  <w:style w:type="character" w:customStyle="1" w:styleId="Odkaznakomentr">
    <w:name w:val="Odkaz na komentár"/>
    <w:basedOn w:val="Predvolenpsmoodseku"/>
    <w:rPr>
      <w:sz w:val="16"/>
      <w:szCs w:val="16"/>
    </w:rPr>
  </w:style>
  <w:style w:type="paragraph" w:customStyle="1" w:styleId="Textkomentra">
    <w:name w:val="Text komentára"/>
    <w:basedOn w:val="Normlny"/>
    <w:pPr>
      <w:suppressAutoHyphens w:val="0"/>
      <w:textAlignment w:val="auto"/>
    </w:pPr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kern w:val="3"/>
      <w:sz w:val="20"/>
      <w:szCs w:val="18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paragraph" w:customStyle="1" w:styleId="Predmetkomentra">
    <w:name w:val="Predmet komentára"/>
    <w:basedOn w:val="Textkomentra"/>
    <w:next w:val="Textkomentra"/>
    <w:pPr>
      <w:suppressAutoHyphens/>
      <w:textAlignment w:val="baseline"/>
    </w:pPr>
    <w:rPr>
      <w:b/>
      <w:bCs/>
    </w:rPr>
  </w:style>
  <w:style w:type="character" w:customStyle="1" w:styleId="PredmetkomentraChar">
    <w:name w:val="Predmet komentára Char"/>
    <w:basedOn w:val="TextkomentraChar"/>
    <w:rPr>
      <w:rFonts w:cs="Mangal"/>
      <w:b/>
      <w:bCs/>
      <w:kern w:val="3"/>
      <w:sz w:val="20"/>
      <w:szCs w:val="18"/>
    </w:rPr>
  </w:style>
  <w:style w:type="paragraph" w:customStyle="1" w:styleId="PredformtovanHTML">
    <w:name w:val="Predformátované HTML"/>
    <w:basedOn w:val="Norm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sk-SK" w:bidi="ar-SA"/>
    </w:rPr>
  </w:style>
  <w:style w:type="character" w:customStyle="1" w:styleId="PredformtovanHTMLChar">
    <w:name w:val="Predformátované HTML Char"/>
    <w:basedOn w:val="Predvolenpsmoodseku"/>
    <w:rPr>
      <w:rFonts w:ascii="Courier New" w:eastAsia="Times New Roman" w:hAnsi="Courier New" w:cs="Courier New"/>
      <w:kern w:val="0"/>
      <w:sz w:val="20"/>
      <w:szCs w:val="2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Polopharma</dc:creator>
  <cp:lastModifiedBy>Kosecová Dana</cp:lastModifiedBy>
  <cp:revision>2</cp:revision>
  <cp:lastPrinted>2017-07-26T11:37:00Z</cp:lastPrinted>
  <dcterms:created xsi:type="dcterms:W3CDTF">2020-08-11T12:24:00Z</dcterms:created>
  <dcterms:modified xsi:type="dcterms:W3CDTF">2020-08-11T12:24:00Z</dcterms:modified>
</cp:coreProperties>
</file>