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D0" w:rsidRDefault="007640D0">
      <w:pPr>
        <w:pStyle w:val="Default"/>
        <w:spacing w:after="240" w:line="180" w:lineRule="atLeast"/>
        <w:rPr>
          <w:rFonts w:ascii="Arial" w:hAnsi="Arial"/>
          <w:color w:val="auto"/>
          <w:sz w:val="24"/>
          <w:szCs w:val="24"/>
        </w:rPr>
      </w:pPr>
    </w:p>
    <w:p w:rsidR="00376D6C" w:rsidRDefault="00120D9B">
      <w:pPr>
        <w:pStyle w:val="Default"/>
        <w:spacing w:after="240" w:line="180" w:lineRule="atLeast"/>
        <w:rPr>
          <w:rFonts w:ascii="Arial" w:hAnsi="Arial"/>
          <w:color w:val="auto"/>
          <w:sz w:val="24"/>
          <w:szCs w:val="24"/>
        </w:rPr>
      </w:pPr>
      <w:r w:rsidRPr="002136A0">
        <w:rPr>
          <w:rFonts w:ascii="Arial" w:hAnsi="Arial"/>
          <w:color w:val="auto"/>
          <w:sz w:val="24"/>
          <w:szCs w:val="24"/>
        </w:rPr>
        <w:t>Příbalová informace</w:t>
      </w:r>
    </w:p>
    <w:p w:rsidR="007640D0" w:rsidRDefault="007640D0">
      <w:pPr>
        <w:pStyle w:val="Default"/>
        <w:spacing w:after="240" w:line="180" w:lineRule="atLeast"/>
        <w:rPr>
          <w:rFonts w:ascii="Arial" w:eastAsia="Arial" w:hAnsi="Arial" w:cs="Arial"/>
          <w:color w:val="auto"/>
          <w:sz w:val="24"/>
          <w:szCs w:val="24"/>
        </w:rPr>
      </w:pPr>
    </w:p>
    <w:p w:rsidR="007640D0" w:rsidRPr="007640D0" w:rsidRDefault="007640D0">
      <w:pPr>
        <w:pStyle w:val="Default"/>
        <w:spacing w:after="240" w:line="180" w:lineRule="atLeast"/>
        <w:rPr>
          <w:rFonts w:ascii="Arial" w:eastAsia="Arial" w:hAnsi="Arial" w:cs="Arial"/>
          <w:b/>
          <w:color w:val="auto"/>
          <w:sz w:val="24"/>
          <w:szCs w:val="24"/>
        </w:rPr>
      </w:pPr>
      <w:r w:rsidRPr="007640D0">
        <w:rPr>
          <w:rFonts w:ascii="Arial" w:eastAsia="Arial" w:hAnsi="Arial" w:cs="Arial"/>
          <w:b/>
          <w:color w:val="auto"/>
          <w:sz w:val="24"/>
          <w:szCs w:val="24"/>
        </w:rPr>
        <w:t>OTOPROF</w:t>
      </w:r>
    </w:p>
    <w:p w:rsidR="00376D6C" w:rsidRPr="002136A0" w:rsidRDefault="00120D9B">
      <w:pPr>
        <w:pStyle w:val="Default"/>
        <w:spacing w:after="240" w:line="180" w:lineRule="atLeast"/>
        <w:rPr>
          <w:rFonts w:ascii="Arial" w:eastAsia="Arial" w:hAnsi="Arial" w:cs="Arial"/>
          <w:color w:val="auto"/>
          <w:sz w:val="24"/>
          <w:szCs w:val="24"/>
        </w:rPr>
      </w:pPr>
      <w:r w:rsidRPr="002136A0">
        <w:rPr>
          <w:rFonts w:ascii="Arial" w:hAnsi="Arial"/>
          <w:color w:val="auto"/>
          <w:sz w:val="24"/>
          <w:szCs w:val="24"/>
        </w:rPr>
        <w:t xml:space="preserve">Detergent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rozpouštějící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ušní maz pro psy.</w:t>
      </w:r>
    </w:p>
    <w:p w:rsidR="00376D6C" w:rsidRPr="002136A0" w:rsidRDefault="00120D9B">
      <w:pPr>
        <w:pStyle w:val="Default"/>
        <w:spacing w:after="240" w:line="180" w:lineRule="atLeast"/>
        <w:rPr>
          <w:rFonts w:ascii="Arial" w:eastAsia="Arial" w:hAnsi="Arial" w:cs="Arial"/>
          <w:color w:val="auto"/>
          <w:sz w:val="24"/>
          <w:szCs w:val="24"/>
        </w:rPr>
      </w:pPr>
      <w:r w:rsidRPr="002136A0">
        <w:rPr>
          <w:rFonts w:ascii="Arial" w:hAnsi="Arial"/>
          <w:b/>
          <w:bCs/>
          <w:color w:val="auto"/>
          <w:sz w:val="24"/>
          <w:szCs w:val="24"/>
        </w:rPr>
        <w:t>Složení:</w:t>
      </w:r>
      <w:r w:rsidRPr="002136A0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Dietylhexyl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sodium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sulfosukcinát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, hydrogen peroxid-urea, PPG-2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methyl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ester,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propylenglykol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, voda. </w:t>
      </w:r>
    </w:p>
    <w:p w:rsidR="00376D6C" w:rsidRPr="002136A0" w:rsidRDefault="00120D9B">
      <w:pPr>
        <w:pStyle w:val="Default"/>
        <w:spacing w:after="240" w:line="180" w:lineRule="atLeast"/>
        <w:rPr>
          <w:rFonts w:ascii="Arial" w:eastAsia="Arial" w:hAnsi="Arial" w:cs="Arial"/>
          <w:color w:val="auto"/>
          <w:sz w:val="24"/>
          <w:szCs w:val="24"/>
        </w:rPr>
      </w:pPr>
      <w:r w:rsidRPr="002136A0">
        <w:rPr>
          <w:rFonts w:ascii="Arial" w:hAnsi="Arial"/>
          <w:b/>
          <w:bCs/>
          <w:color w:val="auto"/>
          <w:sz w:val="24"/>
          <w:szCs w:val="24"/>
        </w:rPr>
        <w:t>Charakteristika:</w:t>
      </w:r>
      <w:r w:rsidRPr="002136A0">
        <w:rPr>
          <w:rFonts w:ascii="Arial" w:hAnsi="Arial"/>
          <w:color w:val="auto"/>
          <w:sz w:val="24"/>
          <w:szCs w:val="24"/>
        </w:rPr>
        <w:t xml:space="preserve"> Omezuje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nadměrnou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tvorbu ušního mazu u psů.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Pěnivý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přípravek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s obsahem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účinné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látky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diethylhexyl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sodium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sulfokcinátu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, která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účinne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̌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odstraňuje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ušní maz. Hydrogen peroxid-urea má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pěnivý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účinek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, který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uvolňuje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ušní maz a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ulehčuje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jeho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odstranění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bez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poranění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zvukovodu. </w:t>
      </w:r>
    </w:p>
    <w:p w:rsidR="00376D6C" w:rsidRPr="002136A0" w:rsidRDefault="00120D9B">
      <w:pPr>
        <w:pStyle w:val="Default"/>
        <w:spacing w:after="240" w:line="180" w:lineRule="atLeast"/>
        <w:rPr>
          <w:rFonts w:ascii="Arial" w:eastAsia="Arial" w:hAnsi="Arial" w:cs="Arial"/>
          <w:color w:val="auto"/>
          <w:sz w:val="24"/>
          <w:szCs w:val="24"/>
        </w:rPr>
      </w:pPr>
      <w:r w:rsidRPr="002136A0">
        <w:rPr>
          <w:rFonts w:ascii="Arial" w:hAnsi="Arial"/>
          <w:b/>
          <w:bCs/>
          <w:color w:val="auto"/>
          <w:sz w:val="24"/>
          <w:szCs w:val="24"/>
        </w:rPr>
        <w:t>Návod k použití:</w:t>
      </w:r>
      <w:r w:rsidRPr="002136A0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Před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použitím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protřepat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. Nakapejte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přípravek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do ucha a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jemne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̌ masírujte bázi ucha 30 sekund.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Ujistěte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se, že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přípravek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nevytekl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dříve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něž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je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dopodučená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doba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působení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1-2 minuty. Pokud je to nutné,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ucpěte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ucho vatou. Po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vyčištění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ucho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několikrát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vypláchněte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teplou vodou nebo solným roztokem a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opatrne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̌ vysušte ušní boltec a zvukovod. </w:t>
      </w:r>
    </w:p>
    <w:p w:rsidR="00376D6C" w:rsidRPr="002136A0" w:rsidRDefault="00120D9B">
      <w:pPr>
        <w:pStyle w:val="Default"/>
        <w:spacing w:after="240" w:line="180" w:lineRule="atLeast"/>
        <w:rPr>
          <w:rFonts w:ascii="Arial" w:eastAsia="Arial" w:hAnsi="Arial" w:cs="Arial"/>
          <w:color w:val="auto"/>
          <w:sz w:val="24"/>
          <w:szCs w:val="24"/>
        </w:rPr>
      </w:pPr>
      <w:r w:rsidRPr="002136A0">
        <w:rPr>
          <w:rFonts w:ascii="Arial" w:hAnsi="Arial"/>
          <w:b/>
          <w:bCs/>
          <w:color w:val="auto"/>
          <w:sz w:val="24"/>
          <w:szCs w:val="24"/>
        </w:rPr>
        <w:t xml:space="preserve">Upozornění: </w:t>
      </w:r>
      <w:r w:rsidRPr="002136A0">
        <w:rPr>
          <w:rFonts w:ascii="Arial" w:hAnsi="Arial"/>
          <w:color w:val="auto"/>
          <w:sz w:val="24"/>
          <w:szCs w:val="24"/>
        </w:rPr>
        <w:t xml:space="preserve">Tento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přípravek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může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u citlivých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jedincu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̊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způsobit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lehké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dočasné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zarudnutí v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míste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>̌ aplikace.  Při ošetření zvířat chraňte před vniknutím přípravku do očí. Jen pro vnější použití.</w:t>
      </w:r>
    </w:p>
    <w:p w:rsidR="00376D6C" w:rsidRPr="002136A0" w:rsidRDefault="00120D9B">
      <w:pPr>
        <w:pStyle w:val="Default"/>
        <w:spacing w:after="240" w:line="180" w:lineRule="atLeast"/>
        <w:rPr>
          <w:rFonts w:ascii="Times" w:eastAsia="Times" w:hAnsi="Times" w:cs="Times"/>
          <w:color w:val="auto"/>
          <w:sz w:val="24"/>
          <w:szCs w:val="24"/>
        </w:rPr>
      </w:pPr>
      <w:proofErr w:type="spellStart"/>
      <w:r w:rsidRPr="002136A0">
        <w:rPr>
          <w:rFonts w:ascii="Arial" w:hAnsi="Arial"/>
          <w:color w:val="auto"/>
          <w:sz w:val="24"/>
          <w:szCs w:val="24"/>
        </w:rPr>
        <w:t>Otoprof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® obsahuje: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Dietylhexyl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sodium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sulfosukcinát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, hydrogen peroxid-urea. NEBEZPEČÍ.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Způsobuje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vážné poškození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očí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. PŘI ZASAŽENÍ OČÍ: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Několik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minut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opatrne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̌ vyplachujte vodou. Necítíte-li se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dobře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, vyhledejte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lékařskou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pomoc/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ošetření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.     Uchovávejte mimo dosah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dětí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>.</w:t>
      </w:r>
      <w:r w:rsidRPr="002136A0">
        <w:rPr>
          <w:rFonts w:ascii="Arial Unicode MS" w:hAnsi="Arial Unicode MS"/>
          <w:color w:val="auto"/>
          <w:sz w:val="24"/>
          <w:szCs w:val="24"/>
        </w:rPr>
        <w:br/>
      </w:r>
    </w:p>
    <w:p w:rsidR="00376D6C" w:rsidRPr="002136A0" w:rsidRDefault="00120D9B">
      <w:pPr>
        <w:pStyle w:val="Default"/>
        <w:spacing w:after="240" w:line="180" w:lineRule="atLeast"/>
        <w:rPr>
          <w:rFonts w:ascii="Arial" w:eastAsia="Arial" w:hAnsi="Arial" w:cs="Arial"/>
          <w:color w:val="auto"/>
          <w:sz w:val="24"/>
          <w:szCs w:val="24"/>
        </w:rPr>
      </w:pPr>
      <w:r w:rsidRPr="002136A0">
        <w:rPr>
          <w:rFonts w:ascii="Arial" w:hAnsi="Arial"/>
          <w:color w:val="auto"/>
          <w:sz w:val="24"/>
          <w:szCs w:val="24"/>
        </w:rPr>
        <w:t xml:space="preserve">Pouze pro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zvířata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. </w:t>
      </w:r>
    </w:p>
    <w:p w:rsidR="00376D6C" w:rsidRPr="002136A0" w:rsidRDefault="00120D9B">
      <w:pPr>
        <w:pStyle w:val="Default"/>
        <w:spacing w:after="240" w:line="180" w:lineRule="atLeast"/>
        <w:rPr>
          <w:rFonts w:ascii="Arial" w:eastAsia="Arial" w:hAnsi="Arial" w:cs="Arial"/>
          <w:color w:val="auto"/>
          <w:sz w:val="24"/>
          <w:szCs w:val="24"/>
        </w:rPr>
      </w:pPr>
      <w:r w:rsidRPr="002136A0">
        <w:rPr>
          <w:rFonts w:ascii="Arial" w:hAnsi="Arial"/>
          <w:color w:val="auto"/>
          <w:sz w:val="24"/>
          <w:szCs w:val="24"/>
        </w:rPr>
        <w:t xml:space="preserve">Č. schválení: 060-16/C. </w:t>
      </w:r>
    </w:p>
    <w:p w:rsidR="00376D6C" w:rsidRPr="002136A0" w:rsidRDefault="00120D9B">
      <w:pPr>
        <w:pStyle w:val="Default"/>
        <w:spacing w:after="240" w:line="180" w:lineRule="atLeast"/>
        <w:rPr>
          <w:rFonts w:ascii="Arial" w:eastAsia="Arial" w:hAnsi="Arial" w:cs="Arial"/>
          <w:color w:val="auto"/>
          <w:sz w:val="24"/>
          <w:szCs w:val="24"/>
        </w:rPr>
      </w:pPr>
      <w:r w:rsidRPr="002136A0">
        <w:rPr>
          <w:rFonts w:ascii="Arial" w:hAnsi="Arial"/>
          <w:color w:val="auto"/>
          <w:sz w:val="24"/>
          <w:szCs w:val="24"/>
        </w:rPr>
        <w:t>Šarže: viz obal</w:t>
      </w:r>
    </w:p>
    <w:p w:rsidR="00376D6C" w:rsidRPr="002136A0" w:rsidRDefault="00120D9B">
      <w:pPr>
        <w:pStyle w:val="Default"/>
        <w:spacing w:after="240" w:line="180" w:lineRule="atLeast"/>
        <w:rPr>
          <w:rFonts w:ascii="Arial" w:eastAsia="Arial" w:hAnsi="Arial" w:cs="Arial"/>
          <w:color w:val="auto"/>
          <w:sz w:val="24"/>
          <w:szCs w:val="24"/>
        </w:rPr>
      </w:pPr>
      <w:r w:rsidRPr="002136A0">
        <w:rPr>
          <w:rFonts w:ascii="Arial" w:hAnsi="Arial"/>
          <w:color w:val="auto"/>
          <w:sz w:val="24"/>
          <w:szCs w:val="24"/>
        </w:rPr>
        <w:t>Exp.: viz obal</w:t>
      </w:r>
    </w:p>
    <w:p w:rsidR="00376D6C" w:rsidRPr="002136A0" w:rsidRDefault="00120D9B">
      <w:pPr>
        <w:pStyle w:val="Default"/>
        <w:spacing w:after="240" w:line="180" w:lineRule="atLeast"/>
        <w:rPr>
          <w:rFonts w:ascii="Arial" w:eastAsia="Arial" w:hAnsi="Arial" w:cs="Arial"/>
          <w:color w:val="auto"/>
          <w:sz w:val="24"/>
          <w:szCs w:val="24"/>
        </w:rPr>
      </w:pPr>
      <w:r w:rsidRPr="002136A0">
        <w:rPr>
          <w:rFonts w:ascii="Arial" w:hAnsi="Arial"/>
          <w:b/>
          <w:bCs/>
          <w:color w:val="auto"/>
          <w:sz w:val="24"/>
          <w:szCs w:val="24"/>
        </w:rPr>
        <w:t>Distributor pro Českou republiku:</w:t>
      </w:r>
      <w:r w:rsidR="002136A0" w:rsidRPr="002136A0">
        <w:rPr>
          <w:rFonts w:ascii="Arial" w:hAnsi="Arial"/>
          <w:b/>
          <w:bCs/>
          <w:color w:val="auto"/>
          <w:sz w:val="24"/>
          <w:szCs w:val="24"/>
        </w:rPr>
        <w:tab/>
      </w:r>
      <w:r w:rsidR="002136A0" w:rsidRPr="002136A0">
        <w:rPr>
          <w:rFonts w:ascii="Arial" w:hAnsi="Arial"/>
          <w:b/>
          <w:bCs/>
          <w:color w:val="auto"/>
          <w:sz w:val="24"/>
          <w:szCs w:val="24"/>
        </w:rPr>
        <w:tab/>
      </w:r>
      <w:r w:rsidRPr="002136A0">
        <w:rPr>
          <w:rFonts w:ascii="Arial" w:hAnsi="Arial"/>
          <w:b/>
          <w:bCs/>
          <w:color w:val="auto"/>
          <w:sz w:val="24"/>
          <w:szCs w:val="24"/>
        </w:rPr>
        <w:t xml:space="preserve">                                                                       </w:t>
      </w:r>
      <w:r w:rsidRPr="002136A0">
        <w:rPr>
          <w:rFonts w:ascii="Arial" w:hAnsi="Arial"/>
          <w:color w:val="auto"/>
          <w:sz w:val="24"/>
          <w:szCs w:val="24"/>
        </w:rPr>
        <w:t xml:space="preserve">ATV IMPEX s.r.o.      </w:t>
      </w:r>
      <w:r w:rsidRPr="002136A0">
        <w:rPr>
          <w:rFonts w:ascii="Arial" w:hAnsi="Arial"/>
          <w:b/>
          <w:bCs/>
          <w:color w:val="auto"/>
          <w:sz w:val="24"/>
          <w:szCs w:val="24"/>
        </w:rPr>
        <w:t xml:space="preserve">                                                                                                    </w:t>
      </w:r>
      <w:r w:rsidRPr="002136A0">
        <w:rPr>
          <w:rFonts w:ascii="Arial" w:hAnsi="Arial"/>
          <w:color w:val="auto"/>
          <w:sz w:val="24"/>
          <w:szCs w:val="24"/>
        </w:rPr>
        <w:t>Šumavská 416/15</w:t>
      </w:r>
      <w:r w:rsidRPr="002136A0">
        <w:rPr>
          <w:rFonts w:ascii="Arial Unicode MS" w:hAnsi="Arial Unicode MS"/>
          <w:color w:val="auto"/>
          <w:sz w:val="24"/>
          <w:szCs w:val="24"/>
        </w:rPr>
        <w:br/>
      </w:r>
      <w:r w:rsidRPr="002136A0">
        <w:rPr>
          <w:rFonts w:ascii="Arial" w:hAnsi="Arial"/>
          <w:color w:val="auto"/>
          <w:sz w:val="24"/>
          <w:szCs w:val="24"/>
        </w:rPr>
        <w:t>602 00 Brno</w:t>
      </w:r>
    </w:p>
    <w:p w:rsidR="00376D6C" w:rsidRPr="002136A0" w:rsidRDefault="00120D9B">
      <w:pPr>
        <w:pStyle w:val="Default"/>
        <w:spacing w:after="240" w:line="180" w:lineRule="atLeast"/>
        <w:rPr>
          <w:rFonts w:ascii="Arial" w:hAnsi="Arial"/>
          <w:b/>
          <w:bCs/>
          <w:color w:val="auto"/>
          <w:sz w:val="24"/>
          <w:szCs w:val="24"/>
        </w:rPr>
      </w:pPr>
      <w:r w:rsidRPr="002136A0">
        <w:rPr>
          <w:rFonts w:ascii="Arial" w:hAnsi="Arial"/>
          <w:b/>
          <w:bCs/>
          <w:color w:val="auto"/>
          <w:sz w:val="24"/>
          <w:szCs w:val="24"/>
        </w:rPr>
        <w:t>Držitel rozhodnutí a výrobce:</w:t>
      </w:r>
      <w:r w:rsidR="007640D0">
        <w:rPr>
          <w:rFonts w:ascii="Arial" w:hAnsi="Arial"/>
          <w:b/>
          <w:bCs/>
          <w:color w:val="auto"/>
          <w:sz w:val="24"/>
          <w:szCs w:val="24"/>
        </w:rPr>
        <w:tab/>
      </w:r>
      <w:r w:rsidR="007640D0">
        <w:rPr>
          <w:rFonts w:ascii="Arial" w:hAnsi="Arial"/>
          <w:b/>
          <w:bCs/>
          <w:color w:val="auto"/>
          <w:sz w:val="24"/>
          <w:szCs w:val="24"/>
        </w:rPr>
        <w:tab/>
      </w:r>
      <w:r w:rsidRPr="002136A0">
        <w:rPr>
          <w:rFonts w:ascii="Arial" w:hAnsi="Arial"/>
          <w:b/>
          <w:bCs/>
          <w:color w:val="auto"/>
          <w:sz w:val="24"/>
          <w:szCs w:val="24"/>
        </w:rPr>
        <w:t xml:space="preserve">                                                          </w:t>
      </w:r>
      <w:r w:rsidR="002136A0" w:rsidRPr="002136A0">
        <w:rPr>
          <w:rFonts w:ascii="Arial" w:hAnsi="Arial"/>
          <w:b/>
          <w:bCs/>
          <w:color w:val="auto"/>
          <w:sz w:val="24"/>
          <w:szCs w:val="24"/>
        </w:rPr>
        <w:tab/>
        <w:t xml:space="preserve">                </w:t>
      </w:r>
      <w:r w:rsidRPr="002136A0">
        <w:rPr>
          <w:rFonts w:ascii="Arial" w:hAnsi="Arial"/>
          <w:color w:val="auto"/>
          <w:sz w:val="24"/>
          <w:szCs w:val="24"/>
        </w:rPr>
        <w:t xml:space="preserve">I.C.F.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S.r.l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. INDUSTRIA CHIMICA FINE   </w:t>
      </w:r>
      <w:r w:rsidRPr="002136A0">
        <w:rPr>
          <w:rFonts w:ascii="Arial" w:hAnsi="Arial"/>
          <w:b/>
          <w:bCs/>
          <w:color w:val="auto"/>
          <w:sz w:val="24"/>
          <w:szCs w:val="24"/>
        </w:rPr>
        <w:t xml:space="preserve">                                                                                </w:t>
      </w:r>
      <w:r w:rsidRPr="002136A0">
        <w:rPr>
          <w:rFonts w:ascii="Arial" w:hAnsi="Arial"/>
          <w:color w:val="auto"/>
          <w:sz w:val="24"/>
          <w:szCs w:val="24"/>
        </w:rPr>
        <w:t xml:space="preserve">Via G.B.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Benzoni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>, 50</w:t>
      </w:r>
      <w:r w:rsidRPr="002136A0">
        <w:rPr>
          <w:rFonts w:ascii="Arial Unicode MS" w:hAnsi="Arial Unicode MS"/>
          <w:color w:val="auto"/>
          <w:sz w:val="24"/>
          <w:szCs w:val="24"/>
        </w:rPr>
        <w:br/>
      </w:r>
      <w:r w:rsidRPr="002136A0">
        <w:rPr>
          <w:rFonts w:ascii="Arial" w:hAnsi="Arial"/>
          <w:color w:val="auto"/>
          <w:sz w:val="24"/>
          <w:szCs w:val="24"/>
        </w:rPr>
        <w:t xml:space="preserve">26020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Palazzo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Pignano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(CR) - Italy</w:t>
      </w:r>
      <w:r w:rsidRPr="002136A0">
        <w:rPr>
          <w:rFonts w:ascii="Arial Unicode MS" w:hAnsi="Arial Unicode MS"/>
          <w:color w:val="auto"/>
          <w:sz w:val="24"/>
          <w:szCs w:val="24"/>
        </w:rPr>
        <w:br/>
      </w:r>
      <w:r w:rsidRPr="002136A0">
        <w:rPr>
          <w:rFonts w:ascii="Arial" w:hAnsi="Arial"/>
          <w:color w:val="auto"/>
          <w:sz w:val="24"/>
          <w:szCs w:val="24"/>
        </w:rPr>
        <w:lastRenderedPageBreak/>
        <w:t xml:space="preserve">Tel +39 0373 982024 Fax +39 0373 982025                                                       </w:t>
      </w:r>
      <w:hyperlink r:id="rId6" w:history="1">
        <w:r w:rsidRPr="002136A0">
          <w:rPr>
            <w:rStyle w:val="Hyperlink0"/>
            <w:rFonts w:ascii="Arial" w:hAnsi="Arial"/>
            <w:color w:val="auto"/>
            <w:sz w:val="24"/>
            <w:szCs w:val="24"/>
          </w:rPr>
          <w:t>www.icfpet.com</w:t>
        </w:r>
      </w:hyperlink>
      <w:r w:rsidRPr="002136A0">
        <w:rPr>
          <w:rFonts w:ascii="Arial" w:hAnsi="Arial"/>
          <w:color w:val="auto"/>
          <w:sz w:val="24"/>
          <w:szCs w:val="24"/>
        </w:rPr>
        <w:t xml:space="preserve">, e-mail: customercare@icfsrl.it </w:t>
      </w:r>
    </w:p>
    <w:p w:rsidR="00376D6C" w:rsidRPr="002136A0" w:rsidRDefault="00376D6C">
      <w:pPr>
        <w:pStyle w:val="Default"/>
        <w:spacing w:after="240" w:line="120" w:lineRule="atLeast"/>
        <w:rPr>
          <w:rFonts w:ascii="Arial" w:eastAsia="Arial" w:hAnsi="Arial" w:cs="Arial"/>
          <w:color w:val="auto"/>
          <w:sz w:val="24"/>
          <w:szCs w:val="24"/>
        </w:rPr>
      </w:pPr>
    </w:p>
    <w:p w:rsidR="00376D6C" w:rsidRPr="002136A0" w:rsidRDefault="00376D6C">
      <w:pPr>
        <w:pStyle w:val="Default"/>
        <w:spacing w:after="240" w:line="180" w:lineRule="atLeast"/>
        <w:rPr>
          <w:rFonts w:ascii="Arial" w:eastAsia="Arial" w:hAnsi="Arial" w:cs="Arial"/>
          <w:color w:val="auto"/>
          <w:sz w:val="24"/>
          <w:szCs w:val="24"/>
        </w:rPr>
      </w:pPr>
    </w:p>
    <w:p w:rsidR="00376D6C" w:rsidRPr="002136A0" w:rsidRDefault="00376D6C">
      <w:pPr>
        <w:pStyle w:val="Default"/>
        <w:spacing w:after="240" w:line="180" w:lineRule="atLeast"/>
        <w:rPr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376D6C" w:rsidRPr="002136A0" w:rsidRDefault="00120D9B">
      <w:pPr>
        <w:pStyle w:val="Default"/>
        <w:spacing w:after="240" w:line="180" w:lineRule="atLeast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2136A0">
        <w:rPr>
          <w:rFonts w:ascii="Arial" w:hAnsi="Arial"/>
          <w:b/>
          <w:bCs/>
          <w:color w:val="auto"/>
          <w:sz w:val="24"/>
          <w:szCs w:val="24"/>
        </w:rPr>
        <w:t>Text na krabičce:</w:t>
      </w:r>
    </w:p>
    <w:p w:rsidR="00376D6C" w:rsidRPr="002136A0" w:rsidRDefault="00120D9B">
      <w:pPr>
        <w:pStyle w:val="Default"/>
        <w:spacing w:after="240" w:line="180" w:lineRule="atLeast"/>
        <w:rPr>
          <w:rFonts w:ascii="Arial" w:eastAsia="Arial" w:hAnsi="Arial" w:cs="Arial"/>
          <w:color w:val="auto"/>
          <w:sz w:val="24"/>
          <w:szCs w:val="24"/>
        </w:rPr>
      </w:pPr>
      <w:r w:rsidRPr="002136A0">
        <w:rPr>
          <w:rFonts w:ascii="Arial" w:hAnsi="Arial"/>
          <w:b/>
          <w:bCs/>
          <w:color w:val="auto"/>
          <w:sz w:val="24"/>
          <w:szCs w:val="24"/>
        </w:rPr>
        <w:t xml:space="preserve">Detergent </w:t>
      </w:r>
      <w:proofErr w:type="spellStart"/>
      <w:r w:rsidRPr="002136A0">
        <w:rPr>
          <w:rFonts w:ascii="Arial" w:hAnsi="Arial"/>
          <w:b/>
          <w:bCs/>
          <w:color w:val="auto"/>
          <w:sz w:val="24"/>
          <w:szCs w:val="24"/>
        </w:rPr>
        <w:t>rozpouštějící</w:t>
      </w:r>
      <w:proofErr w:type="spellEnd"/>
      <w:r w:rsidRPr="002136A0">
        <w:rPr>
          <w:rFonts w:ascii="Arial" w:hAnsi="Arial"/>
          <w:b/>
          <w:bCs/>
          <w:color w:val="auto"/>
          <w:sz w:val="24"/>
          <w:szCs w:val="24"/>
        </w:rPr>
        <w:t xml:space="preserve"> ušní maz pro psy. </w:t>
      </w:r>
    </w:p>
    <w:p w:rsidR="00376D6C" w:rsidRPr="002136A0" w:rsidRDefault="00120D9B">
      <w:pPr>
        <w:pStyle w:val="Default"/>
        <w:spacing w:after="240" w:line="180" w:lineRule="atLeast"/>
        <w:rPr>
          <w:rFonts w:ascii="Arial" w:eastAsia="Arial" w:hAnsi="Arial" w:cs="Arial"/>
          <w:color w:val="auto"/>
          <w:sz w:val="24"/>
          <w:szCs w:val="24"/>
        </w:rPr>
      </w:pPr>
      <w:r w:rsidRPr="002136A0">
        <w:rPr>
          <w:rFonts w:ascii="Arial" w:hAnsi="Arial"/>
          <w:color w:val="auto"/>
          <w:sz w:val="24"/>
          <w:szCs w:val="24"/>
        </w:rPr>
        <w:t xml:space="preserve">Pro další informace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čtěte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příbalovou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informaci. </w:t>
      </w:r>
    </w:p>
    <w:p w:rsidR="00376D6C" w:rsidRPr="002136A0" w:rsidRDefault="00376D6C">
      <w:pPr>
        <w:pStyle w:val="Default"/>
        <w:spacing w:after="240" w:line="180" w:lineRule="atLeast"/>
        <w:rPr>
          <w:rFonts w:ascii="Arial" w:eastAsia="Arial" w:hAnsi="Arial" w:cs="Arial"/>
          <w:color w:val="auto"/>
          <w:sz w:val="24"/>
          <w:szCs w:val="24"/>
        </w:rPr>
      </w:pPr>
    </w:p>
    <w:p w:rsidR="00376D6C" w:rsidRPr="002136A0" w:rsidRDefault="00120D9B">
      <w:pPr>
        <w:pStyle w:val="Default"/>
        <w:spacing w:after="240" w:line="180" w:lineRule="atLeast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2136A0">
        <w:rPr>
          <w:rFonts w:ascii="Arial" w:hAnsi="Arial"/>
          <w:b/>
          <w:bCs/>
          <w:color w:val="auto"/>
          <w:sz w:val="24"/>
          <w:szCs w:val="24"/>
        </w:rPr>
        <w:t>Text na lahvičce:</w:t>
      </w:r>
    </w:p>
    <w:p w:rsidR="00376D6C" w:rsidRPr="002136A0" w:rsidRDefault="00120D9B">
      <w:pPr>
        <w:pStyle w:val="Default"/>
        <w:spacing w:after="240" w:line="140" w:lineRule="atLeast"/>
        <w:rPr>
          <w:rFonts w:ascii="Arial" w:eastAsia="Arial" w:hAnsi="Arial" w:cs="Arial"/>
          <w:color w:val="auto"/>
          <w:sz w:val="24"/>
          <w:szCs w:val="24"/>
        </w:rPr>
      </w:pPr>
      <w:r w:rsidRPr="002136A0">
        <w:rPr>
          <w:rFonts w:ascii="Arial" w:hAnsi="Arial"/>
          <w:color w:val="auto"/>
          <w:sz w:val="24"/>
          <w:szCs w:val="24"/>
        </w:rPr>
        <w:t xml:space="preserve">Pro další informace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čtěte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2136A0">
        <w:rPr>
          <w:rFonts w:ascii="Arial" w:hAnsi="Arial"/>
          <w:color w:val="auto"/>
          <w:sz w:val="24"/>
          <w:szCs w:val="24"/>
        </w:rPr>
        <w:t>příbalovou</w:t>
      </w:r>
      <w:proofErr w:type="spellEnd"/>
      <w:r w:rsidRPr="002136A0">
        <w:rPr>
          <w:rFonts w:ascii="Arial" w:hAnsi="Arial"/>
          <w:color w:val="auto"/>
          <w:sz w:val="24"/>
          <w:szCs w:val="24"/>
        </w:rPr>
        <w:t xml:space="preserve"> informaci. </w:t>
      </w:r>
    </w:p>
    <w:p w:rsidR="00376D6C" w:rsidRPr="002136A0" w:rsidRDefault="00376D6C">
      <w:pPr>
        <w:pStyle w:val="Default"/>
        <w:spacing w:after="240" w:line="140" w:lineRule="atLeast"/>
        <w:rPr>
          <w:color w:val="auto"/>
        </w:rPr>
      </w:pPr>
    </w:p>
    <w:sectPr w:rsidR="00376D6C" w:rsidRPr="00213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6E0" w:rsidRDefault="009006E0">
      <w:r>
        <w:separator/>
      </w:r>
    </w:p>
  </w:endnote>
  <w:endnote w:type="continuationSeparator" w:id="0">
    <w:p w:rsidR="009006E0" w:rsidRDefault="0090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B8" w:rsidRDefault="00960F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B8" w:rsidRDefault="00960FB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B8" w:rsidRDefault="00960F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6E0" w:rsidRDefault="009006E0">
      <w:r>
        <w:separator/>
      </w:r>
    </w:p>
  </w:footnote>
  <w:footnote w:type="continuationSeparator" w:id="0">
    <w:p w:rsidR="009006E0" w:rsidRDefault="0090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B8" w:rsidRDefault="00960F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6A0" w:rsidRPr="002136A0" w:rsidRDefault="00960FB8" w:rsidP="002136A0">
    <w:pPr>
      <w:jc w:val="both"/>
      <w:rPr>
        <w:rFonts w:ascii="Calibri" w:hAnsi="Calibri" w:cs="Calibri"/>
        <w:b/>
        <w:bCs/>
      </w:rPr>
    </w:pPr>
    <w:r>
      <w:rPr>
        <w:rFonts w:ascii="Calibri" w:hAnsi="Calibri" w:cs="Calibri"/>
        <w:bCs/>
      </w:rPr>
      <w:t xml:space="preserve">Text </w:t>
    </w:r>
    <w:proofErr w:type="spellStart"/>
    <w:r>
      <w:rPr>
        <w:rFonts w:ascii="Calibri" w:hAnsi="Calibri" w:cs="Calibri"/>
        <w:bCs/>
      </w:rPr>
      <w:t>příbalové</w:t>
    </w:r>
    <w:proofErr w:type="spellEnd"/>
    <w:r>
      <w:rPr>
        <w:rFonts w:ascii="Calibri" w:hAnsi="Calibri" w:cs="Calibri"/>
        <w:bCs/>
      </w:rPr>
      <w:t xml:space="preserve"> </w:t>
    </w:r>
    <w:proofErr w:type="spellStart"/>
    <w:r>
      <w:rPr>
        <w:rFonts w:ascii="Calibri" w:hAnsi="Calibri" w:cs="Calibri"/>
        <w:bCs/>
      </w:rPr>
      <w:t>informace</w:t>
    </w:r>
    <w:proofErr w:type="spellEnd"/>
    <w:r w:rsidR="003F12B8">
      <w:rPr>
        <w:rFonts w:ascii="Calibri" w:hAnsi="Calibri" w:cs="Calibri"/>
        <w:bCs/>
      </w:rPr>
      <w:t xml:space="preserve"> </w:t>
    </w:r>
    <w:bookmarkStart w:id="0" w:name="_GoBack"/>
    <w:bookmarkEnd w:id="0"/>
    <w:r>
      <w:rPr>
        <w:rFonts w:ascii="Calibri" w:hAnsi="Calibri" w:cs="Calibri"/>
        <w:bCs/>
      </w:rPr>
      <w:t xml:space="preserve">součást </w:t>
    </w:r>
    <w:proofErr w:type="spellStart"/>
    <w:r w:rsidR="002136A0" w:rsidRPr="002136A0">
      <w:rPr>
        <w:rFonts w:ascii="Calibri" w:hAnsi="Calibri" w:cs="Calibri"/>
        <w:bCs/>
      </w:rPr>
      <w:t>dokumentace</w:t>
    </w:r>
    <w:proofErr w:type="spellEnd"/>
    <w:r w:rsidR="002136A0" w:rsidRPr="002136A0">
      <w:rPr>
        <w:rFonts w:ascii="Calibri" w:hAnsi="Calibri" w:cs="Calibri"/>
        <w:bCs/>
      </w:rPr>
      <w:t xml:space="preserve"> </w:t>
    </w:r>
    <w:proofErr w:type="spellStart"/>
    <w:r w:rsidR="002136A0" w:rsidRPr="002136A0">
      <w:rPr>
        <w:rFonts w:ascii="Calibri" w:hAnsi="Calibri" w:cs="Calibri"/>
        <w:bCs/>
      </w:rPr>
      <w:t>schválené</w:t>
    </w:r>
    <w:proofErr w:type="spellEnd"/>
    <w:r w:rsidR="002136A0" w:rsidRPr="002136A0">
      <w:rPr>
        <w:rFonts w:ascii="Calibri" w:hAnsi="Calibri" w:cs="Calibri"/>
        <w:bCs/>
      </w:rPr>
      <w:t xml:space="preserve"> </w:t>
    </w:r>
    <w:proofErr w:type="spellStart"/>
    <w:r w:rsidR="002136A0" w:rsidRPr="002136A0">
      <w:rPr>
        <w:rFonts w:ascii="Calibri" w:hAnsi="Calibri" w:cs="Calibri"/>
        <w:bCs/>
      </w:rPr>
      <w:t>rozhodnutím</w:t>
    </w:r>
    <w:proofErr w:type="spellEnd"/>
    <w:r w:rsidR="002136A0" w:rsidRPr="002136A0">
      <w:rPr>
        <w:rFonts w:ascii="Calibri" w:hAnsi="Calibri" w:cs="Calibri"/>
        <w:bCs/>
      </w:rPr>
      <w:t xml:space="preserve"> </w:t>
    </w:r>
    <w:proofErr w:type="spellStart"/>
    <w:r w:rsidR="002136A0" w:rsidRPr="002136A0">
      <w:rPr>
        <w:rFonts w:ascii="Calibri" w:hAnsi="Calibri" w:cs="Calibri"/>
        <w:bCs/>
      </w:rPr>
      <w:t>sp.zn</w:t>
    </w:r>
    <w:proofErr w:type="spellEnd"/>
    <w:r w:rsidR="002136A0" w:rsidRPr="002136A0">
      <w:rPr>
        <w:rFonts w:ascii="Calibri" w:hAnsi="Calibri" w:cs="Calibri"/>
        <w:bCs/>
      </w:rPr>
      <w:t xml:space="preserve">. </w:t>
    </w:r>
    <w:sdt>
      <w:sdtPr>
        <w:rPr>
          <w:rFonts w:ascii="Calibri" w:hAnsi="Calibri" w:cs="Calibri"/>
          <w:bCs/>
        </w:rPr>
        <w:id w:val="2058362447"/>
        <w:placeholder>
          <w:docPart w:val="42398B8EB1434D86B9D2F7F3596657A6"/>
        </w:placeholder>
        <w:text/>
      </w:sdtPr>
      <w:sdtEndPr/>
      <w:sdtContent>
        <w:r>
          <w:rPr>
            <w:rFonts w:ascii="Calibri" w:hAnsi="Calibri" w:cs="Calibri"/>
            <w:bCs/>
          </w:rPr>
          <w:t>USKVBL/5389/2021/</w:t>
        </w:r>
        <w:proofErr w:type="spellStart"/>
        <w:r>
          <w:rPr>
            <w:rFonts w:ascii="Calibri" w:hAnsi="Calibri" w:cs="Calibri"/>
            <w:bCs/>
          </w:rPr>
          <w:t>POD,</w:t>
        </w:r>
      </w:sdtContent>
    </w:sdt>
    <w:r w:rsidR="002136A0" w:rsidRPr="002136A0">
      <w:rPr>
        <w:rFonts w:ascii="Calibri" w:hAnsi="Calibri" w:cs="Calibri"/>
        <w:bCs/>
      </w:rPr>
      <w:t>č.j</w:t>
    </w:r>
    <w:proofErr w:type="spellEnd"/>
    <w:r w:rsidR="002136A0" w:rsidRPr="002136A0">
      <w:rPr>
        <w:rFonts w:ascii="Calibri" w:hAnsi="Calibri" w:cs="Calibri"/>
        <w:bCs/>
      </w:rPr>
      <w:t xml:space="preserve">. </w:t>
    </w:r>
    <w:sdt>
      <w:sdtPr>
        <w:rPr>
          <w:rFonts w:ascii="Calibri" w:hAnsi="Calibri" w:cs="Calibri"/>
          <w:bCs/>
        </w:rPr>
        <w:id w:val="256413127"/>
        <w:placeholder>
          <w:docPart w:val="42398B8EB1434D86B9D2F7F3596657A6"/>
        </w:placeholder>
        <w:text/>
      </w:sdtPr>
      <w:sdtEndPr/>
      <w:sdtContent>
        <w:r w:rsidRPr="00960FB8">
          <w:rPr>
            <w:rFonts w:ascii="Calibri" w:hAnsi="Calibri" w:cs="Calibri"/>
            <w:bCs/>
          </w:rPr>
          <w:t>USKVBL/10757/2021/REG-Gro</w:t>
        </w:r>
      </w:sdtContent>
    </w:sdt>
    <w:r w:rsidR="002136A0" w:rsidRPr="002136A0">
      <w:rPr>
        <w:rFonts w:ascii="Calibri" w:hAnsi="Calibri" w:cs="Calibri"/>
        <w:bCs/>
      </w:rPr>
      <w:t xml:space="preserve"> ze </w:t>
    </w:r>
    <w:proofErr w:type="spellStart"/>
    <w:r w:rsidR="002136A0" w:rsidRPr="002136A0">
      <w:rPr>
        <w:rFonts w:ascii="Calibri" w:hAnsi="Calibri" w:cs="Calibri"/>
        <w:bCs/>
      </w:rPr>
      <w:t>dne</w:t>
    </w:r>
    <w:proofErr w:type="spellEnd"/>
    <w:r w:rsidR="002136A0" w:rsidRPr="002136A0">
      <w:rPr>
        <w:rFonts w:ascii="Calibri" w:hAnsi="Calibri" w:cs="Calibri"/>
        <w:bCs/>
      </w:rPr>
      <w:t xml:space="preserve"> </w:t>
    </w:r>
    <w:sdt>
      <w:sdtPr>
        <w:rPr>
          <w:rFonts w:ascii="Calibri" w:hAnsi="Calibri" w:cs="Calibri"/>
          <w:bCs/>
        </w:rPr>
        <w:id w:val="1773286175"/>
        <w:placeholder>
          <w:docPart w:val="677818028BD74B4FBD486EEF9DC9E76D"/>
        </w:placeholder>
        <w:date w:fullDate="2021-08-03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rFonts w:ascii="Calibri" w:hAnsi="Calibri" w:cs="Calibri"/>
            <w:bCs/>
            <w:lang w:val="cs-CZ"/>
          </w:rPr>
          <w:t>3.8.2021</w:t>
        </w:r>
      </w:sdtContent>
    </w:sdt>
    <w:r w:rsidR="002136A0" w:rsidRPr="002136A0">
      <w:rPr>
        <w:rFonts w:ascii="Calibri" w:hAnsi="Calibri" w:cs="Calibri"/>
        <w:bCs/>
      </w:rPr>
      <w:t xml:space="preserve"> o </w:t>
    </w:r>
    <w:sdt>
      <w:sdtPr>
        <w:rPr>
          <w:rFonts w:ascii="Calibri" w:hAnsi="Calibri" w:cs="Calibri"/>
        </w:rPr>
        <w:id w:val="-2045283072"/>
        <w:placeholder>
          <w:docPart w:val="039C9B5C2D834485A3962E27A438ED4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  <w:lang w:eastAsia="cs-CZ"/>
        </w:rPr>
      </w:sdtEndPr>
      <w:sdtContent>
        <w:r>
          <w:rPr>
            <w:rFonts w:ascii="Calibri" w:hAnsi="Calibri" w:cs="Calibri"/>
          </w:rPr>
          <w:t>prodloužení platnosti rozhodnutí o schválení veterinárního přípravku</w:t>
        </w:r>
      </w:sdtContent>
    </w:sdt>
    <w:r w:rsidR="002136A0" w:rsidRPr="002136A0">
      <w:rPr>
        <w:rFonts w:ascii="Calibri" w:hAnsi="Calibri" w:cs="Calibri"/>
        <w:bCs/>
      </w:rPr>
      <w:t xml:space="preserve"> </w:t>
    </w:r>
    <w:sdt>
      <w:sdtPr>
        <w:rPr>
          <w:rFonts w:ascii="Calibri" w:hAnsi="Calibri" w:cs="Calibri"/>
        </w:rPr>
        <w:id w:val="28773371"/>
        <w:placeholder>
          <w:docPart w:val="2A881C7D55C54E4B9F366B258E61E9EC"/>
        </w:placeholder>
        <w:text/>
      </w:sdtPr>
      <w:sdtEndPr/>
      <w:sdtContent>
        <w:r w:rsidRPr="00960FB8">
          <w:rPr>
            <w:rFonts w:ascii="Calibri" w:hAnsi="Calibri" w:cs="Calibri"/>
          </w:rPr>
          <w:t>OTOPROF</w:t>
        </w:r>
      </w:sdtContent>
    </w:sdt>
  </w:p>
  <w:p w:rsidR="00376D6C" w:rsidRDefault="00376D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B8" w:rsidRDefault="00960F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6C"/>
    <w:rsid w:val="000E2BDC"/>
    <w:rsid w:val="00120D9B"/>
    <w:rsid w:val="002136A0"/>
    <w:rsid w:val="0037350A"/>
    <w:rsid w:val="00376D6C"/>
    <w:rsid w:val="003F12B8"/>
    <w:rsid w:val="007640D0"/>
    <w:rsid w:val="009006E0"/>
    <w:rsid w:val="00960FB8"/>
    <w:rsid w:val="00B73B4C"/>
    <w:rsid w:val="00D4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996E"/>
  <w15:docId w15:val="{F37FDC22-61BB-4652-8524-352708DE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 w:val="0"/>
      <w:bCs w:val="0"/>
      <w:u w:val="single"/>
    </w:rPr>
  </w:style>
  <w:style w:type="paragraph" w:styleId="Zhlav">
    <w:name w:val="header"/>
    <w:basedOn w:val="Normln"/>
    <w:link w:val="ZhlavChar"/>
    <w:uiPriority w:val="99"/>
    <w:unhideWhenUsed/>
    <w:rsid w:val="002136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6A0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2136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6A0"/>
    <w:rPr>
      <w:sz w:val="24"/>
      <w:szCs w:val="24"/>
      <w:lang w:val="en-US" w:eastAsia="en-US"/>
    </w:rPr>
  </w:style>
  <w:style w:type="character" w:styleId="Zstupntext">
    <w:name w:val="Placeholder Text"/>
    <w:rsid w:val="002136A0"/>
    <w:rPr>
      <w:color w:val="808080"/>
    </w:rPr>
  </w:style>
  <w:style w:type="character" w:customStyle="1" w:styleId="Styl2">
    <w:name w:val="Styl2"/>
    <w:basedOn w:val="Standardnpsmoodstavce"/>
    <w:uiPriority w:val="1"/>
    <w:rsid w:val="002136A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fpet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398B8EB1434D86B9D2F7F359665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2419AF-136F-4FE0-8818-2285F3923D38}"/>
      </w:docPartPr>
      <w:docPartBody>
        <w:p w:rsidR="007E2622" w:rsidRDefault="008001C7" w:rsidP="008001C7">
          <w:pPr>
            <w:pStyle w:val="42398B8EB1434D86B9D2F7F3596657A6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677818028BD74B4FBD486EEF9DC9E7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00FEA7-2A69-415D-A8B4-AF84EAC982A7}"/>
      </w:docPartPr>
      <w:docPartBody>
        <w:p w:rsidR="007E2622" w:rsidRDefault="008001C7" w:rsidP="008001C7">
          <w:pPr>
            <w:pStyle w:val="677818028BD74B4FBD486EEF9DC9E76D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039C9B5C2D834485A3962E27A438E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617903-C4E9-4686-A9BC-827E66CEF6A7}"/>
      </w:docPartPr>
      <w:docPartBody>
        <w:p w:rsidR="007E2622" w:rsidRDefault="008001C7" w:rsidP="008001C7">
          <w:pPr>
            <w:pStyle w:val="039C9B5C2D834485A3962E27A438ED43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2A881C7D55C54E4B9F366B258E61E9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04EA97-7781-4F96-8AC5-4307669D007B}"/>
      </w:docPartPr>
      <w:docPartBody>
        <w:p w:rsidR="007E2622" w:rsidRDefault="008001C7" w:rsidP="008001C7">
          <w:pPr>
            <w:pStyle w:val="2A881C7D55C54E4B9F366B258E61E9E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1C7"/>
    <w:rsid w:val="002C72F4"/>
    <w:rsid w:val="005501C1"/>
    <w:rsid w:val="007E2622"/>
    <w:rsid w:val="008001C7"/>
    <w:rsid w:val="008B4B3B"/>
    <w:rsid w:val="00D3289B"/>
    <w:rsid w:val="00D4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5501C1"/>
    <w:rPr>
      <w:color w:val="808080"/>
    </w:rPr>
  </w:style>
  <w:style w:type="paragraph" w:customStyle="1" w:styleId="21067D5D988C40799ECE309EEDAD8E63">
    <w:name w:val="21067D5D988C40799ECE309EEDAD8E63"/>
    <w:rsid w:val="008001C7"/>
  </w:style>
  <w:style w:type="paragraph" w:customStyle="1" w:styleId="AF7CD4AF80DA44E6964C771FFBC8CFD6">
    <w:name w:val="AF7CD4AF80DA44E6964C771FFBC8CFD6"/>
    <w:rsid w:val="008001C7"/>
  </w:style>
  <w:style w:type="paragraph" w:customStyle="1" w:styleId="CFDD177FCA7440F899D40ABE511EB93D">
    <w:name w:val="CFDD177FCA7440F899D40ABE511EB93D"/>
    <w:rsid w:val="008001C7"/>
  </w:style>
  <w:style w:type="paragraph" w:customStyle="1" w:styleId="C472B95D1C464B5EB2804C63A8F2A96D">
    <w:name w:val="C472B95D1C464B5EB2804C63A8F2A96D"/>
    <w:rsid w:val="008001C7"/>
  </w:style>
  <w:style w:type="paragraph" w:customStyle="1" w:styleId="0CC394D6E86D46759766D0EBC038E3A0">
    <w:name w:val="0CC394D6E86D46759766D0EBC038E3A0"/>
    <w:rsid w:val="008001C7"/>
  </w:style>
  <w:style w:type="paragraph" w:customStyle="1" w:styleId="42398B8EB1434D86B9D2F7F3596657A6">
    <w:name w:val="42398B8EB1434D86B9D2F7F3596657A6"/>
    <w:rsid w:val="008001C7"/>
  </w:style>
  <w:style w:type="paragraph" w:customStyle="1" w:styleId="677818028BD74B4FBD486EEF9DC9E76D">
    <w:name w:val="677818028BD74B4FBD486EEF9DC9E76D"/>
    <w:rsid w:val="008001C7"/>
  </w:style>
  <w:style w:type="paragraph" w:customStyle="1" w:styleId="039C9B5C2D834485A3962E27A438ED43">
    <w:name w:val="039C9B5C2D834485A3962E27A438ED43"/>
    <w:rsid w:val="008001C7"/>
  </w:style>
  <w:style w:type="paragraph" w:customStyle="1" w:styleId="2A881C7D55C54E4B9F366B258E61E9EC">
    <w:name w:val="2A881C7D55C54E4B9F366B258E61E9EC"/>
    <w:rsid w:val="008001C7"/>
  </w:style>
  <w:style w:type="paragraph" w:customStyle="1" w:styleId="14EC735454FF48668253D1EBFE7F68B8">
    <w:name w:val="14EC735454FF48668253D1EBFE7F68B8"/>
    <w:rsid w:val="00550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Morávková Věra</cp:lastModifiedBy>
  <cp:revision>8</cp:revision>
  <dcterms:created xsi:type="dcterms:W3CDTF">2021-08-02T11:06:00Z</dcterms:created>
  <dcterms:modified xsi:type="dcterms:W3CDTF">2021-08-05T08:12:00Z</dcterms:modified>
</cp:coreProperties>
</file>