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E6EB6" w:rsidRPr="004B13B1" w:rsidRDefault="0043205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b/>
          <w:i/>
          <w:color w:val="000000"/>
          <w:sz w:val="22"/>
          <w:szCs w:val="22"/>
        </w:rPr>
      </w:pPr>
      <w:r w:rsidRPr="004B13B1">
        <w:rPr>
          <w:rFonts w:ascii="Calibri" w:eastAsia="Helvetica Neue" w:hAnsi="Calibri" w:cs="Calibri"/>
          <w:b/>
          <w:i/>
          <w:color w:val="000000"/>
          <w:sz w:val="22"/>
          <w:szCs w:val="22"/>
        </w:rPr>
        <w:t>SIL PLUS</w:t>
      </w:r>
    </w:p>
    <w:p w14:paraId="20F32979" w14:textId="17640F29" w:rsidR="00D02B99" w:rsidRDefault="00D02B9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color w:val="000000"/>
          <w:sz w:val="22"/>
          <w:szCs w:val="22"/>
        </w:rPr>
      </w:pPr>
      <w:r w:rsidRPr="00582534">
        <w:rPr>
          <w:rFonts w:ascii="Calibri" w:eastAsia="Helvetica Neue" w:hAnsi="Calibri" w:cs="Calibri"/>
          <w:color w:val="000000"/>
          <w:sz w:val="22"/>
          <w:szCs w:val="22"/>
        </w:rPr>
        <w:t>100 ml</w:t>
      </w:r>
    </w:p>
    <w:p w14:paraId="70C4F3CC" w14:textId="77777777" w:rsidR="00116158" w:rsidRPr="00F23196" w:rsidRDefault="00116158" w:rsidP="0011615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sz w:val="22"/>
          <w:szCs w:val="22"/>
        </w:rPr>
      </w:pPr>
      <w:r>
        <w:rPr>
          <w:rFonts w:asciiTheme="majorHAnsi" w:eastAsia="Helvetica Neue" w:hAnsiTheme="majorHAnsi" w:cstheme="majorHAnsi"/>
          <w:sz w:val="22"/>
          <w:szCs w:val="22"/>
        </w:rPr>
        <w:t>Veterinární přípravek pro psy a kočky</w:t>
      </w:r>
    </w:p>
    <w:p w14:paraId="74A64539" w14:textId="77777777" w:rsidR="00D02B99" w:rsidRPr="00582534" w:rsidRDefault="00D02B9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color w:val="000000"/>
          <w:sz w:val="22"/>
          <w:szCs w:val="22"/>
        </w:rPr>
      </w:pPr>
    </w:p>
    <w:p w14:paraId="58BF0EF5" w14:textId="37ADD264" w:rsidR="00A37A8E" w:rsidRDefault="0043205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color w:val="000000"/>
          <w:sz w:val="22"/>
          <w:szCs w:val="22"/>
        </w:rPr>
      </w:pPr>
      <w:r w:rsidRPr="004B13B1">
        <w:rPr>
          <w:rFonts w:ascii="Calibri" w:eastAsia="Helvetica Neue" w:hAnsi="Calibri" w:cs="Calibri"/>
          <w:b/>
          <w:i/>
          <w:color w:val="000000"/>
          <w:sz w:val="22"/>
          <w:szCs w:val="22"/>
        </w:rPr>
        <w:t>Charakteristika:</w:t>
      </w:r>
      <w:r w:rsidRPr="004B13B1">
        <w:rPr>
          <w:rFonts w:ascii="Calibri" w:eastAsia="Helvetica Neue" w:hAnsi="Calibri" w:cs="Calibri"/>
          <w:color w:val="000000"/>
          <w:sz w:val="22"/>
          <w:szCs w:val="22"/>
        </w:rPr>
        <w:t xml:space="preserve"> Hydratační </w:t>
      </w:r>
      <w:r w:rsidR="00A37A8E">
        <w:rPr>
          <w:rFonts w:ascii="Calibri" w:eastAsia="Helvetica Neue" w:hAnsi="Calibri" w:cs="Calibri"/>
          <w:color w:val="000000"/>
          <w:sz w:val="22"/>
          <w:szCs w:val="22"/>
        </w:rPr>
        <w:t>fluid</w:t>
      </w:r>
      <w:r w:rsidR="00A37A8E" w:rsidRPr="004B13B1">
        <w:rPr>
          <w:rFonts w:ascii="Calibri" w:eastAsia="Helvetica Neue" w:hAnsi="Calibri" w:cs="Calibri"/>
          <w:color w:val="000000"/>
          <w:sz w:val="22"/>
          <w:szCs w:val="22"/>
        </w:rPr>
        <w:t xml:space="preserve"> </w:t>
      </w:r>
      <w:r w:rsidRPr="004B13B1">
        <w:rPr>
          <w:rFonts w:ascii="Calibri" w:eastAsia="Helvetica Neue" w:hAnsi="Calibri" w:cs="Calibri"/>
          <w:color w:val="000000"/>
          <w:sz w:val="22"/>
          <w:szCs w:val="22"/>
        </w:rPr>
        <w:t>dodávající srsti objem a lesk, kromě toho zajišťuje lepší ochranu kůže a srsti psů</w:t>
      </w:r>
      <w:r w:rsidR="00A37A8E">
        <w:rPr>
          <w:rFonts w:ascii="Calibri" w:eastAsia="Helvetica Neue" w:hAnsi="Calibri" w:cs="Calibri"/>
          <w:color w:val="000000"/>
          <w:sz w:val="22"/>
          <w:szCs w:val="22"/>
        </w:rPr>
        <w:t xml:space="preserve"> a</w:t>
      </w:r>
      <w:r w:rsidRPr="004B13B1">
        <w:rPr>
          <w:rFonts w:ascii="Calibri" w:eastAsia="Helvetica Neue" w:hAnsi="Calibri" w:cs="Calibri"/>
          <w:color w:val="000000"/>
          <w:sz w:val="22"/>
          <w:szCs w:val="22"/>
        </w:rPr>
        <w:t xml:space="preserve"> koček. </w:t>
      </w:r>
      <w:r w:rsidR="00A37A8E" w:rsidRPr="00A37A8E">
        <w:rPr>
          <w:rFonts w:ascii="Calibri" w:eastAsia="Helvetica Neue" w:hAnsi="Calibri" w:cs="Calibri"/>
          <w:color w:val="000000"/>
          <w:sz w:val="22"/>
          <w:szCs w:val="22"/>
        </w:rPr>
        <w:t>Chrání srst před vysoušením, navrací jim hebkost a lesk.</w:t>
      </w:r>
    </w:p>
    <w:p w14:paraId="06C9686B" w14:textId="77777777" w:rsidR="00A37A8E" w:rsidRDefault="00A37A8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color w:val="000000"/>
          <w:sz w:val="22"/>
          <w:szCs w:val="22"/>
          <w:highlight w:val="yellow"/>
        </w:rPr>
      </w:pPr>
    </w:p>
    <w:p w14:paraId="00000005" w14:textId="77777777" w:rsidR="008E6EB6" w:rsidRPr="004B13B1" w:rsidRDefault="0043205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color w:val="000000"/>
          <w:sz w:val="22"/>
          <w:szCs w:val="22"/>
        </w:rPr>
      </w:pPr>
      <w:r w:rsidRPr="004B13B1">
        <w:rPr>
          <w:rFonts w:ascii="Calibri" w:eastAsia="Helvetica Neue" w:hAnsi="Calibri" w:cs="Calibri"/>
          <w:b/>
          <w:i/>
          <w:color w:val="000000"/>
          <w:sz w:val="22"/>
          <w:szCs w:val="22"/>
        </w:rPr>
        <w:t>Způsob použití:</w:t>
      </w:r>
      <w:r w:rsidRPr="004B13B1">
        <w:rPr>
          <w:rFonts w:ascii="Calibri" w:eastAsia="Helvetica Neue" w:hAnsi="Calibri" w:cs="Calibri"/>
          <w:color w:val="000000"/>
          <w:sz w:val="22"/>
          <w:szCs w:val="22"/>
        </w:rPr>
        <w:t xml:space="preserve"> </w:t>
      </w:r>
    </w:p>
    <w:p w14:paraId="00000006" w14:textId="42A92CEB" w:rsidR="008E6EB6" w:rsidRPr="004B13B1" w:rsidRDefault="0043205D">
      <w:pPr>
        <w:pBdr>
          <w:top w:val="nil"/>
          <w:left w:val="nil"/>
          <w:bottom w:val="nil"/>
          <w:right w:val="nil"/>
          <w:between w:val="nil"/>
        </w:pBdr>
        <w:tabs>
          <w:tab w:val="left" w:pos="140"/>
        </w:tabs>
        <w:spacing w:line="288" w:lineRule="auto"/>
        <w:rPr>
          <w:rFonts w:ascii="Calibri" w:eastAsia="Helvetica Neue" w:hAnsi="Calibri" w:cs="Calibri"/>
          <w:color w:val="000000"/>
          <w:sz w:val="22"/>
          <w:szCs w:val="22"/>
        </w:rPr>
      </w:pPr>
      <w:r w:rsidRPr="004B13B1">
        <w:rPr>
          <w:rFonts w:ascii="Calibri" w:eastAsia="Helvetica Neue" w:hAnsi="Calibri" w:cs="Calibri"/>
          <w:color w:val="000000"/>
          <w:sz w:val="22"/>
          <w:szCs w:val="22"/>
        </w:rPr>
        <w:t>-</w:t>
      </w:r>
      <w:r w:rsidRPr="004B13B1">
        <w:rPr>
          <w:rFonts w:ascii="Calibri" w:eastAsia="Helvetica Neue" w:hAnsi="Calibri" w:cs="Calibri"/>
          <w:color w:val="000000"/>
          <w:sz w:val="22"/>
          <w:szCs w:val="22"/>
        </w:rPr>
        <w:tab/>
        <w:t xml:space="preserve">Do šamponu: zamíchejte 1-4 kapky podle velikosti a koupel proveďte klasickým způsobem. </w:t>
      </w:r>
    </w:p>
    <w:p w14:paraId="00000008" w14:textId="330192DB" w:rsidR="008E6EB6" w:rsidRPr="004B13B1" w:rsidRDefault="0043205D">
      <w:pPr>
        <w:pBdr>
          <w:top w:val="nil"/>
          <w:left w:val="nil"/>
          <w:bottom w:val="nil"/>
          <w:right w:val="nil"/>
          <w:between w:val="nil"/>
        </w:pBdr>
        <w:tabs>
          <w:tab w:val="left" w:pos="140"/>
        </w:tabs>
        <w:spacing w:line="288" w:lineRule="auto"/>
        <w:rPr>
          <w:rFonts w:ascii="Calibri" w:eastAsia="Helvetica Neue" w:hAnsi="Calibri" w:cs="Calibri"/>
          <w:color w:val="000000"/>
          <w:sz w:val="22"/>
          <w:szCs w:val="22"/>
        </w:rPr>
      </w:pPr>
      <w:r w:rsidRPr="004B13B1">
        <w:rPr>
          <w:rFonts w:ascii="Calibri" w:eastAsia="Helvetica Neue" w:hAnsi="Calibri" w:cs="Calibri"/>
          <w:color w:val="000000"/>
          <w:sz w:val="22"/>
          <w:szCs w:val="22"/>
        </w:rPr>
        <w:t>-</w:t>
      </w:r>
      <w:r w:rsidRPr="004B13B1">
        <w:rPr>
          <w:rFonts w:ascii="Calibri" w:eastAsia="Helvetica Neue" w:hAnsi="Calibri" w:cs="Calibri"/>
          <w:color w:val="000000"/>
          <w:sz w:val="22"/>
          <w:szCs w:val="22"/>
        </w:rPr>
        <w:tab/>
        <w:t>Na kůži nebo srst: tekutinu naneste přímo a jemně vetřete zejména do kožních záhybů nebo srsti, kterou je třeba chránit před oxidativním účinkem slz nebo před jinými vnějšími faktory. Neoplachujte.</w:t>
      </w:r>
    </w:p>
    <w:p w14:paraId="6D9A928D" w14:textId="77777777" w:rsidR="00D02B99" w:rsidRDefault="00D02B99" w:rsidP="00D02B9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b/>
          <w:i/>
          <w:color w:val="000000"/>
          <w:sz w:val="22"/>
          <w:szCs w:val="22"/>
        </w:rPr>
      </w:pPr>
    </w:p>
    <w:p w14:paraId="38C0FCC8" w14:textId="58631E9F" w:rsidR="00D02B99" w:rsidRPr="00FE1E07" w:rsidRDefault="00D02B99" w:rsidP="00D02B9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 w:rsidRPr="00562618">
        <w:rPr>
          <w:rFonts w:asciiTheme="majorHAnsi" w:eastAsia="Helvetica Neue" w:hAnsiTheme="majorHAnsi" w:cstheme="majorHAnsi"/>
          <w:b/>
          <w:i/>
          <w:color w:val="000000"/>
          <w:sz w:val="22"/>
          <w:szCs w:val="22"/>
        </w:rPr>
        <w:t>Složení:</w:t>
      </w:r>
      <w:r w:rsidRPr="00562618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 </w:t>
      </w:r>
      <w:r w:rsidRPr="00DA6050">
        <w:rPr>
          <w:rFonts w:asciiTheme="majorHAnsi" w:eastAsia="Helvetica Neue" w:hAnsiTheme="majorHAnsi" w:cstheme="majorHAnsi"/>
          <w:i/>
          <w:color w:val="000000"/>
          <w:sz w:val="22"/>
          <w:szCs w:val="22"/>
        </w:rPr>
        <w:t xml:space="preserve">uvedeno na obalu viz </w:t>
      </w:r>
      <w:r w:rsidRPr="00E612A3">
        <w:rPr>
          <w:rFonts w:asciiTheme="majorHAnsi" w:eastAsia="Helvetica Neue" w:hAnsiTheme="majorHAnsi" w:cstheme="majorHAnsi"/>
          <w:i/>
          <w:color w:val="000000"/>
          <w:sz w:val="22"/>
          <w:szCs w:val="22"/>
          <w:lang w:val="en-GB"/>
        </w:rPr>
        <w:t>Ingredients</w:t>
      </w:r>
      <w:bookmarkStart w:id="0" w:name="_GoBack"/>
      <w:bookmarkEnd w:id="0"/>
      <w:r w:rsidRPr="00562618" w:rsidDel="00E73E21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 </w:t>
      </w:r>
    </w:p>
    <w:p w14:paraId="5EAE4551" w14:textId="6CF93DDF" w:rsidR="00D02B99" w:rsidRPr="00A44435" w:rsidRDefault="00D02B99" w:rsidP="00D02B9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color w:val="000000"/>
          <w:sz w:val="22"/>
          <w:szCs w:val="22"/>
        </w:rPr>
      </w:pPr>
      <w:r>
        <w:rPr>
          <w:rFonts w:ascii="Calibri" w:eastAsia="Helvetica Neue" w:hAnsi="Calibri" w:cs="Calibri"/>
          <w:color w:val="000000"/>
          <w:sz w:val="22"/>
          <w:szCs w:val="22"/>
        </w:rPr>
        <w:t xml:space="preserve">Uchovávejte </w:t>
      </w:r>
      <w:r w:rsidRPr="00A44435">
        <w:rPr>
          <w:rFonts w:ascii="Calibri" w:eastAsia="Helvetica Neue" w:hAnsi="Calibri" w:cs="Calibri"/>
          <w:color w:val="000000"/>
          <w:sz w:val="22"/>
          <w:szCs w:val="22"/>
        </w:rPr>
        <w:t xml:space="preserve">mimo </w:t>
      </w:r>
      <w:r>
        <w:rPr>
          <w:rFonts w:ascii="Calibri" w:eastAsia="Helvetica Neue" w:hAnsi="Calibri" w:cs="Calibri"/>
          <w:color w:val="000000"/>
          <w:sz w:val="22"/>
          <w:szCs w:val="22"/>
        </w:rPr>
        <w:t xml:space="preserve">dohled a </w:t>
      </w:r>
      <w:r w:rsidRPr="00A44435">
        <w:rPr>
          <w:rFonts w:ascii="Calibri" w:eastAsia="Helvetica Neue" w:hAnsi="Calibri" w:cs="Calibri"/>
          <w:color w:val="000000"/>
          <w:sz w:val="22"/>
          <w:szCs w:val="22"/>
        </w:rPr>
        <w:t>dosah dětí.</w:t>
      </w:r>
      <w:r>
        <w:rPr>
          <w:rFonts w:ascii="Calibri" w:eastAsia="Helvetica Neue" w:hAnsi="Calibri" w:cs="Calibri"/>
          <w:color w:val="000000"/>
          <w:sz w:val="22"/>
          <w:szCs w:val="22"/>
        </w:rPr>
        <w:t xml:space="preserve"> Pouze pro zvířata.</w:t>
      </w:r>
    </w:p>
    <w:p w14:paraId="5EA62B43" w14:textId="77777777" w:rsidR="00D02B99" w:rsidRPr="00A44435" w:rsidRDefault="00D02B99" w:rsidP="00D02B9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color w:val="000000"/>
          <w:sz w:val="22"/>
          <w:szCs w:val="22"/>
        </w:rPr>
      </w:pPr>
    </w:p>
    <w:p w14:paraId="27D68654" w14:textId="77777777" w:rsidR="00D02B99" w:rsidRPr="00B465E7" w:rsidRDefault="00D02B99" w:rsidP="00D02B9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 w:rsidRPr="00B465E7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Výrobce: </w:t>
      </w:r>
      <w:r>
        <w:rPr>
          <w:rFonts w:asciiTheme="majorHAnsi" w:eastAsia="Helvetica Neue" w:hAnsiTheme="majorHAnsi" w:cstheme="majorHAnsi"/>
          <w:i/>
          <w:color w:val="000000"/>
          <w:sz w:val="22"/>
          <w:szCs w:val="22"/>
        </w:rPr>
        <w:t>viz obal</w:t>
      </w:r>
    </w:p>
    <w:p w14:paraId="35C981A1" w14:textId="3436F642" w:rsidR="00E612A3" w:rsidRDefault="00D02B99" w:rsidP="00D02B9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 w:rsidRPr="00B465E7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Výhradní dovozce, držitel rozhodnutí: Ding Wall Trading s.r.o., Janského 2370/91, 155 00 Praha </w:t>
      </w:r>
      <w:r w:rsidR="00E612A3">
        <w:rPr>
          <w:rFonts w:asciiTheme="majorHAnsi" w:eastAsia="Helvetica Neue" w:hAnsiTheme="majorHAnsi" w:cstheme="majorHAnsi"/>
          <w:color w:val="000000"/>
          <w:sz w:val="22"/>
          <w:szCs w:val="22"/>
        </w:rPr>
        <w:t>–</w:t>
      </w:r>
      <w:r w:rsidRPr="00B465E7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 Stodůlky</w:t>
      </w:r>
    </w:p>
    <w:p w14:paraId="6BEC07F3" w14:textId="7C03B87D" w:rsidR="00D02B99" w:rsidRPr="00B465E7" w:rsidRDefault="00D02B99" w:rsidP="00D02B9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 w:rsidRPr="00B465E7">
        <w:rPr>
          <w:rFonts w:asciiTheme="majorHAnsi" w:eastAsia="Helvetica Neue" w:hAnsiTheme="majorHAnsi" w:cstheme="majorHAnsi"/>
          <w:color w:val="000000"/>
          <w:sz w:val="22"/>
          <w:szCs w:val="22"/>
        </w:rPr>
        <w:t>dingvet@seznam.cz, www.dingvet.cz</w:t>
      </w:r>
    </w:p>
    <w:p w14:paraId="58F9E166" w14:textId="77777777" w:rsidR="00D02B99" w:rsidRDefault="00D02B99" w:rsidP="00D02B9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i/>
          <w:sz w:val="22"/>
          <w:szCs w:val="22"/>
        </w:rPr>
      </w:pPr>
      <w:r w:rsidRPr="00B465E7">
        <w:rPr>
          <w:rFonts w:asciiTheme="majorHAnsi" w:eastAsia="Helvetica Neue" w:hAnsiTheme="majorHAnsi" w:cstheme="majorHAnsi"/>
          <w:sz w:val="22"/>
          <w:szCs w:val="22"/>
        </w:rPr>
        <w:t>Exspirace, číslo šarže:</w:t>
      </w:r>
      <w:r>
        <w:rPr>
          <w:rFonts w:asciiTheme="majorHAnsi" w:eastAsia="Helvetica Neue" w:hAnsiTheme="majorHAnsi" w:cstheme="majorHAnsi"/>
          <w:i/>
          <w:sz w:val="22"/>
          <w:szCs w:val="22"/>
        </w:rPr>
        <w:t xml:space="preserve"> uvedeno na obalu, </w:t>
      </w:r>
      <w:r w:rsidRPr="00B465E7">
        <w:rPr>
          <w:rFonts w:asciiTheme="majorHAnsi" w:eastAsia="Helvetica Neue" w:hAnsiTheme="majorHAnsi" w:cstheme="majorHAnsi"/>
          <w:sz w:val="22"/>
          <w:szCs w:val="22"/>
        </w:rPr>
        <w:t>doba použitelnosti 12 měsíců po otevření přípravku</w:t>
      </w:r>
      <w:r>
        <w:rPr>
          <w:rFonts w:asciiTheme="majorHAnsi" w:eastAsia="Helvetica Neue" w:hAnsiTheme="majorHAnsi" w:cstheme="majorHAnsi"/>
          <w:i/>
          <w:sz w:val="22"/>
          <w:szCs w:val="22"/>
        </w:rPr>
        <w:t xml:space="preserve"> (piktogram)</w:t>
      </w:r>
      <w:r w:rsidRPr="0028045E">
        <w:rPr>
          <w:rFonts w:asciiTheme="majorHAnsi" w:eastAsia="Helvetica Neue" w:hAnsiTheme="majorHAnsi" w:cstheme="majorHAnsi"/>
          <w:i/>
          <w:sz w:val="22"/>
          <w:szCs w:val="22"/>
        </w:rPr>
        <w:t>.</w:t>
      </w:r>
    </w:p>
    <w:p w14:paraId="0000000D" w14:textId="3B91FEE5" w:rsidR="008E6EB6" w:rsidRPr="004B13B1" w:rsidRDefault="00D02B99" w:rsidP="00D02B9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i/>
          <w:sz w:val="22"/>
          <w:szCs w:val="22"/>
        </w:rPr>
      </w:pPr>
      <w:r w:rsidRPr="005B077D">
        <w:rPr>
          <w:rFonts w:asciiTheme="majorHAnsi" w:eastAsia="Helvetica Neue" w:hAnsiTheme="majorHAnsi" w:cstheme="majorHAnsi"/>
          <w:sz w:val="22"/>
          <w:szCs w:val="22"/>
        </w:rPr>
        <w:t xml:space="preserve">Číslo </w:t>
      </w:r>
      <w:r>
        <w:rPr>
          <w:rFonts w:asciiTheme="majorHAnsi" w:eastAsia="Helvetica Neue" w:hAnsiTheme="majorHAnsi" w:cstheme="majorHAnsi"/>
          <w:sz w:val="22"/>
          <w:szCs w:val="22"/>
        </w:rPr>
        <w:t xml:space="preserve">schválení: </w:t>
      </w:r>
      <w:r w:rsidR="00455655">
        <w:rPr>
          <w:rFonts w:asciiTheme="majorHAnsi" w:eastAsia="Helvetica Neue" w:hAnsiTheme="majorHAnsi" w:cstheme="majorHAnsi"/>
          <w:sz w:val="22"/>
          <w:szCs w:val="22"/>
        </w:rPr>
        <w:t>031-23/C</w:t>
      </w:r>
    </w:p>
    <w:sectPr w:rsidR="008E6EB6" w:rsidRPr="004B13B1" w:rsidSect="00FC05AC">
      <w:headerReference w:type="default" r:id="rId6"/>
      <w:pgSz w:w="11906" w:h="16838"/>
      <w:pgMar w:top="1417" w:right="1417" w:bottom="1417" w:left="1417" w:header="0" w:footer="72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614E5" w14:textId="77777777" w:rsidR="00302148" w:rsidRDefault="00302148" w:rsidP="00FC05AC">
      <w:r>
        <w:separator/>
      </w:r>
    </w:p>
  </w:endnote>
  <w:endnote w:type="continuationSeparator" w:id="0">
    <w:p w14:paraId="0FDCC54F" w14:textId="77777777" w:rsidR="00302148" w:rsidRDefault="00302148" w:rsidP="00FC0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00F9B" w14:textId="77777777" w:rsidR="00302148" w:rsidRDefault="00302148" w:rsidP="00FC05AC">
      <w:r>
        <w:separator/>
      </w:r>
    </w:p>
  </w:footnote>
  <w:footnote w:type="continuationSeparator" w:id="0">
    <w:p w14:paraId="065F7260" w14:textId="77777777" w:rsidR="00302148" w:rsidRDefault="00302148" w:rsidP="00FC0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B4983" w14:textId="77777777" w:rsidR="00FC05AC" w:rsidRDefault="00FC05AC" w:rsidP="00E612A3">
    <w:pPr>
      <w:jc w:val="both"/>
      <w:rPr>
        <w:bCs/>
      </w:rPr>
    </w:pPr>
  </w:p>
  <w:p w14:paraId="5722D14F" w14:textId="77777777" w:rsidR="00FC05AC" w:rsidRDefault="00FC05AC" w:rsidP="000A77FE">
    <w:pPr>
      <w:rPr>
        <w:bCs/>
      </w:rPr>
    </w:pPr>
  </w:p>
  <w:p w14:paraId="22C1BFBB" w14:textId="15E5E498" w:rsidR="00FC05AC" w:rsidRPr="00455655" w:rsidRDefault="00FC05AC" w:rsidP="000A77FE">
    <w:pPr>
      <w:rPr>
        <w:rFonts w:asciiTheme="majorHAnsi" w:hAnsiTheme="majorHAnsi" w:cstheme="majorHAnsi"/>
        <w:bCs/>
        <w:sz w:val="22"/>
        <w:szCs w:val="22"/>
      </w:rPr>
    </w:pPr>
    <w:r w:rsidRPr="00455655">
      <w:rPr>
        <w:rFonts w:asciiTheme="majorHAnsi" w:hAnsiTheme="majorHAnsi" w:cstheme="majorHAnsi"/>
        <w:bCs/>
        <w:sz w:val="22"/>
        <w:szCs w:val="22"/>
      </w:rPr>
      <w:t>Text na</w:t>
    </w:r>
    <w:r w:rsidRPr="00455655">
      <w:rPr>
        <w:rFonts w:asciiTheme="majorHAnsi" w:hAnsiTheme="majorHAnsi" w:cstheme="majorHAnsi"/>
        <w:sz w:val="22"/>
        <w:szCs w:val="22"/>
      </w:rPr>
      <w:t xml:space="preserve"> </w:t>
    </w:r>
    <w:sdt>
      <w:sdtPr>
        <w:rPr>
          <w:rFonts w:asciiTheme="majorHAnsi" w:hAnsiTheme="majorHAnsi" w:cstheme="majorHAnsi"/>
          <w:sz w:val="22"/>
          <w:szCs w:val="22"/>
        </w:rPr>
        <w:id w:val="1508096970"/>
        <w:placeholder>
          <w:docPart w:val="3D07F4A0FB7945799BF04E24F486146B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455655">
          <w:rPr>
            <w:rFonts w:asciiTheme="majorHAnsi" w:hAnsiTheme="majorHAnsi" w:cstheme="majorHAnsi"/>
            <w:sz w:val="22"/>
            <w:szCs w:val="22"/>
          </w:rPr>
          <w:t>obal=PI</w:t>
        </w:r>
      </w:sdtContent>
    </w:sdt>
    <w:r w:rsidRPr="00455655">
      <w:rPr>
        <w:rFonts w:asciiTheme="majorHAnsi" w:hAnsiTheme="majorHAnsi" w:cstheme="majorHAnsi"/>
        <w:bCs/>
        <w:sz w:val="22"/>
        <w:szCs w:val="22"/>
      </w:rPr>
      <w:t xml:space="preserve"> součást dokumentace schválené rozhodnutím sp.</w:t>
    </w:r>
    <w:r w:rsidR="00E612A3">
      <w:rPr>
        <w:rFonts w:asciiTheme="majorHAnsi" w:hAnsiTheme="majorHAnsi" w:cstheme="majorHAnsi"/>
        <w:bCs/>
        <w:sz w:val="22"/>
        <w:szCs w:val="22"/>
      </w:rPr>
      <w:t xml:space="preserve"> </w:t>
    </w:r>
    <w:r w:rsidRPr="00455655">
      <w:rPr>
        <w:rFonts w:asciiTheme="majorHAnsi" w:hAnsiTheme="majorHAnsi" w:cstheme="majorHAnsi"/>
        <w:bCs/>
        <w:sz w:val="22"/>
        <w:szCs w:val="22"/>
      </w:rPr>
      <w:t xml:space="preserve">zn. </w:t>
    </w:r>
    <w:sdt>
      <w:sdtPr>
        <w:rPr>
          <w:rFonts w:asciiTheme="majorHAnsi" w:eastAsia="Times New Roman" w:hAnsiTheme="majorHAnsi" w:cstheme="majorHAnsi"/>
          <w:sz w:val="22"/>
          <w:szCs w:val="22"/>
          <w:lang w:eastAsia="cs-CZ"/>
        </w:rPr>
        <w:id w:val="-1643653816"/>
        <w:placeholder>
          <w:docPart w:val="66A300A1AC6D4A2DA7420131DDAA191E"/>
        </w:placeholder>
        <w:text/>
      </w:sdtPr>
      <w:sdtEndPr/>
      <w:sdtContent>
        <w:r w:rsidR="00455655" w:rsidRPr="00455655">
          <w:rPr>
            <w:rFonts w:asciiTheme="majorHAnsi" w:eastAsia="Times New Roman" w:hAnsiTheme="majorHAnsi" w:cstheme="majorHAnsi"/>
            <w:sz w:val="22"/>
            <w:szCs w:val="22"/>
            <w:lang w:eastAsia="cs-CZ"/>
          </w:rPr>
          <w:t>USKVBL/14393/2022/POD</w:t>
        </w:r>
      </w:sdtContent>
    </w:sdt>
    <w:r w:rsidRPr="00455655">
      <w:rPr>
        <w:rFonts w:asciiTheme="majorHAnsi" w:hAnsiTheme="majorHAnsi" w:cstheme="majorHAnsi"/>
        <w:sz w:val="22"/>
        <w:szCs w:val="22"/>
      </w:rPr>
      <w:t>,</w:t>
    </w:r>
    <w:r w:rsidRPr="00455655">
      <w:rPr>
        <w:rFonts w:asciiTheme="majorHAnsi" w:hAnsiTheme="majorHAnsi" w:cstheme="majorHAnsi"/>
        <w:bCs/>
        <w:sz w:val="22"/>
        <w:szCs w:val="22"/>
      </w:rPr>
      <w:t xml:space="preserve"> č.j.</w:t>
    </w:r>
    <w:r w:rsidR="00E612A3">
      <w:rPr>
        <w:rFonts w:asciiTheme="majorHAnsi" w:hAnsiTheme="majorHAnsi" w:cstheme="majorHAnsi"/>
        <w:bCs/>
        <w:sz w:val="22"/>
        <w:szCs w:val="22"/>
      </w:rPr>
      <w:t> </w:t>
    </w:r>
    <w:sdt>
      <w:sdtPr>
        <w:rPr>
          <w:rFonts w:asciiTheme="majorHAnsi" w:eastAsia="Times New Roman" w:hAnsiTheme="majorHAnsi" w:cstheme="majorHAnsi"/>
          <w:sz w:val="22"/>
          <w:szCs w:val="22"/>
          <w:lang w:eastAsia="cs-CZ"/>
        </w:rPr>
        <w:id w:val="-1885019968"/>
        <w:placeholder>
          <w:docPart w:val="66A300A1AC6D4A2DA7420131DDAA191E"/>
        </w:placeholder>
        <w:text/>
      </w:sdtPr>
      <w:sdtEndPr/>
      <w:sdtContent>
        <w:r w:rsidR="00455655" w:rsidRPr="00455655">
          <w:rPr>
            <w:rFonts w:asciiTheme="majorHAnsi" w:eastAsia="Times New Roman" w:hAnsiTheme="majorHAnsi" w:cstheme="majorHAnsi"/>
            <w:sz w:val="22"/>
            <w:szCs w:val="22"/>
            <w:lang w:eastAsia="cs-CZ"/>
          </w:rPr>
          <w:t>USKVBL/1515/2023/REG-Podb</w:t>
        </w:r>
      </w:sdtContent>
    </w:sdt>
    <w:r w:rsidRPr="00455655">
      <w:rPr>
        <w:rFonts w:asciiTheme="majorHAnsi" w:hAnsiTheme="majorHAnsi" w:cstheme="majorHAnsi"/>
        <w:bCs/>
        <w:sz w:val="22"/>
        <w:szCs w:val="22"/>
      </w:rPr>
      <w:t xml:space="preserve"> ze dne </w:t>
    </w:r>
    <w:sdt>
      <w:sdtPr>
        <w:rPr>
          <w:rFonts w:asciiTheme="majorHAnsi" w:hAnsiTheme="majorHAnsi" w:cstheme="majorHAnsi"/>
          <w:bCs/>
          <w:sz w:val="22"/>
          <w:szCs w:val="22"/>
        </w:rPr>
        <w:id w:val="-2023853767"/>
        <w:placeholder>
          <w:docPart w:val="A1B35F464D1A499D9BD4182888784A32"/>
        </w:placeholder>
        <w:date w:fullDate="2023-02-0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455655" w:rsidRPr="00455655">
          <w:rPr>
            <w:rFonts w:asciiTheme="majorHAnsi" w:hAnsiTheme="majorHAnsi" w:cstheme="majorHAnsi"/>
            <w:bCs/>
            <w:sz w:val="22"/>
            <w:szCs w:val="22"/>
          </w:rPr>
          <w:t>3.2.2023</w:t>
        </w:r>
      </w:sdtContent>
    </w:sdt>
    <w:r w:rsidRPr="00455655">
      <w:rPr>
        <w:rFonts w:asciiTheme="majorHAnsi" w:hAnsiTheme="majorHAnsi" w:cstheme="majorHAnsi"/>
        <w:bCs/>
        <w:sz w:val="22"/>
        <w:szCs w:val="22"/>
      </w:rPr>
      <w:t xml:space="preserve"> o </w:t>
    </w:r>
    <w:sdt>
      <w:sdtPr>
        <w:rPr>
          <w:rFonts w:asciiTheme="majorHAnsi" w:hAnsiTheme="majorHAnsi" w:cstheme="majorHAnsi"/>
          <w:sz w:val="22"/>
          <w:szCs w:val="22"/>
        </w:rPr>
        <w:id w:val="-217967857"/>
        <w:placeholder>
          <w:docPart w:val="84C02395033B45069AA8A6655A7CD88F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455655" w:rsidRPr="00455655">
          <w:rPr>
            <w:rFonts w:asciiTheme="majorHAnsi" w:hAnsiTheme="majorHAnsi" w:cstheme="majorHAnsi"/>
            <w:sz w:val="22"/>
            <w:szCs w:val="22"/>
          </w:rPr>
          <w:t>schválení veterinárního přípravku</w:t>
        </w:r>
      </w:sdtContent>
    </w:sdt>
    <w:r w:rsidRPr="00455655">
      <w:rPr>
        <w:rFonts w:asciiTheme="majorHAnsi" w:hAnsiTheme="majorHAnsi" w:cstheme="majorHAnsi"/>
        <w:bCs/>
        <w:sz w:val="22"/>
        <w:szCs w:val="22"/>
      </w:rPr>
      <w:t xml:space="preserve"> </w:t>
    </w:r>
    <w:sdt>
      <w:sdtPr>
        <w:rPr>
          <w:rFonts w:asciiTheme="majorHAnsi" w:eastAsia="Times New Roman" w:hAnsiTheme="majorHAnsi" w:cstheme="majorHAnsi"/>
          <w:sz w:val="22"/>
          <w:szCs w:val="22"/>
          <w:lang w:eastAsia="cs-CZ"/>
        </w:rPr>
        <w:id w:val="-2080899180"/>
        <w:placeholder>
          <w:docPart w:val="60F5FF7194324B2CB7A52B014E895C01"/>
        </w:placeholder>
        <w:text/>
      </w:sdtPr>
      <w:sdtEndPr/>
      <w:sdtContent>
        <w:r w:rsidR="00455655" w:rsidRPr="00455655">
          <w:rPr>
            <w:rFonts w:asciiTheme="majorHAnsi" w:eastAsia="Times New Roman" w:hAnsiTheme="majorHAnsi" w:cstheme="majorHAnsi"/>
            <w:sz w:val="22"/>
            <w:szCs w:val="22"/>
            <w:lang w:eastAsia="cs-CZ"/>
          </w:rPr>
          <w:t>SIL PLUS</w:t>
        </w:r>
      </w:sdtContent>
    </w:sdt>
  </w:p>
  <w:p w14:paraId="0E089A46" w14:textId="77777777" w:rsidR="00FC05AC" w:rsidRDefault="00FC05A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EB6"/>
    <w:rsid w:val="00116158"/>
    <w:rsid w:val="001C3FD4"/>
    <w:rsid w:val="00302148"/>
    <w:rsid w:val="00331CC8"/>
    <w:rsid w:val="0043205D"/>
    <w:rsid w:val="00455655"/>
    <w:rsid w:val="004B13B1"/>
    <w:rsid w:val="00582534"/>
    <w:rsid w:val="00660AF3"/>
    <w:rsid w:val="00717721"/>
    <w:rsid w:val="00886281"/>
    <w:rsid w:val="00891E73"/>
    <w:rsid w:val="008E6EB6"/>
    <w:rsid w:val="009F1CD5"/>
    <w:rsid w:val="00A37A8E"/>
    <w:rsid w:val="00C70B77"/>
    <w:rsid w:val="00C73515"/>
    <w:rsid w:val="00D02B99"/>
    <w:rsid w:val="00D075BC"/>
    <w:rsid w:val="00DB3280"/>
    <w:rsid w:val="00E612A3"/>
    <w:rsid w:val="00FC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6C8A3"/>
  <w15:docId w15:val="{F9AC898C-D64B-4216-B3B0-A2DC4384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Verdana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Podnadpis">
    <w:name w:val="Subtitle"/>
    <w:basedOn w:val="Normln"/>
    <w:next w:val="Normln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2B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2B9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37A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7A8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7A8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7A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7A8E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A37A8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C05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C05AC"/>
  </w:style>
  <w:style w:type="paragraph" w:styleId="Zpat">
    <w:name w:val="footer"/>
    <w:basedOn w:val="Normln"/>
    <w:link w:val="ZpatChar"/>
    <w:uiPriority w:val="99"/>
    <w:unhideWhenUsed/>
    <w:rsid w:val="00FC05A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C05AC"/>
  </w:style>
  <w:style w:type="character" w:styleId="Zstupntext">
    <w:name w:val="Placeholder Text"/>
    <w:rsid w:val="00FC05AC"/>
    <w:rPr>
      <w:color w:val="808080"/>
    </w:rPr>
  </w:style>
  <w:style w:type="character" w:customStyle="1" w:styleId="Styl2">
    <w:name w:val="Styl2"/>
    <w:basedOn w:val="Standardnpsmoodstavce"/>
    <w:uiPriority w:val="1"/>
    <w:rsid w:val="00FC05AC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4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07F4A0FB7945799BF04E24F48614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22C1DD-FCDE-41D1-AF54-82B70DCC717F}"/>
      </w:docPartPr>
      <w:docPartBody>
        <w:p w:rsidR="00FA109F" w:rsidRDefault="009463FF" w:rsidP="009463FF">
          <w:pPr>
            <w:pStyle w:val="3D07F4A0FB7945799BF04E24F486146B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66A300A1AC6D4A2DA7420131DDAA19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A6E496-43E4-4C4F-88F9-C5C38950DAA2}"/>
      </w:docPartPr>
      <w:docPartBody>
        <w:p w:rsidR="00FA109F" w:rsidRDefault="009463FF" w:rsidP="009463FF">
          <w:pPr>
            <w:pStyle w:val="66A300A1AC6D4A2DA7420131DDAA191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A1B35F464D1A499D9BD4182888784A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A70572-A234-4FAB-9C64-19187158F410}"/>
      </w:docPartPr>
      <w:docPartBody>
        <w:p w:rsidR="00FA109F" w:rsidRDefault="009463FF" w:rsidP="009463FF">
          <w:pPr>
            <w:pStyle w:val="A1B35F464D1A499D9BD4182888784A32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84C02395033B45069AA8A6655A7CD8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5FFA86-D49E-40E9-AA4B-323577B74480}"/>
      </w:docPartPr>
      <w:docPartBody>
        <w:p w:rsidR="00FA109F" w:rsidRDefault="009463FF" w:rsidP="009463FF">
          <w:pPr>
            <w:pStyle w:val="84C02395033B45069AA8A6655A7CD88F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60F5FF7194324B2CB7A52B014E895C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1BB5BB-059B-495B-AD4F-4F4F67A8072A}"/>
      </w:docPartPr>
      <w:docPartBody>
        <w:p w:rsidR="00FA109F" w:rsidRDefault="009463FF" w:rsidP="009463FF">
          <w:pPr>
            <w:pStyle w:val="60F5FF7194324B2CB7A52B014E895C01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3FF"/>
    <w:rsid w:val="001A4A9C"/>
    <w:rsid w:val="004B5AEA"/>
    <w:rsid w:val="00890362"/>
    <w:rsid w:val="009463FF"/>
    <w:rsid w:val="00EB5610"/>
    <w:rsid w:val="00FA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9463FF"/>
    <w:rPr>
      <w:color w:val="808080"/>
    </w:rPr>
  </w:style>
  <w:style w:type="paragraph" w:customStyle="1" w:styleId="3D07F4A0FB7945799BF04E24F486146B">
    <w:name w:val="3D07F4A0FB7945799BF04E24F486146B"/>
    <w:rsid w:val="009463FF"/>
  </w:style>
  <w:style w:type="paragraph" w:customStyle="1" w:styleId="66A300A1AC6D4A2DA7420131DDAA191E">
    <w:name w:val="66A300A1AC6D4A2DA7420131DDAA191E"/>
    <w:rsid w:val="009463FF"/>
  </w:style>
  <w:style w:type="paragraph" w:customStyle="1" w:styleId="A1B35F464D1A499D9BD4182888784A32">
    <w:name w:val="A1B35F464D1A499D9BD4182888784A32"/>
    <w:rsid w:val="009463FF"/>
  </w:style>
  <w:style w:type="paragraph" w:customStyle="1" w:styleId="84C02395033B45069AA8A6655A7CD88F">
    <w:name w:val="84C02395033B45069AA8A6655A7CD88F"/>
    <w:rsid w:val="009463FF"/>
  </w:style>
  <w:style w:type="paragraph" w:customStyle="1" w:styleId="60F5FF7194324B2CB7A52B014E895C01">
    <w:name w:val="60F5FF7194324B2CB7A52B014E895C01"/>
    <w:rsid w:val="009463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Leona Nepejchalová</cp:lastModifiedBy>
  <cp:revision>15</cp:revision>
  <dcterms:created xsi:type="dcterms:W3CDTF">2023-01-20T12:27:00Z</dcterms:created>
  <dcterms:modified xsi:type="dcterms:W3CDTF">2023-02-09T12:39:00Z</dcterms:modified>
</cp:coreProperties>
</file>