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3D35A" w14:textId="77777777" w:rsidR="0049095D" w:rsidRPr="008C32A5" w:rsidRDefault="0049095D" w:rsidP="0049095D">
      <w:pPr>
        <w:jc w:val="center"/>
        <w:rPr>
          <w:b/>
          <w:sz w:val="22"/>
          <w:szCs w:val="22"/>
          <w:lang w:val="cs-CZ"/>
        </w:rPr>
      </w:pPr>
      <w:bookmarkStart w:id="0" w:name="Tab"/>
      <w:bookmarkEnd w:id="0"/>
      <w:r w:rsidRPr="008C32A5">
        <w:rPr>
          <w:b/>
          <w:sz w:val="22"/>
          <w:szCs w:val="22"/>
          <w:lang w:val="cs-CZ"/>
        </w:rPr>
        <w:t>SOUHRN ÚDAJ</w:t>
      </w:r>
      <w:r w:rsidRPr="008C32A5">
        <w:rPr>
          <w:b/>
          <w:caps/>
          <w:sz w:val="22"/>
          <w:szCs w:val="22"/>
          <w:lang w:val="cs-CZ"/>
        </w:rPr>
        <w:t>ů</w:t>
      </w:r>
      <w:r w:rsidRPr="008C32A5">
        <w:rPr>
          <w:b/>
          <w:sz w:val="22"/>
          <w:szCs w:val="22"/>
          <w:lang w:val="cs-CZ"/>
        </w:rPr>
        <w:t xml:space="preserve"> O PŘÍPRAVKU</w:t>
      </w:r>
    </w:p>
    <w:p w14:paraId="2F9007BA" w14:textId="77777777" w:rsidR="0049095D" w:rsidRPr="008C32A5" w:rsidRDefault="0049095D" w:rsidP="0049095D">
      <w:pPr>
        <w:jc w:val="both"/>
        <w:rPr>
          <w:b/>
          <w:sz w:val="22"/>
          <w:szCs w:val="22"/>
          <w:lang w:val="cs-CZ"/>
        </w:rPr>
      </w:pPr>
    </w:p>
    <w:p w14:paraId="438530EE" w14:textId="77777777" w:rsidR="0049095D" w:rsidRPr="008C32A5" w:rsidRDefault="0049095D" w:rsidP="0049095D">
      <w:pPr>
        <w:jc w:val="both"/>
        <w:rPr>
          <w:b/>
          <w:sz w:val="22"/>
          <w:szCs w:val="22"/>
          <w:lang w:val="cs-CZ"/>
        </w:rPr>
      </w:pPr>
    </w:p>
    <w:p w14:paraId="67B2E370" w14:textId="77777777" w:rsidR="0049095D" w:rsidRPr="008C32A5" w:rsidRDefault="0049095D" w:rsidP="0049095D">
      <w:pPr>
        <w:jc w:val="both"/>
        <w:rPr>
          <w:b/>
          <w:sz w:val="22"/>
          <w:szCs w:val="22"/>
          <w:lang w:val="cs-CZ"/>
        </w:rPr>
      </w:pPr>
      <w:r w:rsidRPr="008C32A5">
        <w:rPr>
          <w:b/>
          <w:sz w:val="22"/>
          <w:szCs w:val="22"/>
          <w:lang w:val="cs-CZ"/>
        </w:rPr>
        <w:t xml:space="preserve">1. </w:t>
      </w:r>
      <w:r w:rsidR="006B2748" w:rsidRPr="008C32A5">
        <w:rPr>
          <w:b/>
          <w:sz w:val="22"/>
          <w:szCs w:val="22"/>
          <w:lang w:val="cs-CZ"/>
        </w:rPr>
        <w:tab/>
      </w:r>
      <w:r w:rsidRPr="008C32A5">
        <w:rPr>
          <w:b/>
          <w:sz w:val="22"/>
          <w:szCs w:val="22"/>
          <w:lang w:val="cs-CZ"/>
        </w:rPr>
        <w:t>NÁZEV VETERINÁRNÍHO LÉČIVÉHO PŘÍPRAVKU</w:t>
      </w:r>
    </w:p>
    <w:p w14:paraId="54CC3CBE" w14:textId="77777777" w:rsidR="00531708" w:rsidRPr="008C32A5" w:rsidRDefault="00531708" w:rsidP="0049095D">
      <w:pPr>
        <w:jc w:val="both"/>
        <w:rPr>
          <w:b/>
          <w:sz w:val="22"/>
          <w:szCs w:val="22"/>
          <w:lang w:val="cs-CZ"/>
        </w:rPr>
      </w:pPr>
    </w:p>
    <w:p w14:paraId="3A4324EF" w14:textId="77777777" w:rsidR="0049095D" w:rsidRPr="008C32A5" w:rsidRDefault="0049095D" w:rsidP="0049095D">
      <w:pPr>
        <w:jc w:val="both"/>
        <w:rPr>
          <w:sz w:val="22"/>
          <w:szCs w:val="22"/>
          <w:lang w:val="cs-CZ"/>
        </w:rPr>
      </w:pPr>
      <w:r w:rsidRPr="008C32A5">
        <w:rPr>
          <w:sz w:val="22"/>
          <w:szCs w:val="22"/>
          <w:lang w:val="cs-CZ"/>
        </w:rPr>
        <w:t xml:space="preserve">Enroxil 50 mg/ml injekční roztok </w:t>
      </w:r>
    </w:p>
    <w:p w14:paraId="40E5DE57" w14:textId="69754122" w:rsidR="0049095D" w:rsidRPr="008C32A5" w:rsidRDefault="0049095D" w:rsidP="0049095D">
      <w:pPr>
        <w:jc w:val="both"/>
        <w:rPr>
          <w:sz w:val="22"/>
          <w:szCs w:val="22"/>
          <w:lang w:val="cs-CZ"/>
        </w:rPr>
      </w:pPr>
    </w:p>
    <w:p w14:paraId="5250A19F" w14:textId="77777777" w:rsidR="00BE6680" w:rsidRPr="008C32A5" w:rsidRDefault="00BE6680" w:rsidP="0049095D">
      <w:pPr>
        <w:jc w:val="both"/>
        <w:rPr>
          <w:sz w:val="22"/>
          <w:szCs w:val="22"/>
          <w:lang w:val="cs-CZ"/>
        </w:rPr>
      </w:pPr>
    </w:p>
    <w:p w14:paraId="4D8F9103" w14:textId="77777777" w:rsidR="0049095D" w:rsidRPr="008C32A5" w:rsidRDefault="0049095D" w:rsidP="0049095D">
      <w:pPr>
        <w:jc w:val="both"/>
        <w:rPr>
          <w:b/>
          <w:sz w:val="22"/>
          <w:szCs w:val="22"/>
          <w:lang w:val="cs-CZ"/>
        </w:rPr>
      </w:pPr>
      <w:r w:rsidRPr="008C32A5">
        <w:rPr>
          <w:b/>
          <w:sz w:val="22"/>
          <w:szCs w:val="22"/>
          <w:lang w:val="cs-CZ"/>
        </w:rPr>
        <w:t xml:space="preserve">2. </w:t>
      </w:r>
      <w:r w:rsidR="006B2748" w:rsidRPr="008C32A5">
        <w:rPr>
          <w:b/>
          <w:sz w:val="22"/>
          <w:szCs w:val="22"/>
          <w:lang w:val="cs-CZ"/>
        </w:rPr>
        <w:tab/>
      </w:r>
      <w:r w:rsidRPr="008C32A5">
        <w:rPr>
          <w:b/>
          <w:sz w:val="22"/>
          <w:szCs w:val="22"/>
          <w:lang w:val="cs-CZ"/>
        </w:rPr>
        <w:t>KVALITATIVNÍ A KVANTITATIVNÍ SLOŽENÍ</w:t>
      </w:r>
    </w:p>
    <w:p w14:paraId="17BAFF07" w14:textId="77777777" w:rsidR="0049095D" w:rsidRPr="008C32A5" w:rsidRDefault="0049095D" w:rsidP="0049095D">
      <w:pPr>
        <w:jc w:val="both"/>
        <w:rPr>
          <w:b/>
          <w:sz w:val="22"/>
          <w:szCs w:val="22"/>
          <w:lang w:val="cs-CZ"/>
        </w:rPr>
      </w:pPr>
    </w:p>
    <w:p w14:paraId="7BD66856" w14:textId="2F441D20" w:rsidR="00773A7B" w:rsidRPr="008C32A5" w:rsidRDefault="00773A7B" w:rsidP="0049095D">
      <w:pPr>
        <w:jc w:val="both"/>
        <w:rPr>
          <w:sz w:val="22"/>
          <w:szCs w:val="22"/>
          <w:lang w:val="cs-CZ"/>
        </w:rPr>
      </w:pPr>
      <w:r w:rsidRPr="008C32A5">
        <w:rPr>
          <w:sz w:val="22"/>
          <w:szCs w:val="22"/>
          <w:lang w:val="cs-CZ"/>
        </w:rPr>
        <w:t>1 ml obsahuje</w:t>
      </w:r>
      <w:r w:rsidR="00200F48" w:rsidRPr="008C32A5">
        <w:rPr>
          <w:sz w:val="22"/>
          <w:szCs w:val="22"/>
          <w:lang w:val="cs-CZ"/>
        </w:rPr>
        <w:t>:</w:t>
      </w:r>
    </w:p>
    <w:p w14:paraId="6B6D9F4E" w14:textId="77777777" w:rsidR="00773A7B" w:rsidRPr="008C32A5" w:rsidRDefault="00773A7B" w:rsidP="0049095D">
      <w:pPr>
        <w:jc w:val="both"/>
        <w:rPr>
          <w:b/>
          <w:sz w:val="22"/>
          <w:szCs w:val="22"/>
          <w:lang w:val="cs-CZ"/>
        </w:rPr>
      </w:pPr>
    </w:p>
    <w:p w14:paraId="67855B1C" w14:textId="77777777" w:rsidR="00531708" w:rsidRPr="008C32A5" w:rsidRDefault="00531708" w:rsidP="0049095D">
      <w:pPr>
        <w:jc w:val="both"/>
        <w:rPr>
          <w:b/>
          <w:sz w:val="22"/>
          <w:szCs w:val="22"/>
          <w:lang w:val="cs-CZ"/>
        </w:rPr>
      </w:pPr>
      <w:r w:rsidRPr="008C32A5">
        <w:rPr>
          <w:b/>
          <w:sz w:val="22"/>
          <w:szCs w:val="22"/>
          <w:lang w:val="cs-CZ"/>
        </w:rPr>
        <w:t xml:space="preserve">Léčivá látka: </w:t>
      </w:r>
    </w:p>
    <w:p w14:paraId="1C372DBE" w14:textId="40682F21" w:rsidR="0049095D" w:rsidRPr="008C32A5" w:rsidRDefault="0049095D" w:rsidP="0049095D">
      <w:pPr>
        <w:jc w:val="both"/>
        <w:rPr>
          <w:sz w:val="22"/>
          <w:szCs w:val="22"/>
          <w:lang w:val="cs-CZ"/>
        </w:rPr>
      </w:pPr>
      <w:r w:rsidRPr="008C32A5">
        <w:rPr>
          <w:sz w:val="22"/>
          <w:szCs w:val="22"/>
          <w:lang w:val="cs-CZ"/>
        </w:rPr>
        <w:t>Enrofloxacinum 50 mg</w:t>
      </w:r>
    </w:p>
    <w:p w14:paraId="0BE29517" w14:textId="77777777" w:rsidR="0049095D" w:rsidRPr="008C32A5" w:rsidRDefault="0049095D" w:rsidP="0049095D">
      <w:pPr>
        <w:jc w:val="both"/>
        <w:rPr>
          <w:i/>
          <w:sz w:val="22"/>
          <w:szCs w:val="22"/>
          <w:lang w:val="cs-CZ"/>
        </w:rPr>
      </w:pPr>
      <w:r w:rsidRPr="008C32A5">
        <w:rPr>
          <w:i/>
          <w:sz w:val="22"/>
          <w:szCs w:val="22"/>
          <w:lang w:val="cs-CZ"/>
        </w:rPr>
        <w:t xml:space="preserve"> </w:t>
      </w:r>
    </w:p>
    <w:p w14:paraId="0E7E4D47" w14:textId="77777777" w:rsidR="00531708" w:rsidRPr="008C32A5" w:rsidRDefault="00531708" w:rsidP="00531708">
      <w:pPr>
        <w:tabs>
          <w:tab w:val="left" w:pos="567"/>
        </w:tabs>
        <w:rPr>
          <w:b/>
          <w:sz w:val="22"/>
          <w:szCs w:val="22"/>
          <w:lang w:val="cs-CZ" w:eastAsia="cs-CZ"/>
        </w:rPr>
      </w:pPr>
      <w:r w:rsidRPr="008C32A5">
        <w:rPr>
          <w:b/>
          <w:sz w:val="22"/>
          <w:szCs w:val="22"/>
          <w:lang w:val="cs-CZ" w:eastAsia="cs-CZ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0"/>
        <w:gridCol w:w="4401"/>
      </w:tblGrid>
      <w:tr w:rsidR="006F3749" w:rsidRPr="008C32A5" w14:paraId="3F2CF733" w14:textId="77777777" w:rsidTr="00BE6680">
        <w:tc>
          <w:tcPr>
            <w:tcW w:w="4660" w:type="dxa"/>
            <w:shd w:val="clear" w:color="auto" w:fill="auto"/>
          </w:tcPr>
          <w:p w14:paraId="1E675FEE" w14:textId="77777777" w:rsidR="006F3749" w:rsidRPr="008C32A5" w:rsidRDefault="006F3749" w:rsidP="008B37C8">
            <w:pPr>
              <w:rPr>
                <w:b/>
                <w:bCs/>
                <w:iCs/>
                <w:sz w:val="22"/>
                <w:szCs w:val="22"/>
                <w:lang w:val="cs-CZ"/>
              </w:rPr>
            </w:pPr>
            <w:r w:rsidRPr="008C32A5">
              <w:rPr>
                <w:b/>
                <w:bCs/>
                <w:iCs/>
                <w:sz w:val="22"/>
                <w:szCs w:val="22"/>
                <w:lang w:val="cs-CZ"/>
              </w:rPr>
              <w:t>Kvalitativní složení pomocných látek a dalších složek</w:t>
            </w:r>
          </w:p>
        </w:tc>
        <w:tc>
          <w:tcPr>
            <w:tcW w:w="4401" w:type="dxa"/>
          </w:tcPr>
          <w:p w14:paraId="7ED7FDB5" w14:textId="77777777" w:rsidR="006F3749" w:rsidRPr="008C32A5" w:rsidRDefault="006F3749" w:rsidP="008B37C8">
            <w:pPr>
              <w:rPr>
                <w:b/>
                <w:bCs/>
                <w:iCs/>
                <w:sz w:val="22"/>
                <w:szCs w:val="22"/>
                <w:lang w:val="cs-CZ"/>
              </w:rPr>
            </w:pPr>
            <w:r w:rsidRPr="008C32A5">
              <w:rPr>
                <w:b/>
                <w:bCs/>
                <w:iCs/>
                <w:sz w:val="22"/>
                <w:szCs w:val="22"/>
                <w:lang w:val="cs-CZ"/>
              </w:rPr>
              <w:t>Kvantitativní složení, pokud je tato informace nezbytná pro řádné podání veterinárního léčivého přípravku</w:t>
            </w:r>
          </w:p>
        </w:tc>
      </w:tr>
      <w:tr w:rsidR="006F3749" w:rsidRPr="008C32A5" w14:paraId="6DE3641C" w14:textId="77777777" w:rsidTr="00BE6680">
        <w:tc>
          <w:tcPr>
            <w:tcW w:w="4660" w:type="dxa"/>
            <w:shd w:val="clear" w:color="auto" w:fill="auto"/>
            <w:vAlign w:val="center"/>
          </w:tcPr>
          <w:p w14:paraId="3B142F7A" w14:textId="77777777" w:rsidR="006F3749" w:rsidRPr="008C32A5" w:rsidRDefault="006F3749" w:rsidP="008B37C8">
            <w:pPr>
              <w:rPr>
                <w:iCs/>
                <w:sz w:val="22"/>
                <w:szCs w:val="22"/>
                <w:lang w:val="cs-CZ"/>
              </w:rPr>
            </w:pPr>
            <w:r w:rsidRPr="008C32A5">
              <w:rPr>
                <w:sz w:val="22"/>
                <w:szCs w:val="22"/>
                <w:lang w:val="cs-CZ" w:eastAsia="cs-CZ"/>
              </w:rPr>
              <w:t>Butanol</w:t>
            </w:r>
          </w:p>
        </w:tc>
        <w:tc>
          <w:tcPr>
            <w:tcW w:w="4401" w:type="dxa"/>
          </w:tcPr>
          <w:p w14:paraId="106E2DE5" w14:textId="77777777" w:rsidR="006F3749" w:rsidRPr="008C32A5" w:rsidRDefault="006F3749" w:rsidP="008B37C8">
            <w:pPr>
              <w:rPr>
                <w:sz w:val="22"/>
                <w:szCs w:val="22"/>
                <w:lang w:val="cs-CZ" w:eastAsia="cs-CZ"/>
              </w:rPr>
            </w:pPr>
            <w:r w:rsidRPr="008C32A5">
              <w:rPr>
                <w:sz w:val="22"/>
                <w:szCs w:val="22"/>
                <w:lang w:val="cs-CZ" w:eastAsia="cs-CZ"/>
              </w:rPr>
              <w:t>30 mg</w:t>
            </w:r>
          </w:p>
        </w:tc>
      </w:tr>
      <w:tr w:rsidR="006F3749" w:rsidRPr="008C32A5" w14:paraId="705F9960" w14:textId="77777777" w:rsidTr="00BE6680">
        <w:tc>
          <w:tcPr>
            <w:tcW w:w="4660" w:type="dxa"/>
            <w:shd w:val="clear" w:color="auto" w:fill="auto"/>
            <w:vAlign w:val="center"/>
          </w:tcPr>
          <w:p w14:paraId="47846FAC" w14:textId="77777777" w:rsidR="006F3749" w:rsidRPr="008C32A5" w:rsidRDefault="006F3749" w:rsidP="008B37C8">
            <w:pPr>
              <w:tabs>
                <w:tab w:val="left" w:pos="567"/>
              </w:tabs>
              <w:rPr>
                <w:iCs/>
                <w:sz w:val="22"/>
                <w:szCs w:val="22"/>
                <w:lang w:val="cs-CZ"/>
              </w:rPr>
            </w:pPr>
            <w:r w:rsidRPr="008C32A5">
              <w:rPr>
                <w:sz w:val="22"/>
                <w:szCs w:val="22"/>
                <w:lang w:val="cs-CZ" w:eastAsia="cs-CZ"/>
              </w:rPr>
              <w:t>Hydroxid draselný</w:t>
            </w:r>
          </w:p>
        </w:tc>
        <w:tc>
          <w:tcPr>
            <w:tcW w:w="4401" w:type="dxa"/>
          </w:tcPr>
          <w:p w14:paraId="3EBCE9BC" w14:textId="77777777" w:rsidR="006F3749" w:rsidRPr="008C32A5" w:rsidRDefault="006F3749" w:rsidP="008B37C8">
            <w:pPr>
              <w:tabs>
                <w:tab w:val="left" w:pos="567"/>
              </w:tabs>
              <w:rPr>
                <w:sz w:val="22"/>
                <w:szCs w:val="22"/>
                <w:lang w:val="cs-CZ" w:eastAsia="cs-CZ"/>
              </w:rPr>
            </w:pPr>
          </w:p>
        </w:tc>
      </w:tr>
      <w:tr w:rsidR="006F3749" w:rsidRPr="008C32A5" w14:paraId="69F48B19" w14:textId="77777777" w:rsidTr="00BE6680">
        <w:tc>
          <w:tcPr>
            <w:tcW w:w="4660" w:type="dxa"/>
            <w:shd w:val="clear" w:color="auto" w:fill="auto"/>
            <w:vAlign w:val="center"/>
          </w:tcPr>
          <w:p w14:paraId="1E8BEE0A" w14:textId="77E4C952" w:rsidR="006F3749" w:rsidRPr="008C32A5" w:rsidRDefault="006F3749" w:rsidP="008B37C8">
            <w:pPr>
              <w:tabs>
                <w:tab w:val="left" w:pos="567"/>
              </w:tabs>
              <w:rPr>
                <w:iCs/>
                <w:sz w:val="22"/>
                <w:szCs w:val="22"/>
                <w:lang w:val="cs-CZ"/>
              </w:rPr>
            </w:pPr>
            <w:r w:rsidRPr="008C32A5">
              <w:rPr>
                <w:sz w:val="22"/>
                <w:szCs w:val="22"/>
                <w:lang w:val="cs-CZ" w:eastAsia="cs-CZ"/>
              </w:rPr>
              <w:t>Voda pro injekci</w:t>
            </w:r>
          </w:p>
        </w:tc>
        <w:tc>
          <w:tcPr>
            <w:tcW w:w="4401" w:type="dxa"/>
          </w:tcPr>
          <w:p w14:paraId="7937BA57" w14:textId="77777777" w:rsidR="006F3749" w:rsidRPr="008C32A5" w:rsidRDefault="006F3749" w:rsidP="008B37C8">
            <w:pPr>
              <w:tabs>
                <w:tab w:val="left" w:pos="567"/>
              </w:tabs>
              <w:rPr>
                <w:sz w:val="22"/>
                <w:szCs w:val="22"/>
                <w:lang w:val="cs-CZ" w:eastAsia="cs-CZ"/>
              </w:rPr>
            </w:pPr>
          </w:p>
        </w:tc>
      </w:tr>
    </w:tbl>
    <w:p w14:paraId="590577C8" w14:textId="77777777" w:rsidR="0049095D" w:rsidRPr="008C32A5" w:rsidRDefault="0049095D" w:rsidP="0049095D">
      <w:pPr>
        <w:jc w:val="both"/>
        <w:rPr>
          <w:sz w:val="22"/>
          <w:szCs w:val="22"/>
          <w:lang w:val="cs-CZ"/>
        </w:rPr>
      </w:pPr>
      <w:r w:rsidRPr="008C32A5">
        <w:rPr>
          <w:sz w:val="22"/>
          <w:szCs w:val="22"/>
          <w:lang w:val="cs-CZ"/>
        </w:rPr>
        <w:t xml:space="preserve"> </w:t>
      </w:r>
    </w:p>
    <w:p w14:paraId="0EFC3069" w14:textId="34454EC8" w:rsidR="006B2748" w:rsidRPr="008C32A5" w:rsidRDefault="006B2748" w:rsidP="006B2748">
      <w:pPr>
        <w:jc w:val="both"/>
        <w:rPr>
          <w:sz w:val="22"/>
          <w:szCs w:val="22"/>
          <w:lang w:val="cs-CZ"/>
        </w:rPr>
      </w:pPr>
      <w:r w:rsidRPr="008C32A5">
        <w:rPr>
          <w:sz w:val="22"/>
          <w:szCs w:val="22"/>
          <w:lang w:val="cs-CZ"/>
        </w:rPr>
        <w:t>Čirý žlutý roztok</w:t>
      </w:r>
      <w:r w:rsidR="00BE5CC3" w:rsidRPr="008C32A5">
        <w:rPr>
          <w:sz w:val="22"/>
          <w:szCs w:val="22"/>
          <w:lang w:val="cs-CZ"/>
        </w:rPr>
        <w:t>.</w:t>
      </w:r>
    </w:p>
    <w:p w14:paraId="10459D3F" w14:textId="77777777" w:rsidR="00113CD5" w:rsidRPr="008C32A5" w:rsidRDefault="00113CD5" w:rsidP="0049095D">
      <w:pPr>
        <w:jc w:val="both"/>
        <w:rPr>
          <w:sz w:val="22"/>
          <w:szCs w:val="22"/>
          <w:lang w:val="cs-CZ"/>
        </w:rPr>
      </w:pPr>
    </w:p>
    <w:p w14:paraId="32EE34AF" w14:textId="77777777" w:rsidR="00520C2E" w:rsidRPr="008C32A5" w:rsidRDefault="00520C2E" w:rsidP="0049095D">
      <w:pPr>
        <w:jc w:val="both"/>
        <w:rPr>
          <w:sz w:val="22"/>
          <w:szCs w:val="22"/>
          <w:lang w:val="cs-CZ"/>
        </w:rPr>
      </w:pPr>
    </w:p>
    <w:p w14:paraId="7767FC81" w14:textId="61EC2B6A" w:rsidR="0049095D" w:rsidRPr="008C32A5" w:rsidRDefault="0049095D" w:rsidP="0049095D">
      <w:pPr>
        <w:jc w:val="both"/>
        <w:rPr>
          <w:b/>
          <w:sz w:val="22"/>
          <w:szCs w:val="22"/>
          <w:lang w:val="cs-CZ"/>
        </w:rPr>
      </w:pPr>
      <w:r w:rsidRPr="008C32A5">
        <w:rPr>
          <w:b/>
          <w:sz w:val="22"/>
          <w:szCs w:val="22"/>
          <w:lang w:val="cs-CZ"/>
        </w:rPr>
        <w:t xml:space="preserve">3. </w:t>
      </w:r>
      <w:r w:rsidR="006B2748" w:rsidRPr="008C32A5">
        <w:rPr>
          <w:b/>
          <w:sz w:val="22"/>
          <w:szCs w:val="22"/>
          <w:lang w:val="cs-CZ"/>
        </w:rPr>
        <w:tab/>
        <w:t>KLINICKÉ INFORMACE</w:t>
      </w:r>
    </w:p>
    <w:p w14:paraId="2928EE47" w14:textId="77777777" w:rsidR="0049095D" w:rsidRPr="008C32A5" w:rsidRDefault="0049095D" w:rsidP="0049095D">
      <w:pPr>
        <w:jc w:val="both"/>
        <w:rPr>
          <w:sz w:val="22"/>
          <w:szCs w:val="22"/>
          <w:lang w:val="cs-CZ"/>
        </w:rPr>
      </w:pPr>
    </w:p>
    <w:p w14:paraId="12235B0B" w14:textId="3C4A7CC4" w:rsidR="0049095D" w:rsidRPr="008C32A5" w:rsidRDefault="006B2748" w:rsidP="0049095D">
      <w:pPr>
        <w:jc w:val="both"/>
        <w:rPr>
          <w:b/>
          <w:sz w:val="22"/>
          <w:szCs w:val="22"/>
          <w:lang w:val="cs-CZ"/>
        </w:rPr>
      </w:pPr>
      <w:r w:rsidRPr="008C32A5">
        <w:rPr>
          <w:b/>
          <w:sz w:val="22"/>
          <w:szCs w:val="22"/>
          <w:lang w:val="cs-CZ"/>
        </w:rPr>
        <w:t>3</w:t>
      </w:r>
      <w:r w:rsidR="0049095D" w:rsidRPr="008C32A5">
        <w:rPr>
          <w:b/>
          <w:sz w:val="22"/>
          <w:szCs w:val="22"/>
          <w:lang w:val="cs-CZ"/>
        </w:rPr>
        <w:t xml:space="preserve">.1 </w:t>
      </w:r>
      <w:r w:rsidRPr="008C32A5">
        <w:rPr>
          <w:b/>
          <w:sz w:val="22"/>
          <w:szCs w:val="22"/>
          <w:lang w:val="cs-CZ"/>
        </w:rPr>
        <w:tab/>
      </w:r>
      <w:r w:rsidR="0049095D" w:rsidRPr="008C32A5">
        <w:rPr>
          <w:b/>
          <w:sz w:val="22"/>
          <w:szCs w:val="22"/>
          <w:lang w:val="cs-CZ"/>
        </w:rPr>
        <w:t>Cílové druhy zvířat</w:t>
      </w:r>
    </w:p>
    <w:p w14:paraId="71687B0D" w14:textId="77777777" w:rsidR="006B2748" w:rsidRPr="008C32A5" w:rsidRDefault="006B2748" w:rsidP="00531708">
      <w:pPr>
        <w:jc w:val="both"/>
        <w:rPr>
          <w:sz w:val="22"/>
          <w:szCs w:val="22"/>
          <w:lang w:val="cs-CZ"/>
        </w:rPr>
      </w:pPr>
    </w:p>
    <w:p w14:paraId="50459B8E" w14:textId="77777777" w:rsidR="0049095D" w:rsidRPr="008C32A5" w:rsidRDefault="0049095D" w:rsidP="00531708">
      <w:pPr>
        <w:jc w:val="both"/>
        <w:rPr>
          <w:sz w:val="22"/>
          <w:szCs w:val="22"/>
          <w:lang w:val="cs-CZ"/>
        </w:rPr>
      </w:pPr>
      <w:r w:rsidRPr="008C32A5">
        <w:rPr>
          <w:sz w:val="22"/>
          <w:szCs w:val="22"/>
          <w:lang w:val="cs-CZ"/>
        </w:rPr>
        <w:t>Skot (telata), prasata, psi.</w:t>
      </w:r>
      <w:r w:rsidR="00531708" w:rsidRPr="008C32A5">
        <w:rPr>
          <w:sz w:val="22"/>
          <w:szCs w:val="22"/>
          <w:lang w:val="cs-CZ"/>
        </w:rPr>
        <w:t xml:space="preserve"> </w:t>
      </w:r>
    </w:p>
    <w:p w14:paraId="196D7DEA" w14:textId="77777777" w:rsidR="0049095D" w:rsidRPr="008C32A5" w:rsidRDefault="0049095D" w:rsidP="0049095D">
      <w:pPr>
        <w:jc w:val="both"/>
        <w:rPr>
          <w:sz w:val="22"/>
          <w:szCs w:val="22"/>
          <w:lang w:val="cs-CZ"/>
        </w:rPr>
      </w:pPr>
    </w:p>
    <w:p w14:paraId="18843FFE" w14:textId="504D46C6" w:rsidR="0049095D" w:rsidRPr="008C32A5" w:rsidRDefault="006B2748" w:rsidP="0049095D">
      <w:pPr>
        <w:jc w:val="both"/>
        <w:rPr>
          <w:b/>
          <w:sz w:val="22"/>
          <w:szCs w:val="22"/>
          <w:lang w:val="cs-CZ"/>
        </w:rPr>
      </w:pPr>
      <w:r w:rsidRPr="008C32A5">
        <w:rPr>
          <w:b/>
          <w:sz w:val="22"/>
          <w:szCs w:val="22"/>
          <w:lang w:val="cs-CZ"/>
        </w:rPr>
        <w:t>3</w:t>
      </w:r>
      <w:r w:rsidR="0049095D" w:rsidRPr="008C32A5">
        <w:rPr>
          <w:b/>
          <w:sz w:val="22"/>
          <w:szCs w:val="22"/>
          <w:lang w:val="cs-CZ"/>
        </w:rPr>
        <w:t xml:space="preserve">.2 </w:t>
      </w:r>
      <w:r w:rsidRPr="008C32A5">
        <w:rPr>
          <w:b/>
          <w:sz w:val="22"/>
          <w:szCs w:val="22"/>
          <w:lang w:val="cs-CZ"/>
        </w:rPr>
        <w:tab/>
      </w:r>
      <w:r w:rsidR="0049095D" w:rsidRPr="008C32A5">
        <w:rPr>
          <w:b/>
          <w:sz w:val="22"/>
          <w:szCs w:val="22"/>
          <w:lang w:val="cs-CZ"/>
        </w:rPr>
        <w:t xml:space="preserve">Indikace </w:t>
      </w:r>
      <w:r w:rsidR="00BE5CC3" w:rsidRPr="008C32A5">
        <w:rPr>
          <w:b/>
          <w:sz w:val="22"/>
          <w:szCs w:val="22"/>
          <w:lang w:val="cs-CZ"/>
        </w:rPr>
        <w:t>pro použití</w:t>
      </w:r>
      <w:r w:rsidR="0049095D" w:rsidRPr="008C32A5">
        <w:rPr>
          <w:b/>
          <w:sz w:val="22"/>
          <w:szCs w:val="22"/>
          <w:lang w:val="cs-CZ"/>
        </w:rPr>
        <w:t xml:space="preserve"> pro </w:t>
      </w:r>
      <w:r w:rsidR="00BE5CC3" w:rsidRPr="008C32A5">
        <w:rPr>
          <w:b/>
          <w:sz w:val="22"/>
          <w:szCs w:val="22"/>
          <w:lang w:val="cs-CZ"/>
        </w:rPr>
        <w:t xml:space="preserve">každý </w:t>
      </w:r>
      <w:r w:rsidR="0049095D" w:rsidRPr="008C32A5">
        <w:rPr>
          <w:b/>
          <w:sz w:val="22"/>
          <w:szCs w:val="22"/>
          <w:lang w:val="cs-CZ"/>
        </w:rPr>
        <w:t>cílový druh zvířat</w:t>
      </w:r>
    </w:p>
    <w:p w14:paraId="2497BFC7" w14:textId="77777777" w:rsidR="0049095D" w:rsidRPr="008C32A5" w:rsidRDefault="0049095D" w:rsidP="0049095D">
      <w:pPr>
        <w:jc w:val="both"/>
        <w:rPr>
          <w:b/>
          <w:sz w:val="22"/>
          <w:szCs w:val="22"/>
          <w:lang w:val="cs-CZ"/>
        </w:rPr>
      </w:pPr>
    </w:p>
    <w:p w14:paraId="6CA4FA39" w14:textId="77777777" w:rsidR="0049095D" w:rsidRPr="008C32A5" w:rsidRDefault="0049095D" w:rsidP="00BE5CC3">
      <w:pPr>
        <w:jc w:val="both"/>
        <w:rPr>
          <w:sz w:val="22"/>
          <w:szCs w:val="22"/>
          <w:lang w:val="cs-CZ" w:eastAsia="en-US"/>
        </w:rPr>
      </w:pPr>
      <w:r w:rsidRPr="008C32A5">
        <w:rPr>
          <w:b/>
          <w:sz w:val="22"/>
          <w:szCs w:val="22"/>
          <w:u w:val="single"/>
          <w:lang w:val="cs-CZ" w:eastAsia="en-US"/>
        </w:rPr>
        <w:t>Telata</w:t>
      </w:r>
    </w:p>
    <w:p w14:paraId="1020611C" w14:textId="1AEE72AD" w:rsidR="0049095D" w:rsidRPr="008C32A5" w:rsidRDefault="0049095D" w:rsidP="00BE5CC3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 xml:space="preserve">Léčba infekcí dýchacího traktu </w:t>
      </w:r>
      <w:r w:rsidR="005C183D" w:rsidRPr="008C32A5">
        <w:rPr>
          <w:sz w:val="22"/>
          <w:szCs w:val="22"/>
          <w:lang w:val="cs-CZ" w:eastAsia="en-US"/>
        </w:rPr>
        <w:t>vyvolaných</w:t>
      </w:r>
      <w:r w:rsidRPr="008C32A5">
        <w:rPr>
          <w:sz w:val="22"/>
          <w:szCs w:val="22"/>
          <w:lang w:val="cs-CZ" w:eastAsia="en-US"/>
        </w:rPr>
        <w:t xml:space="preserve"> kmeny </w:t>
      </w:r>
      <w:r w:rsidRPr="008C32A5">
        <w:rPr>
          <w:i/>
          <w:sz w:val="22"/>
          <w:szCs w:val="22"/>
          <w:lang w:val="cs-CZ" w:eastAsia="en-US"/>
        </w:rPr>
        <w:t>Pasteurella multocida</w:t>
      </w:r>
      <w:r w:rsidRPr="008C32A5">
        <w:rPr>
          <w:sz w:val="22"/>
          <w:szCs w:val="22"/>
          <w:lang w:val="cs-CZ" w:eastAsia="en-US"/>
        </w:rPr>
        <w:t xml:space="preserve">, </w:t>
      </w:r>
      <w:r w:rsidRPr="008C32A5">
        <w:rPr>
          <w:i/>
          <w:sz w:val="22"/>
          <w:szCs w:val="22"/>
          <w:lang w:val="cs-CZ" w:eastAsia="en-US"/>
        </w:rPr>
        <w:t>Mannheimia haemolytica</w:t>
      </w:r>
      <w:r w:rsidRPr="008C32A5">
        <w:rPr>
          <w:sz w:val="22"/>
          <w:szCs w:val="22"/>
          <w:lang w:val="cs-CZ" w:eastAsia="en-US"/>
        </w:rPr>
        <w:t xml:space="preserve"> </w:t>
      </w:r>
      <w:r w:rsidR="00520C2E" w:rsidRPr="008C32A5">
        <w:rPr>
          <w:sz w:val="22"/>
          <w:szCs w:val="22"/>
          <w:lang w:val="cs-CZ" w:eastAsia="en-US"/>
        </w:rPr>
        <w:t>a </w:t>
      </w:r>
      <w:r w:rsidRPr="008C32A5">
        <w:rPr>
          <w:i/>
          <w:sz w:val="22"/>
          <w:szCs w:val="22"/>
          <w:lang w:val="cs-CZ" w:eastAsia="en-US"/>
        </w:rPr>
        <w:t>Mycoplasma</w:t>
      </w:r>
      <w:r w:rsidRPr="008C32A5">
        <w:rPr>
          <w:sz w:val="22"/>
          <w:szCs w:val="22"/>
          <w:lang w:val="cs-CZ" w:eastAsia="en-US"/>
        </w:rPr>
        <w:t xml:space="preserve"> spp. citlivými </w:t>
      </w:r>
      <w:r w:rsidR="005C183D" w:rsidRPr="008C32A5">
        <w:rPr>
          <w:sz w:val="22"/>
          <w:szCs w:val="22"/>
          <w:lang w:val="cs-CZ" w:eastAsia="en-US"/>
        </w:rPr>
        <w:t>k</w:t>
      </w:r>
      <w:r w:rsidRPr="008C32A5">
        <w:rPr>
          <w:sz w:val="22"/>
          <w:szCs w:val="22"/>
          <w:lang w:val="cs-CZ" w:eastAsia="en-US"/>
        </w:rPr>
        <w:t xml:space="preserve"> enrofloxacin</w:t>
      </w:r>
      <w:r w:rsidR="005C183D" w:rsidRPr="008C32A5">
        <w:rPr>
          <w:sz w:val="22"/>
          <w:szCs w:val="22"/>
          <w:lang w:val="cs-CZ" w:eastAsia="en-US"/>
        </w:rPr>
        <w:t>u</w:t>
      </w:r>
      <w:r w:rsidRPr="008C32A5">
        <w:rPr>
          <w:sz w:val="22"/>
          <w:szCs w:val="22"/>
          <w:lang w:val="cs-CZ" w:eastAsia="en-US"/>
        </w:rPr>
        <w:t>.</w:t>
      </w:r>
    </w:p>
    <w:p w14:paraId="453A2126" w14:textId="10AAA93B" w:rsidR="0049095D" w:rsidRPr="008C32A5" w:rsidRDefault="0049095D" w:rsidP="00F811C8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 xml:space="preserve">Léčba infekcí zažívacího traktu </w:t>
      </w:r>
      <w:r w:rsidR="005C183D" w:rsidRPr="008C32A5">
        <w:rPr>
          <w:sz w:val="22"/>
          <w:szCs w:val="22"/>
          <w:lang w:val="cs-CZ" w:eastAsia="en-US"/>
        </w:rPr>
        <w:t>vyvolan</w:t>
      </w:r>
      <w:r w:rsidRPr="008C32A5">
        <w:rPr>
          <w:sz w:val="22"/>
          <w:szCs w:val="22"/>
          <w:lang w:val="cs-CZ" w:eastAsia="en-US"/>
        </w:rPr>
        <w:t xml:space="preserve">ých kmeny </w:t>
      </w:r>
      <w:r w:rsidRPr="008C32A5">
        <w:rPr>
          <w:i/>
          <w:sz w:val="22"/>
          <w:szCs w:val="22"/>
          <w:lang w:val="cs-CZ" w:eastAsia="en-US"/>
        </w:rPr>
        <w:t>Escherichia coli</w:t>
      </w:r>
      <w:r w:rsidRPr="008C32A5">
        <w:rPr>
          <w:sz w:val="22"/>
          <w:szCs w:val="22"/>
          <w:lang w:val="cs-CZ" w:eastAsia="en-US"/>
        </w:rPr>
        <w:t xml:space="preserve"> </w:t>
      </w:r>
      <w:r w:rsidR="005C183D" w:rsidRPr="008C32A5">
        <w:rPr>
          <w:sz w:val="22"/>
          <w:szCs w:val="22"/>
          <w:lang w:val="cs-CZ" w:eastAsia="en-US"/>
        </w:rPr>
        <w:t>citlivými k</w:t>
      </w:r>
      <w:r w:rsidRPr="008C32A5">
        <w:rPr>
          <w:sz w:val="22"/>
          <w:szCs w:val="22"/>
          <w:lang w:val="cs-CZ" w:eastAsia="en-US"/>
        </w:rPr>
        <w:t xml:space="preserve"> </w:t>
      </w:r>
      <w:r w:rsidR="005C183D" w:rsidRPr="008C32A5">
        <w:rPr>
          <w:sz w:val="22"/>
          <w:szCs w:val="22"/>
          <w:lang w:val="cs-CZ" w:eastAsia="en-US"/>
        </w:rPr>
        <w:t>enrofloxacinu</w:t>
      </w:r>
      <w:r w:rsidRPr="008C32A5">
        <w:rPr>
          <w:sz w:val="22"/>
          <w:szCs w:val="22"/>
          <w:lang w:val="cs-CZ" w:eastAsia="en-US"/>
        </w:rPr>
        <w:t>.</w:t>
      </w:r>
    </w:p>
    <w:p w14:paraId="62168E90" w14:textId="4777A79B" w:rsidR="0049095D" w:rsidRPr="008C32A5" w:rsidRDefault="0049095D" w:rsidP="00145055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 xml:space="preserve">Léčba septikémie </w:t>
      </w:r>
      <w:r w:rsidR="005C183D" w:rsidRPr="008C32A5">
        <w:rPr>
          <w:sz w:val="22"/>
          <w:szCs w:val="22"/>
          <w:lang w:val="cs-CZ" w:eastAsia="en-US"/>
        </w:rPr>
        <w:t>vyvolan</w:t>
      </w:r>
      <w:r w:rsidRPr="008C32A5">
        <w:rPr>
          <w:sz w:val="22"/>
          <w:szCs w:val="22"/>
          <w:lang w:val="cs-CZ" w:eastAsia="en-US"/>
        </w:rPr>
        <w:t xml:space="preserve">á kmeny </w:t>
      </w:r>
      <w:r w:rsidRPr="008C32A5">
        <w:rPr>
          <w:i/>
          <w:sz w:val="22"/>
          <w:szCs w:val="22"/>
          <w:lang w:val="cs-CZ" w:eastAsia="en-US"/>
        </w:rPr>
        <w:t>Escherichia coli</w:t>
      </w:r>
      <w:r w:rsidRPr="008C32A5">
        <w:rPr>
          <w:sz w:val="22"/>
          <w:szCs w:val="22"/>
          <w:lang w:val="cs-CZ" w:eastAsia="en-US"/>
        </w:rPr>
        <w:t xml:space="preserve"> </w:t>
      </w:r>
      <w:r w:rsidR="005C183D" w:rsidRPr="008C32A5">
        <w:rPr>
          <w:sz w:val="22"/>
          <w:szCs w:val="22"/>
          <w:lang w:val="cs-CZ" w:eastAsia="en-US"/>
        </w:rPr>
        <w:t>citlivými k</w:t>
      </w:r>
      <w:r w:rsidRPr="008C32A5">
        <w:rPr>
          <w:sz w:val="22"/>
          <w:szCs w:val="22"/>
          <w:lang w:val="cs-CZ" w:eastAsia="en-US"/>
        </w:rPr>
        <w:t xml:space="preserve"> </w:t>
      </w:r>
      <w:r w:rsidR="005C183D" w:rsidRPr="008C32A5">
        <w:rPr>
          <w:sz w:val="22"/>
          <w:szCs w:val="22"/>
          <w:lang w:val="cs-CZ" w:eastAsia="en-US"/>
        </w:rPr>
        <w:t>enrofloxacinu</w:t>
      </w:r>
      <w:r w:rsidRPr="008C32A5">
        <w:rPr>
          <w:sz w:val="22"/>
          <w:szCs w:val="22"/>
          <w:lang w:val="cs-CZ" w:eastAsia="en-US"/>
        </w:rPr>
        <w:t>.</w:t>
      </w:r>
    </w:p>
    <w:p w14:paraId="16680966" w14:textId="63B89992" w:rsidR="0049095D" w:rsidRPr="008C32A5" w:rsidRDefault="0049095D" w:rsidP="00217DAD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 xml:space="preserve">Léčba akutní mykoplazmaty vyvolané artritidy </w:t>
      </w:r>
      <w:r w:rsidR="005C183D" w:rsidRPr="008C32A5">
        <w:rPr>
          <w:sz w:val="22"/>
          <w:szCs w:val="22"/>
          <w:lang w:val="cs-CZ" w:eastAsia="en-US"/>
        </w:rPr>
        <w:t>vyvolan</w:t>
      </w:r>
      <w:r w:rsidRPr="008C32A5">
        <w:rPr>
          <w:sz w:val="22"/>
          <w:szCs w:val="22"/>
          <w:lang w:val="cs-CZ" w:eastAsia="en-US"/>
        </w:rPr>
        <w:t xml:space="preserve">é kmeny </w:t>
      </w:r>
      <w:r w:rsidRPr="008C32A5">
        <w:rPr>
          <w:i/>
          <w:sz w:val="22"/>
          <w:szCs w:val="22"/>
          <w:lang w:val="cs-CZ" w:eastAsia="en-US"/>
        </w:rPr>
        <w:t>Mycoplasma bovis</w:t>
      </w:r>
      <w:r w:rsidRPr="008C32A5">
        <w:rPr>
          <w:sz w:val="22"/>
          <w:szCs w:val="22"/>
          <w:lang w:val="cs-CZ" w:eastAsia="en-US"/>
        </w:rPr>
        <w:t xml:space="preserve"> </w:t>
      </w:r>
      <w:r w:rsidR="005C183D" w:rsidRPr="008C32A5">
        <w:rPr>
          <w:sz w:val="22"/>
          <w:szCs w:val="22"/>
          <w:lang w:val="cs-CZ" w:eastAsia="en-US"/>
        </w:rPr>
        <w:t xml:space="preserve">citlivými </w:t>
      </w:r>
      <w:r w:rsidR="00113CD5" w:rsidRPr="008C32A5">
        <w:rPr>
          <w:sz w:val="22"/>
          <w:szCs w:val="22"/>
          <w:lang w:val="cs-CZ" w:eastAsia="en-US"/>
        </w:rPr>
        <w:t>k </w:t>
      </w:r>
      <w:r w:rsidR="005C183D" w:rsidRPr="008C32A5">
        <w:rPr>
          <w:sz w:val="22"/>
          <w:szCs w:val="22"/>
          <w:lang w:val="cs-CZ" w:eastAsia="en-US"/>
        </w:rPr>
        <w:t>enrofloxacinu</w:t>
      </w:r>
      <w:r w:rsidRPr="008C32A5">
        <w:rPr>
          <w:sz w:val="22"/>
          <w:szCs w:val="22"/>
          <w:lang w:val="cs-CZ" w:eastAsia="en-US"/>
        </w:rPr>
        <w:t>.</w:t>
      </w:r>
    </w:p>
    <w:p w14:paraId="303D54CA" w14:textId="77777777" w:rsidR="0049095D" w:rsidRPr="008C32A5" w:rsidRDefault="0049095D" w:rsidP="008F221B">
      <w:pPr>
        <w:jc w:val="both"/>
        <w:rPr>
          <w:sz w:val="22"/>
          <w:szCs w:val="22"/>
          <w:lang w:val="cs-CZ" w:eastAsia="en-US"/>
        </w:rPr>
      </w:pPr>
    </w:p>
    <w:p w14:paraId="3BEA8ED8" w14:textId="77777777" w:rsidR="0049095D" w:rsidRPr="008C32A5" w:rsidRDefault="0049095D" w:rsidP="008F221B">
      <w:pPr>
        <w:jc w:val="both"/>
        <w:rPr>
          <w:sz w:val="22"/>
          <w:szCs w:val="22"/>
          <w:lang w:val="cs-CZ" w:eastAsia="en-US"/>
        </w:rPr>
      </w:pPr>
      <w:r w:rsidRPr="008C32A5">
        <w:rPr>
          <w:b/>
          <w:sz w:val="22"/>
          <w:szCs w:val="22"/>
          <w:u w:val="single"/>
          <w:lang w:val="cs-CZ" w:eastAsia="en-US"/>
        </w:rPr>
        <w:t>Prasata</w:t>
      </w:r>
    </w:p>
    <w:p w14:paraId="3076B68F" w14:textId="2E18D5CD" w:rsidR="0049095D" w:rsidRPr="008C32A5" w:rsidRDefault="0049095D" w:rsidP="008F221B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 xml:space="preserve">Léčba infekcí dýchacího traktu </w:t>
      </w:r>
      <w:r w:rsidR="005C183D" w:rsidRPr="008C32A5">
        <w:rPr>
          <w:sz w:val="22"/>
          <w:szCs w:val="22"/>
          <w:lang w:val="cs-CZ" w:eastAsia="en-US"/>
        </w:rPr>
        <w:t>vyvolan</w:t>
      </w:r>
      <w:r w:rsidRPr="008C32A5">
        <w:rPr>
          <w:sz w:val="22"/>
          <w:szCs w:val="22"/>
          <w:lang w:val="cs-CZ" w:eastAsia="en-US"/>
        </w:rPr>
        <w:t xml:space="preserve">ých kmeny </w:t>
      </w:r>
      <w:r w:rsidRPr="008C32A5">
        <w:rPr>
          <w:i/>
          <w:sz w:val="22"/>
          <w:szCs w:val="22"/>
          <w:lang w:val="cs-CZ" w:eastAsia="en-US"/>
        </w:rPr>
        <w:t>Pasteurella multocida</w:t>
      </w:r>
      <w:r w:rsidRPr="008C32A5">
        <w:rPr>
          <w:sz w:val="22"/>
          <w:szCs w:val="22"/>
          <w:lang w:val="cs-CZ" w:eastAsia="en-US"/>
        </w:rPr>
        <w:t xml:space="preserve">, </w:t>
      </w:r>
      <w:r w:rsidRPr="008C32A5">
        <w:rPr>
          <w:i/>
          <w:sz w:val="22"/>
          <w:szCs w:val="22"/>
          <w:lang w:val="cs-CZ" w:eastAsia="en-US"/>
        </w:rPr>
        <w:t>Mycoplasma</w:t>
      </w:r>
      <w:r w:rsidRPr="008C32A5">
        <w:rPr>
          <w:sz w:val="22"/>
          <w:szCs w:val="22"/>
          <w:lang w:val="cs-CZ" w:eastAsia="en-US"/>
        </w:rPr>
        <w:t xml:space="preserve"> spp., </w:t>
      </w:r>
      <w:r w:rsidRPr="008C32A5">
        <w:rPr>
          <w:i/>
          <w:sz w:val="22"/>
          <w:szCs w:val="22"/>
          <w:lang w:val="cs-CZ" w:eastAsia="en-US"/>
        </w:rPr>
        <w:t>Actinobacillus pleuropneumoniae</w:t>
      </w:r>
      <w:r w:rsidRPr="008C32A5">
        <w:rPr>
          <w:sz w:val="22"/>
          <w:szCs w:val="22"/>
          <w:lang w:val="cs-CZ" w:eastAsia="en-US"/>
        </w:rPr>
        <w:t xml:space="preserve"> </w:t>
      </w:r>
      <w:r w:rsidR="005C183D" w:rsidRPr="008C32A5">
        <w:rPr>
          <w:sz w:val="22"/>
          <w:szCs w:val="22"/>
          <w:lang w:val="cs-CZ" w:eastAsia="en-US"/>
        </w:rPr>
        <w:t>citlivými k</w:t>
      </w:r>
      <w:r w:rsidRPr="008C32A5">
        <w:rPr>
          <w:sz w:val="22"/>
          <w:szCs w:val="22"/>
          <w:lang w:val="cs-CZ" w:eastAsia="en-US"/>
        </w:rPr>
        <w:t xml:space="preserve"> </w:t>
      </w:r>
      <w:r w:rsidR="005C183D" w:rsidRPr="008C32A5">
        <w:rPr>
          <w:sz w:val="22"/>
          <w:szCs w:val="22"/>
          <w:lang w:val="cs-CZ" w:eastAsia="en-US"/>
        </w:rPr>
        <w:t>enrofloxacinu</w:t>
      </w:r>
      <w:r w:rsidRPr="008C32A5">
        <w:rPr>
          <w:sz w:val="22"/>
          <w:szCs w:val="22"/>
          <w:lang w:val="cs-CZ" w:eastAsia="en-US"/>
        </w:rPr>
        <w:t>.</w:t>
      </w:r>
    </w:p>
    <w:p w14:paraId="5546475E" w14:textId="79CDAEE1" w:rsidR="0049095D" w:rsidRPr="008C32A5" w:rsidRDefault="0049095D" w:rsidP="008F221B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 xml:space="preserve">Léčba infekcí zažívacího traktu </w:t>
      </w:r>
      <w:r w:rsidR="005C183D" w:rsidRPr="008C32A5">
        <w:rPr>
          <w:sz w:val="22"/>
          <w:szCs w:val="22"/>
          <w:lang w:val="cs-CZ" w:eastAsia="en-US"/>
        </w:rPr>
        <w:t>vyvolan</w:t>
      </w:r>
      <w:r w:rsidRPr="008C32A5">
        <w:rPr>
          <w:sz w:val="22"/>
          <w:szCs w:val="22"/>
          <w:lang w:val="cs-CZ" w:eastAsia="en-US"/>
        </w:rPr>
        <w:t xml:space="preserve">ých kmeny </w:t>
      </w:r>
      <w:r w:rsidRPr="008C32A5">
        <w:rPr>
          <w:i/>
          <w:sz w:val="22"/>
          <w:szCs w:val="22"/>
          <w:lang w:val="cs-CZ" w:eastAsia="en-US"/>
        </w:rPr>
        <w:t>Escherichia coli</w:t>
      </w:r>
      <w:r w:rsidRPr="008C32A5">
        <w:rPr>
          <w:sz w:val="22"/>
          <w:szCs w:val="22"/>
          <w:lang w:val="cs-CZ" w:eastAsia="en-US"/>
        </w:rPr>
        <w:t xml:space="preserve"> </w:t>
      </w:r>
      <w:r w:rsidR="005C183D" w:rsidRPr="008C32A5">
        <w:rPr>
          <w:sz w:val="22"/>
          <w:szCs w:val="22"/>
          <w:lang w:val="cs-CZ" w:eastAsia="en-US"/>
        </w:rPr>
        <w:t>citlivými k</w:t>
      </w:r>
      <w:r w:rsidRPr="008C32A5">
        <w:rPr>
          <w:sz w:val="22"/>
          <w:szCs w:val="22"/>
          <w:lang w:val="cs-CZ" w:eastAsia="en-US"/>
        </w:rPr>
        <w:t xml:space="preserve"> </w:t>
      </w:r>
      <w:r w:rsidR="005C183D" w:rsidRPr="008C32A5">
        <w:rPr>
          <w:sz w:val="22"/>
          <w:szCs w:val="22"/>
          <w:lang w:val="cs-CZ" w:eastAsia="en-US"/>
        </w:rPr>
        <w:t>enrofloxacinu</w:t>
      </w:r>
      <w:r w:rsidRPr="008C32A5">
        <w:rPr>
          <w:sz w:val="22"/>
          <w:szCs w:val="22"/>
          <w:lang w:val="cs-CZ" w:eastAsia="en-US"/>
        </w:rPr>
        <w:t>.</w:t>
      </w:r>
    </w:p>
    <w:p w14:paraId="042CBC91" w14:textId="33EDC7EE" w:rsidR="0049095D" w:rsidRPr="008C32A5" w:rsidRDefault="0049095D" w:rsidP="008F221B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 xml:space="preserve">Léčba septikémie </w:t>
      </w:r>
      <w:r w:rsidR="005C183D" w:rsidRPr="008C32A5">
        <w:rPr>
          <w:sz w:val="22"/>
          <w:szCs w:val="22"/>
          <w:lang w:val="cs-CZ" w:eastAsia="en-US"/>
        </w:rPr>
        <w:t>vyvolan</w:t>
      </w:r>
      <w:r w:rsidRPr="008C32A5">
        <w:rPr>
          <w:sz w:val="22"/>
          <w:szCs w:val="22"/>
          <w:lang w:val="cs-CZ" w:eastAsia="en-US"/>
        </w:rPr>
        <w:t xml:space="preserve">é kmeny </w:t>
      </w:r>
      <w:r w:rsidRPr="008C32A5">
        <w:rPr>
          <w:i/>
          <w:sz w:val="22"/>
          <w:szCs w:val="22"/>
          <w:lang w:val="cs-CZ" w:eastAsia="en-US"/>
        </w:rPr>
        <w:t>Escherichia coli</w:t>
      </w:r>
      <w:r w:rsidRPr="008C32A5">
        <w:rPr>
          <w:sz w:val="22"/>
          <w:szCs w:val="22"/>
          <w:lang w:val="cs-CZ" w:eastAsia="en-US"/>
        </w:rPr>
        <w:t xml:space="preserve"> </w:t>
      </w:r>
      <w:r w:rsidR="005C183D" w:rsidRPr="008C32A5">
        <w:rPr>
          <w:sz w:val="22"/>
          <w:szCs w:val="22"/>
          <w:lang w:val="cs-CZ" w:eastAsia="en-US"/>
        </w:rPr>
        <w:t>citlivými k</w:t>
      </w:r>
      <w:r w:rsidRPr="008C32A5">
        <w:rPr>
          <w:sz w:val="22"/>
          <w:szCs w:val="22"/>
          <w:lang w:val="cs-CZ" w:eastAsia="en-US"/>
        </w:rPr>
        <w:t xml:space="preserve"> </w:t>
      </w:r>
      <w:r w:rsidR="005C183D" w:rsidRPr="008C32A5">
        <w:rPr>
          <w:sz w:val="22"/>
          <w:szCs w:val="22"/>
          <w:lang w:val="cs-CZ" w:eastAsia="en-US"/>
        </w:rPr>
        <w:t>enrofloxacinu</w:t>
      </w:r>
      <w:r w:rsidRPr="008C32A5">
        <w:rPr>
          <w:sz w:val="22"/>
          <w:szCs w:val="22"/>
          <w:lang w:val="cs-CZ" w:eastAsia="en-US"/>
        </w:rPr>
        <w:t>.</w:t>
      </w:r>
    </w:p>
    <w:p w14:paraId="434AAADE" w14:textId="77777777" w:rsidR="0049095D" w:rsidRPr="008C32A5" w:rsidRDefault="0049095D" w:rsidP="00683794">
      <w:pPr>
        <w:jc w:val="both"/>
        <w:rPr>
          <w:b/>
          <w:sz w:val="22"/>
          <w:szCs w:val="22"/>
          <w:lang w:val="cs-CZ" w:eastAsia="cs-CZ"/>
        </w:rPr>
      </w:pPr>
    </w:p>
    <w:p w14:paraId="2289D639" w14:textId="77777777" w:rsidR="0049095D" w:rsidRPr="008C32A5" w:rsidRDefault="0049095D" w:rsidP="00683794">
      <w:pPr>
        <w:jc w:val="both"/>
        <w:rPr>
          <w:sz w:val="22"/>
          <w:szCs w:val="22"/>
          <w:lang w:val="cs-CZ" w:eastAsia="en-US"/>
        </w:rPr>
      </w:pPr>
      <w:r w:rsidRPr="008C32A5">
        <w:rPr>
          <w:b/>
          <w:sz w:val="22"/>
          <w:szCs w:val="22"/>
          <w:u w:val="single"/>
          <w:lang w:val="cs-CZ" w:eastAsia="en-US"/>
        </w:rPr>
        <w:t>Psi</w:t>
      </w:r>
    </w:p>
    <w:p w14:paraId="1CEC1ECD" w14:textId="3243E826" w:rsidR="0049095D" w:rsidRPr="008C32A5" w:rsidRDefault="0049095D" w:rsidP="00513188">
      <w:pPr>
        <w:jc w:val="both"/>
        <w:rPr>
          <w:b/>
          <w:sz w:val="22"/>
          <w:szCs w:val="22"/>
          <w:u w:val="single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 xml:space="preserve">Léčba infekcí zažívacího, dýchacího a urogenitálního traktu (včetně prostatitidy a jako podpůrná antibiotická terapie pyometry), infekcí kůže a ran a otitidy (externa/ media) </w:t>
      </w:r>
      <w:r w:rsidR="005C183D" w:rsidRPr="008C32A5">
        <w:rPr>
          <w:sz w:val="22"/>
          <w:szCs w:val="22"/>
          <w:lang w:val="cs-CZ" w:eastAsia="en-US"/>
        </w:rPr>
        <w:t>vyvolan</w:t>
      </w:r>
      <w:r w:rsidRPr="008C32A5">
        <w:rPr>
          <w:sz w:val="22"/>
          <w:szCs w:val="22"/>
          <w:lang w:val="cs-CZ" w:eastAsia="en-US"/>
        </w:rPr>
        <w:t xml:space="preserve">é kmeny </w:t>
      </w:r>
      <w:r w:rsidR="005C183D" w:rsidRPr="008C32A5">
        <w:rPr>
          <w:sz w:val="22"/>
          <w:szCs w:val="22"/>
          <w:lang w:val="cs-CZ" w:eastAsia="en-US"/>
        </w:rPr>
        <w:t>citlivými k</w:t>
      </w:r>
      <w:r w:rsidRPr="008C32A5">
        <w:rPr>
          <w:sz w:val="22"/>
          <w:szCs w:val="22"/>
          <w:lang w:val="cs-CZ" w:eastAsia="en-US"/>
        </w:rPr>
        <w:t xml:space="preserve"> </w:t>
      </w:r>
      <w:r w:rsidR="005C183D" w:rsidRPr="008C32A5">
        <w:rPr>
          <w:sz w:val="22"/>
          <w:szCs w:val="22"/>
          <w:lang w:val="cs-CZ" w:eastAsia="en-US"/>
        </w:rPr>
        <w:t>enrofloxacinu</w:t>
      </w:r>
      <w:r w:rsidRPr="008C32A5">
        <w:rPr>
          <w:sz w:val="22"/>
          <w:szCs w:val="22"/>
          <w:lang w:val="cs-CZ" w:eastAsia="en-US"/>
        </w:rPr>
        <w:t xml:space="preserve">: </w:t>
      </w:r>
      <w:r w:rsidRPr="008C32A5">
        <w:rPr>
          <w:i/>
          <w:sz w:val="22"/>
          <w:szCs w:val="22"/>
          <w:lang w:val="cs-CZ" w:eastAsia="en-US"/>
        </w:rPr>
        <w:t>Staphylococcus</w:t>
      </w:r>
      <w:r w:rsidRPr="008C32A5">
        <w:rPr>
          <w:sz w:val="22"/>
          <w:szCs w:val="22"/>
          <w:lang w:val="cs-CZ" w:eastAsia="en-US"/>
        </w:rPr>
        <w:t xml:space="preserve"> spp., </w:t>
      </w:r>
      <w:r w:rsidRPr="008C32A5">
        <w:rPr>
          <w:i/>
          <w:sz w:val="22"/>
          <w:szCs w:val="22"/>
          <w:lang w:val="cs-CZ" w:eastAsia="en-US"/>
        </w:rPr>
        <w:t>Escherichia coli</w:t>
      </w:r>
      <w:r w:rsidRPr="008C32A5">
        <w:rPr>
          <w:sz w:val="22"/>
          <w:szCs w:val="22"/>
          <w:lang w:val="cs-CZ" w:eastAsia="en-US"/>
        </w:rPr>
        <w:t xml:space="preserve">, </w:t>
      </w:r>
      <w:r w:rsidRPr="008C32A5">
        <w:rPr>
          <w:i/>
          <w:sz w:val="22"/>
          <w:szCs w:val="22"/>
          <w:lang w:val="cs-CZ" w:eastAsia="en-US"/>
        </w:rPr>
        <w:t>Pasteurella</w:t>
      </w:r>
      <w:r w:rsidRPr="008C32A5">
        <w:rPr>
          <w:sz w:val="22"/>
          <w:szCs w:val="22"/>
          <w:lang w:val="cs-CZ" w:eastAsia="en-US"/>
        </w:rPr>
        <w:t xml:space="preserve"> spp., </w:t>
      </w:r>
      <w:r w:rsidRPr="008C32A5">
        <w:rPr>
          <w:i/>
          <w:sz w:val="22"/>
          <w:szCs w:val="22"/>
          <w:lang w:val="cs-CZ" w:eastAsia="en-US"/>
        </w:rPr>
        <w:t>Klebsiella</w:t>
      </w:r>
      <w:r w:rsidRPr="008C32A5">
        <w:rPr>
          <w:sz w:val="22"/>
          <w:szCs w:val="22"/>
          <w:lang w:val="cs-CZ" w:eastAsia="en-US"/>
        </w:rPr>
        <w:t xml:space="preserve"> spp., </w:t>
      </w:r>
      <w:r w:rsidRPr="008C32A5">
        <w:rPr>
          <w:i/>
          <w:sz w:val="22"/>
          <w:szCs w:val="22"/>
          <w:lang w:val="cs-CZ" w:eastAsia="en-US"/>
        </w:rPr>
        <w:t>Bordetella</w:t>
      </w:r>
      <w:r w:rsidRPr="008C32A5">
        <w:rPr>
          <w:sz w:val="22"/>
          <w:szCs w:val="22"/>
          <w:lang w:val="cs-CZ" w:eastAsia="en-US"/>
        </w:rPr>
        <w:t xml:space="preserve"> spp., </w:t>
      </w:r>
      <w:r w:rsidRPr="008C32A5">
        <w:rPr>
          <w:i/>
          <w:sz w:val="22"/>
          <w:szCs w:val="22"/>
          <w:lang w:val="cs-CZ" w:eastAsia="en-US"/>
        </w:rPr>
        <w:t>Pseudomonas</w:t>
      </w:r>
      <w:r w:rsidRPr="008C32A5">
        <w:rPr>
          <w:sz w:val="22"/>
          <w:szCs w:val="22"/>
          <w:lang w:val="cs-CZ" w:eastAsia="en-US"/>
        </w:rPr>
        <w:t xml:space="preserve"> spp. a </w:t>
      </w:r>
      <w:r w:rsidRPr="008C32A5">
        <w:rPr>
          <w:i/>
          <w:sz w:val="22"/>
          <w:szCs w:val="22"/>
          <w:lang w:val="cs-CZ" w:eastAsia="en-US"/>
        </w:rPr>
        <w:t>Proteus</w:t>
      </w:r>
      <w:r w:rsidRPr="008C32A5">
        <w:rPr>
          <w:sz w:val="22"/>
          <w:szCs w:val="22"/>
          <w:lang w:val="cs-CZ" w:eastAsia="en-US"/>
        </w:rPr>
        <w:t xml:space="preserve"> spp.</w:t>
      </w:r>
    </w:p>
    <w:p w14:paraId="29666D00" w14:textId="77777777" w:rsidR="0049095D" w:rsidRPr="008C32A5" w:rsidRDefault="0049095D" w:rsidP="0049095D">
      <w:pPr>
        <w:jc w:val="both"/>
        <w:rPr>
          <w:b/>
          <w:sz w:val="22"/>
          <w:szCs w:val="22"/>
          <w:lang w:val="cs-CZ" w:eastAsia="cs-CZ"/>
        </w:rPr>
      </w:pPr>
    </w:p>
    <w:p w14:paraId="59705A43" w14:textId="722DC135" w:rsidR="0049095D" w:rsidRPr="008C32A5" w:rsidRDefault="00BE5CC3" w:rsidP="001E2190">
      <w:pPr>
        <w:keepNext/>
        <w:jc w:val="both"/>
        <w:rPr>
          <w:b/>
          <w:sz w:val="22"/>
          <w:szCs w:val="22"/>
          <w:lang w:val="cs-CZ"/>
        </w:rPr>
      </w:pPr>
      <w:r w:rsidRPr="008C32A5">
        <w:rPr>
          <w:b/>
          <w:sz w:val="22"/>
          <w:szCs w:val="22"/>
          <w:lang w:val="cs-CZ"/>
        </w:rPr>
        <w:lastRenderedPageBreak/>
        <w:t>3</w:t>
      </w:r>
      <w:r w:rsidR="0049095D" w:rsidRPr="008C32A5">
        <w:rPr>
          <w:b/>
          <w:sz w:val="22"/>
          <w:szCs w:val="22"/>
          <w:lang w:val="cs-CZ"/>
        </w:rPr>
        <w:t xml:space="preserve">.3 </w:t>
      </w:r>
      <w:r w:rsidRPr="008C32A5">
        <w:rPr>
          <w:b/>
          <w:sz w:val="22"/>
          <w:szCs w:val="22"/>
          <w:lang w:val="cs-CZ"/>
        </w:rPr>
        <w:tab/>
      </w:r>
      <w:r w:rsidR="0049095D" w:rsidRPr="008C32A5">
        <w:rPr>
          <w:b/>
          <w:sz w:val="22"/>
          <w:szCs w:val="22"/>
          <w:lang w:val="cs-CZ"/>
        </w:rPr>
        <w:t>Kontraindikace</w:t>
      </w:r>
    </w:p>
    <w:p w14:paraId="46439E32" w14:textId="77777777" w:rsidR="00BE5CC3" w:rsidRPr="008C32A5" w:rsidRDefault="00BE5CC3" w:rsidP="001E2190">
      <w:pPr>
        <w:pStyle w:val="Default"/>
        <w:keepNext/>
        <w:ind w:left="567" w:hanging="568"/>
        <w:jc w:val="both"/>
        <w:rPr>
          <w:sz w:val="22"/>
          <w:szCs w:val="22"/>
          <w:lang w:val="cs-CZ"/>
        </w:rPr>
      </w:pPr>
    </w:p>
    <w:p w14:paraId="7085AF4A" w14:textId="68930CC0" w:rsidR="0049095D" w:rsidRPr="008C32A5" w:rsidRDefault="0049095D" w:rsidP="00625113">
      <w:pPr>
        <w:pStyle w:val="Default"/>
        <w:ind w:hanging="1"/>
        <w:jc w:val="both"/>
        <w:rPr>
          <w:sz w:val="22"/>
          <w:szCs w:val="22"/>
          <w:lang w:val="cs-CZ"/>
        </w:rPr>
      </w:pPr>
      <w:r w:rsidRPr="008C32A5">
        <w:rPr>
          <w:sz w:val="22"/>
          <w:szCs w:val="22"/>
          <w:lang w:val="cs-CZ"/>
        </w:rPr>
        <w:t>Nepoužívat v případ</w:t>
      </w:r>
      <w:r w:rsidR="00BE5CC3" w:rsidRPr="008C32A5">
        <w:rPr>
          <w:sz w:val="22"/>
          <w:szCs w:val="22"/>
          <w:lang w:val="cs-CZ"/>
        </w:rPr>
        <w:t>ech</w:t>
      </w:r>
      <w:r w:rsidRPr="008C32A5">
        <w:rPr>
          <w:sz w:val="22"/>
          <w:szCs w:val="22"/>
          <w:lang w:val="cs-CZ"/>
        </w:rPr>
        <w:t xml:space="preserve"> přecitlivělosti na </w:t>
      </w:r>
      <w:r w:rsidR="005C183D" w:rsidRPr="008C32A5">
        <w:rPr>
          <w:sz w:val="22"/>
          <w:szCs w:val="22"/>
          <w:lang w:val="cs-CZ"/>
        </w:rPr>
        <w:t>enrofloxacin</w:t>
      </w:r>
      <w:r w:rsidRPr="008C32A5">
        <w:rPr>
          <w:sz w:val="22"/>
          <w:szCs w:val="22"/>
          <w:lang w:val="cs-CZ"/>
        </w:rPr>
        <w:t xml:space="preserve"> nebo jiné fluorochinolony nebo na</w:t>
      </w:r>
      <w:r w:rsidR="00625113" w:rsidRPr="008C32A5">
        <w:rPr>
          <w:sz w:val="22"/>
          <w:szCs w:val="22"/>
          <w:lang w:val="cs-CZ"/>
        </w:rPr>
        <w:t xml:space="preserve"> </w:t>
      </w:r>
      <w:r w:rsidRPr="008C32A5">
        <w:rPr>
          <w:sz w:val="22"/>
          <w:szCs w:val="22"/>
          <w:lang w:val="cs-CZ"/>
        </w:rPr>
        <w:t xml:space="preserve">některou </w:t>
      </w:r>
      <w:r w:rsidR="00520C2E" w:rsidRPr="008C32A5">
        <w:rPr>
          <w:sz w:val="22"/>
          <w:szCs w:val="22"/>
          <w:lang w:val="cs-CZ"/>
        </w:rPr>
        <w:t>z </w:t>
      </w:r>
      <w:r w:rsidRPr="008C32A5">
        <w:rPr>
          <w:sz w:val="22"/>
          <w:szCs w:val="22"/>
          <w:lang w:val="cs-CZ"/>
        </w:rPr>
        <w:t xml:space="preserve">pomocných látek. </w:t>
      </w:r>
    </w:p>
    <w:p w14:paraId="53A2A032" w14:textId="77777777" w:rsidR="0049095D" w:rsidRPr="008C32A5" w:rsidRDefault="0049095D" w:rsidP="00BE5CC3">
      <w:pPr>
        <w:pStyle w:val="Default"/>
        <w:jc w:val="both"/>
        <w:rPr>
          <w:sz w:val="22"/>
          <w:szCs w:val="22"/>
          <w:lang w:val="cs-CZ"/>
        </w:rPr>
      </w:pPr>
      <w:r w:rsidRPr="008C32A5">
        <w:rPr>
          <w:sz w:val="22"/>
          <w:szCs w:val="22"/>
          <w:lang w:val="cs-CZ"/>
        </w:rPr>
        <w:t xml:space="preserve">Nepoužívat u zvířat, která trpí epilepsií nebo záchvaty, protože enrofloxacin může způsobit stimulaci CNS. </w:t>
      </w:r>
    </w:p>
    <w:p w14:paraId="103C9C74" w14:textId="2AE954A7" w:rsidR="0049095D" w:rsidRPr="008C32A5" w:rsidRDefault="0049095D" w:rsidP="001E2190">
      <w:pPr>
        <w:pStyle w:val="Default"/>
        <w:ind w:hanging="1"/>
        <w:jc w:val="both"/>
        <w:rPr>
          <w:sz w:val="22"/>
          <w:szCs w:val="22"/>
          <w:lang w:val="cs-CZ"/>
        </w:rPr>
      </w:pPr>
      <w:r w:rsidRPr="008C32A5">
        <w:rPr>
          <w:sz w:val="22"/>
          <w:szCs w:val="22"/>
          <w:lang w:val="cs-CZ"/>
        </w:rPr>
        <w:t>Nepoužívat u mladých psů během jejich růstu, tj. u malých plemen psů mladších než 8 měsíců, u</w:t>
      </w:r>
      <w:r w:rsidR="00520C2E" w:rsidRPr="008C32A5">
        <w:rPr>
          <w:sz w:val="22"/>
          <w:szCs w:val="22"/>
          <w:lang w:val="cs-CZ"/>
        </w:rPr>
        <w:t xml:space="preserve"> </w:t>
      </w:r>
      <w:r w:rsidRPr="008C32A5">
        <w:rPr>
          <w:sz w:val="22"/>
          <w:szCs w:val="22"/>
          <w:lang w:val="cs-CZ"/>
        </w:rPr>
        <w:t xml:space="preserve">velkých plemen psů mladších než 12 měsíců a u obřích plemen psů mladších než 18 měsíců. </w:t>
      </w:r>
    </w:p>
    <w:p w14:paraId="004ACD29" w14:textId="77777777" w:rsidR="0049095D" w:rsidRPr="008C32A5" w:rsidRDefault="0049095D" w:rsidP="00217DAD">
      <w:pPr>
        <w:jc w:val="both"/>
        <w:rPr>
          <w:sz w:val="22"/>
          <w:szCs w:val="22"/>
          <w:lang w:val="cs-CZ"/>
        </w:rPr>
      </w:pPr>
      <w:r w:rsidRPr="008C32A5">
        <w:rPr>
          <w:sz w:val="22"/>
          <w:szCs w:val="22"/>
          <w:lang w:val="cs-CZ"/>
        </w:rPr>
        <w:t xml:space="preserve">Nepoužívejte u koní během růstu z důvodu možného škodlivého působení na kloubní chrupavky. </w:t>
      </w:r>
    </w:p>
    <w:p w14:paraId="50AD4827" w14:textId="77777777" w:rsidR="0049095D" w:rsidRPr="008C32A5" w:rsidRDefault="0049095D" w:rsidP="008F221B">
      <w:pPr>
        <w:jc w:val="both"/>
        <w:rPr>
          <w:sz w:val="22"/>
          <w:szCs w:val="22"/>
          <w:lang w:val="cs-CZ"/>
        </w:rPr>
      </w:pPr>
      <w:r w:rsidRPr="008C32A5">
        <w:rPr>
          <w:sz w:val="22"/>
          <w:szCs w:val="22"/>
          <w:lang w:val="cs-CZ"/>
        </w:rPr>
        <w:t>Nepoužívat v případě známé rezistence na chinolony.</w:t>
      </w:r>
    </w:p>
    <w:p w14:paraId="22B5EB18" w14:textId="77777777" w:rsidR="00BE5CC3" w:rsidRPr="008C32A5" w:rsidRDefault="00BE5CC3" w:rsidP="00BE6680">
      <w:pPr>
        <w:rPr>
          <w:sz w:val="22"/>
          <w:szCs w:val="22"/>
          <w:lang w:val="cs-CZ"/>
        </w:rPr>
      </w:pPr>
    </w:p>
    <w:p w14:paraId="3808C14D" w14:textId="661D8583" w:rsidR="0049095D" w:rsidRPr="008C32A5" w:rsidRDefault="00BE5CC3" w:rsidP="0049095D">
      <w:pPr>
        <w:jc w:val="both"/>
        <w:rPr>
          <w:b/>
          <w:sz w:val="22"/>
          <w:szCs w:val="22"/>
          <w:lang w:val="cs-CZ"/>
        </w:rPr>
      </w:pPr>
      <w:r w:rsidRPr="008C32A5">
        <w:rPr>
          <w:b/>
          <w:sz w:val="22"/>
          <w:szCs w:val="22"/>
          <w:lang w:val="cs-CZ"/>
        </w:rPr>
        <w:t>3</w:t>
      </w:r>
      <w:r w:rsidR="0049095D" w:rsidRPr="008C32A5">
        <w:rPr>
          <w:b/>
          <w:sz w:val="22"/>
          <w:szCs w:val="22"/>
          <w:lang w:val="cs-CZ"/>
        </w:rPr>
        <w:t xml:space="preserve">.4 </w:t>
      </w:r>
      <w:r w:rsidRPr="008C32A5">
        <w:rPr>
          <w:b/>
          <w:sz w:val="22"/>
          <w:szCs w:val="22"/>
          <w:lang w:val="cs-CZ"/>
        </w:rPr>
        <w:tab/>
      </w:r>
      <w:r w:rsidR="0049095D" w:rsidRPr="008C32A5">
        <w:rPr>
          <w:b/>
          <w:sz w:val="22"/>
          <w:szCs w:val="22"/>
          <w:lang w:val="cs-CZ"/>
        </w:rPr>
        <w:t xml:space="preserve">Zvláštní upozornění </w:t>
      </w:r>
    </w:p>
    <w:p w14:paraId="42EC68AF" w14:textId="77777777" w:rsidR="00BE5CC3" w:rsidRPr="008C32A5" w:rsidRDefault="00BE5CC3" w:rsidP="0049095D">
      <w:pPr>
        <w:jc w:val="both"/>
        <w:rPr>
          <w:sz w:val="22"/>
          <w:szCs w:val="22"/>
          <w:lang w:val="cs-CZ"/>
        </w:rPr>
      </w:pPr>
    </w:p>
    <w:p w14:paraId="0278E6E2" w14:textId="77777777" w:rsidR="0049095D" w:rsidRPr="008C32A5" w:rsidRDefault="0049095D" w:rsidP="0049095D">
      <w:pPr>
        <w:jc w:val="both"/>
        <w:rPr>
          <w:sz w:val="22"/>
          <w:szCs w:val="22"/>
          <w:lang w:val="cs-CZ"/>
        </w:rPr>
      </w:pPr>
      <w:r w:rsidRPr="008C32A5">
        <w:rPr>
          <w:sz w:val="22"/>
          <w:szCs w:val="22"/>
          <w:lang w:val="cs-CZ"/>
        </w:rPr>
        <w:t>Nejsou.</w:t>
      </w:r>
    </w:p>
    <w:p w14:paraId="733E0F64" w14:textId="77777777" w:rsidR="0049095D" w:rsidRPr="008C32A5" w:rsidRDefault="0049095D" w:rsidP="0049095D">
      <w:pPr>
        <w:jc w:val="both"/>
        <w:rPr>
          <w:sz w:val="22"/>
          <w:szCs w:val="22"/>
          <w:lang w:val="cs-CZ"/>
        </w:rPr>
      </w:pPr>
    </w:p>
    <w:p w14:paraId="2EE15E60" w14:textId="1597F126" w:rsidR="0049095D" w:rsidRPr="008C32A5" w:rsidRDefault="00BE5CC3" w:rsidP="0049095D">
      <w:pPr>
        <w:jc w:val="both"/>
        <w:rPr>
          <w:b/>
          <w:sz w:val="22"/>
          <w:szCs w:val="22"/>
          <w:lang w:val="cs-CZ"/>
        </w:rPr>
      </w:pPr>
      <w:r w:rsidRPr="008C32A5">
        <w:rPr>
          <w:b/>
          <w:sz w:val="22"/>
          <w:szCs w:val="22"/>
          <w:lang w:val="cs-CZ"/>
        </w:rPr>
        <w:t>3</w:t>
      </w:r>
      <w:r w:rsidR="0049095D" w:rsidRPr="008C32A5">
        <w:rPr>
          <w:b/>
          <w:sz w:val="22"/>
          <w:szCs w:val="22"/>
          <w:lang w:val="cs-CZ"/>
        </w:rPr>
        <w:t xml:space="preserve">.5 </w:t>
      </w:r>
      <w:r w:rsidRPr="008C32A5">
        <w:rPr>
          <w:b/>
          <w:sz w:val="22"/>
          <w:szCs w:val="22"/>
          <w:lang w:val="cs-CZ"/>
        </w:rPr>
        <w:tab/>
      </w:r>
      <w:r w:rsidR="0049095D" w:rsidRPr="008C32A5">
        <w:rPr>
          <w:b/>
          <w:sz w:val="22"/>
          <w:szCs w:val="22"/>
          <w:lang w:val="cs-CZ"/>
        </w:rPr>
        <w:t>Zvláštní opatření pro použití</w:t>
      </w:r>
    </w:p>
    <w:p w14:paraId="16EE5AC6" w14:textId="77777777" w:rsidR="0049095D" w:rsidRPr="008C32A5" w:rsidRDefault="0049095D" w:rsidP="0049095D">
      <w:pPr>
        <w:jc w:val="both"/>
        <w:rPr>
          <w:b/>
          <w:sz w:val="22"/>
          <w:szCs w:val="22"/>
          <w:lang w:val="cs-CZ"/>
        </w:rPr>
      </w:pPr>
    </w:p>
    <w:p w14:paraId="511D25DC" w14:textId="77777777" w:rsidR="00BE5CC3" w:rsidRPr="008C32A5" w:rsidRDefault="00BE5CC3" w:rsidP="00BE5CC3">
      <w:pPr>
        <w:tabs>
          <w:tab w:val="left" w:pos="567"/>
        </w:tabs>
        <w:jc w:val="both"/>
        <w:rPr>
          <w:sz w:val="22"/>
          <w:szCs w:val="22"/>
          <w:u w:val="single"/>
          <w:lang w:val="cs-CZ" w:eastAsia="cs-CZ"/>
        </w:rPr>
      </w:pPr>
      <w:r w:rsidRPr="008C32A5">
        <w:rPr>
          <w:sz w:val="22"/>
          <w:szCs w:val="22"/>
          <w:u w:val="single"/>
          <w:lang w:val="cs-CZ" w:eastAsia="cs-CZ"/>
        </w:rPr>
        <w:t>Zvláštní opatření pro bezpečné použití u cílových druhů zvířat:</w:t>
      </w:r>
    </w:p>
    <w:p w14:paraId="66425125" w14:textId="77777777" w:rsidR="00BE5CC3" w:rsidRPr="008C32A5" w:rsidRDefault="00BE5CC3" w:rsidP="00F811C8">
      <w:pPr>
        <w:ind w:left="567" w:hanging="567"/>
        <w:jc w:val="both"/>
        <w:rPr>
          <w:b/>
          <w:sz w:val="22"/>
          <w:szCs w:val="22"/>
          <w:lang w:val="cs-CZ"/>
        </w:rPr>
      </w:pPr>
    </w:p>
    <w:p w14:paraId="5E7159FC" w14:textId="77777777" w:rsidR="0049095D" w:rsidRPr="008C32A5" w:rsidRDefault="0049095D" w:rsidP="00F811C8">
      <w:pPr>
        <w:ind w:left="567" w:hanging="567"/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>Při podávaní přípravku je nutno zohlednit pravidla oficiální a místní antibiotické politiky.</w:t>
      </w:r>
    </w:p>
    <w:p w14:paraId="3D960857" w14:textId="77777777" w:rsidR="0049095D" w:rsidRPr="008C32A5" w:rsidRDefault="0049095D" w:rsidP="00145055">
      <w:pPr>
        <w:ind w:left="567" w:hanging="567"/>
        <w:jc w:val="both"/>
        <w:rPr>
          <w:sz w:val="22"/>
          <w:szCs w:val="22"/>
          <w:lang w:val="cs-CZ" w:eastAsia="en-US"/>
        </w:rPr>
      </w:pPr>
    </w:p>
    <w:p w14:paraId="3FCACBBF" w14:textId="546149FB" w:rsidR="0049095D" w:rsidRPr="008C32A5" w:rsidRDefault="0049095D" w:rsidP="00217DAD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 xml:space="preserve">Je vhodné používat fluorochinolony pouze pro léčbu klinických stavů, které špatně odpovídají nebo </w:t>
      </w:r>
      <w:r w:rsidR="00F12BDD" w:rsidRPr="008C32A5">
        <w:rPr>
          <w:sz w:val="22"/>
          <w:szCs w:val="22"/>
          <w:lang w:val="cs-CZ" w:eastAsia="en-US"/>
        </w:rPr>
        <w:t>u </w:t>
      </w:r>
      <w:r w:rsidRPr="008C32A5">
        <w:rPr>
          <w:sz w:val="22"/>
          <w:szCs w:val="22"/>
          <w:lang w:val="cs-CZ" w:eastAsia="en-US"/>
        </w:rPr>
        <w:t>kterých se předpokládá, že budou špatně reagovat na léčbu jinou skupinou antibiotik.</w:t>
      </w:r>
    </w:p>
    <w:p w14:paraId="61F72591" w14:textId="77777777" w:rsidR="00E93978" w:rsidRPr="008C32A5" w:rsidRDefault="00E93978" w:rsidP="008F221B">
      <w:pPr>
        <w:jc w:val="both"/>
        <w:rPr>
          <w:sz w:val="22"/>
          <w:szCs w:val="22"/>
          <w:lang w:val="cs-CZ" w:eastAsia="en-US"/>
        </w:rPr>
      </w:pPr>
    </w:p>
    <w:p w14:paraId="61691AF1" w14:textId="77777777" w:rsidR="0049095D" w:rsidRPr="008C32A5" w:rsidRDefault="00E93978" w:rsidP="008F221B">
      <w:pPr>
        <w:jc w:val="both"/>
        <w:rPr>
          <w:sz w:val="22"/>
          <w:szCs w:val="22"/>
          <w:lang w:val="cs-CZ" w:eastAsia="en-US"/>
        </w:rPr>
      </w:pPr>
      <w:bookmarkStart w:id="1" w:name="_Hlk134092766"/>
      <w:r w:rsidRPr="008C32A5">
        <w:rPr>
          <w:sz w:val="22"/>
          <w:szCs w:val="22"/>
          <w:lang w:val="cs-CZ" w:eastAsia="en-US"/>
        </w:rPr>
        <w:t>Pro léčbu první volby by mělo být použito antibiotikum s úzkým spektrem účinku s nižším rizikem selekce antimikrobiální rezistence, pokud testování citlivosti naznačuje účinnost tohoto přístupu.</w:t>
      </w:r>
      <w:bookmarkEnd w:id="1"/>
    </w:p>
    <w:p w14:paraId="183B85A4" w14:textId="77777777" w:rsidR="00E93978" w:rsidRPr="008C32A5" w:rsidRDefault="00E93978" w:rsidP="008F221B">
      <w:pPr>
        <w:jc w:val="both"/>
        <w:rPr>
          <w:sz w:val="22"/>
          <w:szCs w:val="22"/>
          <w:lang w:val="cs-CZ" w:eastAsia="en-US"/>
        </w:rPr>
      </w:pPr>
    </w:p>
    <w:p w14:paraId="3E82A23F" w14:textId="77777777" w:rsidR="0049095D" w:rsidRPr="008C32A5" w:rsidRDefault="0049095D" w:rsidP="008F221B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 xml:space="preserve">Pokud je to možné, fluorochinolony by měly být používány pouze na základě výsledků testů citlivosti. </w:t>
      </w:r>
    </w:p>
    <w:p w14:paraId="3497112C" w14:textId="77777777" w:rsidR="0049095D" w:rsidRPr="008C32A5" w:rsidRDefault="0049095D" w:rsidP="008F221B">
      <w:pPr>
        <w:jc w:val="both"/>
        <w:rPr>
          <w:sz w:val="22"/>
          <w:szCs w:val="22"/>
          <w:lang w:val="cs-CZ" w:eastAsia="en-US"/>
        </w:rPr>
      </w:pPr>
    </w:p>
    <w:p w14:paraId="227A8700" w14:textId="77777777" w:rsidR="0049095D" w:rsidRPr="008C32A5" w:rsidRDefault="0049095D" w:rsidP="008F221B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>Použití přípravku v rozporu s pokyny uvedenými v SPC, může zvýšit prevalenci bakterií rezistentních na enrofloxacin a také může snížit účinnost terapie všemi fluorochinolony z důvodu možné zkřížené rezistence.</w:t>
      </w:r>
    </w:p>
    <w:p w14:paraId="5199BF73" w14:textId="77777777" w:rsidR="0049095D" w:rsidRPr="008C32A5" w:rsidRDefault="0049095D" w:rsidP="008F221B">
      <w:pPr>
        <w:jc w:val="both"/>
        <w:rPr>
          <w:sz w:val="22"/>
          <w:szCs w:val="22"/>
          <w:lang w:val="cs-CZ" w:eastAsia="en-US"/>
        </w:rPr>
      </w:pPr>
    </w:p>
    <w:p w14:paraId="12527E50" w14:textId="77777777" w:rsidR="0049095D" w:rsidRPr="008C32A5" w:rsidRDefault="0049095D" w:rsidP="00683794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>Zvláštní opatrnosti je třeba při použití enrofloxacinu u zvířat s poruchou funkce ledvin.</w:t>
      </w:r>
    </w:p>
    <w:p w14:paraId="01C48D3F" w14:textId="77777777" w:rsidR="0049095D" w:rsidRPr="008C32A5" w:rsidRDefault="0049095D" w:rsidP="00BE6680">
      <w:pPr>
        <w:pStyle w:val="Zkladntext"/>
        <w:jc w:val="both"/>
        <w:rPr>
          <w:szCs w:val="22"/>
          <w:lang w:val="cs-CZ" w:eastAsia="cs-CZ"/>
        </w:rPr>
      </w:pPr>
    </w:p>
    <w:p w14:paraId="6C6B569E" w14:textId="77777777" w:rsidR="0049095D" w:rsidRPr="008C32A5" w:rsidRDefault="0049095D" w:rsidP="00BE5CC3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>U telat léčených perorálně 30 mg enrofloxacinu/kg živé hmotnosti po dobu 14 dnů byly pozorovány degenerativní změny kloubní chrupavky.</w:t>
      </w:r>
    </w:p>
    <w:p w14:paraId="6CE6D619" w14:textId="77777777" w:rsidR="0049095D" w:rsidRPr="008C32A5" w:rsidRDefault="0049095D" w:rsidP="00BE6680">
      <w:pPr>
        <w:pStyle w:val="Zkladntext"/>
        <w:jc w:val="both"/>
        <w:rPr>
          <w:szCs w:val="22"/>
          <w:lang w:val="cs-CZ" w:eastAsia="cs-CZ"/>
        </w:rPr>
      </w:pPr>
    </w:p>
    <w:p w14:paraId="6EB060CF" w14:textId="77777777" w:rsidR="0049095D" w:rsidRPr="008C32A5" w:rsidRDefault="0049095D" w:rsidP="00BE6680">
      <w:pPr>
        <w:pStyle w:val="Zkladntext"/>
        <w:jc w:val="both"/>
        <w:rPr>
          <w:szCs w:val="22"/>
          <w:lang w:val="cs-CZ" w:eastAsia="en-US"/>
        </w:rPr>
      </w:pPr>
      <w:r w:rsidRPr="008C32A5">
        <w:rPr>
          <w:szCs w:val="22"/>
          <w:lang w:val="cs-CZ" w:eastAsia="en-US"/>
        </w:rPr>
        <w:t>Použití enrofloxacinu u jehňat v průběhu růstu v doporučené dávce po dobu 15 dní způsobilo histologické změny v kloubní chrupavce, které nebyly spojeny s klinickými příznaky.</w:t>
      </w:r>
    </w:p>
    <w:p w14:paraId="7F7EDC68" w14:textId="77777777" w:rsidR="0049095D" w:rsidRPr="008C32A5" w:rsidRDefault="0049095D" w:rsidP="00BE6680">
      <w:pPr>
        <w:pStyle w:val="Zkladntext"/>
        <w:jc w:val="both"/>
        <w:rPr>
          <w:szCs w:val="22"/>
          <w:lang w:val="cs-CZ" w:eastAsia="en-US"/>
        </w:rPr>
      </w:pPr>
    </w:p>
    <w:p w14:paraId="40DA81AF" w14:textId="5095AD1B" w:rsidR="0049095D" w:rsidRPr="008C32A5" w:rsidRDefault="0049095D" w:rsidP="00BE5CC3">
      <w:pPr>
        <w:jc w:val="both"/>
        <w:rPr>
          <w:sz w:val="22"/>
          <w:szCs w:val="22"/>
          <w:u w:val="single"/>
          <w:lang w:val="cs-CZ"/>
        </w:rPr>
      </w:pPr>
      <w:r w:rsidRPr="008C32A5">
        <w:rPr>
          <w:sz w:val="22"/>
          <w:szCs w:val="22"/>
          <w:u w:val="single"/>
          <w:lang w:val="cs-CZ"/>
        </w:rPr>
        <w:t xml:space="preserve">Zvláštní opatření </w:t>
      </w:r>
      <w:r w:rsidR="00BE5CC3" w:rsidRPr="008C32A5">
        <w:rPr>
          <w:sz w:val="22"/>
          <w:szCs w:val="22"/>
          <w:u w:val="single"/>
          <w:lang w:val="cs-CZ"/>
        </w:rPr>
        <w:t>pro osobu</w:t>
      </w:r>
      <w:r w:rsidRPr="008C32A5">
        <w:rPr>
          <w:sz w:val="22"/>
          <w:szCs w:val="22"/>
          <w:u w:val="single"/>
          <w:lang w:val="cs-CZ"/>
        </w:rPr>
        <w:t xml:space="preserve">, </w:t>
      </w:r>
      <w:r w:rsidR="00836747" w:rsidRPr="008C32A5">
        <w:rPr>
          <w:sz w:val="22"/>
          <w:szCs w:val="22"/>
          <w:u w:val="single"/>
          <w:lang w:val="cs-CZ"/>
        </w:rPr>
        <w:t xml:space="preserve">která </w:t>
      </w:r>
      <w:r w:rsidRPr="008C32A5">
        <w:rPr>
          <w:sz w:val="22"/>
          <w:szCs w:val="22"/>
          <w:u w:val="single"/>
          <w:lang w:val="cs-CZ"/>
        </w:rPr>
        <w:t>podá</w:t>
      </w:r>
      <w:r w:rsidR="00BE5CC3" w:rsidRPr="008C32A5">
        <w:rPr>
          <w:sz w:val="22"/>
          <w:szCs w:val="22"/>
          <w:u w:val="single"/>
          <w:lang w:val="cs-CZ"/>
        </w:rPr>
        <w:t>vá</w:t>
      </w:r>
      <w:r w:rsidRPr="008C32A5">
        <w:rPr>
          <w:sz w:val="22"/>
          <w:szCs w:val="22"/>
          <w:u w:val="single"/>
          <w:lang w:val="cs-CZ"/>
        </w:rPr>
        <w:t xml:space="preserve"> veterinární léčivý přípravek zvířatům</w:t>
      </w:r>
      <w:r w:rsidR="00BE5CC3" w:rsidRPr="008C32A5">
        <w:rPr>
          <w:sz w:val="22"/>
          <w:szCs w:val="22"/>
          <w:u w:val="single"/>
          <w:lang w:val="cs-CZ"/>
        </w:rPr>
        <w:t>:</w:t>
      </w:r>
    </w:p>
    <w:p w14:paraId="19ADF2D0" w14:textId="77777777" w:rsidR="00BE5CC3" w:rsidRPr="008C32A5" w:rsidRDefault="00BE5CC3" w:rsidP="00BE5CC3">
      <w:pPr>
        <w:jc w:val="both"/>
        <w:rPr>
          <w:b/>
          <w:sz w:val="22"/>
          <w:szCs w:val="22"/>
          <w:lang w:val="cs-CZ" w:eastAsia="cs-CZ"/>
        </w:rPr>
      </w:pPr>
    </w:p>
    <w:p w14:paraId="4148E00B" w14:textId="191EBCD1" w:rsidR="0049095D" w:rsidRPr="008C32A5" w:rsidRDefault="0049095D" w:rsidP="00BE5CC3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>Lidé se známou přecitlivělostí na fluorochinolony by se měli vyhnout kontaktu s</w:t>
      </w:r>
      <w:r w:rsidR="00BE5CC3" w:rsidRPr="008C32A5">
        <w:rPr>
          <w:sz w:val="22"/>
          <w:szCs w:val="22"/>
          <w:lang w:val="cs-CZ" w:eastAsia="en-US"/>
        </w:rPr>
        <w:t xml:space="preserve"> veterinárním léčivým </w:t>
      </w:r>
      <w:r w:rsidRPr="008C32A5">
        <w:rPr>
          <w:sz w:val="22"/>
          <w:szCs w:val="22"/>
          <w:lang w:val="cs-CZ" w:eastAsia="en-US"/>
        </w:rPr>
        <w:t>přípravkem.</w:t>
      </w:r>
    </w:p>
    <w:p w14:paraId="23C7CE9B" w14:textId="77777777" w:rsidR="0049095D" w:rsidRPr="008C32A5" w:rsidRDefault="0049095D" w:rsidP="00F811C8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>Zabraňte kontaktu přípravku s kůží a očima. V případě zasažení kůže nebo očí ihned opláchněte vodou. Po použití si umyjte ruce. Při manipulaci s přípravkem nejezte, nepijte ani nekuřte.</w:t>
      </w:r>
    </w:p>
    <w:p w14:paraId="434DC429" w14:textId="77777777" w:rsidR="0049095D" w:rsidRPr="008C32A5" w:rsidRDefault="0049095D" w:rsidP="00145055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>Předcházejte náhodnému samopodání injekce. Pokud dojde k náhodnému samopodání, vyhledejte ihned lékařskou pomoc.</w:t>
      </w:r>
    </w:p>
    <w:p w14:paraId="196B270C" w14:textId="77777777" w:rsidR="00597781" w:rsidRPr="008C32A5" w:rsidRDefault="00597781" w:rsidP="00145055">
      <w:pPr>
        <w:jc w:val="both"/>
        <w:rPr>
          <w:sz w:val="22"/>
          <w:szCs w:val="22"/>
          <w:u w:val="single"/>
          <w:lang w:val="cs-CZ" w:eastAsia="en-US"/>
        </w:rPr>
      </w:pPr>
    </w:p>
    <w:p w14:paraId="3EC5BC25" w14:textId="77777777" w:rsidR="00597781" w:rsidRPr="008C32A5" w:rsidRDefault="00597781" w:rsidP="001E2190">
      <w:pPr>
        <w:keepNext/>
        <w:jc w:val="both"/>
        <w:rPr>
          <w:sz w:val="22"/>
          <w:szCs w:val="22"/>
          <w:u w:val="single"/>
          <w:lang w:val="cs-CZ" w:eastAsia="en-US"/>
        </w:rPr>
      </w:pPr>
      <w:r w:rsidRPr="008C32A5">
        <w:rPr>
          <w:sz w:val="22"/>
          <w:szCs w:val="22"/>
          <w:u w:val="single"/>
          <w:lang w:val="cs-CZ" w:eastAsia="en-US"/>
        </w:rPr>
        <w:t>Zvláštní opatření pro ochranu životního prostředí:</w:t>
      </w:r>
    </w:p>
    <w:p w14:paraId="42CFA78A" w14:textId="77777777" w:rsidR="00597781" w:rsidRPr="008C32A5" w:rsidRDefault="00597781" w:rsidP="001E2190">
      <w:pPr>
        <w:keepNext/>
        <w:jc w:val="both"/>
        <w:rPr>
          <w:sz w:val="22"/>
          <w:szCs w:val="22"/>
          <w:u w:val="single"/>
          <w:lang w:val="cs-CZ" w:eastAsia="en-US"/>
        </w:rPr>
      </w:pPr>
    </w:p>
    <w:p w14:paraId="335B39A4" w14:textId="77777777" w:rsidR="00597781" w:rsidRPr="008C32A5" w:rsidRDefault="00597781" w:rsidP="00145055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>Neuplatňuje se.</w:t>
      </w:r>
    </w:p>
    <w:p w14:paraId="4DBF209E" w14:textId="77777777" w:rsidR="0049095D" w:rsidRPr="008C32A5" w:rsidRDefault="0049095D" w:rsidP="0049095D">
      <w:pPr>
        <w:jc w:val="both"/>
        <w:rPr>
          <w:sz w:val="22"/>
          <w:szCs w:val="22"/>
          <w:lang w:val="cs-CZ" w:eastAsia="cs-CZ"/>
        </w:rPr>
      </w:pPr>
    </w:p>
    <w:p w14:paraId="385337A6" w14:textId="09EF61B1" w:rsidR="0049095D" w:rsidRPr="008C32A5" w:rsidRDefault="00BE5CC3" w:rsidP="00FA1FF2">
      <w:pPr>
        <w:keepNext/>
        <w:jc w:val="both"/>
        <w:rPr>
          <w:b/>
          <w:sz w:val="22"/>
          <w:szCs w:val="22"/>
          <w:lang w:val="cs-CZ"/>
        </w:rPr>
      </w:pPr>
      <w:r w:rsidRPr="008C32A5">
        <w:rPr>
          <w:b/>
          <w:sz w:val="22"/>
          <w:szCs w:val="22"/>
          <w:lang w:val="cs-CZ"/>
        </w:rPr>
        <w:lastRenderedPageBreak/>
        <w:t>3</w:t>
      </w:r>
      <w:r w:rsidR="0049095D" w:rsidRPr="008C32A5">
        <w:rPr>
          <w:b/>
          <w:sz w:val="22"/>
          <w:szCs w:val="22"/>
          <w:lang w:val="cs-CZ"/>
        </w:rPr>
        <w:t xml:space="preserve">.6 </w:t>
      </w:r>
      <w:r w:rsidRPr="008C32A5">
        <w:rPr>
          <w:b/>
          <w:sz w:val="22"/>
          <w:szCs w:val="22"/>
          <w:lang w:val="cs-CZ"/>
        </w:rPr>
        <w:tab/>
      </w:r>
      <w:r w:rsidR="0049095D" w:rsidRPr="008C32A5">
        <w:rPr>
          <w:b/>
          <w:sz w:val="22"/>
          <w:szCs w:val="22"/>
          <w:lang w:val="cs-CZ"/>
        </w:rPr>
        <w:t>Nežádoucí účinky</w:t>
      </w:r>
    </w:p>
    <w:p w14:paraId="3F83871C" w14:textId="33E325C6" w:rsidR="00CA75DB" w:rsidRPr="008C32A5" w:rsidRDefault="00CA75DB" w:rsidP="00FA1FF2">
      <w:pPr>
        <w:keepNext/>
        <w:jc w:val="both"/>
        <w:rPr>
          <w:b/>
          <w:sz w:val="22"/>
          <w:szCs w:val="22"/>
          <w:lang w:val="cs-CZ"/>
        </w:rPr>
      </w:pPr>
    </w:p>
    <w:p w14:paraId="696D96B8" w14:textId="77777777" w:rsidR="00CA75DB" w:rsidRPr="008C32A5" w:rsidRDefault="00CA75DB" w:rsidP="00FA1FF2">
      <w:pPr>
        <w:keepNext/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 xml:space="preserve">Skot (telata) </w:t>
      </w:r>
    </w:p>
    <w:p w14:paraId="2C3C0642" w14:textId="77777777" w:rsidR="00CA75DB" w:rsidRPr="008C32A5" w:rsidRDefault="00CA75DB" w:rsidP="00FA1FF2">
      <w:pPr>
        <w:keepNext/>
        <w:jc w:val="both"/>
        <w:rPr>
          <w:sz w:val="22"/>
          <w:szCs w:val="22"/>
          <w:lang w:val="cs-CZ"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4949"/>
      </w:tblGrid>
      <w:tr w:rsidR="00CA75DB" w:rsidRPr="008C32A5" w14:paraId="7540E85B" w14:textId="77777777" w:rsidTr="00CA75DB">
        <w:trPr>
          <w:trHeight w:val="665"/>
        </w:trPr>
        <w:tc>
          <w:tcPr>
            <w:tcW w:w="2269" w:type="pct"/>
          </w:tcPr>
          <w:p w14:paraId="15C8DDA8" w14:textId="77777777" w:rsidR="00CA75DB" w:rsidRPr="008C32A5" w:rsidRDefault="00CA75DB" w:rsidP="00CA75DB">
            <w:pPr>
              <w:ind w:right="-109"/>
              <w:rPr>
                <w:sz w:val="22"/>
                <w:szCs w:val="22"/>
                <w:lang w:val="cs-CZ"/>
              </w:rPr>
            </w:pPr>
            <w:r w:rsidRPr="008C32A5">
              <w:rPr>
                <w:sz w:val="22"/>
                <w:szCs w:val="22"/>
                <w:lang w:val="cs-CZ"/>
              </w:rPr>
              <w:t>Velmi vzácné (&lt; 1 zvíře/10 000 ošetřených zvířat, včetně ojedinělých hlášení):</w:t>
            </w:r>
          </w:p>
        </w:tc>
        <w:tc>
          <w:tcPr>
            <w:tcW w:w="2731" w:type="pct"/>
            <w:hideMark/>
          </w:tcPr>
          <w:p w14:paraId="55EC3B0A" w14:textId="2C44FFC1" w:rsidR="00CA75DB" w:rsidRPr="008C32A5" w:rsidRDefault="00CA75DB" w:rsidP="00CA75DB">
            <w:pPr>
              <w:jc w:val="both"/>
              <w:rPr>
                <w:lang w:val="cs-CZ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Poruchy trávicího traktu (např. průjem)</w:t>
            </w:r>
            <w:r w:rsidRPr="008C32A5">
              <w:rPr>
                <w:sz w:val="22"/>
                <w:szCs w:val="22"/>
                <w:vertAlign w:val="superscript"/>
                <w:lang w:val="cs-CZ" w:eastAsia="en-US"/>
              </w:rPr>
              <w:t>1</w:t>
            </w:r>
            <w:r w:rsidRPr="008C32A5">
              <w:rPr>
                <w:vertAlign w:val="superscript"/>
                <w:lang w:val="cs-CZ"/>
              </w:rPr>
              <w:t xml:space="preserve"> </w:t>
            </w:r>
          </w:p>
          <w:p w14:paraId="62A1D3A2" w14:textId="1F8F33E7" w:rsidR="00CA75DB" w:rsidRPr="008C32A5" w:rsidRDefault="00CA75DB" w:rsidP="00CA75DB">
            <w:pPr>
              <w:jc w:val="both"/>
              <w:rPr>
                <w:iCs/>
                <w:sz w:val="22"/>
                <w:szCs w:val="22"/>
                <w:lang w:val="cs-CZ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Lokální reakce v místě injekčního podání</w:t>
            </w:r>
            <w:r w:rsidRPr="008C32A5">
              <w:rPr>
                <w:sz w:val="22"/>
                <w:szCs w:val="22"/>
                <w:vertAlign w:val="superscript"/>
                <w:lang w:val="cs-CZ" w:eastAsia="en-US"/>
              </w:rPr>
              <w:t>2</w:t>
            </w:r>
          </w:p>
        </w:tc>
      </w:tr>
    </w:tbl>
    <w:p w14:paraId="561EEA96" w14:textId="7D0D71A0" w:rsidR="00CA75DB" w:rsidRPr="008C32A5" w:rsidRDefault="00CA75DB" w:rsidP="00CA75DB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vertAlign w:val="superscript"/>
          <w:lang w:val="cs-CZ" w:eastAsia="en-US"/>
        </w:rPr>
        <w:t xml:space="preserve">1 </w:t>
      </w:r>
      <w:r w:rsidRPr="008C32A5">
        <w:rPr>
          <w:sz w:val="22"/>
          <w:szCs w:val="22"/>
          <w:lang w:val="cs-CZ" w:eastAsia="en-US"/>
        </w:rPr>
        <w:t>Tyto příznaky jsou obvykle mírné a přechodné</w:t>
      </w:r>
    </w:p>
    <w:p w14:paraId="7B1A5C52" w14:textId="07CD0FB9" w:rsidR="00CA75DB" w:rsidRPr="008C32A5" w:rsidRDefault="00CA75DB" w:rsidP="00CA75DB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vertAlign w:val="superscript"/>
          <w:lang w:val="cs-CZ" w:eastAsia="en-US"/>
        </w:rPr>
        <w:t xml:space="preserve">2 </w:t>
      </w:r>
      <w:r w:rsidRPr="008C32A5">
        <w:rPr>
          <w:sz w:val="22"/>
          <w:szCs w:val="22"/>
          <w:lang w:val="cs-CZ" w:eastAsia="en-US"/>
        </w:rPr>
        <w:t xml:space="preserve">U telat jsou přechodné a mohou přetrvávat až 14 dnů. </w:t>
      </w:r>
    </w:p>
    <w:p w14:paraId="3D54C235" w14:textId="77777777" w:rsidR="00CA75DB" w:rsidRPr="008C32A5" w:rsidRDefault="00CA75DB" w:rsidP="00CA75DB">
      <w:pPr>
        <w:jc w:val="both"/>
        <w:rPr>
          <w:sz w:val="22"/>
          <w:szCs w:val="22"/>
          <w:u w:val="single"/>
          <w:lang w:val="cs-CZ" w:eastAsia="en-US"/>
        </w:rPr>
      </w:pPr>
    </w:p>
    <w:p w14:paraId="77AB2E03" w14:textId="77777777" w:rsidR="00CA75DB" w:rsidRPr="008C32A5" w:rsidRDefault="00CA75DB" w:rsidP="00CA75DB">
      <w:pPr>
        <w:ind w:right="-109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>Prasata</w:t>
      </w:r>
    </w:p>
    <w:p w14:paraId="7D112338" w14:textId="77777777" w:rsidR="00CA75DB" w:rsidRPr="008C32A5" w:rsidRDefault="00CA75DB" w:rsidP="00CA75DB">
      <w:pPr>
        <w:ind w:right="-109"/>
        <w:rPr>
          <w:sz w:val="22"/>
          <w:szCs w:val="22"/>
          <w:lang w:val="cs-CZ"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4949"/>
      </w:tblGrid>
      <w:tr w:rsidR="00CA75DB" w:rsidRPr="008C32A5" w14:paraId="0E00F54C" w14:textId="77777777" w:rsidTr="00CA75DB">
        <w:trPr>
          <w:trHeight w:val="665"/>
        </w:trPr>
        <w:tc>
          <w:tcPr>
            <w:tcW w:w="2269" w:type="pct"/>
          </w:tcPr>
          <w:p w14:paraId="15811E8C" w14:textId="77777777" w:rsidR="00CA75DB" w:rsidRPr="008C32A5" w:rsidRDefault="00CA75DB" w:rsidP="00CA75DB">
            <w:pPr>
              <w:ind w:right="-109"/>
              <w:rPr>
                <w:sz w:val="22"/>
                <w:szCs w:val="22"/>
                <w:lang w:val="cs-CZ"/>
              </w:rPr>
            </w:pPr>
            <w:r w:rsidRPr="008C32A5">
              <w:rPr>
                <w:sz w:val="22"/>
                <w:szCs w:val="22"/>
                <w:lang w:val="cs-CZ"/>
              </w:rPr>
              <w:t>Velmi vzácné (&lt; 1 zvíře/10 000 ošetřených zvířat, včetně ojedinělých hlášení):</w:t>
            </w:r>
          </w:p>
        </w:tc>
        <w:tc>
          <w:tcPr>
            <w:tcW w:w="2731" w:type="pct"/>
          </w:tcPr>
          <w:p w14:paraId="157D9670" w14:textId="2EB58574" w:rsidR="00CA75DB" w:rsidRPr="008C32A5" w:rsidRDefault="00CA75DB" w:rsidP="00CA75DB">
            <w:pPr>
              <w:jc w:val="both"/>
              <w:rPr>
                <w:iCs/>
                <w:sz w:val="22"/>
                <w:szCs w:val="22"/>
                <w:lang w:val="cs-CZ"/>
              </w:rPr>
            </w:pPr>
            <w:r w:rsidRPr="008C32A5">
              <w:rPr>
                <w:iCs/>
                <w:sz w:val="22"/>
                <w:szCs w:val="22"/>
                <w:lang w:val="cs-CZ"/>
              </w:rPr>
              <w:t>Poruchy trávicího traktu (např. průjem)</w:t>
            </w:r>
            <w:r w:rsidRPr="008C32A5">
              <w:rPr>
                <w:iCs/>
                <w:sz w:val="22"/>
                <w:szCs w:val="22"/>
                <w:vertAlign w:val="superscript"/>
                <w:lang w:val="cs-CZ"/>
              </w:rPr>
              <w:t>1</w:t>
            </w:r>
          </w:p>
        </w:tc>
      </w:tr>
      <w:tr w:rsidR="00CA75DB" w:rsidRPr="008C32A5" w14:paraId="0F30C201" w14:textId="77777777" w:rsidTr="00CA75DB">
        <w:trPr>
          <w:trHeight w:val="665"/>
        </w:trPr>
        <w:tc>
          <w:tcPr>
            <w:tcW w:w="2269" w:type="pct"/>
          </w:tcPr>
          <w:p w14:paraId="55CF1756" w14:textId="77777777" w:rsidR="00CA75DB" w:rsidRPr="008C32A5" w:rsidRDefault="00CA75DB" w:rsidP="00CA75DB">
            <w:pPr>
              <w:ind w:right="-109"/>
              <w:rPr>
                <w:sz w:val="22"/>
                <w:szCs w:val="22"/>
                <w:lang w:val="cs-CZ"/>
              </w:rPr>
            </w:pPr>
            <w:r w:rsidRPr="008C32A5">
              <w:rPr>
                <w:sz w:val="22"/>
                <w:szCs w:val="22"/>
                <w:lang w:val="cs-CZ"/>
              </w:rPr>
              <w:t xml:space="preserve">Neznámá četnost </w:t>
            </w:r>
          </w:p>
          <w:p w14:paraId="04BF16F6" w14:textId="77777777" w:rsidR="00CA75DB" w:rsidRPr="008C32A5" w:rsidRDefault="00CA75DB" w:rsidP="00CA75DB">
            <w:pPr>
              <w:ind w:right="-109"/>
              <w:rPr>
                <w:sz w:val="22"/>
                <w:szCs w:val="22"/>
                <w:lang w:val="cs-CZ"/>
              </w:rPr>
            </w:pPr>
            <w:r w:rsidRPr="008C32A5">
              <w:rPr>
                <w:sz w:val="22"/>
                <w:szCs w:val="22"/>
                <w:lang w:val="cs-CZ"/>
              </w:rPr>
              <w:t>(z dostupných údajů nelze určit)</w:t>
            </w:r>
          </w:p>
        </w:tc>
        <w:tc>
          <w:tcPr>
            <w:tcW w:w="2731" w:type="pct"/>
            <w:hideMark/>
          </w:tcPr>
          <w:p w14:paraId="31E0913E" w14:textId="5AD49FCE" w:rsidR="00CA75DB" w:rsidRPr="008C32A5" w:rsidRDefault="00CA75DB" w:rsidP="00CA75DB">
            <w:pPr>
              <w:jc w:val="both"/>
              <w:rPr>
                <w:iCs/>
                <w:sz w:val="22"/>
                <w:szCs w:val="22"/>
                <w:lang w:val="cs-CZ"/>
              </w:rPr>
            </w:pPr>
            <w:r w:rsidRPr="008C32A5">
              <w:rPr>
                <w:iCs/>
                <w:sz w:val="22"/>
                <w:szCs w:val="22"/>
                <w:lang w:val="cs-CZ"/>
              </w:rPr>
              <w:t>Lokální reakce v místě injekčního podání</w:t>
            </w:r>
            <w:r w:rsidRPr="008C32A5">
              <w:rPr>
                <w:iCs/>
                <w:sz w:val="22"/>
                <w:szCs w:val="22"/>
                <w:vertAlign w:val="superscript"/>
                <w:lang w:val="cs-CZ"/>
              </w:rPr>
              <w:t>3</w:t>
            </w:r>
          </w:p>
        </w:tc>
      </w:tr>
    </w:tbl>
    <w:p w14:paraId="5C8F68F8" w14:textId="0F3D22CC" w:rsidR="00CA75DB" w:rsidRPr="008C32A5" w:rsidRDefault="00CA75DB" w:rsidP="00CA75DB">
      <w:pPr>
        <w:ind w:right="-109"/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vertAlign w:val="superscript"/>
          <w:lang w:val="cs-CZ" w:eastAsia="en-US"/>
        </w:rPr>
        <w:t>1</w:t>
      </w:r>
      <w:r w:rsidRPr="008C32A5">
        <w:rPr>
          <w:sz w:val="22"/>
          <w:szCs w:val="22"/>
          <w:lang w:val="cs-CZ"/>
        </w:rPr>
        <w:t xml:space="preserve"> </w:t>
      </w:r>
      <w:r w:rsidRPr="008C32A5">
        <w:rPr>
          <w:sz w:val="22"/>
          <w:szCs w:val="22"/>
          <w:lang w:val="cs-CZ" w:eastAsia="en-US"/>
        </w:rPr>
        <w:t>Tyto příznaky jsou obvykle mírné a přechodné</w:t>
      </w:r>
    </w:p>
    <w:p w14:paraId="04BACC50" w14:textId="6C2FB3B1" w:rsidR="00CA75DB" w:rsidRPr="008C32A5" w:rsidRDefault="00CA75DB" w:rsidP="00CA75DB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vertAlign w:val="superscript"/>
          <w:lang w:val="cs-CZ" w:eastAsia="en-US"/>
        </w:rPr>
        <w:t xml:space="preserve">3 </w:t>
      </w:r>
      <w:r w:rsidRPr="008C32A5">
        <w:rPr>
          <w:sz w:val="22"/>
          <w:szCs w:val="22"/>
          <w:lang w:val="cs-CZ" w:eastAsia="en-US"/>
        </w:rPr>
        <w:t xml:space="preserve">U prasat se po intramuskulárním podání přípravku mohou objevit zánětlivé reakce. Ty mohou přetrvávat až 28 dnů po podání. </w:t>
      </w:r>
    </w:p>
    <w:p w14:paraId="0D3CC0DA" w14:textId="77777777" w:rsidR="00CA75DB" w:rsidRPr="008C32A5" w:rsidRDefault="00CA75DB" w:rsidP="00CA75DB">
      <w:pPr>
        <w:jc w:val="both"/>
        <w:rPr>
          <w:sz w:val="22"/>
          <w:szCs w:val="22"/>
          <w:lang w:val="cs-CZ" w:eastAsia="en-US"/>
        </w:rPr>
      </w:pPr>
    </w:p>
    <w:p w14:paraId="6EBF2FFA" w14:textId="77777777" w:rsidR="00CA75DB" w:rsidRPr="008C32A5" w:rsidRDefault="00CA75DB" w:rsidP="00CA75DB">
      <w:pPr>
        <w:ind w:right="-109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>Psi</w:t>
      </w:r>
    </w:p>
    <w:p w14:paraId="37A08048" w14:textId="77777777" w:rsidR="00CA75DB" w:rsidRPr="008C32A5" w:rsidRDefault="00CA75DB" w:rsidP="00CA75DB">
      <w:pPr>
        <w:ind w:right="-109"/>
        <w:rPr>
          <w:sz w:val="22"/>
          <w:szCs w:val="22"/>
          <w:lang w:val="cs-CZ" w:eastAsia="en-US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4949"/>
      </w:tblGrid>
      <w:tr w:rsidR="00CA75DB" w:rsidRPr="008C32A5" w14:paraId="249C4D40" w14:textId="77777777" w:rsidTr="00CA75DB">
        <w:trPr>
          <w:trHeight w:val="665"/>
        </w:trPr>
        <w:tc>
          <w:tcPr>
            <w:tcW w:w="2269" w:type="pct"/>
          </w:tcPr>
          <w:p w14:paraId="23662ABE" w14:textId="77777777" w:rsidR="00CA75DB" w:rsidRPr="008C32A5" w:rsidRDefault="00CA75DB" w:rsidP="00CA75DB">
            <w:pPr>
              <w:ind w:right="-109"/>
              <w:rPr>
                <w:sz w:val="22"/>
                <w:szCs w:val="22"/>
                <w:lang w:val="cs-CZ"/>
              </w:rPr>
            </w:pPr>
            <w:r w:rsidRPr="008C32A5">
              <w:rPr>
                <w:sz w:val="22"/>
                <w:szCs w:val="22"/>
                <w:lang w:val="cs-CZ"/>
              </w:rPr>
              <w:t>Velmi vzácné (&lt; 1 zvíře/10 000 ošetřených zvířat, včetně ojedinělých hlášení):</w:t>
            </w:r>
          </w:p>
        </w:tc>
        <w:tc>
          <w:tcPr>
            <w:tcW w:w="2731" w:type="pct"/>
          </w:tcPr>
          <w:p w14:paraId="218273AC" w14:textId="64EB53A7" w:rsidR="00CA75DB" w:rsidRPr="008C32A5" w:rsidRDefault="00CA75DB" w:rsidP="00CA75DB">
            <w:pPr>
              <w:jc w:val="both"/>
              <w:rPr>
                <w:iCs/>
                <w:sz w:val="22"/>
                <w:szCs w:val="22"/>
                <w:lang w:val="cs-CZ"/>
              </w:rPr>
            </w:pPr>
            <w:r w:rsidRPr="008C32A5">
              <w:rPr>
                <w:iCs/>
                <w:sz w:val="22"/>
                <w:szCs w:val="22"/>
                <w:lang w:val="cs-CZ"/>
              </w:rPr>
              <w:t>Poruchy trávicího traktu (např. průjem)</w:t>
            </w:r>
            <w:r w:rsidRPr="008C32A5">
              <w:rPr>
                <w:iCs/>
                <w:sz w:val="22"/>
                <w:szCs w:val="22"/>
                <w:vertAlign w:val="superscript"/>
                <w:lang w:val="cs-CZ"/>
              </w:rPr>
              <w:t>1</w:t>
            </w:r>
          </w:p>
        </w:tc>
      </w:tr>
      <w:tr w:rsidR="00CA75DB" w:rsidRPr="008C32A5" w14:paraId="4AD24A0C" w14:textId="77777777" w:rsidTr="00CA75DB">
        <w:trPr>
          <w:trHeight w:val="665"/>
        </w:trPr>
        <w:tc>
          <w:tcPr>
            <w:tcW w:w="2269" w:type="pct"/>
          </w:tcPr>
          <w:p w14:paraId="1B4C59D5" w14:textId="77777777" w:rsidR="00CA75DB" w:rsidRPr="008C32A5" w:rsidRDefault="00CA75DB" w:rsidP="00CA75DB">
            <w:pPr>
              <w:ind w:right="-109"/>
              <w:rPr>
                <w:sz w:val="22"/>
                <w:szCs w:val="22"/>
                <w:lang w:val="cs-CZ"/>
              </w:rPr>
            </w:pPr>
            <w:r w:rsidRPr="008C32A5">
              <w:rPr>
                <w:sz w:val="22"/>
                <w:szCs w:val="22"/>
                <w:lang w:val="cs-CZ"/>
              </w:rPr>
              <w:t xml:space="preserve">Neznámá četnost </w:t>
            </w:r>
          </w:p>
          <w:p w14:paraId="5B1F0217" w14:textId="77777777" w:rsidR="00CA75DB" w:rsidRPr="008C32A5" w:rsidRDefault="00CA75DB" w:rsidP="00CA75DB">
            <w:pPr>
              <w:ind w:right="-109"/>
              <w:rPr>
                <w:sz w:val="22"/>
                <w:szCs w:val="22"/>
                <w:lang w:val="cs-CZ"/>
              </w:rPr>
            </w:pPr>
            <w:r w:rsidRPr="008C32A5">
              <w:rPr>
                <w:sz w:val="22"/>
                <w:szCs w:val="22"/>
                <w:lang w:val="cs-CZ"/>
              </w:rPr>
              <w:t>(z dostupných údajů nelze určit)</w:t>
            </w:r>
          </w:p>
        </w:tc>
        <w:tc>
          <w:tcPr>
            <w:tcW w:w="2731" w:type="pct"/>
            <w:hideMark/>
          </w:tcPr>
          <w:p w14:paraId="4FA011A8" w14:textId="00137689" w:rsidR="00CA75DB" w:rsidRPr="008C32A5" w:rsidRDefault="00CA75DB" w:rsidP="00CA75DB">
            <w:pPr>
              <w:jc w:val="both"/>
              <w:rPr>
                <w:iCs/>
                <w:sz w:val="22"/>
                <w:szCs w:val="22"/>
                <w:lang w:val="cs-CZ"/>
              </w:rPr>
            </w:pPr>
            <w:r w:rsidRPr="008C32A5">
              <w:rPr>
                <w:iCs/>
                <w:sz w:val="22"/>
                <w:szCs w:val="22"/>
                <w:lang w:val="cs-CZ"/>
              </w:rPr>
              <w:t>Lokální reakce v místě injekčního podání</w:t>
            </w:r>
            <w:r w:rsidRPr="008C32A5">
              <w:rPr>
                <w:iCs/>
                <w:sz w:val="22"/>
                <w:szCs w:val="22"/>
                <w:vertAlign w:val="superscript"/>
                <w:lang w:val="cs-CZ"/>
              </w:rPr>
              <w:t>4</w:t>
            </w:r>
          </w:p>
        </w:tc>
      </w:tr>
    </w:tbl>
    <w:p w14:paraId="006F9D68" w14:textId="5DE2C574" w:rsidR="00CA75DB" w:rsidRPr="008C32A5" w:rsidRDefault="00CA75DB" w:rsidP="00CA75DB">
      <w:pPr>
        <w:ind w:right="-109"/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vertAlign w:val="superscript"/>
          <w:lang w:val="cs-CZ" w:eastAsia="en-US"/>
        </w:rPr>
        <w:t>1</w:t>
      </w:r>
      <w:r w:rsidRPr="008C32A5">
        <w:rPr>
          <w:sz w:val="22"/>
          <w:szCs w:val="22"/>
          <w:lang w:val="cs-CZ"/>
        </w:rPr>
        <w:t xml:space="preserve"> </w:t>
      </w:r>
      <w:r w:rsidRPr="008C32A5">
        <w:rPr>
          <w:sz w:val="22"/>
          <w:szCs w:val="22"/>
          <w:lang w:val="cs-CZ" w:eastAsia="en-US"/>
        </w:rPr>
        <w:t>Tyto příznaky jsou obvykle mírné a přechodné</w:t>
      </w:r>
    </w:p>
    <w:p w14:paraId="54F65999" w14:textId="46EE3665" w:rsidR="00CA75DB" w:rsidRPr="008C32A5" w:rsidRDefault="00CA75DB" w:rsidP="00CA75DB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vertAlign w:val="superscript"/>
          <w:lang w:val="cs-CZ" w:eastAsia="en-US"/>
        </w:rPr>
        <w:t>4</w:t>
      </w:r>
      <w:r w:rsidRPr="008C32A5">
        <w:rPr>
          <w:sz w:val="22"/>
          <w:szCs w:val="22"/>
          <w:lang w:val="cs-CZ" w:eastAsia="en-US"/>
        </w:rPr>
        <w:t xml:space="preserve"> U psů se může objevit mírná a přechodná lokální reakce (jako je edém).</w:t>
      </w:r>
    </w:p>
    <w:p w14:paraId="09D832FB" w14:textId="77777777" w:rsidR="00CA75DB" w:rsidRPr="008C32A5" w:rsidRDefault="00CA75DB" w:rsidP="00CA75DB">
      <w:pPr>
        <w:jc w:val="both"/>
        <w:rPr>
          <w:sz w:val="22"/>
          <w:szCs w:val="22"/>
          <w:lang w:val="cs-CZ" w:eastAsia="en-US"/>
        </w:rPr>
      </w:pPr>
    </w:p>
    <w:p w14:paraId="46287171" w14:textId="71E562E2" w:rsidR="00CA75DB" w:rsidRPr="008C32A5" w:rsidRDefault="00CA75DB" w:rsidP="00CA75DB">
      <w:pPr>
        <w:jc w:val="both"/>
        <w:rPr>
          <w:sz w:val="22"/>
          <w:szCs w:val="22"/>
          <w:lang w:val="cs-CZ"/>
        </w:rPr>
      </w:pPr>
      <w:r w:rsidRPr="008C32A5">
        <w:rPr>
          <w:sz w:val="22"/>
          <w:szCs w:val="22"/>
          <w:lang w:val="cs-CZ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zástupci, nebo příslušnému vnitrostátnímu orgánu prostřednictvím národního systému hlášení. Podrobné kontaktní údaje naleznete v příbalové informaci.</w:t>
      </w:r>
    </w:p>
    <w:p w14:paraId="1894E6FA" w14:textId="77777777" w:rsidR="00CA75DB" w:rsidRPr="008C32A5" w:rsidRDefault="00CA75DB" w:rsidP="00CA75DB">
      <w:pPr>
        <w:jc w:val="both"/>
        <w:rPr>
          <w:b/>
          <w:sz w:val="22"/>
          <w:szCs w:val="22"/>
          <w:lang w:val="cs-CZ" w:eastAsia="cs-CZ"/>
        </w:rPr>
      </w:pPr>
    </w:p>
    <w:p w14:paraId="3AFC98E6" w14:textId="157DC5D3" w:rsidR="00F811C8" w:rsidRPr="008C32A5" w:rsidRDefault="00F811C8" w:rsidP="0049095D">
      <w:pPr>
        <w:jc w:val="both"/>
        <w:rPr>
          <w:b/>
          <w:sz w:val="22"/>
          <w:szCs w:val="22"/>
          <w:lang w:val="cs-CZ"/>
        </w:rPr>
      </w:pPr>
      <w:r w:rsidRPr="008C32A5">
        <w:rPr>
          <w:b/>
          <w:sz w:val="22"/>
          <w:szCs w:val="22"/>
          <w:lang w:val="cs-CZ"/>
        </w:rPr>
        <w:t>3</w:t>
      </w:r>
      <w:r w:rsidR="0049095D" w:rsidRPr="008C32A5">
        <w:rPr>
          <w:b/>
          <w:sz w:val="22"/>
          <w:szCs w:val="22"/>
          <w:lang w:val="cs-CZ"/>
        </w:rPr>
        <w:t xml:space="preserve">.7 </w:t>
      </w:r>
      <w:r w:rsidRPr="008C32A5">
        <w:rPr>
          <w:b/>
          <w:sz w:val="22"/>
          <w:szCs w:val="22"/>
          <w:lang w:val="cs-CZ"/>
        </w:rPr>
        <w:tab/>
      </w:r>
      <w:r w:rsidR="0049095D" w:rsidRPr="008C32A5">
        <w:rPr>
          <w:b/>
          <w:sz w:val="22"/>
          <w:szCs w:val="22"/>
          <w:lang w:val="cs-CZ"/>
        </w:rPr>
        <w:t>Použití v průběhu březosti, laktace nebo snášky</w:t>
      </w:r>
    </w:p>
    <w:p w14:paraId="07827B16" w14:textId="77777777" w:rsidR="0049095D" w:rsidRPr="008C32A5" w:rsidRDefault="0049095D" w:rsidP="0049095D">
      <w:pPr>
        <w:jc w:val="both"/>
        <w:rPr>
          <w:b/>
          <w:sz w:val="22"/>
          <w:szCs w:val="22"/>
          <w:lang w:val="cs-CZ"/>
        </w:rPr>
      </w:pPr>
      <w:r w:rsidRPr="008C32A5">
        <w:rPr>
          <w:b/>
          <w:sz w:val="22"/>
          <w:szCs w:val="22"/>
          <w:lang w:val="cs-CZ"/>
        </w:rPr>
        <w:t xml:space="preserve"> </w:t>
      </w:r>
    </w:p>
    <w:p w14:paraId="33B8B211" w14:textId="77777777" w:rsidR="00F811C8" w:rsidRPr="008C32A5" w:rsidRDefault="00F811C8" w:rsidP="00F811C8">
      <w:pPr>
        <w:rPr>
          <w:color w:val="000000"/>
          <w:sz w:val="22"/>
          <w:szCs w:val="22"/>
          <w:u w:val="single"/>
          <w:lang w:val="cs-CZ"/>
        </w:rPr>
      </w:pPr>
      <w:r w:rsidRPr="008C32A5">
        <w:rPr>
          <w:color w:val="000000"/>
          <w:sz w:val="22"/>
          <w:szCs w:val="22"/>
          <w:u w:val="single"/>
          <w:lang w:val="cs-CZ"/>
        </w:rPr>
        <w:t>Březost a laktace:</w:t>
      </w:r>
    </w:p>
    <w:p w14:paraId="4F93FD0F" w14:textId="77777777" w:rsidR="00F811C8" w:rsidRPr="008C32A5" w:rsidRDefault="00F811C8" w:rsidP="0049095D">
      <w:pPr>
        <w:pStyle w:val="Default"/>
        <w:ind w:left="567" w:right="566" w:hanging="568"/>
        <w:jc w:val="both"/>
        <w:rPr>
          <w:sz w:val="22"/>
          <w:szCs w:val="22"/>
          <w:lang w:val="cs-CZ"/>
        </w:rPr>
      </w:pPr>
    </w:p>
    <w:p w14:paraId="2C4D6DAE" w14:textId="33600EAE" w:rsidR="0049095D" w:rsidRPr="008C32A5" w:rsidRDefault="0049095D" w:rsidP="001E2190">
      <w:pPr>
        <w:pStyle w:val="Default"/>
        <w:ind w:right="-1" w:hanging="1"/>
        <w:jc w:val="both"/>
        <w:rPr>
          <w:sz w:val="22"/>
          <w:szCs w:val="22"/>
          <w:lang w:val="cs-CZ"/>
        </w:rPr>
      </w:pPr>
      <w:r w:rsidRPr="008C32A5">
        <w:rPr>
          <w:sz w:val="22"/>
          <w:szCs w:val="22"/>
          <w:lang w:val="cs-CZ"/>
        </w:rPr>
        <w:t>Laboratorní studie s potkany a králíky neprokázaly teratogenní účinek, ale prokázaly</w:t>
      </w:r>
      <w:r w:rsidR="00520C2E" w:rsidRPr="008C32A5">
        <w:rPr>
          <w:sz w:val="22"/>
          <w:szCs w:val="22"/>
          <w:lang w:val="cs-CZ"/>
        </w:rPr>
        <w:t xml:space="preserve"> </w:t>
      </w:r>
      <w:r w:rsidRPr="008C32A5">
        <w:rPr>
          <w:sz w:val="22"/>
          <w:szCs w:val="22"/>
          <w:lang w:val="cs-CZ"/>
        </w:rPr>
        <w:t xml:space="preserve">fetotoxický účinek při maternotoxických dávkách. </w:t>
      </w:r>
    </w:p>
    <w:p w14:paraId="31756861" w14:textId="77777777" w:rsidR="0049095D" w:rsidRPr="008C32A5" w:rsidRDefault="0049095D" w:rsidP="00145055">
      <w:pPr>
        <w:pStyle w:val="Default"/>
        <w:jc w:val="both"/>
        <w:rPr>
          <w:sz w:val="22"/>
          <w:szCs w:val="22"/>
          <w:lang w:val="cs-CZ"/>
        </w:rPr>
      </w:pPr>
      <w:r w:rsidRPr="008C32A5">
        <w:rPr>
          <w:sz w:val="22"/>
          <w:szCs w:val="22"/>
          <w:lang w:val="cs-CZ"/>
        </w:rPr>
        <w:t xml:space="preserve">Nebyla stanovena bezpečnost veterinárního léčivého přípravku pro použití během březosti a laktace. </w:t>
      </w:r>
    </w:p>
    <w:p w14:paraId="0032259D" w14:textId="77777777" w:rsidR="0049095D" w:rsidRPr="008C32A5" w:rsidRDefault="0049095D" w:rsidP="00217DAD">
      <w:pPr>
        <w:jc w:val="both"/>
        <w:rPr>
          <w:sz w:val="22"/>
          <w:szCs w:val="22"/>
          <w:lang w:val="cs-CZ"/>
        </w:rPr>
      </w:pPr>
      <w:r w:rsidRPr="008C32A5">
        <w:rPr>
          <w:sz w:val="22"/>
          <w:szCs w:val="22"/>
          <w:lang w:val="cs-CZ"/>
        </w:rPr>
        <w:t>Použít pouze po zvážení terapeutického prospěchu a rizika příslušným veterinárním lékařem.</w:t>
      </w:r>
    </w:p>
    <w:p w14:paraId="1ED99961" w14:textId="77777777" w:rsidR="0049095D" w:rsidRPr="008C32A5" w:rsidRDefault="0049095D" w:rsidP="008F221B">
      <w:pPr>
        <w:jc w:val="both"/>
        <w:rPr>
          <w:sz w:val="22"/>
          <w:szCs w:val="22"/>
          <w:lang w:val="cs-CZ"/>
        </w:rPr>
      </w:pPr>
    </w:p>
    <w:p w14:paraId="1CDDF190" w14:textId="463CFB7E" w:rsidR="0049095D" w:rsidRPr="008C32A5" w:rsidRDefault="00F811C8" w:rsidP="008F221B">
      <w:pPr>
        <w:jc w:val="both"/>
        <w:rPr>
          <w:b/>
          <w:sz w:val="22"/>
          <w:szCs w:val="22"/>
          <w:lang w:val="cs-CZ"/>
        </w:rPr>
      </w:pPr>
      <w:r w:rsidRPr="008C32A5">
        <w:rPr>
          <w:b/>
          <w:sz w:val="22"/>
          <w:szCs w:val="22"/>
          <w:lang w:val="cs-CZ"/>
        </w:rPr>
        <w:t>3</w:t>
      </w:r>
      <w:r w:rsidR="0049095D" w:rsidRPr="008C32A5">
        <w:rPr>
          <w:b/>
          <w:sz w:val="22"/>
          <w:szCs w:val="22"/>
          <w:lang w:val="cs-CZ"/>
        </w:rPr>
        <w:t xml:space="preserve">.8 </w:t>
      </w:r>
      <w:r w:rsidRPr="008C32A5">
        <w:rPr>
          <w:b/>
          <w:sz w:val="22"/>
          <w:szCs w:val="22"/>
          <w:lang w:val="cs-CZ"/>
        </w:rPr>
        <w:tab/>
      </w:r>
      <w:r w:rsidR="0049095D" w:rsidRPr="008C32A5">
        <w:rPr>
          <w:b/>
          <w:sz w:val="22"/>
          <w:szCs w:val="22"/>
          <w:lang w:val="cs-CZ"/>
        </w:rPr>
        <w:t>Interakce s </w:t>
      </w:r>
      <w:r w:rsidRPr="008C32A5">
        <w:rPr>
          <w:b/>
          <w:sz w:val="22"/>
          <w:szCs w:val="22"/>
          <w:lang w:val="cs-CZ"/>
        </w:rPr>
        <w:t xml:space="preserve">jinými </w:t>
      </w:r>
      <w:r w:rsidR="0049095D" w:rsidRPr="008C32A5">
        <w:rPr>
          <w:b/>
          <w:sz w:val="22"/>
          <w:szCs w:val="22"/>
          <w:lang w:val="cs-CZ"/>
        </w:rPr>
        <w:t xml:space="preserve">léčivými přípravky a další formy interakce </w:t>
      </w:r>
    </w:p>
    <w:p w14:paraId="0988E294" w14:textId="77777777" w:rsidR="00F811C8" w:rsidRPr="008C32A5" w:rsidRDefault="00F811C8" w:rsidP="008F221B">
      <w:pPr>
        <w:jc w:val="both"/>
        <w:rPr>
          <w:sz w:val="22"/>
          <w:szCs w:val="22"/>
          <w:lang w:val="cs-CZ" w:eastAsia="en-US"/>
        </w:rPr>
      </w:pPr>
    </w:p>
    <w:p w14:paraId="63690342" w14:textId="77777777" w:rsidR="0049095D" w:rsidRPr="008C32A5" w:rsidRDefault="0049095D" w:rsidP="008F221B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>Nepoužívejte enrofloxacin současně s antimikrobiálními látkami působícími antagonisticky vůči chinolonům (např. makrolidy, tetracykliny nebo amfenikoly).</w:t>
      </w:r>
    </w:p>
    <w:p w14:paraId="4EAEDD5B" w14:textId="77777777" w:rsidR="0049095D" w:rsidRPr="008C32A5" w:rsidRDefault="0049095D" w:rsidP="008F221B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>Nepoužívejte současně s teofylinem, protože eliminace teofylinu se může zpomalit.</w:t>
      </w:r>
    </w:p>
    <w:p w14:paraId="256ED8DB" w14:textId="77777777" w:rsidR="0049095D" w:rsidRPr="008C32A5" w:rsidRDefault="0049095D" w:rsidP="00683794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>Je třeba dbát opatrnosti při současném podávání flunixinu a enrofloxacinu u psů, aby se zabránilo nežádoucím účinkům přípravků. Pokles clearance přípravků v důsledku souběžného podávání flunixinu a enrofloxacinu ukazuje, že tyto látky se v průběhu eliminační fáze navzájem ovlivňují. Proto současné podávání enrofloxacinu a flunixinu u psů zvýšilo AUC a eliminační poločas flunixinu a zvýšilo eliminační poločas a snížilo C</w:t>
      </w:r>
      <w:r w:rsidRPr="008C32A5">
        <w:rPr>
          <w:sz w:val="22"/>
          <w:szCs w:val="22"/>
          <w:vertAlign w:val="subscript"/>
          <w:lang w:val="cs-CZ" w:eastAsia="en-US"/>
        </w:rPr>
        <w:t>max</w:t>
      </w:r>
      <w:r w:rsidRPr="008C32A5">
        <w:rPr>
          <w:sz w:val="22"/>
          <w:szCs w:val="22"/>
          <w:lang w:val="cs-CZ" w:eastAsia="en-US"/>
        </w:rPr>
        <w:t xml:space="preserve"> enrofloxacinu.</w:t>
      </w:r>
    </w:p>
    <w:p w14:paraId="28821982" w14:textId="77777777" w:rsidR="0049095D" w:rsidRPr="008C32A5" w:rsidRDefault="0049095D" w:rsidP="0049095D">
      <w:pPr>
        <w:jc w:val="both"/>
        <w:rPr>
          <w:sz w:val="22"/>
          <w:szCs w:val="22"/>
          <w:lang w:val="cs-CZ" w:eastAsia="cs-CZ"/>
        </w:rPr>
      </w:pPr>
    </w:p>
    <w:p w14:paraId="221962CD" w14:textId="1C2FF41D" w:rsidR="0049095D" w:rsidRPr="008C32A5" w:rsidRDefault="00F811C8" w:rsidP="00FA1FF2">
      <w:pPr>
        <w:keepNext/>
        <w:jc w:val="both"/>
        <w:rPr>
          <w:b/>
          <w:sz w:val="22"/>
          <w:szCs w:val="22"/>
          <w:lang w:val="cs-CZ"/>
        </w:rPr>
      </w:pPr>
      <w:r w:rsidRPr="008C32A5">
        <w:rPr>
          <w:b/>
          <w:sz w:val="22"/>
          <w:szCs w:val="22"/>
          <w:lang w:val="cs-CZ"/>
        </w:rPr>
        <w:lastRenderedPageBreak/>
        <w:t>3</w:t>
      </w:r>
      <w:r w:rsidR="0049095D" w:rsidRPr="008C32A5">
        <w:rPr>
          <w:b/>
          <w:sz w:val="22"/>
          <w:szCs w:val="22"/>
          <w:lang w:val="cs-CZ"/>
        </w:rPr>
        <w:t xml:space="preserve">.9 </w:t>
      </w:r>
      <w:r w:rsidRPr="008C32A5">
        <w:rPr>
          <w:b/>
          <w:sz w:val="22"/>
          <w:szCs w:val="22"/>
          <w:lang w:val="cs-CZ"/>
        </w:rPr>
        <w:tab/>
        <w:t>Cesty</w:t>
      </w:r>
      <w:r w:rsidR="0049095D" w:rsidRPr="008C32A5">
        <w:rPr>
          <w:b/>
          <w:sz w:val="22"/>
          <w:szCs w:val="22"/>
          <w:lang w:val="cs-CZ"/>
        </w:rPr>
        <w:t xml:space="preserve"> podání</w:t>
      </w:r>
      <w:r w:rsidRPr="008C32A5">
        <w:rPr>
          <w:b/>
          <w:sz w:val="22"/>
          <w:szCs w:val="22"/>
          <w:lang w:val="cs-CZ"/>
        </w:rPr>
        <w:t xml:space="preserve"> a dávkování</w:t>
      </w:r>
    </w:p>
    <w:p w14:paraId="42F00C64" w14:textId="77777777" w:rsidR="0049095D" w:rsidRPr="008C32A5" w:rsidRDefault="0049095D" w:rsidP="00FA1FF2">
      <w:pPr>
        <w:keepNext/>
        <w:jc w:val="both"/>
        <w:rPr>
          <w:sz w:val="22"/>
          <w:szCs w:val="22"/>
          <w:lang w:val="cs-CZ"/>
        </w:rPr>
      </w:pPr>
    </w:p>
    <w:p w14:paraId="0E1841D5" w14:textId="77777777" w:rsidR="0049095D" w:rsidRPr="008C32A5" w:rsidRDefault="0049095D" w:rsidP="0049095D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>Intravenózní, subkutánní nebo intramuskulární podání.</w:t>
      </w:r>
    </w:p>
    <w:p w14:paraId="53A23243" w14:textId="77777777" w:rsidR="0049095D" w:rsidRPr="008C32A5" w:rsidRDefault="0049095D" w:rsidP="0049095D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>Pro opakovaná injekční podání by měla být zvolena různá místa.</w:t>
      </w:r>
    </w:p>
    <w:p w14:paraId="106F22CA" w14:textId="3EABEBC5" w:rsidR="0049095D" w:rsidRPr="008C32A5" w:rsidRDefault="0049095D" w:rsidP="0049095D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 xml:space="preserve">Pro zajištění správného dávkování </w:t>
      </w:r>
      <w:r w:rsidR="00F811C8" w:rsidRPr="008C32A5">
        <w:rPr>
          <w:sz w:val="22"/>
          <w:szCs w:val="22"/>
          <w:lang w:val="cs-CZ" w:eastAsia="en-US"/>
        </w:rPr>
        <w:t>je třeba</w:t>
      </w:r>
      <w:r w:rsidRPr="008C32A5">
        <w:rPr>
          <w:sz w:val="22"/>
          <w:szCs w:val="22"/>
          <w:lang w:val="cs-CZ" w:eastAsia="en-US"/>
        </w:rPr>
        <w:t xml:space="preserve"> co nejpřesněji stanov</w:t>
      </w:r>
      <w:r w:rsidR="00145055" w:rsidRPr="008C32A5">
        <w:rPr>
          <w:sz w:val="22"/>
          <w:szCs w:val="22"/>
          <w:lang w:val="cs-CZ" w:eastAsia="en-US"/>
        </w:rPr>
        <w:t>it</w:t>
      </w:r>
      <w:r w:rsidRPr="008C32A5">
        <w:rPr>
          <w:sz w:val="22"/>
          <w:szCs w:val="22"/>
          <w:lang w:val="cs-CZ" w:eastAsia="en-US"/>
        </w:rPr>
        <w:t xml:space="preserve"> živ</w:t>
      </w:r>
      <w:r w:rsidR="00145055" w:rsidRPr="008C32A5">
        <w:rPr>
          <w:sz w:val="22"/>
          <w:szCs w:val="22"/>
          <w:lang w:val="cs-CZ" w:eastAsia="en-US"/>
        </w:rPr>
        <w:t>ou</w:t>
      </w:r>
      <w:r w:rsidRPr="008C32A5">
        <w:rPr>
          <w:sz w:val="22"/>
          <w:szCs w:val="22"/>
          <w:lang w:val="cs-CZ" w:eastAsia="en-US"/>
        </w:rPr>
        <w:t xml:space="preserve"> hmotnost (ž. hm.), aby se předešlo poddávkování. </w:t>
      </w:r>
    </w:p>
    <w:p w14:paraId="129648D2" w14:textId="77777777" w:rsidR="0049095D" w:rsidRPr="008C32A5" w:rsidRDefault="0049095D" w:rsidP="0049095D">
      <w:pPr>
        <w:jc w:val="both"/>
        <w:rPr>
          <w:sz w:val="22"/>
          <w:szCs w:val="22"/>
          <w:lang w:val="cs-CZ" w:eastAsia="en-US"/>
        </w:rPr>
      </w:pPr>
    </w:p>
    <w:p w14:paraId="2A7464ED" w14:textId="77777777" w:rsidR="0049095D" w:rsidRPr="008C32A5" w:rsidRDefault="0049095D" w:rsidP="0049095D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u w:val="single"/>
          <w:lang w:val="cs-CZ" w:eastAsia="en-US"/>
        </w:rPr>
        <w:t>Telata</w:t>
      </w:r>
    </w:p>
    <w:p w14:paraId="4E509A42" w14:textId="6480A873" w:rsidR="0049095D" w:rsidRPr="008C32A5" w:rsidRDefault="0049095D" w:rsidP="0049095D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>5 mg enrofloxacinu/kg ž. hm., což odpovídá 1 ml přípravku/10 kg ž. hm., jednou denně po dobu 3–5 dn</w:t>
      </w:r>
      <w:r w:rsidR="007D3B6A" w:rsidRPr="008C32A5">
        <w:rPr>
          <w:sz w:val="22"/>
          <w:szCs w:val="22"/>
          <w:lang w:val="cs-CZ" w:eastAsia="en-US"/>
        </w:rPr>
        <w:t>ů</w:t>
      </w:r>
      <w:r w:rsidRPr="008C32A5">
        <w:rPr>
          <w:sz w:val="22"/>
          <w:szCs w:val="22"/>
          <w:lang w:val="cs-CZ" w:eastAsia="en-US"/>
        </w:rPr>
        <w:t>.</w:t>
      </w:r>
    </w:p>
    <w:p w14:paraId="0F434B09" w14:textId="6A0607D9" w:rsidR="0049095D" w:rsidRPr="008C32A5" w:rsidRDefault="0049095D" w:rsidP="0049095D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 xml:space="preserve">Akutní mykoplazmaty vyvolaná artritida </w:t>
      </w:r>
      <w:r w:rsidR="005C183D" w:rsidRPr="008C32A5">
        <w:rPr>
          <w:sz w:val="22"/>
          <w:szCs w:val="22"/>
          <w:lang w:val="cs-CZ" w:eastAsia="en-US"/>
        </w:rPr>
        <w:t>vyvolan</w:t>
      </w:r>
      <w:r w:rsidRPr="008C32A5">
        <w:rPr>
          <w:sz w:val="22"/>
          <w:szCs w:val="22"/>
          <w:lang w:val="cs-CZ" w:eastAsia="en-US"/>
        </w:rPr>
        <w:t xml:space="preserve">á kmeny </w:t>
      </w:r>
      <w:r w:rsidRPr="008C32A5">
        <w:rPr>
          <w:i/>
          <w:sz w:val="22"/>
          <w:szCs w:val="22"/>
          <w:lang w:val="cs-CZ" w:eastAsia="en-US"/>
        </w:rPr>
        <w:t>Mycoplasma bovis</w:t>
      </w:r>
      <w:r w:rsidRPr="008C32A5">
        <w:rPr>
          <w:sz w:val="22"/>
          <w:szCs w:val="22"/>
          <w:lang w:val="cs-CZ" w:eastAsia="en-US"/>
        </w:rPr>
        <w:t xml:space="preserve"> </w:t>
      </w:r>
      <w:r w:rsidR="005C183D" w:rsidRPr="008C32A5">
        <w:rPr>
          <w:sz w:val="22"/>
          <w:szCs w:val="22"/>
          <w:lang w:val="cs-CZ" w:eastAsia="en-US"/>
        </w:rPr>
        <w:t>citlivými k</w:t>
      </w:r>
      <w:r w:rsidRPr="008C32A5">
        <w:rPr>
          <w:sz w:val="22"/>
          <w:szCs w:val="22"/>
          <w:lang w:val="cs-CZ" w:eastAsia="en-US"/>
        </w:rPr>
        <w:t xml:space="preserve"> enrofloxacin</w:t>
      </w:r>
      <w:r w:rsidR="005C183D" w:rsidRPr="008C32A5">
        <w:rPr>
          <w:sz w:val="22"/>
          <w:szCs w:val="22"/>
          <w:lang w:val="cs-CZ" w:eastAsia="en-US"/>
        </w:rPr>
        <w:t>u</w:t>
      </w:r>
      <w:r w:rsidRPr="008C32A5">
        <w:rPr>
          <w:sz w:val="22"/>
          <w:szCs w:val="22"/>
          <w:lang w:val="cs-CZ" w:eastAsia="en-US"/>
        </w:rPr>
        <w:t>: 5 mg enrofloxacinu/kg ž. hm., což odpovídá 1 ml přípravku/10 kg ž. hm., jednou denně po dobu 5 dn</w:t>
      </w:r>
      <w:r w:rsidR="007D3B6A" w:rsidRPr="008C32A5">
        <w:rPr>
          <w:sz w:val="22"/>
          <w:szCs w:val="22"/>
          <w:lang w:val="cs-CZ" w:eastAsia="en-US"/>
        </w:rPr>
        <w:t>ů</w:t>
      </w:r>
      <w:r w:rsidRPr="008C32A5">
        <w:rPr>
          <w:sz w:val="22"/>
          <w:szCs w:val="22"/>
          <w:lang w:val="cs-CZ" w:eastAsia="en-US"/>
        </w:rPr>
        <w:t>.</w:t>
      </w:r>
      <w:r w:rsidR="009E1E7D" w:rsidRPr="008C32A5">
        <w:rPr>
          <w:sz w:val="22"/>
          <w:szCs w:val="22"/>
          <w:lang w:val="cs-CZ" w:eastAsia="en-US"/>
        </w:rPr>
        <w:t xml:space="preserve"> </w:t>
      </w:r>
      <w:r w:rsidRPr="008C32A5">
        <w:rPr>
          <w:sz w:val="22"/>
          <w:szCs w:val="22"/>
          <w:lang w:val="cs-CZ" w:eastAsia="en-US"/>
        </w:rPr>
        <w:t>Přípravek může být podáván pomalým intravenózním nebo subkutánním podáním.</w:t>
      </w:r>
    </w:p>
    <w:p w14:paraId="265A37E0" w14:textId="77777777" w:rsidR="0049095D" w:rsidRPr="008C32A5" w:rsidRDefault="0049095D" w:rsidP="0049095D">
      <w:pPr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>Na jedno místo by nemělo být subkutánně podáno více než 10 ml.</w:t>
      </w:r>
    </w:p>
    <w:p w14:paraId="6E1E6264" w14:textId="77777777" w:rsidR="0049095D" w:rsidRPr="008C32A5" w:rsidRDefault="0049095D" w:rsidP="0049095D">
      <w:pPr>
        <w:jc w:val="both"/>
        <w:rPr>
          <w:sz w:val="22"/>
          <w:szCs w:val="22"/>
          <w:lang w:val="cs-CZ" w:eastAsia="cs-CZ"/>
        </w:rPr>
      </w:pPr>
    </w:p>
    <w:p w14:paraId="1EB18440" w14:textId="77777777" w:rsidR="0049095D" w:rsidRPr="008C32A5" w:rsidRDefault="0049095D" w:rsidP="0049095D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u w:val="single"/>
          <w:lang w:val="cs-CZ" w:eastAsia="en-US"/>
        </w:rPr>
        <w:t>Prasata</w:t>
      </w:r>
    </w:p>
    <w:p w14:paraId="1B2B50B6" w14:textId="0467F2E4" w:rsidR="0049095D" w:rsidRPr="008C32A5" w:rsidRDefault="0049095D" w:rsidP="0049095D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>2,5 mg enrofloxacinu/kg ž. hm., což odpovídá 0,5 ml přípravku/10 kg ž. hm., jednou denně intramuskulárním podáním po dobu 3 dn</w:t>
      </w:r>
      <w:r w:rsidR="007D3B6A" w:rsidRPr="008C32A5">
        <w:rPr>
          <w:sz w:val="22"/>
          <w:szCs w:val="22"/>
          <w:lang w:val="cs-CZ" w:eastAsia="en-US"/>
        </w:rPr>
        <w:t>ů</w:t>
      </w:r>
      <w:r w:rsidRPr="008C32A5">
        <w:rPr>
          <w:sz w:val="22"/>
          <w:szCs w:val="22"/>
          <w:lang w:val="cs-CZ" w:eastAsia="en-US"/>
        </w:rPr>
        <w:t>.</w:t>
      </w:r>
    </w:p>
    <w:p w14:paraId="67C41834" w14:textId="77777777" w:rsidR="0049095D" w:rsidRPr="008C32A5" w:rsidRDefault="0049095D" w:rsidP="0049095D">
      <w:pPr>
        <w:jc w:val="both"/>
        <w:rPr>
          <w:sz w:val="22"/>
          <w:szCs w:val="22"/>
          <w:lang w:val="cs-CZ" w:eastAsia="en-US"/>
        </w:rPr>
      </w:pPr>
    </w:p>
    <w:p w14:paraId="68E164AB" w14:textId="22DDCD40" w:rsidR="0049095D" w:rsidRPr="008C32A5" w:rsidRDefault="0049095D" w:rsidP="0049095D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 xml:space="preserve">Infekce trávicího traktu nebo septikémie </w:t>
      </w:r>
      <w:r w:rsidR="005C183D" w:rsidRPr="008C32A5">
        <w:rPr>
          <w:sz w:val="22"/>
          <w:szCs w:val="22"/>
          <w:lang w:val="cs-CZ" w:eastAsia="en-US"/>
        </w:rPr>
        <w:t>vyvolan</w:t>
      </w:r>
      <w:r w:rsidRPr="008C32A5">
        <w:rPr>
          <w:sz w:val="22"/>
          <w:szCs w:val="22"/>
          <w:lang w:val="cs-CZ" w:eastAsia="en-US"/>
        </w:rPr>
        <w:t xml:space="preserve">é </w:t>
      </w:r>
      <w:r w:rsidRPr="008C32A5">
        <w:rPr>
          <w:i/>
          <w:sz w:val="22"/>
          <w:szCs w:val="22"/>
          <w:lang w:val="cs-CZ" w:eastAsia="en-US"/>
        </w:rPr>
        <w:t>Escherichia coli</w:t>
      </w:r>
      <w:r w:rsidRPr="008C32A5">
        <w:rPr>
          <w:sz w:val="22"/>
          <w:szCs w:val="22"/>
          <w:lang w:val="cs-CZ" w:eastAsia="en-US"/>
        </w:rPr>
        <w:t>: 5 mg enrofloxacinu/kg ž. hm., což odpovídá 1 ml přípravku/10 kg ž. hm., jednou denně intramuskulárním podáním po dobu 3 dní.</w:t>
      </w:r>
    </w:p>
    <w:p w14:paraId="0FE9431D" w14:textId="5931B4E6" w:rsidR="0049095D" w:rsidRPr="008C32A5" w:rsidRDefault="0049095D" w:rsidP="0049095D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>U prasat by injekce měla být podána</w:t>
      </w:r>
      <w:r w:rsidR="00E46E8B" w:rsidRPr="008C32A5">
        <w:rPr>
          <w:sz w:val="22"/>
          <w:szCs w:val="22"/>
          <w:lang w:val="cs-CZ" w:eastAsia="en-US"/>
        </w:rPr>
        <w:t xml:space="preserve"> do</w:t>
      </w:r>
      <w:r w:rsidRPr="008C32A5">
        <w:rPr>
          <w:sz w:val="22"/>
          <w:szCs w:val="22"/>
          <w:lang w:val="cs-CZ" w:eastAsia="en-US"/>
        </w:rPr>
        <w:t xml:space="preserve"> krku u báze ucha.</w:t>
      </w:r>
    </w:p>
    <w:p w14:paraId="02C058C0" w14:textId="77777777" w:rsidR="0049095D" w:rsidRPr="008C32A5" w:rsidRDefault="0049095D" w:rsidP="0049095D">
      <w:pPr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>Na jedno místo by neměly být intramuskulárně podány více než 3 ml.</w:t>
      </w:r>
    </w:p>
    <w:p w14:paraId="28196D7B" w14:textId="77777777" w:rsidR="0049095D" w:rsidRPr="008C32A5" w:rsidRDefault="0049095D" w:rsidP="0049095D">
      <w:pPr>
        <w:jc w:val="both"/>
        <w:rPr>
          <w:sz w:val="22"/>
          <w:szCs w:val="22"/>
          <w:lang w:val="cs-CZ" w:eastAsia="cs-CZ"/>
        </w:rPr>
      </w:pPr>
    </w:p>
    <w:p w14:paraId="7289D635" w14:textId="77777777" w:rsidR="0049095D" w:rsidRPr="008C32A5" w:rsidRDefault="0049095D" w:rsidP="0049095D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u w:val="single"/>
          <w:lang w:val="cs-CZ" w:eastAsia="en-US"/>
        </w:rPr>
        <w:t xml:space="preserve">Psi </w:t>
      </w:r>
    </w:p>
    <w:p w14:paraId="2CEBADE2" w14:textId="62F5C281" w:rsidR="0049095D" w:rsidRPr="008C32A5" w:rsidRDefault="0049095D" w:rsidP="0049095D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>5 mg enrofloxacinu/kg ž. hm., což odpovídá 1 ml přípravku/10 kg ž. hm., jednou denně subkutánním podáním po dobu až 5 dní.</w:t>
      </w:r>
    </w:p>
    <w:p w14:paraId="687A900A" w14:textId="072003A7" w:rsidR="0049095D" w:rsidRPr="008C32A5" w:rsidRDefault="0049095D" w:rsidP="0049095D">
      <w:pPr>
        <w:jc w:val="both"/>
        <w:rPr>
          <w:b/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 xml:space="preserve">Léčbu lze zahájit parenterálně injekčním podáním a pokračovat perorálním podáním tablet obsahujících enrofloxacin. Délka léčby by měla vycházet z doby trvání léčby schválené pro příslušnou </w:t>
      </w:r>
      <w:r w:rsidRPr="008C32A5">
        <w:rPr>
          <w:b/>
          <w:sz w:val="22"/>
          <w:szCs w:val="22"/>
          <w:lang w:val="cs-CZ" w:eastAsia="en-US"/>
        </w:rPr>
        <w:t xml:space="preserve">indikaci </w:t>
      </w:r>
      <w:r w:rsidR="00520C2E" w:rsidRPr="008C32A5">
        <w:rPr>
          <w:b/>
          <w:sz w:val="22"/>
          <w:szCs w:val="22"/>
          <w:lang w:val="cs-CZ" w:eastAsia="en-US"/>
        </w:rPr>
        <w:t>v </w:t>
      </w:r>
      <w:r w:rsidRPr="008C32A5">
        <w:rPr>
          <w:b/>
          <w:sz w:val="22"/>
          <w:szCs w:val="22"/>
          <w:lang w:val="cs-CZ" w:eastAsia="en-US"/>
        </w:rPr>
        <w:t>informacích o přípravku ve formě tablet.</w:t>
      </w:r>
    </w:p>
    <w:p w14:paraId="40F4C0C6" w14:textId="77777777" w:rsidR="0049095D" w:rsidRPr="008C32A5" w:rsidRDefault="0049095D" w:rsidP="0049095D">
      <w:pPr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>Na jedno místo by nemělo být subkutánně podáno více než 5 ml.</w:t>
      </w:r>
    </w:p>
    <w:p w14:paraId="0894506A" w14:textId="77777777" w:rsidR="0049095D" w:rsidRPr="008C32A5" w:rsidRDefault="0049095D" w:rsidP="0049095D">
      <w:pPr>
        <w:jc w:val="both"/>
        <w:rPr>
          <w:sz w:val="22"/>
          <w:szCs w:val="22"/>
          <w:lang w:val="cs-CZ" w:eastAsia="cs-CZ"/>
        </w:rPr>
      </w:pPr>
    </w:p>
    <w:p w14:paraId="3CDD95E0" w14:textId="0933BEBC" w:rsidR="0049095D" w:rsidRPr="008C32A5" w:rsidRDefault="00145055" w:rsidP="001E2190">
      <w:pPr>
        <w:keepNext/>
        <w:jc w:val="both"/>
        <w:rPr>
          <w:b/>
          <w:sz w:val="22"/>
          <w:szCs w:val="22"/>
          <w:lang w:val="cs-CZ"/>
        </w:rPr>
      </w:pPr>
      <w:r w:rsidRPr="008C32A5">
        <w:rPr>
          <w:b/>
          <w:sz w:val="22"/>
          <w:szCs w:val="22"/>
          <w:lang w:val="cs-CZ"/>
        </w:rPr>
        <w:t>3</w:t>
      </w:r>
      <w:r w:rsidR="0049095D" w:rsidRPr="008C32A5">
        <w:rPr>
          <w:b/>
          <w:sz w:val="22"/>
          <w:szCs w:val="22"/>
          <w:lang w:val="cs-CZ"/>
        </w:rPr>
        <w:t xml:space="preserve">.10 </w:t>
      </w:r>
      <w:r w:rsidRPr="008C32A5">
        <w:rPr>
          <w:b/>
          <w:sz w:val="22"/>
          <w:szCs w:val="22"/>
          <w:lang w:val="cs-CZ"/>
        </w:rPr>
        <w:tab/>
      </w:r>
      <w:r w:rsidR="0049095D" w:rsidRPr="008C32A5">
        <w:rPr>
          <w:b/>
          <w:sz w:val="22"/>
          <w:szCs w:val="22"/>
          <w:lang w:val="cs-CZ"/>
        </w:rPr>
        <w:t>P</w:t>
      </w:r>
      <w:r w:rsidRPr="008C32A5">
        <w:rPr>
          <w:b/>
          <w:sz w:val="22"/>
          <w:szCs w:val="22"/>
          <w:lang w:val="cs-CZ"/>
        </w:rPr>
        <w:t>říznaky p</w:t>
      </w:r>
      <w:r w:rsidR="0049095D" w:rsidRPr="008C32A5">
        <w:rPr>
          <w:b/>
          <w:sz w:val="22"/>
          <w:szCs w:val="22"/>
          <w:lang w:val="cs-CZ"/>
        </w:rPr>
        <w:t>ředávkování</w:t>
      </w:r>
      <w:r w:rsidRPr="008C32A5">
        <w:rPr>
          <w:b/>
          <w:sz w:val="22"/>
          <w:szCs w:val="22"/>
          <w:lang w:val="cs-CZ"/>
        </w:rPr>
        <w:t xml:space="preserve"> (a kde je relevantní, první pomoc a antidota)</w:t>
      </w:r>
    </w:p>
    <w:p w14:paraId="1BCB8207" w14:textId="77777777" w:rsidR="00145055" w:rsidRPr="008C32A5" w:rsidRDefault="00145055" w:rsidP="001E2190">
      <w:pPr>
        <w:keepNext/>
        <w:jc w:val="both"/>
        <w:rPr>
          <w:sz w:val="22"/>
          <w:szCs w:val="22"/>
          <w:lang w:val="cs-CZ" w:eastAsia="en-US"/>
        </w:rPr>
      </w:pPr>
    </w:p>
    <w:p w14:paraId="6947FD3D" w14:textId="77777777" w:rsidR="0049095D" w:rsidRPr="008C32A5" w:rsidRDefault="0049095D" w:rsidP="0049095D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>V případě náhodného předávkování se mohou objevit poruchy trávicího traktu (např. zvracení, průjem) a neurologické poruchy.</w:t>
      </w:r>
    </w:p>
    <w:p w14:paraId="4B7C5519" w14:textId="77777777" w:rsidR="0049095D" w:rsidRPr="008C32A5" w:rsidRDefault="0049095D" w:rsidP="0049095D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>U prasat nebyly hlášeny žádné nežádoucí účinky po podání 5násobku doporučené dávky.</w:t>
      </w:r>
    </w:p>
    <w:p w14:paraId="61D39CA5" w14:textId="77777777" w:rsidR="0049095D" w:rsidRPr="008C32A5" w:rsidRDefault="0049095D" w:rsidP="0049095D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>U psů a skotu nebylo předávkování zdokumentováno.</w:t>
      </w:r>
    </w:p>
    <w:p w14:paraId="7C19891D" w14:textId="77777777" w:rsidR="0049095D" w:rsidRPr="008C32A5" w:rsidRDefault="0049095D" w:rsidP="0049095D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>Pro náhodné předávkování neexistuje antidotum a léčba by měla být symptomatická.</w:t>
      </w:r>
    </w:p>
    <w:p w14:paraId="7AAE1A4A" w14:textId="77777777" w:rsidR="0049095D" w:rsidRPr="008C32A5" w:rsidRDefault="0049095D" w:rsidP="0049095D">
      <w:pPr>
        <w:jc w:val="both"/>
        <w:rPr>
          <w:sz w:val="22"/>
          <w:szCs w:val="22"/>
          <w:lang w:val="cs-CZ" w:eastAsia="cs-CZ"/>
        </w:rPr>
      </w:pPr>
    </w:p>
    <w:p w14:paraId="0433735C" w14:textId="77777777" w:rsidR="00145055" w:rsidRPr="008C32A5" w:rsidRDefault="00145055" w:rsidP="001E2190">
      <w:pPr>
        <w:pStyle w:val="Style1"/>
        <w:ind w:left="0" w:firstLine="0"/>
        <w:jc w:val="both"/>
      </w:pPr>
      <w:r w:rsidRPr="008C32A5">
        <w:t>3.11</w:t>
      </w:r>
      <w:r w:rsidRPr="008C32A5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44DD483E" w14:textId="77777777" w:rsidR="00145055" w:rsidRPr="008C32A5" w:rsidRDefault="00145055" w:rsidP="00145055">
      <w:pPr>
        <w:rPr>
          <w:sz w:val="22"/>
          <w:szCs w:val="22"/>
          <w:lang w:val="cs-CZ"/>
        </w:rPr>
      </w:pPr>
    </w:p>
    <w:p w14:paraId="782958B9" w14:textId="77777777" w:rsidR="00145055" w:rsidRPr="008C32A5" w:rsidRDefault="00145055" w:rsidP="00145055">
      <w:pPr>
        <w:rPr>
          <w:sz w:val="22"/>
          <w:szCs w:val="22"/>
          <w:lang w:val="cs-CZ"/>
        </w:rPr>
      </w:pPr>
      <w:r w:rsidRPr="008C32A5">
        <w:rPr>
          <w:sz w:val="22"/>
          <w:szCs w:val="22"/>
          <w:lang w:val="cs-CZ"/>
        </w:rPr>
        <w:t>Neuplatňuje se.</w:t>
      </w:r>
    </w:p>
    <w:p w14:paraId="653DA81E" w14:textId="77777777" w:rsidR="00145055" w:rsidRPr="008C32A5" w:rsidRDefault="00145055" w:rsidP="0049095D">
      <w:pPr>
        <w:jc w:val="both"/>
        <w:rPr>
          <w:sz w:val="22"/>
          <w:szCs w:val="22"/>
          <w:lang w:val="cs-CZ" w:eastAsia="cs-CZ"/>
        </w:rPr>
      </w:pPr>
    </w:p>
    <w:p w14:paraId="09676AEE" w14:textId="3A1A820F" w:rsidR="0049095D" w:rsidRPr="008C32A5" w:rsidRDefault="00145055" w:rsidP="0049095D">
      <w:pPr>
        <w:jc w:val="both"/>
        <w:rPr>
          <w:b/>
          <w:sz w:val="22"/>
          <w:szCs w:val="22"/>
          <w:lang w:val="cs-CZ"/>
        </w:rPr>
      </w:pPr>
      <w:r w:rsidRPr="008C32A5">
        <w:rPr>
          <w:b/>
          <w:sz w:val="22"/>
          <w:szCs w:val="22"/>
          <w:lang w:val="cs-CZ"/>
        </w:rPr>
        <w:t>3</w:t>
      </w:r>
      <w:r w:rsidR="0049095D" w:rsidRPr="008C32A5">
        <w:rPr>
          <w:b/>
          <w:sz w:val="22"/>
          <w:szCs w:val="22"/>
          <w:lang w:val="cs-CZ"/>
        </w:rPr>
        <w:t>.1</w:t>
      </w:r>
      <w:r w:rsidRPr="008C32A5">
        <w:rPr>
          <w:b/>
          <w:sz w:val="22"/>
          <w:szCs w:val="22"/>
          <w:lang w:val="cs-CZ"/>
        </w:rPr>
        <w:t>2</w:t>
      </w:r>
      <w:r w:rsidR="0049095D" w:rsidRPr="008C32A5">
        <w:rPr>
          <w:b/>
          <w:sz w:val="22"/>
          <w:szCs w:val="22"/>
          <w:lang w:val="cs-CZ"/>
        </w:rPr>
        <w:t xml:space="preserve"> </w:t>
      </w:r>
      <w:r w:rsidRPr="008C32A5">
        <w:rPr>
          <w:b/>
          <w:sz w:val="22"/>
          <w:szCs w:val="22"/>
          <w:lang w:val="cs-CZ"/>
        </w:rPr>
        <w:tab/>
      </w:r>
      <w:r w:rsidR="0049095D" w:rsidRPr="008C32A5">
        <w:rPr>
          <w:b/>
          <w:sz w:val="22"/>
          <w:szCs w:val="22"/>
          <w:lang w:val="cs-CZ"/>
        </w:rPr>
        <w:t>Ochranné lhůty</w:t>
      </w:r>
    </w:p>
    <w:p w14:paraId="5F7DF2BE" w14:textId="77777777" w:rsidR="00145055" w:rsidRPr="008C32A5" w:rsidRDefault="00145055" w:rsidP="0049095D">
      <w:pPr>
        <w:jc w:val="both"/>
        <w:rPr>
          <w:sz w:val="22"/>
          <w:szCs w:val="22"/>
          <w:u w:val="single"/>
          <w:lang w:val="cs-CZ"/>
        </w:rPr>
      </w:pPr>
    </w:p>
    <w:p w14:paraId="7DD64B65" w14:textId="77777777" w:rsidR="0049095D" w:rsidRPr="008C32A5" w:rsidRDefault="0049095D" w:rsidP="0049095D">
      <w:pPr>
        <w:jc w:val="both"/>
        <w:rPr>
          <w:sz w:val="22"/>
          <w:szCs w:val="22"/>
          <w:u w:val="single"/>
          <w:lang w:val="cs-CZ"/>
        </w:rPr>
      </w:pPr>
      <w:r w:rsidRPr="008C32A5">
        <w:rPr>
          <w:sz w:val="22"/>
          <w:szCs w:val="22"/>
          <w:u w:val="single"/>
          <w:lang w:val="cs-CZ"/>
        </w:rPr>
        <w:t xml:space="preserve">Telata: </w:t>
      </w:r>
    </w:p>
    <w:p w14:paraId="211762DF" w14:textId="6D7C7A34" w:rsidR="0049095D" w:rsidRPr="008C32A5" w:rsidRDefault="0049095D" w:rsidP="0049095D">
      <w:pPr>
        <w:jc w:val="both"/>
        <w:rPr>
          <w:sz w:val="22"/>
          <w:szCs w:val="22"/>
          <w:lang w:val="cs-CZ"/>
        </w:rPr>
      </w:pPr>
      <w:r w:rsidRPr="008C32A5">
        <w:rPr>
          <w:sz w:val="22"/>
          <w:szCs w:val="22"/>
          <w:lang w:val="cs-CZ"/>
        </w:rPr>
        <w:t>Po intravenózním podání: Maso: 5 dn</w:t>
      </w:r>
      <w:r w:rsidR="00145055" w:rsidRPr="008C32A5">
        <w:rPr>
          <w:sz w:val="22"/>
          <w:szCs w:val="22"/>
          <w:lang w:val="cs-CZ"/>
        </w:rPr>
        <w:t>ů</w:t>
      </w:r>
      <w:r w:rsidR="00D627CE" w:rsidRPr="008C32A5">
        <w:rPr>
          <w:sz w:val="22"/>
          <w:szCs w:val="22"/>
          <w:lang w:val="cs-CZ"/>
        </w:rPr>
        <w:t xml:space="preserve"> </w:t>
      </w:r>
    </w:p>
    <w:p w14:paraId="1938BE2F" w14:textId="5998CC22" w:rsidR="0049095D" w:rsidRPr="008C32A5" w:rsidRDefault="0049095D" w:rsidP="0049095D">
      <w:pPr>
        <w:jc w:val="both"/>
        <w:rPr>
          <w:sz w:val="22"/>
          <w:szCs w:val="22"/>
          <w:lang w:val="cs-CZ"/>
        </w:rPr>
      </w:pPr>
      <w:r w:rsidRPr="008C32A5">
        <w:rPr>
          <w:sz w:val="22"/>
          <w:szCs w:val="22"/>
          <w:lang w:val="cs-CZ"/>
        </w:rPr>
        <w:t>Po subkutánním podání: Maso: 12 dn</w:t>
      </w:r>
      <w:r w:rsidR="00145055" w:rsidRPr="008C32A5">
        <w:rPr>
          <w:sz w:val="22"/>
          <w:szCs w:val="22"/>
          <w:lang w:val="cs-CZ"/>
        </w:rPr>
        <w:t>ů</w:t>
      </w:r>
    </w:p>
    <w:p w14:paraId="30E4DB41" w14:textId="77777777" w:rsidR="0049095D" w:rsidRPr="008C32A5" w:rsidRDefault="0049095D" w:rsidP="0049095D">
      <w:pPr>
        <w:jc w:val="both"/>
        <w:rPr>
          <w:sz w:val="22"/>
          <w:szCs w:val="22"/>
          <w:lang w:val="cs-CZ"/>
        </w:rPr>
      </w:pPr>
      <w:r w:rsidRPr="008C32A5">
        <w:rPr>
          <w:sz w:val="22"/>
          <w:szCs w:val="22"/>
          <w:lang w:val="cs-CZ"/>
        </w:rPr>
        <w:t>Nepoužívat u zvířat, jejichž mléko je určeno pro lidskou spotřebu.</w:t>
      </w:r>
    </w:p>
    <w:p w14:paraId="56BC1FB5" w14:textId="77777777" w:rsidR="0049095D" w:rsidRPr="008C32A5" w:rsidRDefault="0049095D" w:rsidP="0049095D">
      <w:pPr>
        <w:jc w:val="both"/>
        <w:rPr>
          <w:sz w:val="22"/>
          <w:szCs w:val="22"/>
          <w:lang w:val="cs-CZ"/>
        </w:rPr>
      </w:pPr>
    </w:p>
    <w:p w14:paraId="0A194D75" w14:textId="77777777" w:rsidR="0049095D" w:rsidRPr="008C32A5" w:rsidRDefault="0049095D" w:rsidP="0049095D">
      <w:pPr>
        <w:jc w:val="both"/>
        <w:rPr>
          <w:sz w:val="22"/>
          <w:szCs w:val="22"/>
          <w:u w:val="single"/>
          <w:lang w:val="cs-CZ"/>
        </w:rPr>
      </w:pPr>
      <w:r w:rsidRPr="008C32A5">
        <w:rPr>
          <w:sz w:val="22"/>
          <w:szCs w:val="22"/>
          <w:u w:val="single"/>
          <w:lang w:val="cs-CZ"/>
        </w:rPr>
        <w:t>Prasata:</w:t>
      </w:r>
    </w:p>
    <w:p w14:paraId="07BD27CC" w14:textId="55DC2A23" w:rsidR="0049095D" w:rsidRPr="008C32A5" w:rsidRDefault="0049095D" w:rsidP="0049095D">
      <w:pPr>
        <w:jc w:val="both"/>
        <w:rPr>
          <w:sz w:val="22"/>
          <w:szCs w:val="22"/>
          <w:lang w:val="cs-CZ"/>
        </w:rPr>
      </w:pPr>
      <w:r w:rsidRPr="008C32A5">
        <w:rPr>
          <w:sz w:val="22"/>
          <w:szCs w:val="22"/>
          <w:lang w:val="cs-CZ"/>
        </w:rPr>
        <w:t>Maso: 13 dn</w:t>
      </w:r>
      <w:r w:rsidR="00145055" w:rsidRPr="008C32A5">
        <w:rPr>
          <w:sz w:val="22"/>
          <w:szCs w:val="22"/>
          <w:lang w:val="cs-CZ"/>
        </w:rPr>
        <w:t>ů</w:t>
      </w:r>
    </w:p>
    <w:p w14:paraId="7EAC699D" w14:textId="77777777" w:rsidR="0049095D" w:rsidRPr="008C32A5" w:rsidRDefault="0049095D" w:rsidP="0049095D">
      <w:pPr>
        <w:jc w:val="both"/>
        <w:rPr>
          <w:sz w:val="22"/>
          <w:szCs w:val="22"/>
          <w:lang w:val="cs-CZ"/>
        </w:rPr>
      </w:pPr>
    </w:p>
    <w:p w14:paraId="375CA831" w14:textId="77777777" w:rsidR="00520C2E" w:rsidRPr="008C32A5" w:rsidRDefault="00520C2E" w:rsidP="0049095D">
      <w:pPr>
        <w:jc w:val="both"/>
        <w:rPr>
          <w:sz w:val="22"/>
          <w:szCs w:val="22"/>
          <w:lang w:val="cs-CZ"/>
        </w:rPr>
      </w:pPr>
    </w:p>
    <w:p w14:paraId="78AD38E3" w14:textId="6E3D2790" w:rsidR="0049095D" w:rsidRPr="008C32A5" w:rsidRDefault="00145055" w:rsidP="001E2190">
      <w:pPr>
        <w:keepNext/>
        <w:jc w:val="both"/>
        <w:rPr>
          <w:b/>
          <w:sz w:val="22"/>
          <w:szCs w:val="22"/>
          <w:lang w:val="cs-CZ"/>
        </w:rPr>
      </w:pPr>
      <w:r w:rsidRPr="008C32A5">
        <w:rPr>
          <w:b/>
          <w:sz w:val="22"/>
          <w:szCs w:val="22"/>
          <w:lang w:val="cs-CZ"/>
        </w:rPr>
        <w:lastRenderedPageBreak/>
        <w:t>4</w:t>
      </w:r>
      <w:r w:rsidR="0049095D" w:rsidRPr="008C32A5">
        <w:rPr>
          <w:b/>
          <w:sz w:val="22"/>
          <w:szCs w:val="22"/>
          <w:lang w:val="cs-CZ"/>
        </w:rPr>
        <w:t xml:space="preserve">. </w:t>
      </w:r>
      <w:r w:rsidRPr="008C32A5">
        <w:rPr>
          <w:b/>
          <w:sz w:val="22"/>
          <w:szCs w:val="22"/>
          <w:lang w:val="cs-CZ"/>
        </w:rPr>
        <w:tab/>
      </w:r>
      <w:r w:rsidR="0049095D" w:rsidRPr="008C32A5">
        <w:rPr>
          <w:b/>
          <w:sz w:val="22"/>
          <w:szCs w:val="22"/>
          <w:lang w:val="cs-CZ"/>
        </w:rPr>
        <w:t xml:space="preserve">FARMAKOLOGICKÉ </w:t>
      </w:r>
      <w:r w:rsidRPr="008C32A5">
        <w:rPr>
          <w:b/>
          <w:sz w:val="22"/>
          <w:szCs w:val="22"/>
          <w:lang w:val="cs-CZ"/>
        </w:rPr>
        <w:t>INFORMACE</w:t>
      </w:r>
    </w:p>
    <w:p w14:paraId="286C5B8C" w14:textId="77777777" w:rsidR="0049095D" w:rsidRPr="008C32A5" w:rsidRDefault="0049095D" w:rsidP="001E2190">
      <w:pPr>
        <w:keepNext/>
        <w:jc w:val="both"/>
        <w:rPr>
          <w:sz w:val="22"/>
          <w:szCs w:val="22"/>
          <w:lang w:val="cs-CZ"/>
        </w:rPr>
      </w:pPr>
    </w:p>
    <w:p w14:paraId="6000BFBB" w14:textId="7238DA5B" w:rsidR="00217DAD" w:rsidRPr="008C32A5" w:rsidRDefault="00217DAD" w:rsidP="001E2190">
      <w:pPr>
        <w:pStyle w:val="Style1"/>
        <w:ind w:left="709" w:hanging="709"/>
      </w:pPr>
      <w:r w:rsidRPr="008C32A5">
        <w:t>4.1</w:t>
      </w:r>
      <w:r w:rsidRPr="008C32A5">
        <w:tab/>
        <w:t xml:space="preserve">ATCvet kód: </w:t>
      </w:r>
      <w:r w:rsidRPr="008C32A5">
        <w:rPr>
          <w:b w:val="0"/>
        </w:rPr>
        <w:t>QJ01MA90</w:t>
      </w:r>
    </w:p>
    <w:p w14:paraId="17C859C7" w14:textId="77777777" w:rsidR="00217DAD" w:rsidRPr="008C32A5" w:rsidRDefault="00217DAD" w:rsidP="0049095D">
      <w:pPr>
        <w:jc w:val="both"/>
        <w:rPr>
          <w:sz w:val="22"/>
          <w:szCs w:val="22"/>
          <w:lang w:val="cs-CZ" w:eastAsia="en-US"/>
        </w:rPr>
      </w:pPr>
    </w:p>
    <w:p w14:paraId="5C52C2A0" w14:textId="645E441F" w:rsidR="00217DAD" w:rsidRPr="008C32A5" w:rsidRDefault="00217DAD" w:rsidP="0049095D">
      <w:pPr>
        <w:jc w:val="both"/>
        <w:rPr>
          <w:b/>
          <w:sz w:val="22"/>
          <w:szCs w:val="22"/>
          <w:lang w:val="cs-CZ"/>
        </w:rPr>
      </w:pPr>
      <w:r w:rsidRPr="008C32A5">
        <w:rPr>
          <w:b/>
          <w:sz w:val="22"/>
          <w:szCs w:val="22"/>
          <w:lang w:val="cs-CZ"/>
        </w:rPr>
        <w:t>4</w:t>
      </w:r>
      <w:r w:rsidR="0049095D" w:rsidRPr="008C32A5">
        <w:rPr>
          <w:b/>
          <w:sz w:val="22"/>
          <w:szCs w:val="22"/>
          <w:lang w:val="cs-CZ"/>
        </w:rPr>
        <w:t>.</w:t>
      </w:r>
      <w:r w:rsidRPr="008C32A5">
        <w:rPr>
          <w:b/>
          <w:sz w:val="22"/>
          <w:szCs w:val="22"/>
          <w:lang w:val="cs-CZ"/>
        </w:rPr>
        <w:t>2</w:t>
      </w:r>
      <w:r w:rsidR="0049095D" w:rsidRPr="008C32A5">
        <w:rPr>
          <w:b/>
          <w:sz w:val="22"/>
          <w:szCs w:val="22"/>
          <w:lang w:val="cs-CZ"/>
        </w:rPr>
        <w:t xml:space="preserve"> </w:t>
      </w:r>
      <w:r w:rsidR="007D3B6A" w:rsidRPr="008C32A5">
        <w:rPr>
          <w:b/>
          <w:sz w:val="22"/>
          <w:szCs w:val="22"/>
          <w:lang w:val="cs-CZ"/>
        </w:rPr>
        <w:tab/>
      </w:r>
      <w:r w:rsidR="0049095D" w:rsidRPr="008C32A5">
        <w:rPr>
          <w:b/>
          <w:sz w:val="22"/>
          <w:szCs w:val="22"/>
          <w:lang w:val="cs-CZ"/>
        </w:rPr>
        <w:t>Farmakodynami</w:t>
      </w:r>
      <w:r w:rsidRPr="008C32A5">
        <w:rPr>
          <w:b/>
          <w:sz w:val="22"/>
          <w:szCs w:val="22"/>
          <w:lang w:val="cs-CZ"/>
        </w:rPr>
        <w:t>ka</w:t>
      </w:r>
    </w:p>
    <w:p w14:paraId="6E016A96" w14:textId="0F683EF1" w:rsidR="0049095D" w:rsidRPr="008C32A5" w:rsidRDefault="0049095D" w:rsidP="0049095D">
      <w:pPr>
        <w:jc w:val="both"/>
        <w:rPr>
          <w:b/>
          <w:sz w:val="22"/>
          <w:szCs w:val="22"/>
          <w:lang w:val="cs-CZ"/>
        </w:rPr>
      </w:pPr>
      <w:r w:rsidRPr="008C32A5">
        <w:rPr>
          <w:b/>
          <w:sz w:val="22"/>
          <w:szCs w:val="22"/>
          <w:lang w:val="cs-CZ"/>
        </w:rPr>
        <w:t xml:space="preserve"> </w:t>
      </w:r>
    </w:p>
    <w:p w14:paraId="4762DD00" w14:textId="77777777" w:rsidR="0049095D" w:rsidRPr="008C32A5" w:rsidRDefault="0049095D" w:rsidP="0049095D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u w:val="single"/>
          <w:lang w:val="cs-CZ" w:eastAsia="en-US"/>
        </w:rPr>
        <w:t>Mechanizmus účinku</w:t>
      </w:r>
      <w:r w:rsidRPr="008C32A5">
        <w:rPr>
          <w:sz w:val="22"/>
          <w:szCs w:val="22"/>
          <w:lang w:val="cs-CZ" w:eastAsia="en-US"/>
        </w:rPr>
        <w:t xml:space="preserve"> </w:t>
      </w:r>
    </w:p>
    <w:p w14:paraId="36C5210B" w14:textId="77777777" w:rsidR="0049095D" w:rsidRPr="008C32A5" w:rsidRDefault="0049095D" w:rsidP="0049095D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>Dva enzymy nezbytné pro replikaci a transkripci DNA, DNA gyráza a topoizomeráza IV, byly identifikovány jako molekulární cíle fluorochinolonů. Jejich inhibice je způsobena nekovalentní vazbou molekul fluorochinolonu na tyto enzymy. Replikační vidlička a transkripční komplexy nemohou za takovými komplexy enzym-DNA-fluorochinolon pokračovat a inhibice syntézy DNA a mRNA spouští procesy vedoucí k rychlému usmrcení patogenních bakterií, které je závislé na koncentraci enrofloxacinu. Způsob účinku enrofloxacinu je baktericidní a baktericidní působení je závislé na koncentraci.</w:t>
      </w:r>
    </w:p>
    <w:p w14:paraId="439166E2" w14:textId="77777777" w:rsidR="0049095D" w:rsidRPr="008C32A5" w:rsidRDefault="0049095D" w:rsidP="0049095D">
      <w:pPr>
        <w:jc w:val="both"/>
        <w:rPr>
          <w:sz w:val="22"/>
          <w:szCs w:val="22"/>
          <w:lang w:val="cs-CZ" w:eastAsia="en-US"/>
        </w:rPr>
      </w:pPr>
    </w:p>
    <w:p w14:paraId="3C24B54F" w14:textId="77777777" w:rsidR="0049095D" w:rsidRPr="008C32A5" w:rsidRDefault="0049095D" w:rsidP="0049095D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u w:val="single"/>
          <w:lang w:val="cs-CZ" w:eastAsia="en-US"/>
        </w:rPr>
        <w:t>Antibakteriální spektrum</w:t>
      </w:r>
      <w:r w:rsidRPr="008C32A5">
        <w:rPr>
          <w:sz w:val="22"/>
          <w:szCs w:val="22"/>
          <w:lang w:val="cs-CZ" w:eastAsia="en-US"/>
        </w:rPr>
        <w:t xml:space="preserve"> </w:t>
      </w:r>
    </w:p>
    <w:p w14:paraId="674C5CEE" w14:textId="77777777" w:rsidR="0049095D" w:rsidRPr="008C32A5" w:rsidRDefault="0049095D" w:rsidP="0049095D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 xml:space="preserve">Enrofloxacin je v doporučených terapeutických dávkách účinný proti mnoha gramnegativním bakteriím, jako je </w:t>
      </w:r>
      <w:r w:rsidRPr="008C32A5">
        <w:rPr>
          <w:i/>
          <w:sz w:val="22"/>
          <w:szCs w:val="22"/>
          <w:lang w:val="cs-CZ" w:eastAsia="en-US"/>
        </w:rPr>
        <w:t>Escherichia coli</w:t>
      </w:r>
      <w:r w:rsidRPr="008C32A5">
        <w:rPr>
          <w:sz w:val="22"/>
          <w:szCs w:val="22"/>
          <w:lang w:val="cs-CZ" w:eastAsia="en-US"/>
        </w:rPr>
        <w:t xml:space="preserve">, </w:t>
      </w:r>
      <w:r w:rsidRPr="008C32A5">
        <w:rPr>
          <w:i/>
          <w:sz w:val="22"/>
          <w:szCs w:val="22"/>
          <w:lang w:val="cs-CZ" w:eastAsia="en-US"/>
        </w:rPr>
        <w:t>Klebsiella</w:t>
      </w:r>
      <w:r w:rsidRPr="008C32A5">
        <w:rPr>
          <w:sz w:val="22"/>
          <w:szCs w:val="22"/>
          <w:lang w:val="cs-CZ" w:eastAsia="en-US"/>
        </w:rPr>
        <w:t xml:space="preserve"> spp., </w:t>
      </w:r>
      <w:r w:rsidRPr="008C32A5">
        <w:rPr>
          <w:i/>
          <w:sz w:val="22"/>
          <w:szCs w:val="22"/>
          <w:lang w:val="cs-CZ" w:eastAsia="en-US"/>
        </w:rPr>
        <w:t>Actinobacillus pleuropneumoniae</w:t>
      </w:r>
      <w:r w:rsidRPr="008C32A5">
        <w:rPr>
          <w:sz w:val="22"/>
          <w:szCs w:val="22"/>
          <w:lang w:val="cs-CZ" w:eastAsia="en-US"/>
        </w:rPr>
        <w:t xml:space="preserve">, </w:t>
      </w:r>
      <w:r w:rsidRPr="008C32A5">
        <w:rPr>
          <w:i/>
          <w:sz w:val="22"/>
          <w:szCs w:val="22"/>
          <w:lang w:val="cs-CZ" w:eastAsia="en-US"/>
        </w:rPr>
        <w:t>Pasteurella</w:t>
      </w:r>
      <w:r w:rsidRPr="008C32A5">
        <w:rPr>
          <w:sz w:val="22"/>
          <w:szCs w:val="22"/>
          <w:lang w:val="cs-CZ" w:eastAsia="en-US"/>
        </w:rPr>
        <w:t xml:space="preserve"> spp. (např. </w:t>
      </w:r>
      <w:r w:rsidRPr="008C32A5">
        <w:rPr>
          <w:i/>
          <w:sz w:val="22"/>
          <w:szCs w:val="22"/>
          <w:lang w:val="cs-CZ" w:eastAsia="en-US"/>
        </w:rPr>
        <w:t>Pasteurella multocida</w:t>
      </w:r>
      <w:r w:rsidRPr="008C32A5">
        <w:rPr>
          <w:sz w:val="22"/>
          <w:szCs w:val="22"/>
          <w:lang w:val="cs-CZ" w:eastAsia="en-US"/>
        </w:rPr>
        <w:t xml:space="preserve">), </w:t>
      </w:r>
      <w:r w:rsidRPr="008C32A5">
        <w:rPr>
          <w:i/>
          <w:sz w:val="22"/>
          <w:szCs w:val="22"/>
          <w:lang w:val="cs-CZ" w:eastAsia="en-US"/>
        </w:rPr>
        <w:t>Bordetella</w:t>
      </w:r>
      <w:r w:rsidRPr="008C32A5">
        <w:rPr>
          <w:sz w:val="22"/>
          <w:szCs w:val="22"/>
          <w:lang w:val="cs-CZ" w:eastAsia="en-US"/>
        </w:rPr>
        <w:t xml:space="preserve"> spp., </w:t>
      </w:r>
      <w:r w:rsidRPr="008C32A5">
        <w:rPr>
          <w:i/>
          <w:sz w:val="22"/>
          <w:szCs w:val="22"/>
          <w:lang w:val="cs-CZ" w:eastAsia="en-US"/>
        </w:rPr>
        <w:t>Proteus</w:t>
      </w:r>
      <w:r w:rsidRPr="008C32A5">
        <w:rPr>
          <w:sz w:val="22"/>
          <w:szCs w:val="22"/>
          <w:lang w:val="cs-CZ" w:eastAsia="en-US"/>
        </w:rPr>
        <w:t xml:space="preserve"> spp., </w:t>
      </w:r>
      <w:r w:rsidRPr="008C32A5">
        <w:rPr>
          <w:i/>
          <w:sz w:val="22"/>
          <w:szCs w:val="22"/>
          <w:lang w:val="cs-CZ" w:eastAsia="en-US"/>
        </w:rPr>
        <w:t>Pseudomonas</w:t>
      </w:r>
      <w:r w:rsidRPr="008C32A5">
        <w:rPr>
          <w:sz w:val="22"/>
          <w:szCs w:val="22"/>
          <w:lang w:val="cs-CZ" w:eastAsia="en-US"/>
        </w:rPr>
        <w:t xml:space="preserve"> spp., proti grampozitivním bakteriím, jako je </w:t>
      </w:r>
      <w:r w:rsidRPr="008C32A5">
        <w:rPr>
          <w:i/>
          <w:sz w:val="22"/>
          <w:szCs w:val="22"/>
          <w:lang w:val="cs-CZ" w:eastAsia="en-US"/>
        </w:rPr>
        <w:t>Staphylococcus</w:t>
      </w:r>
      <w:r w:rsidRPr="008C32A5">
        <w:rPr>
          <w:sz w:val="22"/>
          <w:szCs w:val="22"/>
          <w:lang w:val="cs-CZ" w:eastAsia="en-US"/>
        </w:rPr>
        <w:t xml:space="preserve"> spp. (např. </w:t>
      </w:r>
      <w:r w:rsidRPr="008C32A5">
        <w:rPr>
          <w:i/>
          <w:sz w:val="22"/>
          <w:szCs w:val="22"/>
          <w:lang w:val="cs-CZ" w:eastAsia="en-US"/>
        </w:rPr>
        <w:t>Staphylococcus aureus</w:t>
      </w:r>
      <w:r w:rsidRPr="008C32A5">
        <w:rPr>
          <w:sz w:val="22"/>
          <w:szCs w:val="22"/>
          <w:lang w:val="cs-CZ" w:eastAsia="en-US"/>
        </w:rPr>
        <w:t xml:space="preserve">), a proti </w:t>
      </w:r>
      <w:r w:rsidRPr="008C32A5">
        <w:rPr>
          <w:i/>
          <w:sz w:val="22"/>
          <w:szCs w:val="22"/>
          <w:lang w:val="cs-CZ" w:eastAsia="en-US"/>
        </w:rPr>
        <w:t>Mycoplasma</w:t>
      </w:r>
      <w:r w:rsidRPr="008C32A5">
        <w:rPr>
          <w:sz w:val="22"/>
          <w:szCs w:val="22"/>
          <w:lang w:val="cs-CZ" w:eastAsia="en-US"/>
        </w:rPr>
        <w:t xml:space="preserve"> spp.</w:t>
      </w:r>
    </w:p>
    <w:p w14:paraId="7796105E" w14:textId="77777777" w:rsidR="0049095D" w:rsidRPr="008C32A5" w:rsidRDefault="0049095D" w:rsidP="0049095D">
      <w:pPr>
        <w:jc w:val="both"/>
        <w:rPr>
          <w:sz w:val="22"/>
          <w:szCs w:val="22"/>
          <w:lang w:val="cs-CZ" w:eastAsia="en-US"/>
        </w:rPr>
      </w:pPr>
    </w:p>
    <w:p w14:paraId="52FED44B" w14:textId="77777777" w:rsidR="0049095D" w:rsidRPr="008C32A5" w:rsidRDefault="0049095D" w:rsidP="0049095D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u w:val="single"/>
          <w:lang w:val="cs-CZ" w:eastAsia="en-US"/>
        </w:rPr>
        <w:t>Mechanizmy rezistence</w:t>
      </w:r>
    </w:p>
    <w:p w14:paraId="15231BB0" w14:textId="5FB7895A" w:rsidR="0049095D" w:rsidRPr="008C32A5" w:rsidRDefault="0049095D" w:rsidP="0049095D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 xml:space="preserve">Podle studií vzniká rezistence na fluorochinolony různými mechanizmy, (i) bodové mutace v genech kódujících DNA gyrázu a/nebo topoizomerázu IV, jež způsobují vysokou rezistenci bakterií k flurochinolonům prostřednictvím změn primární struktury těchto enzymů, (ii) změny permeability </w:t>
      </w:r>
      <w:r w:rsidR="00F12BDD" w:rsidRPr="008C32A5">
        <w:rPr>
          <w:sz w:val="22"/>
          <w:szCs w:val="22"/>
          <w:lang w:val="cs-CZ" w:eastAsia="en-US"/>
        </w:rPr>
        <w:t xml:space="preserve">buněčné </w:t>
      </w:r>
      <w:r w:rsidRPr="008C32A5">
        <w:rPr>
          <w:sz w:val="22"/>
          <w:szCs w:val="22"/>
          <w:lang w:val="cs-CZ" w:eastAsia="en-US"/>
        </w:rPr>
        <w:t>stěny gramnegativních bakterií, (iii) efluxní pumpy, (iv) rezistence přenášená plazmidy (proteiny chránící DNA gyrázu/topoizomerázu IV, enzym modifikující ciprofloxacin a norfloxacin, efluxní pumpy). Mechanizmy (ii)-(iv) vyvolávají pouze sníženou citlivost bakterií na fluorochinolony. Častá je také zkřížená rezistence v rámci farmakologické skupiny fluorochinolonů.</w:t>
      </w:r>
    </w:p>
    <w:p w14:paraId="7EE9EBA0" w14:textId="77777777" w:rsidR="0049095D" w:rsidRPr="008C32A5" w:rsidRDefault="0049095D" w:rsidP="0049095D">
      <w:pPr>
        <w:jc w:val="both"/>
        <w:rPr>
          <w:b/>
          <w:sz w:val="22"/>
          <w:szCs w:val="22"/>
          <w:lang w:val="cs-CZ" w:eastAsia="cs-CZ"/>
        </w:rPr>
      </w:pPr>
    </w:p>
    <w:p w14:paraId="6F015E45" w14:textId="6AAA0B25" w:rsidR="0049095D" w:rsidRPr="008C32A5" w:rsidRDefault="00217DAD" w:rsidP="001E2190">
      <w:pPr>
        <w:keepNext/>
        <w:jc w:val="both"/>
        <w:rPr>
          <w:b/>
          <w:sz w:val="22"/>
          <w:szCs w:val="22"/>
          <w:lang w:val="cs-CZ"/>
        </w:rPr>
      </w:pPr>
      <w:r w:rsidRPr="008C32A5">
        <w:rPr>
          <w:b/>
          <w:sz w:val="22"/>
          <w:szCs w:val="22"/>
          <w:lang w:val="cs-CZ"/>
        </w:rPr>
        <w:t>4</w:t>
      </w:r>
      <w:r w:rsidR="0049095D" w:rsidRPr="008C32A5">
        <w:rPr>
          <w:b/>
          <w:sz w:val="22"/>
          <w:szCs w:val="22"/>
          <w:lang w:val="cs-CZ"/>
        </w:rPr>
        <w:t>.</w:t>
      </w:r>
      <w:r w:rsidRPr="008C32A5">
        <w:rPr>
          <w:b/>
          <w:sz w:val="22"/>
          <w:szCs w:val="22"/>
          <w:lang w:val="cs-CZ"/>
        </w:rPr>
        <w:t>3</w:t>
      </w:r>
      <w:r w:rsidR="0049095D" w:rsidRPr="008C32A5">
        <w:rPr>
          <w:b/>
          <w:sz w:val="22"/>
          <w:szCs w:val="22"/>
          <w:lang w:val="cs-CZ"/>
        </w:rPr>
        <w:t xml:space="preserve"> </w:t>
      </w:r>
      <w:r w:rsidRPr="008C32A5">
        <w:rPr>
          <w:b/>
          <w:sz w:val="22"/>
          <w:szCs w:val="22"/>
          <w:lang w:val="cs-CZ"/>
        </w:rPr>
        <w:tab/>
      </w:r>
      <w:r w:rsidR="0049095D" w:rsidRPr="008C32A5">
        <w:rPr>
          <w:b/>
          <w:sz w:val="22"/>
          <w:szCs w:val="22"/>
          <w:lang w:val="cs-CZ"/>
        </w:rPr>
        <w:t>Farmakokineti</w:t>
      </w:r>
      <w:r w:rsidRPr="008C32A5">
        <w:rPr>
          <w:b/>
          <w:sz w:val="22"/>
          <w:szCs w:val="22"/>
          <w:lang w:val="cs-CZ"/>
        </w:rPr>
        <w:t>ka</w:t>
      </w:r>
    </w:p>
    <w:p w14:paraId="228A74BB" w14:textId="77777777" w:rsidR="0049095D" w:rsidRPr="008C32A5" w:rsidRDefault="0049095D" w:rsidP="001E2190">
      <w:pPr>
        <w:keepNext/>
        <w:jc w:val="both"/>
        <w:rPr>
          <w:sz w:val="22"/>
          <w:szCs w:val="22"/>
          <w:lang w:val="cs-CZ"/>
        </w:rPr>
      </w:pPr>
    </w:p>
    <w:p w14:paraId="34ACE08F" w14:textId="187A693A" w:rsidR="0049095D" w:rsidRPr="008C32A5" w:rsidRDefault="0049095D" w:rsidP="0049095D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 xml:space="preserve">Enrofloxacin se po parenterálním podání rychle absorbuje. Biologická dostupnost je vysoká (přibližně 100 % u prasat a skotu) s nízkou až střední vazbou na plazmatické proteiny (přibližně 20 až 50 %). Enrofloxacin je metabolizován na aktivní látku ciprofloxacin přibližně ze 40 % u psů a přežvýkavců </w:t>
      </w:r>
      <w:r w:rsidR="00520C2E" w:rsidRPr="008C32A5">
        <w:rPr>
          <w:sz w:val="22"/>
          <w:szCs w:val="22"/>
          <w:lang w:val="cs-CZ" w:eastAsia="en-US"/>
        </w:rPr>
        <w:t>a </w:t>
      </w:r>
      <w:r w:rsidRPr="008C32A5">
        <w:rPr>
          <w:sz w:val="22"/>
          <w:szCs w:val="22"/>
          <w:lang w:val="cs-CZ" w:eastAsia="en-US"/>
        </w:rPr>
        <w:t>méně než z 10 % u prasat.</w:t>
      </w:r>
    </w:p>
    <w:p w14:paraId="672F9162" w14:textId="77777777" w:rsidR="0049095D" w:rsidRPr="008C32A5" w:rsidRDefault="0049095D" w:rsidP="0049095D">
      <w:pPr>
        <w:jc w:val="both"/>
        <w:rPr>
          <w:sz w:val="22"/>
          <w:szCs w:val="22"/>
          <w:lang w:val="cs-CZ" w:eastAsia="en-US"/>
        </w:rPr>
      </w:pPr>
    </w:p>
    <w:p w14:paraId="26E948BA" w14:textId="5E8359D7" w:rsidR="0049095D" w:rsidRPr="008C32A5" w:rsidRDefault="0049095D" w:rsidP="0049095D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 xml:space="preserve">Enrofloxacin a ciprofloxacin se dobře distribuují do všech cílových tkání, např. plic, ledvin, kůže a jater, kde dosahují 2 až 3krát vyšší koncentrace než v plazmě. Původní látka a aktivní metabolit jsou z těla vyloučeny močí a </w:t>
      </w:r>
      <w:r w:rsidR="00417F85" w:rsidRPr="008C32A5">
        <w:rPr>
          <w:sz w:val="22"/>
          <w:szCs w:val="22"/>
          <w:lang w:val="cs-CZ" w:eastAsia="en-US"/>
        </w:rPr>
        <w:t>trusem</w:t>
      </w:r>
      <w:bookmarkStart w:id="2" w:name="_GoBack"/>
      <w:bookmarkEnd w:id="2"/>
      <w:r w:rsidRPr="008C32A5">
        <w:rPr>
          <w:sz w:val="22"/>
          <w:szCs w:val="22"/>
          <w:lang w:val="cs-CZ" w:eastAsia="en-US"/>
        </w:rPr>
        <w:t xml:space="preserve">. </w:t>
      </w:r>
    </w:p>
    <w:p w14:paraId="5E97BF2A" w14:textId="77777777" w:rsidR="0049095D" w:rsidRPr="008C32A5" w:rsidRDefault="0049095D" w:rsidP="0049095D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>K akumulaci v plazmě nedochází při dodržování časového intervalu ošetření v délce 24 hodin.</w:t>
      </w:r>
    </w:p>
    <w:p w14:paraId="7E8DA5EA" w14:textId="77777777" w:rsidR="0049095D" w:rsidRPr="008C32A5" w:rsidRDefault="0049095D" w:rsidP="0049095D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>Účinnost léčiva v mléce je z velké většiny dána ciprofloxacinem. Maximální celková koncentrace nastupuje 2 hodiny po podání a po dobu 24hodinového dávkovacího intervalu vykazuje přibližně 3krát vyšší celkovou expozici ve srovnání s plazmou.</w:t>
      </w:r>
    </w:p>
    <w:p w14:paraId="1B230549" w14:textId="77777777" w:rsidR="0049095D" w:rsidRPr="008C32A5" w:rsidRDefault="0049095D" w:rsidP="0049095D">
      <w:pPr>
        <w:jc w:val="both"/>
        <w:rPr>
          <w:sz w:val="22"/>
          <w:szCs w:val="22"/>
          <w:lang w:val="cs-CZ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725"/>
        <w:gridCol w:w="1267"/>
        <w:gridCol w:w="1267"/>
        <w:gridCol w:w="1269"/>
        <w:gridCol w:w="1191"/>
      </w:tblGrid>
      <w:tr w:rsidR="0049095D" w:rsidRPr="008C32A5" w14:paraId="2800B7B0" w14:textId="77777777" w:rsidTr="001E2190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7DFD" w14:textId="77777777" w:rsidR="0049095D" w:rsidRPr="008C32A5" w:rsidRDefault="0049095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1CCA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Psi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4EF9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Prasata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54E9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Prasata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602A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Skot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E5DA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Telata</w:t>
            </w:r>
          </w:p>
        </w:tc>
      </w:tr>
      <w:tr w:rsidR="0049095D" w:rsidRPr="008C32A5" w14:paraId="134C2297" w14:textId="77777777" w:rsidTr="001E2190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9199" w14:textId="77777777" w:rsidR="0049095D" w:rsidRPr="008C32A5" w:rsidRDefault="0049095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Dávka (mg/kg ž. hm.)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74AF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347F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2,5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9438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2F5D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E8EA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5</w:t>
            </w:r>
          </w:p>
        </w:tc>
      </w:tr>
      <w:tr w:rsidR="0049095D" w:rsidRPr="008C32A5" w14:paraId="03640C2D" w14:textId="77777777" w:rsidTr="001E2190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BC91" w14:textId="77777777" w:rsidR="0049095D" w:rsidRPr="008C32A5" w:rsidRDefault="0049095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Způsob podání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EBFA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s.c.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C5D8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i.m.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91DD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i.m.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8D12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i.v.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D7CF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s.c.</w:t>
            </w:r>
          </w:p>
        </w:tc>
      </w:tr>
      <w:tr w:rsidR="0049095D" w:rsidRPr="008C32A5" w14:paraId="0F1E3D9F" w14:textId="77777777" w:rsidTr="001E2190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C402" w14:textId="77777777" w:rsidR="0049095D" w:rsidRPr="008C32A5" w:rsidRDefault="0049095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T</w:t>
            </w:r>
            <w:r w:rsidRPr="008C32A5">
              <w:rPr>
                <w:sz w:val="22"/>
                <w:szCs w:val="22"/>
                <w:vertAlign w:val="subscript"/>
                <w:lang w:val="cs-CZ" w:eastAsia="en-US"/>
              </w:rPr>
              <w:t>max</w:t>
            </w:r>
            <w:r w:rsidRPr="008C32A5">
              <w:rPr>
                <w:sz w:val="22"/>
                <w:szCs w:val="22"/>
                <w:lang w:val="cs-CZ" w:eastAsia="en-US"/>
              </w:rPr>
              <w:t xml:space="preserve"> (h)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5A44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0,5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BEDE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0E29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079F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/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3899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1,2</w:t>
            </w:r>
          </w:p>
        </w:tc>
      </w:tr>
      <w:tr w:rsidR="0049095D" w:rsidRPr="008C32A5" w14:paraId="04F1CD97" w14:textId="77777777" w:rsidTr="001E2190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AFF1" w14:textId="77777777" w:rsidR="0049095D" w:rsidRPr="008C32A5" w:rsidRDefault="0049095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C</w:t>
            </w:r>
            <w:r w:rsidRPr="008C32A5">
              <w:rPr>
                <w:sz w:val="22"/>
                <w:szCs w:val="22"/>
                <w:vertAlign w:val="subscript"/>
                <w:lang w:val="cs-CZ" w:eastAsia="en-US"/>
              </w:rPr>
              <w:t>max</w:t>
            </w:r>
            <w:r w:rsidRPr="008C32A5">
              <w:rPr>
                <w:sz w:val="22"/>
                <w:szCs w:val="22"/>
                <w:lang w:val="cs-CZ" w:eastAsia="en-US"/>
              </w:rPr>
              <w:t xml:space="preserve"> (µg/ml)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665A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1,8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4E35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0,7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13FB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1,6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5E06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/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DDDA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0,73</w:t>
            </w:r>
          </w:p>
        </w:tc>
      </w:tr>
      <w:tr w:rsidR="0049095D" w:rsidRPr="008C32A5" w14:paraId="153499D2" w14:textId="77777777" w:rsidTr="001E2190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C1B8" w14:textId="77777777" w:rsidR="0049095D" w:rsidRPr="008C32A5" w:rsidRDefault="0049095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AUC (µg∙h/ml)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7B9A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/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6890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6,6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16D4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15,9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BDE7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7,11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01A9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3,09</w:t>
            </w:r>
          </w:p>
        </w:tc>
      </w:tr>
      <w:tr w:rsidR="0049095D" w:rsidRPr="008C32A5" w14:paraId="7FBC285B" w14:textId="77777777" w:rsidTr="001E2190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D6A5" w14:textId="77777777" w:rsidR="0049095D" w:rsidRPr="008C32A5" w:rsidRDefault="0049095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Terminální poločas (h)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4B1D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/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62D7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13,12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9AA2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8,10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3276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/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AB36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2,34</w:t>
            </w:r>
          </w:p>
        </w:tc>
      </w:tr>
      <w:tr w:rsidR="0049095D" w:rsidRPr="008C32A5" w14:paraId="2FCD86F4" w14:textId="77777777" w:rsidTr="001E2190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20EB" w14:textId="77777777" w:rsidR="0049095D" w:rsidRPr="008C32A5" w:rsidRDefault="0049095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Eliminační poločas (h)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CCEE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4,4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C683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7,73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79C4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7,73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1671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B669" w14:textId="77777777" w:rsidR="0049095D" w:rsidRPr="008C32A5" w:rsidRDefault="0049095D" w:rsidP="00BE668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/</w:t>
            </w:r>
          </w:p>
        </w:tc>
      </w:tr>
      <w:tr w:rsidR="0049095D" w:rsidRPr="008C32A5" w14:paraId="62909E29" w14:textId="77777777" w:rsidTr="001E2190">
        <w:tc>
          <w:tcPr>
            <w:tcW w:w="1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09F1" w14:textId="77777777" w:rsidR="0049095D" w:rsidRPr="008C32A5" w:rsidRDefault="0049095D">
            <w:pPr>
              <w:ind w:left="567" w:hanging="567"/>
              <w:jc w:val="both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F (%)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5173" w14:textId="77777777" w:rsidR="0049095D" w:rsidRPr="008C32A5" w:rsidRDefault="0049095D" w:rsidP="001E219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/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55A8" w14:textId="77777777" w:rsidR="0049095D" w:rsidRPr="008C32A5" w:rsidRDefault="0049095D" w:rsidP="001E219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95,6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06AA" w14:textId="77777777" w:rsidR="0049095D" w:rsidRPr="008C32A5" w:rsidRDefault="0049095D" w:rsidP="001E219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/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9289" w14:textId="77777777" w:rsidR="0049095D" w:rsidRPr="008C32A5" w:rsidRDefault="0049095D" w:rsidP="001E219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/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3F1A" w14:textId="77777777" w:rsidR="0049095D" w:rsidRPr="008C32A5" w:rsidRDefault="0049095D" w:rsidP="001E2190">
            <w:pPr>
              <w:ind w:left="567" w:hanging="567"/>
              <w:jc w:val="center"/>
              <w:rPr>
                <w:sz w:val="22"/>
                <w:szCs w:val="22"/>
                <w:lang w:val="cs-CZ" w:eastAsia="en-US"/>
              </w:rPr>
            </w:pPr>
            <w:r w:rsidRPr="008C32A5">
              <w:rPr>
                <w:sz w:val="22"/>
                <w:szCs w:val="22"/>
                <w:lang w:val="cs-CZ" w:eastAsia="en-US"/>
              </w:rPr>
              <w:t>/</w:t>
            </w:r>
          </w:p>
        </w:tc>
      </w:tr>
    </w:tbl>
    <w:p w14:paraId="6110834D" w14:textId="77777777" w:rsidR="0049095D" w:rsidRPr="008C32A5" w:rsidRDefault="0049095D" w:rsidP="0049095D">
      <w:pPr>
        <w:jc w:val="both"/>
        <w:rPr>
          <w:sz w:val="22"/>
          <w:szCs w:val="22"/>
          <w:lang w:val="cs-CZ" w:eastAsia="en-US"/>
        </w:rPr>
      </w:pPr>
    </w:p>
    <w:p w14:paraId="518A1D34" w14:textId="77777777" w:rsidR="0049095D" w:rsidRPr="008C32A5" w:rsidRDefault="0049095D" w:rsidP="0049095D">
      <w:pPr>
        <w:jc w:val="both"/>
        <w:rPr>
          <w:sz w:val="22"/>
          <w:szCs w:val="22"/>
          <w:lang w:val="cs-CZ" w:eastAsia="cs-CZ"/>
        </w:rPr>
      </w:pPr>
    </w:p>
    <w:p w14:paraId="3A8F33E0" w14:textId="11D5BE31" w:rsidR="0049095D" w:rsidRPr="008C32A5" w:rsidRDefault="00217DAD" w:rsidP="00FA1FF2">
      <w:pPr>
        <w:keepNext/>
        <w:jc w:val="both"/>
        <w:rPr>
          <w:b/>
          <w:sz w:val="22"/>
          <w:szCs w:val="22"/>
          <w:lang w:val="cs-CZ"/>
        </w:rPr>
      </w:pPr>
      <w:r w:rsidRPr="008C32A5">
        <w:rPr>
          <w:b/>
          <w:sz w:val="22"/>
          <w:szCs w:val="22"/>
          <w:lang w:val="cs-CZ"/>
        </w:rPr>
        <w:lastRenderedPageBreak/>
        <w:t>5</w:t>
      </w:r>
      <w:r w:rsidR="0049095D" w:rsidRPr="008C32A5">
        <w:rPr>
          <w:b/>
          <w:sz w:val="22"/>
          <w:szCs w:val="22"/>
          <w:lang w:val="cs-CZ"/>
        </w:rPr>
        <w:t>.</w:t>
      </w:r>
      <w:r w:rsidRPr="008C32A5">
        <w:rPr>
          <w:b/>
          <w:sz w:val="22"/>
          <w:szCs w:val="22"/>
          <w:lang w:val="cs-CZ"/>
        </w:rPr>
        <w:tab/>
      </w:r>
      <w:r w:rsidR="0049095D" w:rsidRPr="008C32A5">
        <w:rPr>
          <w:b/>
          <w:sz w:val="22"/>
          <w:szCs w:val="22"/>
          <w:lang w:val="cs-CZ"/>
        </w:rPr>
        <w:t xml:space="preserve"> FARMACEUTICKÉ ÚDAJE</w:t>
      </w:r>
    </w:p>
    <w:p w14:paraId="22C5E601" w14:textId="77777777" w:rsidR="0049095D" w:rsidRPr="008C32A5" w:rsidRDefault="0049095D" w:rsidP="00FA1FF2">
      <w:pPr>
        <w:keepNext/>
        <w:jc w:val="both"/>
        <w:rPr>
          <w:sz w:val="22"/>
          <w:szCs w:val="22"/>
          <w:lang w:val="cs-CZ"/>
        </w:rPr>
      </w:pPr>
    </w:p>
    <w:p w14:paraId="32510684" w14:textId="039CEB7D" w:rsidR="0049095D" w:rsidRPr="008C32A5" w:rsidRDefault="00217DAD" w:rsidP="0049095D">
      <w:pPr>
        <w:jc w:val="both"/>
        <w:rPr>
          <w:b/>
          <w:sz w:val="22"/>
          <w:szCs w:val="22"/>
          <w:lang w:val="cs-CZ"/>
        </w:rPr>
      </w:pPr>
      <w:r w:rsidRPr="008C32A5">
        <w:rPr>
          <w:b/>
          <w:sz w:val="22"/>
          <w:szCs w:val="22"/>
          <w:lang w:val="cs-CZ"/>
        </w:rPr>
        <w:t>5</w:t>
      </w:r>
      <w:r w:rsidR="0049095D" w:rsidRPr="008C32A5">
        <w:rPr>
          <w:b/>
          <w:sz w:val="22"/>
          <w:szCs w:val="22"/>
          <w:lang w:val="cs-CZ"/>
        </w:rPr>
        <w:t>.</w:t>
      </w:r>
      <w:r w:rsidRPr="008C32A5">
        <w:rPr>
          <w:b/>
          <w:sz w:val="22"/>
          <w:szCs w:val="22"/>
          <w:lang w:val="cs-CZ"/>
        </w:rPr>
        <w:t>1</w:t>
      </w:r>
      <w:r w:rsidR="0049095D" w:rsidRPr="008C32A5">
        <w:rPr>
          <w:b/>
          <w:sz w:val="22"/>
          <w:szCs w:val="22"/>
          <w:lang w:val="cs-CZ"/>
        </w:rPr>
        <w:t xml:space="preserve"> </w:t>
      </w:r>
      <w:r w:rsidRPr="008C32A5">
        <w:rPr>
          <w:b/>
          <w:sz w:val="22"/>
          <w:szCs w:val="22"/>
          <w:lang w:val="cs-CZ"/>
        </w:rPr>
        <w:tab/>
        <w:t>Hlavní i</w:t>
      </w:r>
      <w:r w:rsidR="0049095D" w:rsidRPr="008C32A5">
        <w:rPr>
          <w:b/>
          <w:sz w:val="22"/>
          <w:szCs w:val="22"/>
          <w:lang w:val="cs-CZ"/>
        </w:rPr>
        <w:t>nkompatibility</w:t>
      </w:r>
    </w:p>
    <w:p w14:paraId="6973CA65" w14:textId="77777777" w:rsidR="00217DAD" w:rsidRPr="008C32A5" w:rsidRDefault="00217DAD" w:rsidP="0049095D">
      <w:pPr>
        <w:jc w:val="both"/>
        <w:rPr>
          <w:sz w:val="22"/>
          <w:szCs w:val="22"/>
          <w:lang w:val="cs-CZ" w:eastAsia="en-US"/>
        </w:rPr>
      </w:pPr>
    </w:p>
    <w:p w14:paraId="1A2879BB" w14:textId="77777777" w:rsidR="0049095D" w:rsidRPr="008C32A5" w:rsidRDefault="0049095D" w:rsidP="0049095D">
      <w:pPr>
        <w:jc w:val="both"/>
        <w:rPr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>Studie kompatibility nejsou k dispozici, a proto tento veterinární léčivý přípravek nesmí být mísen s žádnými dalšími veterinárními léčivými přípravky.</w:t>
      </w:r>
    </w:p>
    <w:p w14:paraId="1DD2CA23" w14:textId="77777777" w:rsidR="0049095D" w:rsidRPr="008C32A5" w:rsidRDefault="0049095D" w:rsidP="0049095D">
      <w:pPr>
        <w:jc w:val="both"/>
        <w:rPr>
          <w:b/>
          <w:sz w:val="22"/>
          <w:szCs w:val="22"/>
          <w:lang w:val="cs-CZ" w:eastAsia="cs-CZ"/>
        </w:rPr>
      </w:pPr>
    </w:p>
    <w:p w14:paraId="3AA153F7" w14:textId="26F7343D" w:rsidR="0049095D" w:rsidRPr="008C32A5" w:rsidRDefault="00C242C0" w:rsidP="0049095D">
      <w:pPr>
        <w:jc w:val="both"/>
        <w:rPr>
          <w:b/>
          <w:sz w:val="22"/>
          <w:szCs w:val="22"/>
          <w:lang w:val="cs-CZ"/>
        </w:rPr>
      </w:pPr>
      <w:r w:rsidRPr="008C32A5">
        <w:rPr>
          <w:b/>
          <w:sz w:val="22"/>
          <w:szCs w:val="22"/>
          <w:lang w:val="cs-CZ"/>
        </w:rPr>
        <w:t>5</w:t>
      </w:r>
      <w:r w:rsidR="0049095D" w:rsidRPr="008C32A5">
        <w:rPr>
          <w:b/>
          <w:sz w:val="22"/>
          <w:szCs w:val="22"/>
          <w:lang w:val="cs-CZ"/>
        </w:rPr>
        <w:t>.</w:t>
      </w:r>
      <w:r w:rsidRPr="008C32A5">
        <w:rPr>
          <w:b/>
          <w:sz w:val="22"/>
          <w:szCs w:val="22"/>
          <w:lang w:val="cs-CZ"/>
        </w:rPr>
        <w:t>2</w:t>
      </w:r>
      <w:r w:rsidR="0049095D" w:rsidRPr="008C32A5">
        <w:rPr>
          <w:b/>
          <w:sz w:val="22"/>
          <w:szCs w:val="22"/>
          <w:lang w:val="cs-CZ"/>
        </w:rPr>
        <w:t xml:space="preserve"> </w:t>
      </w:r>
      <w:r w:rsidRPr="008C32A5">
        <w:rPr>
          <w:b/>
          <w:sz w:val="22"/>
          <w:szCs w:val="22"/>
          <w:lang w:val="cs-CZ"/>
        </w:rPr>
        <w:tab/>
      </w:r>
      <w:r w:rsidR="0049095D" w:rsidRPr="008C32A5">
        <w:rPr>
          <w:b/>
          <w:sz w:val="22"/>
          <w:szCs w:val="22"/>
          <w:lang w:val="cs-CZ"/>
        </w:rPr>
        <w:t>Doba použitelnosti</w:t>
      </w:r>
    </w:p>
    <w:p w14:paraId="5A1F0DDC" w14:textId="77777777" w:rsidR="00C242C0" w:rsidRPr="008C32A5" w:rsidRDefault="00C242C0" w:rsidP="0049095D">
      <w:pPr>
        <w:jc w:val="both"/>
        <w:rPr>
          <w:b/>
          <w:sz w:val="22"/>
          <w:szCs w:val="22"/>
          <w:lang w:val="cs-CZ"/>
        </w:rPr>
      </w:pPr>
    </w:p>
    <w:p w14:paraId="746396AC" w14:textId="77777777" w:rsidR="0049095D" w:rsidRPr="008C32A5" w:rsidRDefault="0049095D" w:rsidP="0049095D">
      <w:pPr>
        <w:jc w:val="both"/>
        <w:rPr>
          <w:sz w:val="22"/>
          <w:szCs w:val="22"/>
          <w:lang w:val="cs-CZ"/>
        </w:rPr>
      </w:pPr>
      <w:r w:rsidRPr="008C32A5">
        <w:rPr>
          <w:sz w:val="22"/>
          <w:szCs w:val="22"/>
          <w:lang w:val="cs-CZ"/>
        </w:rPr>
        <w:t>Doba použitelnosti veterinárního léčivého přípravku v neporušeném obalu: 5 let.</w:t>
      </w:r>
    </w:p>
    <w:p w14:paraId="2B9837F3" w14:textId="749BD45C" w:rsidR="0049095D" w:rsidRPr="008C32A5" w:rsidRDefault="0049095D" w:rsidP="0049095D">
      <w:pPr>
        <w:jc w:val="both"/>
        <w:rPr>
          <w:sz w:val="22"/>
          <w:szCs w:val="22"/>
          <w:lang w:val="cs-CZ"/>
        </w:rPr>
      </w:pPr>
      <w:r w:rsidRPr="008C32A5">
        <w:rPr>
          <w:sz w:val="22"/>
          <w:szCs w:val="22"/>
          <w:lang w:val="cs-CZ"/>
        </w:rPr>
        <w:t>Doba použitelnosti po prvním otevření vnitřního obalu: 28 dn</w:t>
      </w:r>
      <w:r w:rsidR="007D3B6A" w:rsidRPr="008C32A5">
        <w:rPr>
          <w:sz w:val="22"/>
          <w:szCs w:val="22"/>
          <w:lang w:val="cs-CZ"/>
        </w:rPr>
        <w:t>ů</w:t>
      </w:r>
      <w:r w:rsidRPr="008C32A5">
        <w:rPr>
          <w:sz w:val="22"/>
          <w:szCs w:val="22"/>
          <w:lang w:val="cs-CZ"/>
        </w:rPr>
        <w:t>.</w:t>
      </w:r>
    </w:p>
    <w:p w14:paraId="09A73BAC" w14:textId="77777777" w:rsidR="0049095D" w:rsidRPr="008C32A5" w:rsidRDefault="0049095D" w:rsidP="0049095D">
      <w:pPr>
        <w:jc w:val="both"/>
        <w:rPr>
          <w:b/>
          <w:sz w:val="22"/>
          <w:szCs w:val="22"/>
          <w:lang w:val="cs-CZ"/>
        </w:rPr>
      </w:pPr>
    </w:p>
    <w:p w14:paraId="6FA8F984" w14:textId="3203B6C6" w:rsidR="0049095D" w:rsidRPr="008C32A5" w:rsidRDefault="00C242C0" w:rsidP="0049095D">
      <w:pPr>
        <w:jc w:val="both"/>
        <w:rPr>
          <w:b/>
          <w:sz w:val="22"/>
          <w:szCs w:val="22"/>
          <w:lang w:val="cs-CZ"/>
        </w:rPr>
      </w:pPr>
      <w:r w:rsidRPr="008C32A5">
        <w:rPr>
          <w:b/>
          <w:sz w:val="22"/>
          <w:szCs w:val="22"/>
          <w:lang w:val="cs-CZ"/>
        </w:rPr>
        <w:t>5</w:t>
      </w:r>
      <w:r w:rsidR="0049095D" w:rsidRPr="008C32A5">
        <w:rPr>
          <w:b/>
          <w:sz w:val="22"/>
          <w:szCs w:val="22"/>
          <w:lang w:val="cs-CZ"/>
        </w:rPr>
        <w:t>.</w:t>
      </w:r>
      <w:r w:rsidRPr="008C32A5">
        <w:rPr>
          <w:b/>
          <w:sz w:val="22"/>
          <w:szCs w:val="22"/>
          <w:lang w:val="cs-CZ"/>
        </w:rPr>
        <w:t>3</w:t>
      </w:r>
      <w:r w:rsidR="0049095D" w:rsidRPr="008C32A5">
        <w:rPr>
          <w:b/>
          <w:sz w:val="22"/>
          <w:szCs w:val="22"/>
          <w:lang w:val="cs-CZ"/>
        </w:rPr>
        <w:t xml:space="preserve"> </w:t>
      </w:r>
      <w:r w:rsidRPr="008C32A5">
        <w:rPr>
          <w:b/>
          <w:sz w:val="22"/>
          <w:szCs w:val="22"/>
          <w:lang w:val="cs-CZ"/>
        </w:rPr>
        <w:tab/>
      </w:r>
      <w:r w:rsidR="0049095D" w:rsidRPr="008C32A5">
        <w:rPr>
          <w:b/>
          <w:sz w:val="22"/>
          <w:szCs w:val="22"/>
          <w:lang w:val="cs-CZ"/>
        </w:rPr>
        <w:t>Zvláštní opatření pro uchovávání</w:t>
      </w:r>
    </w:p>
    <w:p w14:paraId="40793A75" w14:textId="77777777" w:rsidR="00C242C0" w:rsidRPr="008C32A5" w:rsidRDefault="00C242C0" w:rsidP="0049095D">
      <w:pPr>
        <w:jc w:val="both"/>
        <w:rPr>
          <w:sz w:val="22"/>
          <w:szCs w:val="22"/>
          <w:lang w:val="cs-CZ"/>
        </w:rPr>
      </w:pPr>
    </w:p>
    <w:p w14:paraId="05C47DF0" w14:textId="77777777" w:rsidR="00773A7B" w:rsidRPr="008C32A5" w:rsidRDefault="00773A7B" w:rsidP="00773A7B">
      <w:pPr>
        <w:jc w:val="both"/>
        <w:rPr>
          <w:sz w:val="22"/>
          <w:szCs w:val="22"/>
          <w:lang w:val="cs-CZ"/>
        </w:rPr>
      </w:pPr>
      <w:r w:rsidRPr="008C32A5">
        <w:rPr>
          <w:sz w:val="22"/>
          <w:szCs w:val="22"/>
          <w:lang w:val="cs-CZ"/>
        </w:rPr>
        <w:t xml:space="preserve">Uchovávejte při teplotě do 25 °C. </w:t>
      </w:r>
    </w:p>
    <w:p w14:paraId="5E201516" w14:textId="77777777" w:rsidR="0049095D" w:rsidRPr="008C32A5" w:rsidRDefault="0049095D" w:rsidP="0049095D">
      <w:pPr>
        <w:jc w:val="both"/>
        <w:rPr>
          <w:sz w:val="22"/>
          <w:szCs w:val="22"/>
          <w:lang w:val="cs-CZ"/>
        </w:rPr>
      </w:pPr>
      <w:r w:rsidRPr="008C32A5">
        <w:rPr>
          <w:sz w:val="22"/>
          <w:szCs w:val="22"/>
          <w:lang w:val="cs-CZ"/>
        </w:rPr>
        <w:t xml:space="preserve">Chraňte před světlem. </w:t>
      </w:r>
    </w:p>
    <w:p w14:paraId="18985B47" w14:textId="77777777" w:rsidR="0049095D" w:rsidRPr="008C32A5" w:rsidRDefault="0049095D" w:rsidP="0049095D">
      <w:pPr>
        <w:jc w:val="both"/>
        <w:rPr>
          <w:sz w:val="22"/>
          <w:szCs w:val="22"/>
          <w:lang w:val="cs-CZ"/>
        </w:rPr>
      </w:pPr>
    </w:p>
    <w:p w14:paraId="27F261C6" w14:textId="152CB38B" w:rsidR="0049095D" w:rsidRPr="008C32A5" w:rsidRDefault="00C242C0" w:rsidP="001E2190">
      <w:pPr>
        <w:keepNext/>
        <w:jc w:val="both"/>
        <w:rPr>
          <w:b/>
          <w:sz w:val="22"/>
          <w:szCs w:val="22"/>
          <w:lang w:val="cs-CZ"/>
        </w:rPr>
      </w:pPr>
      <w:r w:rsidRPr="008C32A5">
        <w:rPr>
          <w:b/>
          <w:sz w:val="22"/>
          <w:szCs w:val="22"/>
          <w:lang w:val="cs-CZ"/>
        </w:rPr>
        <w:t>5</w:t>
      </w:r>
      <w:r w:rsidR="0049095D" w:rsidRPr="008C32A5">
        <w:rPr>
          <w:b/>
          <w:sz w:val="22"/>
          <w:szCs w:val="22"/>
          <w:lang w:val="cs-CZ"/>
        </w:rPr>
        <w:t>.</w:t>
      </w:r>
      <w:r w:rsidRPr="008C32A5">
        <w:rPr>
          <w:b/>
          <w:sz w:val="22"/>
          <w:szCs w:val="22"/>
          <w:lang w:val="cs-CZ"/>
        </w:rPr>
        <w:t>4</w:t>
      </w:r>
      <w:r w:rsidR="0049095D" w:rsidRPr="008C32A5">
        <w:rPr>
          <w:b/>
          <w:sz w:val="22"/>
          <w:szCs w:val="22"/>
          <w:lang w:val="cs-CZ"/>
        </w:rPr>
        <w:t xml:space="preserve"> </w:t>
      </w:r>
      <w:r w:rsidRPr="008C32A5">
        <w:rPr>
          <w:b/>
          <w:sz w:val="22"/>
          <w:szCs w:val="22"/>
          <w:lang w:val="cs-CZ"/>
        </w:rPr>
        <w:tab/>
      </w:r>
      <w:r w:rsidR="0049095D" w:rsidRPr="008C32A5">
        <w:rPr>
          <w:b/>
          <w:sz w:val="22"/>
          <w:szCs w:val="22"/>
          <w:lang w:val="cs-CZ"/>
        </w:rPr>
        <w:t>Druh a složení vnitřního obalu</w:t>
      </w:r>
    </w:p>
    <w:p w14:paraId="189DBE80" w14:textId="77777777" w:rsidR="00C242C0" w:rsidRPr="008C32A5" w:rsidRDefault="00C242C0" w:rsidP="001E2190">
      <w:pPr>
        <w:keepNext/>
        <w:jc w:val="both"/>
        <w:rPr>
          <w:sz w:val="22"/>
          <w:szCs w:val="22"/>
          <w:lang w:val="cs-CZ"/>
        </w:rPr>
      </w:pPr>
    </w:p>
    <w:p w14:paraId="76A1F89B" w14:textId="1FEB7E23" w:rsidR="0049095D" w:rsidRPr="008C32A5" w:rsidRDefault="0049095D" w:rsidP="0049095D">
      <w:pPr>
        <w:jc w:val="both"/>
        <w:rPr>
          <w:sz w:val="22"/>
          <w:szCs w:val="22"/>
          <w:lang w:val="cs-CZ"/>
        </w:rPr>
      </w:pPr>
      <w:r w:rsidRPr="008C32A5">
        <w:rPr>
          <w:sz w:val="22"/>
          <w:szCs w:val="22"/>
          <w:lang w:val="cs-CZ"/>
        </w:rPr>
        <w:t>Injekční lahvička z hnědého skla typu II uzavřená propichovací gumovou zátkou a hliníkov</w:t>
      </w:r>
      <w:r w:rsidR="00773A7B" w:rsidRPr="008C32A5">
        <w:rPr>
          <w:sz w:val="22"/>
          <w:szCs w:val="22"/>
          <w:lang w:val="cs-CZ"/>
        </w:rPr>
        <w:t>ým</w:t>
      </w:r>
      <w:r w:rsidRPr="008C32A5">
        <w:rPr>
          <w:sz w:val="22"/>
          <w:szCs w:val="22"/>
          <w:lang w:val="cs-CZ"/>
        </w:rPr>
        <w:t xml:space="preserve"> pertl</w:t>
      </w:r>
      <w:r w:rsidR="00773A7B" w:rsidRPr="008C32A5">
        <w:rPr>
          <w:sz w:val="22"/>
          <w:szCs w:val="22"/>
          <w:lang w:val="cs-CZ"/>
        </w:rPr>
        <w:t>em</w:t>
      </w:r>
      <w:r w:rsidRPr="008C32A5">
        <w:rPr>
          <w:sz w:val="22"/>
          <w:szCs w:val="22"/>
          <w:lang w:val="cs-CZ"/>
        </w:rPr>
        <w:t>.</w:t>
      </w:r>
      <w:r w:rsidR="00773A7B" w:rsidRPr="008C32A5">
        <w:rPr>
          <w:sz w:val="22"/>
          <w:szCs w:val="22"/>
          <w:lang w:val="cs-CZ"/>
        </w:rPr>
        <w:t xml:space="preserve"> Lahvička je vložena do papírové krabičky</w:t>
      </w:r>
    </w:p>
    <w:p w14:paraId="3ECB56C8" w14:textId="77777777" w:rsidR="00773A7B" w:rsidRPr="008C32A5" w:rsidRDefault="00773A7B" w:rsidP="0049095D">
      <w:pPr>
        <w:jc w:val="both"/>
        <w:rPr>
          <w:sz w:val="22"/>
          <w:szCs w:val="22"/>
          <w:lang w:val="cs-CZ"/>
        </w:rPr>
      </w:pPr>
    </w:p>
    <w:p w14:paraId="19CD15E5" w14:textId="77777777" w:rsidR="00773A7B" w:rsidRPr="008C32A5" w:rsidRDefault="0049095D" w:rsidP="0049095D">
      <w:pPr>
        <w:jc w:val="both"/>
        <w:rPr>
          <w:sz w:val="22"/>
          <w:szCs w:val="22"/>
          <w:lang w:val="cs-CZ"/>
        </w:rPr>
      </w:pPr>
      <w:r w:rsidRPr="008C32A5">
        <w:rPr>
          <w:sz w:val="22"/>
          <w:szCs w:val="22"/>
          <w:lang w:val="cs-CZ"/>
        </w:rPr>
        <w:t>Velikost balení:</w:t>
      </w:r>
    </w:p>
    <w:p w14:paraId="6BCDA07F" w14:textId="0ABB6718" w:rsidR="00C242C0" w:rsidRPr="008C32A5" w:rsidRDefault="00773A7B" w:rsidP="0049095D">
      <w:pPr>
        <w:jc w:val="both"/>
        <w:rPr>
          <w:sz w:val="22"/>
          <w:szCs w:val="22"/>
          <w:lang w:val="cs-CZ"/>
        </w:rPr>
      </w:pPr>
      <w:r w:rsidRPr="008C32A5">
        <w:rPr>
          <w:sz w:val="22"/>
          <w:szCs w:val="22"/>
          <w:lang w:val="cs-CZ"/>
        </w:rPr>
        <w:t xml:space="preserve">Injekční lahvička </w:t>
      </w:r>
      <w:r w:rsidR="0049095D" w:rsidRPr="008C32A5">
        <w:rPr>
          <w:sz w:val="22"/>
          <w:szCs w:val="22"/>
          <w:lang w:val="cs-CZ"/>
        </w:rPr>
        <w:t>100 ml</w:t>
      </w:r>
      <w:r w:rsidRPr="008C32A5">
        <w:rPr>
          <w:sz w:val="22"/>
          <w:szCs w:val="22"/>
          <w:lang w:val="cs-CZ"/>
        </w:rPr>
        <w:t xml:space="preserve"> v papírové krabičce.</w:t>
      </w:r>
    </w:p>
    <w:p w14:paraId="4A930BB7" w14:textId="77777777" w:rsidR="0049095D" w:rsidRPr="008C32A5" w:rsidRDefault="0049095D" w:rsidP="0049095D">
      <w:pPr>
        <w:jc w:val="both"/>
        <w:rPr>
          <w:sz w:val="22"/>
          <w:szCs w:val="22"/>
          <w:lang w:val="cs-CZ"/>
        </w:rPr>
      </w:pPr>
    </w:p>
    <w:p w14:paraId="063554C2" w14:textId="52963164" w:rsidR="0049095D" w:rsidRPr="008C32A5" w:rsidRDefault="001B43CD" w:rsidP="006B44CA">
      <w:pPr>
        <w:keepNext/>
        <w:ind w:left="709" w:hanging="709"/>
        <w:jc w:val="both"/>
        <w:rPr>
          <w:b/>
          <w:sz w:val="22"/>
          <w:szCs w:val="22"/>
          <w:lang w:val="cs-CZ"/>
        </w:rPr>
      </w:pPr>
      <w:r w:rsidRPr="008C32A5">
        <w:rPr>
          <w:b/>
          <w:sz w:val="22"/>
          <w:szCs w:val="22"/>
          <w:lang w:val="cs-CZ"/>
        </w:rPr>
        <w:t>5</w:t>
      </w:r>
      <w:r w:rsidR="0049095D" w:rsidRPr="008C32A5">
        <w:rPr>
          <w:b/>
          <w:sz w:val="22"/>
          <w:szCs w:val="22"/>
          <w:lang w:val="cs-CZ"/>
        </w:rPr>
        <w:t>.</w:t>
      </w:r>
      <w:r w:rsidRPr="008C32A5">
        <w:rPr>
          <w:b/>
          <w:sz w:val="22"/>
          <w:szCs w:val="22"/>
          <w:lang w:val="cs-CZ"/>
        </w:rPr>
        <w:t>5</w:t>
      </w:r>
      <w:r w:rsidR="0049095D" w:rsidRPr="008C32A5">
        <w:rPr>
          <w:b/>
          <w:sz w:val="22"/>
          <w:szCs w:val="22"/>
          <w:lang w:val="cs-CZ"/>
        </w:rPr>
        <w:t xml:space="preserve"> </w:t>
      </w:r>
      <w:r w:rsidRPr="008C32A5">
        <w:rPr>
          <w:b/>
          <w:sz w:val="22"/>
          <w:szCs w:val="22"/>
          <w:lang w:val="cs-CZ"/>
        </w:rPr>
        <w:tab/>
      </w:r>
      <w:r w:rsidR="0049095D" w:rsidRPr="008C32A5">
        <w:rPr>
          <w:b/>
          <w:sz w:val="22"/>
          <w:szCs w:val="22"/>
          <w:lang w:val="cs-CZ"/>
        </w:rPr>
        <w:t xml:space="preserve">Zvláštní opatření pro </w:t>
      </w:r>
      <w:r w:rsidRPr="008C32A5">
        <w:rPr>
          <w:b/>
          <w:sz w:val="22"/>
          <w:szCs w:val="22"/>
          <w:lang w:val="cs-CZ"/>
        </w:rPr>
        <w:t xml:space="preserve">likvidaci </w:t>
      </w:r>
      <w:r w:rsidR="0049095D" w:rsidRPr="008C32A5">
        <w:rPr>
          <w:b/>
          <w:sz w:val="22"/>
          <w:szCs w:val="22"/>
          <w:lang w:val="cs-CZ"/>
        </w:rPr>
        <w:t>nepoužit</w:t>
      </w:r>
      <w:r w:rsidRPr="008C32A5">
        <w:rPr>
          <w:b/>
          <w:sz w:val="22"/>
          <w:szCs w:val="22"/>
          <w:lang w:val="cs-CZ"/>
        </w:rPr>
        <w:t>ých</w:t>
      </w:r>
      <w:r w:rsidR="0049095D" w:rsidRPr="008C32A5">
        <w:rPr>
          <w:b/>
          <w:sz w:val="22"/>
          <w:szCs w:val="22"/>
          <w:lang w:val="cs-CZ"/>
        </w:rPr>
        <w:t xml:space="preserve"> veterinární</w:t>
      </w:r>
      <w:r w:rsidRPr="008C32A5">
        <w:rPr>
          <w:b/>
          <w:sz w:val="22"/>
          <w:szCs w:val="22"/>
          <w:lang w:val="cs-CZ"/>
        </w:rPr>
        <w:t>ch</w:t>
      </w:r>
      <w:r w:rsidR="0049095D" w:rsidRPr="008C32A5">
        <w:rPr>
          <w:b/>
          <w:sz w:val="22"/>
          <w:szCs w:val="22"/>
          <w:lang w:val="cs-CZ"/>
        </w:rPr>
        <w:t xml:space="preserve"> léčiv</w:t>
      </w:r>
      <w:r w:rsidRPr="008C32A5">
        <w:rPr>
          <w:b/>
          <w:sz w:val="22"/>
          <w:szCs w:val="22"/>
          <w:lang w:val="cs-CZ"/>
        </w:rPr>
        <w:t>ých</w:t>
      </w:r>
      <w:r w:rsidR="0049095D" w:rsidRPr="008C32A5">
        <w:rPr>
          <w:b/>
          <w:sz w:val="22"/>
          <w:szCs w:val="22"/>
          <w:lang w:val="cs-CZ"/>
        </w:rPr>
        <w:t xml:space="preserve"> přípravk</w:t>
      </w:r>
      <w:r w:rsidRPr="008C32A5">
        <w:rPr>
          <w:b/>
          <w:sz w:val="22"/>
          <w:szCs w:val="22"/>
          <w:lang w:val="cs-CZ"/>
        </w:rPr>
        <w:t>ů</w:t>
      </w:r>
      <w:r w:rsidR="0049095D" w:rsidRPr="008C32A5">
        <w:rPr>
          <w:b/>
          <w:sz w:val="22"/>
          <w:szCs w:val="22"/>
          <w:lang w:val="cs-CZ"/>
        </w:rPr>
        <w:t xml:space="preserve"> nebo odpad</w:t>
      </w:r>
      <w:r w:rsidR="00520C2E" w:rsidRPr="008C32A5">
        <w:rPr>
          <w:b/>
          <w:sz w:val="22"/>
          <w:szCs w:val="22"/>
          <w:lang w:val="cs-CZ"/>
        </w:rPr>
        <w:t>ů</w:t>
      </w:r>
      <w:r w:rsidR="0049095D" w:rsidRPr="008C32A5">
        <w:rPr>
          <w:b/>
          <w:sz w:val="22"/>
          <w:szCs w:val="22"/>
          <w:lang w:val="cs-CZ"/>
        </w:rPr>
        <w:t>, kter</w:t>
      </w:r>
      <w:r w:rsidR="00520C2E" w:rsidRPr="008C32A5">
        <w:rPr>
          <w:b/>
          <w:sz w:val="22"/>
          <w:szCs w:val="22"/>
          <w:lang w:val="cs-CZ"/>
        </w:rPr>
        <w:t>é</w:t>
      </w:r>
      <w:r w:rsidR="0049095D" w:rsidRPr="008C32A5">
        <w:rPr>
          <w:b/>
          <w:sz w:val="22"/>
          <w:szCs w:val="22"/>
          <w:lang w:val="cs-CZ"/>
        </w:rPr>
        <w:t xml:space="preserve"> pochází z t</w:t>
      </w:r>
      <w:r w:rsidRPr="008C32A5">
        <w:rPr>
          <w:b/>
          <w:sz w:val="22"/>
          <w:szCs w:val="22"/>
          <w:lang w:val="cs-CZ"/>
        </w:rPr>
        <w:t>ěchto</w:t>
      </w:r>
      <w:r w:rsidR="0049095D" w:rsidRPr="008C32A5">
        <w:rPr>
          <w:b/>
          <w:sz w:val="22"/>
          <w:szCs w:val="22"/>
          <w:lang w:val="cs-CZ"/>
        </w:rPr>
        <w:t xml:space="preserve"> přípravk</w:t>
      </w:r>
      <w:r w:rsidRPr="008C32A5">
        <w:rPr>
          <w:b/>
          <w:sz w:val="22"/>
          <w:szCs w:val="22"/>
          <w:lang w:val="cs-CZ"/>
        </w:rPr>
        <w:t>ů</w:t>
      </w:r>
    </w:p>
    <w:p w14:paraId="470151D2" w14:textId="77777777" w:rsidR="001B43CD" w:rsidRPr="008C32A5" w:rsidRDefault="001B43CD" w:rsidP="001E2190">
      <w:pPr>
        <w:keepNext/>
        <w:jc w:val="both"/>
        <w:rPr>
          <w:sz w:val="22"/>
          <w:szCs w:val="22"/>
          <w:lang w:val="cs-CZ"/>
        </w:rPr>
      </w:pPr>
    </w:p>
    <w:p w14:paraId="18ACB9BC" w14:textId="77777777" w:rsidR="008F221B" w:rsidRPr="008C32A5" w:rsidRDefault="008F221B" w:rsidP="008F221B">
      <w:pPr>
        <w:jc w:val="both"/>
        <w:rPr>
          <w:sz w:val="22"/>
          <w:szCs w:val="22"/>
          <w:lang w:val="cs-CZ"/>
        </w:rPr>
      </w:pPr>
      <w:r w:rsidRPr="008C32A5">
        <w:rPr>
          <w:sz w:val="22"/>
          <w:szCs w:val="22"/>
          <w:lang w:val="cs-CZ"/>
        </w:rPr>
        <w:t>Léčivé přípravky se nesmí likvidovat prostřednictvím odpadní vody či domovního odpadu.</w:t>
      </w:r>
    </w:p>
    <w:p w14:paraId="355E2FF9" w14:textId="77777777" w:rsidR="008F221B" w:rsidRPr="008C32A5" w:rsidRDefault="008F221B" w:rsidP="008F221B">
      <w:pPr>
        <w:jc w:val="both"/>
        <w:rPr>
          <w:sz w:val="22"/>
          <w:szCs w:val="22"/>
          <w:lang w:val="cs-CZ"/>
        </w:rPr>
      </w:pPr>
    </w:p>
    <w:p w14:paraId="796332A7" w14:textId="77777777" w:rsidR="008F221B" w:rsidRPr="008C32A5" w:rsidRDefault="008F221B" w:rsidP="008F221B">
      <w:pPr>
        <w:jc w:val="both"/>
        <w:rPr>
          <w:sz w:val="22"/>
          <w:szCs w:val="22"/>
          <w:lang w:val="cs-CZ"/>
        </w:rPr>
      </w:pPr>
      <w:r w:rsidRPr="008C32A5">
        <w:rPr>
          <w:sz w:val="22"/>
          <w:szCs w:val="22"/>
          <w:lang w:val="cs-CZ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75A60D12" w14:textId="77777777" w:rsidR="00520C2E" w:rsidRPr="008C32A5" w:rsidRDefault="00520C2E" w:rsidP="0049095D">
      <w:pPr>
        <w:jc w:val="both"/>
        <w:rPr>
          <w:sz w:val="22"/>
          <w:szCs w:val="22"/>
          <w:lang w:val="cs-CZ"/>
        </w:rPr>
      </w:pPr>
    </w:p>
    <w:p w14:paraId="7E50515D" w14:textId="77777777" w:rsidR="0049095D" w:rsidRPr="008C32A5" w:rsidRDefault="0049095D" w:rsidP="0049095D">
      <w:pPr>
        <w:jc w:val="both"/>
        <w:rPr>
          <w:sz w:val="22"/>
          <w:szCs w:val="22"/>
          <w:lang w:val="cs-CZ"/>
        </w:rPr>
      </w:pPr>
    </w:p>
    <w:p w14:paraId="6A4E574A" w14:textId="157F6A5B" w:rsidR="0049095D" w:rsidRPr="008C32A5" w:rsidRDefault="008F221B" w:rsidP="0049095D">
      <w:pPr>
        <w:jc w:val="both"/>
        <w:rPr>
          <w:b/>
          <w:sz w:val="22"/>
          <w:szCs w:val="22"/>
          <w:lang w:val="cs-CZ"/>
        </w:rPr>
      </w:pPr>
      <w:r w:rsidRPr="008C32A5">
        <w:rPr>
          <w:b/>
          <w:sz w:val="22"/>
          <w:szCs w:val="22"/>
          <w:lang w:val="cs-CZ"/>
        </w:rPr>
        <w:t>6</w:t>
      </w:r>
      <w:r w:rsidR="0049095D" w:rsidRPr="008C32A5">
        <w:rPr>
          <w:b/>
          <w:sz w:val="22"/>
          <w:szCs w:val="22"/>
          <w:lang w:val="cs-CZ"/>
        </w:rPr>
        <w:t xml:space="preserve">. </w:t>
      </w:r>
      <w:r w:rsidRPr="008C32A5">
        <w:rPr>
          <w:b/>
          <w:sz w:val="22"/>
          <w:szCs w:val="22"/>
          <w:lang w:val="cs-CZ"/>
        </w:rPr>
        <w:tab/>
        <w:t xml:space="preserve">JMÉNO </w:t>
      </w:r>
      <w:r w:rsidR="0049095D" w:rsidRPr="008C32A5">
        <w:rPr>
          <w:b/>
          <w:sz w:val="22"/>
          <w:szCs w:val="22"/>
          <w:lang w:val="cs-CZ"/>
        </w:rPr>
        <w:t>DRŽITEL</w:t>
      </w:r>
      <w:r w:rsidRPr="008C32A5">
        <w:rPr>
          <w:b/>
          <w:sz w:val="22"/>
          <w:szCs w:val="22"/>
          <w:lang w:val="cs-CZ"/>
        </w:rPr>
        <w:t>E</w:t>
      </w:r>
      <w:r w:rsidR="0049095D" w:rsidRPr="008C32A5">
        <w:rPr>
          <w:b/>
          <w:sz w:val="22"/>
          <w:szCs w:val="22"/>
          <w:lang w:val="cs-CZ"/>
        </w:rPr>
        <w:t xml:space="preserve"> ROZHODNUTÍ O REGISTRACI</w:t>
      </w:r>
    </w:p>
    <w:p w14:paraId="5A77B17C" w14:textId="77777777" w:rsidR="008F221B" w:rsidRPr="008C32A5" w:rsidRDefault="008F221B" w:rsidP="0049095D">
      <w:pPr>
        <w:jc w:val="both"/>
        <w:rPr>
          <w:sz w:val="22"/>
          <w:szCs w:val="22"/>
          <w:lang w:val="cs-CZ"/>
        </w:rPr>
      </w:pPr>
    </w:p>
    <w:p w14:paraId="3CE0C8B3" w14:textId="541FE280" w:rsidR="0049095D" w:rsidRPr="008C32A5" w:rsidRDefault="0049095D" w:rsidP="0049095D">
      <w:pPr>
        <w:jc w:val="both"/>
        <w:rPr>
          <w:sz w:val="22"/>
          <w:szCs w:val="22"/>
          <w:lang w:val="cs-CZ"/>
        </w:rPr>
      </w:pPr>
      <w:r w:rsidRPr="008C32A5">
        <w:rPr>
          <w:sz w:val="22"/>
          <w:szCs w:val="22"/>
          <w:lang w:val="cs-CZ"/>
        </w:rPr>
        <w:t>KRKA, d.d., Novo mesto</w:t>
      </w:r>
    </w:p>
    <w:p w14:paraId="16804F06" w14:textId="77777777" w:rsidR="0049095D" w:rsidRPr="008C32A5" w:rsidRDefault="0049095D" w:rsidP="0049095D">
      <w:pPr>
        <w:jc w:val="both"/>
        <w:rPr>
          <w:sz w:val="22"/>
          <w:szCs w:val="22"/>
          <w:lang w:val="cs-CZ"/>
        </w:rPr>
      </w:pPr>
    </w:p>
    <w:p w14:paraId="53646468" w14:textId="77777777" w:rsidR="00520C2E" w:rsidRPr="008C32A5" w:rsidRDefault="00520C2E" w:rsidP="0049095D">
      <w:pPr>
        <w:jc w:val="both"/>
        <w:rPr>
          <w:sz w:val="22"/>
          <w:szCs w:val="22"/>
          <w:lang w:val="cs-CZ"/>
        </w:rPr>
      </w:pPr>
    </w:p>
    <w:p w14:paraId="4D6CD1B5" w14:textId="6641203D" w:rsidR="0049095D" w:rsidRPr="008C32A5" w:rsidRDefault="008F221B" w:rsidP="0049095D">
      <w:pPr>
        <w:jc w:val="both"/>
        <w:rPr>
          <w:b/>
          <w:sz w:val="22"/>
          <w:szCs w:val="22"/>
          <w:lang w:val="cs-CZ"/>
        </w:rPr>
      </w:pPr>
      <w:r w:rsidRPr="008C32A5">
        <w:rPr>
          <w:b/>
          <w:sz w:val="22"/>
          <w:szCs w:val="22"/>
          <w:lang w:val="cs-CZ"/>
        </w:rPr>
        <w:t>7</w:t>
      </w:r>
      <w:r w:rsidR="0049095D" w:rsidRPr="008C32A5">
        <w:rPr>
          <w:b/>
          <w:sz w:val="22"/>
          <w:szCs w:val="22"/>
          <w:lang w:val="cs-CZ"/>
        </w:rPr>
        <w:t xml:space="preserve">. </w:t>
      </w:r>
      <w:r w:rsidRPr="008C32A5">
        <w:rPr>
          <w:b/>
          <w:sz w:val="22"/>
          <w:szCs w:val="22"/>
          <w:lang w:val="cs-CZ"/>
        </w:rPr>
        <w:tab/>
      </w:r>
      <w:r w:rsidR="0049095D" w:rsidRPr="008C32A5">
        <w:rPr>
          <w:b/>
          <w:sz w:val="22"/>
          <w:szCs w:val="22"/>
          <w:lang w:val="cs-CZ"/>
        </w:rPr>
        <w:t>REGISTRAČNÍ ČÍSLO</w:t>
      </w:r>
      <w:r w:rsidR="00597781" w:rsidRPr="008C32A5">
        <w:rPr>
          <w:b/>
          <w:sz w:val="22"/>
          <w:szCs w:val="22"/>
          <w:lang w:val="cs-CZ"/>
        </w:rPr>
        <w:t>(A)</w:t>
      </w:r>
    </w:p>
    <w:p w14:paraId="62B5E41E" w14:textId="77777777" w:rsidR="008F221B" w:rsidRPr="008C32A5" w:rsidRDefault="008F221B" w:rsidP="0049095D">
      <w:pPr>
        <w:jc w:val="both"/>
        <w:rPr>
          <w:sz w:val="22"/>
          <w:szCs w:val="22"/>
          <w:lang w:val="cs-CZ"/>
        </w:rPr>
      </w:pPr>
    </w:p>
    <w:p w14:paraId="76FD4B28" w14:textId="77777777" w:rsidR="0049095D" w:rsidRPr="008C32A5" w:rsidRDefault="0049095D" w:rsidP="0049095D">
      <w:pPr>
        <w:jc w:val="both"/>
        <w:rPr>
          <w:sz w:val="22"/>
          <w:szCs w:val="22"/>
          <w:lang w:val="cs-CZ"/>
        </w:rPr>
      </w:pPr>
      <w:r w:rsidRPr="008C32A5">
        <w:rPr>
          <w:sz w:val="22"/>
          <w:szCs w:val="22"/>
          <w:lang w:val="cs-CZ"/>
        </w:rPr>
        <w:t xml:space="preserve">96/676/95-C </w:t>
      </w:r>
    </w:p>
    <w:p w14:paraId="6E392BD3" w14:textId="77777777" w:rsidR="0049095D" w:rsidRPr="008C32A5" w:rsidRDefault="0049095D" w:rsidP="0049095D">
      <w:pPr>
        <w:jc w:val="both"/>
        <w:rPr>
          <w:sz w:val="22"/>
          <w:szCs w:val="22"/>
          <w:lang w:val="cs-CZ"/>
        </w:rPr>
      </w:pPr>
    </w:p>
    <w:p w14:paraId="225325E1" w14:textId="77777777" w:rsidR="00520C2E" w:rsidRPr="008C32A5" w:rsidRDefault="00520C2E" w:rsidP="0049095D">
      <w:pPr>
        <w:jc w:val="both"/>
        <w:rPr>
          <w:sz w:val="22"/>
          <w:szCs w:val="22"/>
          <w:lang w:val="cs-CZ"/>
        </w:rPr>
      </w:pPr>
    </w:p>
    <w:p w14:paraId="6AE0F5B0" w14:textId="3DA319B3" w:rsidR="0049095D" w:rsidRPr="008C32A5" w:rsidRDefault="008F221B" w:rsidP="0049095D">
      <w:pPr>
        <w:jc w:val="both"/>
        <w:rPr>
          <w:b/>
          <w:caps/>
          <w:sz w:val="22"/>
          <w:szCs w:val="22"/>
          <w:lang w:val="cs-CZ"/>
        </w:rPr>
      </w:pPr>
      <w:r w:rsidRPr="008C32A5">
        <w:rPr>
          <w:b/>
          <w:caps/>
          <w:sz w:val="22"/>
          <w:szCs w:val="22"/>
          <w:lang w:val="cs-CZ"/>
        </w:rPr>
        <w:t>8</w:t>
      </w:r>
      <w:r w:rsidR="0049095D" w:rsidRPr="008C32A5">
        <w:rPr>
          <w:b/>
          <w:caps/>
          <w:sz w:val="22"/>
          <w:szCs w:val="22"/>
          <w:lang w:val="cs-CZ"/>
        </w:rPr>
        <w:t xml:space="preserve">. </w:t>
      </w:r>
      <w:r w:rsidRPr="008C32A5">
        <w:rPr>
          <w:b/>
          <w:caps/>
          <w:sz w:val="22"/>
          <w:szCs w:val="22"/>
          <w:lang w:val="cs-CZ"/>
        </w:rPr>
        <w:tab/>
      </w:r>
      <w:r w:rsidR="0049095D" w:rsidRPr="008C32A5">
        <w:rPr>
          <w:b/>
          <w:caps/>
          <w:sz w:val="22"/>
          <w:szCs w:val="22"/>
          <w:lang w:val="cs-CZ"/>
        </w:rPr>
        <w:t xml:space="preserve">Datum </w:t>
      </w:r>
      <w:r w:rsidRPr="008C32A5">
        <w:rPr>
          <w:b/>
          <w:caps/>
          <w:sz w:val="22"/>
          <w:szCs w:val="22"/>
          <w:lang w:val="cs-CZ"/>
        </w:rPr>
        <w:t xml:space="preserve">PRVNÍ </w:t>
      </w:r>
      <w:r w:rsidR="0049095D" w:rsidRPr="008C32A5">
        <w:rPr>
          <w:b/>
          <w:caps/>
          <w:sz w:val="22"/>
          <w:szCs w:val="22"/>
          <w:lang w:val="cs-CZ"/>
        </w:rPr>
        <w:t>registrace</w:t>
      </w:r>
    </w:p>
    <w:p w14:paraId="533E4FAE" w14:textId="77777777" w:rsidR="008F221B" w:rsidRPr="008C32A5" w:rsidRDefault="008F221B" w:rsidP="0049095D">
      <w:pPr>
        <w:jc w:val="both"/>
        <w:rPr>
          <w:sz w:val="22"/>
          <w:szCs w:val="22"/>
          <w:lang w:val="cs-CZ"/>
        </w:rPr>
      </w:pPr>
    </w:p>
    <w:p w14:paraId="1883B209" w14:textId="4E1C9BEE" w:rsidR="0049095D" w:rsidRPr="008C32A5" w:rsidRDefault="008F221B" w:rsidP="0049095D">
      <w:pPr>
        <w:jc w:val="both"/>
        <w:rPr>
          <w:sz w:val="22"/>
          <w:szCs w:val="22"/>
          <w:lang w:val="cs-CZ"/>
        </w:rPr>
      </w:pPr>
      <w:r w:rsidRPr="008C32A5">
        <w:rPr>
          <w:sz w:val="22"/>
          <w:szCs w:val="22"/>
          <w:lang w:val="cs-CZ"/>
        </w:rPr>
        <w:t xml:space="preserve">Datum první registrace: </w:t>
      </w:r>
      <w:r w:rsidR="0049095D" w:rsidRPr="008C32A5">
        <w:rPr>
          <w:sz w:val="22"/>
          <w:szCs w:val="22"/>
          <w:lang w:val="cs-CZ"/>
        </w:rPr>
        <w:t>26.</w:t>
      </w:r>
      <w:r w:rsidRPr="008C32A5">
        <w:rPr>
          <w:sz w:val="22"/>
          <w:szCs w:val="22"/>
          <w:lang w:val="cs-CZ"/>
        </w:rPr>
        <w:t xml:space="preserve"> </w:t>
      </w:r>
      <w:r w:rsidR="0049095D" w:rsidRPr="008C32A5">
        <w:rPr>
          <w:sz w:val="22"/>
          <w:szCs w:val="22"/>
          <w:lang w:val="cs-CZ"/>
        </w:rPr>
        <w:t>7.</w:t>
      </w:r>
      <w:r w:rsidRPr="008C32A5">
        <w:rPr>
          <w:sz w:val="22"/>
          <w:szCs w:val="22"/>
          <w:lang w:val="cs-CZ"/>
        </w:rPr>
        <w:t xml:space="preserve"> </w:t>
      </w:r>
      <w:r w:rsidR="0049095D" w:rsidRPr="008C32A5">
        <w:rPr>
          <w:sz w:val="22"/>
          <w:szCs w:val="22"/>
          <w:lang w:val="cs-CZ"/>
        </w:rPr>
        <w:t xml:space="preserve">1995 </w:t>
      </w:r>
    </w:p>
    <w:p w14:paraId="0F51C55C" w14:textId="77777777" w:rsidR="0049095D" w:rsidRPr="008C32A5" w:rsidRDefault="0049095D" w:rsidP="0049095D">
      <w:pPr>
        <w:jc w:val="both"/>
        <w:rPr>
          <w:sz w:val="22"/>
          <w:szCs w:val="22"/>
          <w:lang w:val="cs-CZ"/>
        </w:rPr>
      </w:pPr>
    </w:p>
    <w:p w14:paraId="4F0D15D7" w14:textId="77777777" w:rsidR="00520C2E" w:rsidRPr="008C32A5" w:rsidRDefault="00520C2E" w:rsidP="0049095D">
      <w:pPr>
        <w:jc w:val="both"/>
        <w:rPr>
          <w:sz w:val="22"/>
          <w:szCs w:val="22"/>
          <w:lang w:val="cs-CZ"/>
        </w:rPr>
      </w:pPr>
    </w:p>
    <w:p w14:paraId="440BB485" w14:textId="45971544" w:rsidR="0049095D" w:rsidRPr="008C32A5" w:rsidRDefault="008F221B" w:rsidP="0049095D">
      <w:pPr>
        <w:jc w:val="both"/>
        <w:rPr>
          <w:b/>
          <w:caps/>
          <w:sz w:val="22"/>
          <w:szCs w:val="22"/>
          <w:lang w:val="cs-CZ"/>
        </w:rPr>
      </w:pPr>
      <w:r w:rsidRPr="008C32A5">
        <w:rPr>
          <w:b/>
          <w:caps/>
          <w:sz w:val="22"/>
          <w:szCs w:val="22"/>
          <w:lang w:val="cs-CZ"/>
        </w:rPr>
        <w:t>9</w:t>
      </w:r>
      <w:r w:rsidR="0049095D" w:rsidRPr="008C32A5">
        <w:rPr>
          <w:b/>
          <w:caps/>
          <w:sz w:val="22"/>
          <w:szCs w:val="22"/>
          <w:lang w:val="cs-CZ"/>
        </w:rPr>
        <w:t xml:space="preserve">. </w:t>
      </w:r>
      <w:r w:rsidRPr="008C32A5">
        <w:rPr>
          <w:b/>
          <w:caps/>
          <w:sz w:val="22"/>
          <w:szCs w:val="22"/>
          <w:lang w:val="cs-CZ"/>
        </w:rPr>
        <w:tab/>
      </w:r>
      <w:r w:rsidR="0049095D" w:rsidRPr="008C32A5">
        <w:rPr>
          <w:b/>
          <w:caps/>
          <w:sz w:val="22"/>
          <w:szCs w:val="22"/>
          <w:lang w:val="cs-CZ"/>
        </w:rPr>
        <w:t xml:space="preserve">Datum </w:t>
      </w:r>
      <w:r w:rsidRPr="008C32A5">
        <w:rPr>
          <w:b/>
          <w:caps/>
          <w:sz w:val="22"/>
          <w:szCs w:val="22"/>
          <w:lang w:val="cs-CZ"/>
        </w:rPr>
        <w:t>POSLEDNÍ AKTUALIZACE SOUHRNU ÚDAJŮ O PŘÍPRAVKU</w:t>
      </w:r>
    </w:p>
    <w:p w14:paraId="10191CE0" w14:textId="77777777" w:rsidR="0049095D" w:rsidRPr="008C32A5" w:rsidRDefault="0049095D" w:rsidP="0049095D">
      <w:pPr>
        <w:jc w:val="both"/>
        <w:rPr>
          <w:sz w:val="22"/>
          <w:szCs w:val="22"/>
          <w:lang w:val="cs-CZ"/>
        </w:rPr>
      </w:pPr>
    </w:p>
    <w:p w14:paraId="2791F1B9" w14:textId="7D5EC982" w:rsidR="00F130E8" w:rsidRPr="008C32A5" w:rsidRDefault="00FA1FF2" w:rsidP="0049095D">
      <w:pPr>
        <w:jc w:val="both"/>
        <w:rPr>
          <w:sz w:val="22"/>
          <w:szCs w:val="22"/>
          <w:lang w:val="cs-CZ"/>
        </w:rPr>
      </w:pPr>
      <w:r w:rsidRPr="008C32A5">
        <w:rPr>
          <w:sz w:val="22"/>
          <w:szCs w:val="22"/>
          <w:lang w:val="cs-CZ"/>
        </w:rPr>
        <w:t xml:space="preserve">Listopad </w:t>
      </w:r>
      <w:r w:rsidR="00F130E8" w:rsidRPr="008C32A5">
        <w:rPr>
          <w:sz w:val="22"/>
          <w:szCs w:val="22"/>
          <w:lang w:val="cs-CZ"/>
        </w:rPr>
        <w:t>2023</w:t>
      </w:r>
    </w:p>
    <w:p w14:paraId="68ED5E95" w14:textId="520673DF" w:rsidR="0049095D" w:rsidRPr="008C32A5" w:rsidRDefault="0049095D" w:rsidP="0049095D">
      <w:pPr>
        <w:rPr>
          <w:sz w:val="22"/>
          <w:szCs w:val="22"/>
          <w:lang w:val="cs-CZ"/>
        </w:rPr>
      </w:pPr>
    </w:p>
    <w:p w14:paraId="5C981271" w14:textId="77777777" w:rsidR="00872872" w:rsidRPr="008C32A5" w:rsidRDefault="00872872" w:rsidP="0049095D">
      <w:pPr>
        <w:rPr>
          <w:sz w:val="22"/>
          <w:szCs w:val="22"/>
          <w:lang w:val="cs-CZ"/>
        </w:rPr>
      </w:pPr>
    </w:p>
    <w:p w14:paraId="75526F04" w14:textId="77777777" w:rsidR="008F221B" w:rsidRPr="008C32A5" w:rsidRDefault="008F221B" w:rsidP="00FA1FF2">
      <w:pPr>
        <w:pStyle w:val="Style1"/>
        <w:keepNext/>
        <w:ind w:left="709" w:hanging="709"/>
      </w:pPr>
      <w:r w:rsidRPr="008C32A5">
        <w:t>10.</w:t>
      </w:r>
      <w:r w:rsidRPr="008C32A5">
        <w:tab/>
        <w:t>KLASIFIKACE VETERINÁRNÍCH LÉČIVÝCH PŘÍPRAVKŮ</w:t>
      </w:r>
    </w:p>
    <w:p w14:paraId="7679D413" w14:textId="77777777" w:rsidR="008F221B" w:rsidRPr="008C32A5" w:rsidRDefault="008F221B" w:rsidP="00FA1FF2">
      <w:pPr>
        <w:keepNext/>
        <w:tabs>
          <w:tab w:val="left" w:pos="567"/>
        </w:tabs>
        <w:rPr>
          <w:sz w:val="22"/>
          <w:szCs w:val="22"/>
          <w:lang w:val="cs-CZ" w:eastAsia="cs-CZ"/>
        </w:rPr>
      </w:pPr>
    </w:p>
    <w:p w14:paraId="3F600433" w14:textId="4FFA7CC3" w:rsidR="005262AE" w:rsidRPr="008C32A5" w:rsidRDefault="005262AE" w:rsidP="00C72167">
      <w:pPr>
        <w:tabs>
          <w:tab w:val="left" w:pos="2568"/>
        </w:tabs>
        <w:rPr>
          <w:b/>
          <w:sz w:val="22"/>
          <w:szCs w:val="22"/>
          <w:lang w:val="cs-CZ" w:eastAsia="en-US"/>
        </w:rPr>
      </w:pPr>
      <w:r w:rsidRPr="008C32A5">
        <w:rPr>
          <w:sz w:val="22"/>
          <w:szCs w:val="22"/>
          <w:lang w:val="cs-CZ" w:eastAsia="en-US"/>
        </w:rPr>
        <w:t>Přípravek s indikačním omezením.</w:t>
      </w:r>
    </w:p>
    <w:p w14:paraId="0A6CA224" w14:textId="77777777" w:rsidR="0049095D" w:rsidRPr="008C32A5" w:rsidRDefault="0049095D" w:rsidP="00C72167">
      <w:pPr>
        <w:rPr>
          <w:sz w:val="22"/>
          <w:szCs w:val="22"/>
          <w:lang w:val="cs-CZ" w:eastAsia="cs-CZ"/>
        </w:rPr>
      </w:pPr>
      <w:r w:rsidRPr="008C32A5">
        <w:rPr>
          <w:sz w:val="22"/>
          <w:szCs w:val="22"/>
          <w:lang w:val="cs-CZ" w:eastAsia="en-US"/>
        </w:rPr>
        <w:lastRenderedPageBreak/>
        <w:t>Veterinární léčivý přípravek je vydáván pouze na předpis.</w:t>
      </w:r>
    </w:p>
    <w:p w14:paraId="0494E512" w14:textId="77777777" w:rsidR="0049095D" w:rsidRPr="008C32A5" w:rsidRDefault="0049095D" w:rsidP="00C72167">
      <w:pPr>
        <w:rPr>
          <w:sz w:val="22"/>
          <w:szCs w:val="22"/>
          <w:lang w:val="cs-CZ"/>
        </w:rPr>
      </w:pPr>
    </w:p>
    <w:p w14:paraId="4CAEF39C" w14:textId="77777777" w:rsidR="00EB38CB" w:rsidRPr="008C32A5" w:rsidRDefault="00EB38CB" w:rsidP="00EB38CB">
      <w:pPr>
        <w:ind w:right="-318"/>
        <w:rPr>
          <w:i/>
          <w:sz w:val="22"/>
          <w:szCs w:val="22"/>
          <w:lang w:val="cs-CZ"/>
        </w:rPr>
      </w:pPr>
      <w:bookmarkStart w:id="3" w:name="_Hlk73467306"/>
      <w:r w:rsidRPr="008C32A5">
        <w:rPr>
          <w:sz w:val="22"/>
          <w:szCs w:val="22"/>
          <w:lang w:val="cs-CZ"/>
        </w:rPr>
        <w:t>Podrobné informace o tomto veterinárním léčivém přípravku jsou k dispozici v databázi přípravků Unie (</w:t>
      </w:r>
      <w:hyperlink r:id="rId8" w:history="1">
        <w:r w:rsidRPr="008C32A5">
          <w:rPr>
            <w:rStyle w:val="Hypertextovodkaz"/>
            <w:sz w:val="22"/>
            <w:szCs w:val="22"/>
            <w:lang w:val="cs-CZ"/>
          </w:rPr>
          <w:t>https://medicines.health.europa.eu/veterinary</w:t>
        </w:r>
      </w:hyperlink>
      <w:r w:rsidRPr="008C32A5">
        <w:rPr>
          <w:sz w:val="22"/>
          <w:szCs w:val="22"/>
          <w:lang w:val="cs-CZ"/>
        </w:rPr>
        <w:t>)</w:t>
      </w:r>
      <w:r w:rsidRPr="008C32A5">
        <w:rPr>
          <w:i/>
          <w:sz w:val="22"/>
          <w:szCs w:val="22"/>
          <w:lang w:val="cs-CZ"/>
        </w:rPr>
        <w:t>.</w:t>
      </w:r>
    </w:p>
    <w:p w14:paraId="6EC47AC4" w14:textId="77777777" w:rsidR="00EB38CB" w:rsidRPr="008C32A5" w:rsidRDefault="00EB38CB" w:rsidP="00EB38CB">
      <w:pPr>
        <w:ind w:right="-318"/>
        <w:rPr>
          <w:color w:val="5B9BD5" w:themeColor="accent1"/>
          <w:sz w:val="22"/>
          <w:szCs w:val="22"/>
          <w:lang w:val="cs-CZ"/>
        </w:rPr>
      </w:pPr>
    </w:p>
    <w:bookmarkEnd w:id="3"/>
    <w:p w14:paraId="02A69BE8" w14:textId="77777777" w:rsidR="00EB38CB" w:rsidRPr="008C32A5" w:rsidRDefault="00EB38CB" w:rsidP="00EB38CB">
      <w:pPr>
        <w:ind w:right="36"/>
        <w:textAlignment w:val="baseline"/>
        <w:rPr>
          <w:rFonts w:eastAsia="Arial"/>
          <w:color w:val="000000"/>
          <w:spacing w:val="-1"/>
          <w:sz w:val="22"/>
          <w:szCs w:val="22"/>
          <w:lang w:val="cs-CZ"/>
        </w:rPr>
      </w:pPr>
      <w:r w:rsidRPr="008C32A5">
        <w:rPr>
          <w:rFonts w:eastAsia="Arial"/>
          <w:color w:val="000000"/>
          <w:spacing w:val="-1"/>
          <w:sz w:val="22"/>
          <w:szCs w:val="22"/>
          <w:lang w:val="cs-CZ"/>
        </w:rPr>
        <w:t>Podrobné informace o tomto veterinárním léčivém přípravku naleznete také v národní databázi (</w:t>
      </w:r>
      <w:hyperlink r:id="rId9" w:history="1">
        <w:r w:rsidRPr="008C32A5">
          <w:rPr>
            <w:rStyle w:val="Hypertextovodkaz"/>
            <w:rFonts w:eastAsia="Arial"/>
            <w:spacing w:val="-1"/>
            <w:sz w:val="22"/>
            <w:szCs w:val="22"/>
            <w:lang w:val="cs-CZ"/>
          </w:rPr>
          <w:t>https://www.uskvbl.cz</w:t>
        </w:r>
      </w:hyperlink>
      <w:r w:rsidRPr="008C32A5">
        <w:rPr>
          <w:rFonts w:eastAsia="Arial"/>
          <w:color w:val="000000"/>
          <w:spacing w:val="-1"/>
          <w:sz w:val="22"/>
          <w:szCs w:val="22"/>
          <w:lang w:val="cs-CZ"/>
        </w:rPr>
        <w:t>).</w:t>
      </w:r>
    </w:p>
    <w:p w14:paraId="7FFDBF4D" w14:textId="77777777" w:rsidR="008F221B" w:rsidRPr="008C32A5" w:rsidRDefault="008F221B" w:rsidP="0049095D">
      <w:pPr>
        <w:rPr>
          <w:sz w:val="22"/>
          <w:szCs w:val="22"/>
          <w:lang w:val="cs-CZ"/>
        </w:rPr>
      </w:pPr>
    </w:p>
    <w:sectPr w:rsidR="008F221B" w:rsidRPr="008C32A5" w:rsidSect="00BE6680">
      <w:footerReference w:type="even" r:id="rId10"/>
      <w:type w:val="continuous"/>
      <w:pgSz w:w="11907" w:h="16840" w:code="9"/>
      <w:pgMar w:top="1134" w:right="1418" w:bottom="993" w:left="1418" w:header="1021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5DE5E" w14:textId="77777777" w:rsidR="000417AF" w:rsidRDefault="000417AF">
      <w:r>
        <w:separator/>
      </w:r>
    </w:p>
  </w:endnote>
  <w:endnote w:type="continuationSeparator" w:id="0">
    <w:p w14:paraId="1FE5E3D4" w14:textId="77777777" w:rsidR="000417AF" w:rsidRDefault="0004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9D5B2" w14:textId="77777777" w:rsidR="00CA75DB" w:rsidRDefault="00CA75DB" w:rsidP="001575C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4280075" w14:textId="77777777" w:rsidR="00CA75DB" w:rsidRDefault="00CA75DB" w:rsidP="00AE420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36F07" w14:textId="77777777" w:rsidR="000417AF" w:rsidRDefault="000417AF">
      <w:r>
        <w:separator/>
      </w:r>
    </w:p>
  </w:footnote>
  <w:footnote w:type="continuationSeparator" w:id="0">
    <w:p w14:paraId="03E7D3D2" w14:textId="77777777" w:rsidR="000417AF" w:rsidRDefault="0004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B2666"/>
    <w:multiLevelType w:val="hybridMultilevel"/>
    <w:tmpl w:val="EFA4F8F0"/>
    <w:lvl w:ilvl="0" w:tplc="644E8E56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8F5A8A"/>
    <w:multiLevelType w:val="hybridMultilevel"/>
    <w:tmpl w:val="6FA0D8B2"/>
    <w:lvl w:ilvl="0" w:tplc="A50E79C0">
      <w:start w:val="2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36964572"/>
    <w:multiLevelType w:val="hybridMultilevel"/>
    <w:tmpl w:val="1F4C18AA"/>
    <w:lvl w:ilvl="0" w:tplc="E2D8FEB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bullet"/>
      <w:lvlText w:val="-"/>
      <w:legacy w:legacy="1" w:legacySpace="0" w:legacyIndent="360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C5415"/>
    <w:multiLevelType w:val="hybridMultilevel"/>
    <w:tmpl w:val="075A5F7C"/>
    <w:lvl w:ilvl="0" w:tplc="71B0FED2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Ansi="Arial" w:hint="default"/>
      </w:rPr>
    </w:lvl>
    <w:lvl w:ilvl="1" w:tplc="ACFA8BC2">
      <w:start w:val="2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2B"/>
    <w:rsid w:val="00003050"/>
    <w:rsid w:val="000065B2"/>
    <w:rsid w:val="000417AF"/>
    <w:rsid w:val="000433F2"/>
    <w:rsid w:val="00064D45"/>
    <w:rsid w:val="00066BE1"/>
    <w:rsid w:val="00073CBA"/>
    <w:rsid w:val="00082F94"/>
    <w:rsid w:val="000B09CA"/>
    <w:rsid w:val="000B3484"/>
    <w:rsid w:val="000C182A"/>
    <w:rsid w:val="000C4034"/>
    <w:rsid w:val="000E2C28"/>
    <w:rsid w:val="000F195A"/>
    <w:rsid w:val="000F5C17"/>
    <w:rsid w:val="001003D9"/>
    <w:rsid w:val="00105480"/>
    <w:rsid w:val="001110C2"/>
    <w:rsid w:val="00113CD5"/>
    <w:rsid w:val="00123891"/>
    <w:rsid w:val="001345E5"/>
    <w:rsid w:val="001359C6"/>
    <w:rsid w:val="00145055"/>
    <w:rsid w:val="00156C0A"/>
    <w:rsid w:val="001575C1"/>
    <w:rsid w:val="00160E1C"/>
    <w:rsid w:val="00165401"/>
    <w:rsid w:val="00173E2B"/>
    <w:rsid w:val="001770A4"/>
    <w:rsid w:val="001840B2"/>
    <w:rsid w:val="001A0CCF"/>
    <w:rsid w:val="001A2E1B"/>
    <w:rsid w:val="001B09DE"/>
    <w:rsid w:val="001B38B4"/>
    <w:rsid w:val="001B43CD"/>
    <w:rsid w:val="001B5073"/>
    <w:rsid w:val="001C7614"/>
    <w:rsid w:val="001C79DF"/>
    <w:rsid w:val="001D7818"/>
    <w:rsid w:val="001E2190"/>
    <w:rsid w:val="001F2D60"/>
    <w:rsid w:val="00200F48"/>
    <w:rsid w:val="002031D1"/>
    <w:rsid w:val="00211438"/>
    <w:rsid w:val="00211E4A"/>
    <w:rsid w:val="00217DAD"/>
    <w:rsid w:val="00222EA7"/>
    <w:rsid w:val="00224C24"/>
    <w:rsid w:val="00240FE0"/>
    <w:rsid w:val="00241030"/>
    <w:rsid w:val="00244A24"/>
    <w:rsid w:val="002503B8"/>
    <w:rsid w:val="002504A7"/>
    <w:rsid w:val="00252B75"/>
    <w:rsid w:val="00257ABE"/>
    <w:rsid w:val="0026149B"/>
    <w:rsid w:val="00264536"/>
    <w:rsid w:val="00272057"/>
    <w:rsid w:val="00273E33"/>
    <w:rsid w:val="00275A1F"/>
    <w:rsid w:val="002830B7"/>
    <w:rsid w:val="002843AE"/>
    <w:rsid w:val="002849F5"/>
    <w:rsid w:val="00291EF3"/>
    <w:rsid w:val="002943DD"/>
    <w:rsid w:val="002C1127"/>
    <w:rsid w:val="002C2548"/>
    <w:rsid w:val="002C5E6C"/>
    <w:rsid w:val="002C67A9"/>
    <w:rsid w:val="002D7E7B"/>
    <w:rsid w:val="002E402E"/>
    <w:rsid w:val="002E6597"/>
    <w:rsid w:val="002F60DC"/>
    <w:rsid w:val="002F675E"/>
    <w:rsid w:val="00303FB6"/>
    <w:rsid w:val="00304273"/>
    <w:rsid w:val="0032243F"/>
    <w:rsid w:val="00325207"/>
    <w:rsid w:val="00330D36"/>
    <w:rsid w:val="00353DE1"/>
    <w:rsid w:val="00365FAE"/>
    <w:rsid w:val="00370F45"/>
    <w:rsid w:val="0037289B"/>
    <w:rsid w:val="003753C3"/>
    <w:rsid w:val="003901C8"/>
    <w:rsid w:val="003940DB"/>
    <w:rsid w:val="003A4A45"/>
    <w:rsid w:val="003C1D4A"/>
    <w:rsid w:val="003D0748"/>
    <w:rsid w:val="003D3DDA"/>
    <w:rsid w:val="003E1BD2"/>
    <w:rsid w:val="003E3DCF"/>
    <w:rsid w:val="003F3AEC"/>
    <w:rsid w:val="00407000"/>
    <w:rsid w:val="0041262D"/>
    <w:rsid w:val="00413C23"/>
    <w:rsid w:val="0041487B"/>
    <w:rsid w:val="00416F48"/>
    <w:rsid w:val="004179A6"/>
    <w:rsid w:val="00417F85"/>
    <w:rsid w:val="0042277D"/>
    <w:rsid w:val="00422F71"/>
    <w:rsid w:val="00431E79"/>
    <w:rsid w:val="00435513"/>
    <w:rsid w:val="00437F8D"/>
    <w:rsid w:val="004479A6"/>
    <w:rsid w:val="00464216"/>
    <w:rsid w:val="004837CC"/>
    <w:rsid w:val="0049095D"/>
    <w:rsid w:val="00493236"/>
    <w:rsid w:val="004A177A"/>
    <w:rsid w:val="004A3906"/>
    <w:rsid w:val="004B311A"/>
    <w:rsid w:val="004B5407"/>
    <w:rsid w:val="004D2479"/>
    <w:rsid w:val="004D2AE8"/>
    <w:rsid w:val="004D2FF4"/>
    <w:rsid w:val="004E2538"/>
    <w:rsid w:val="004E5B9C"/>
    <w:rsid w:val="00502ADB"/>
    <w:rsid w:val="00504CCD"/>
    <w:rsid w:val="00505E1F"/>
    <w:rsid w:val="0051234C"/>
    <w:rsid w:val="00513188"/>
    <w:rsid w:val="00516034"/>
    <w:rsid w:val="00520307"/>
    <w:rsid w:val="00520694"/>
    <w:rsid w:val="00520C2E"/>
    <w:rsid w:val="005262AE"/>
    <w:rsid w:val="00526D57"/>
    <w:rsid w:val="00530F31"/>
    <w:rsid w:val="00531708"/>
    <w:rsid w:val="00547C4E"/>
    <w:rsid w:val="00553347"/>
    <w:rsid w:val="00554FD8"/>
    <w:rsid w:val="005562DE"/>
    <w:rsid w:val="0057172F"/>
    <w:rsid w:val="0057188B"/>
    <w:rsid w:val="00576EC6"/>
    <w:rsid w:val="00576F2A"/>
    <w:rsid w:val="00580C69"/>
    <w:rsid w:val="00597781"/>
    <w:rsid w:val="005A1170"/>
    <w:rsid w:val="005A4D00"/>
    <w:rsid w:val="005A53E3"/>
    <w:rsid w:val="005B044E"/>
    <w:rsid w:val="005B3CF0"/>
    <w:rsid w:val="005B609D"/>
    <w:rsid w:val="005C183D"/>
    <w:rsid w:val="005C73FB"/>
    <w:rsid w:val="005D4B08"/>
    <w:rsid w:val="005D5B5B"/>
    <w:rsid w:val="005F2081"/>
    <w:rsid w:val="005F2656"/>
    <w:rsid w:val="005F6D3C"/>
    <w:rsid w:val="00607523"/>
    <w:rsid w:val="00625113"/>
    <w:rsid w:val="0063597E"/>
    <w:rsid w:val="006421AA"/>
    <w:rsid w:val="00643730"/>
    <w:rsid w:val="0064394C"/>
    <w:rsid w:val="00660B27"/>
    <w:rsid w:val="006671D2"/>
    <w:rsid w:val="00670A0E"/>
    <w:rsid w:val="00683794"/>
    <w:rsid w:val="006A2EFB"/>
    <w:rsid w:val="006B2748"/>
    <w:rsid w:val="006B44CA"/>
    <w:rsid w:val="006B5CA9"/>
    <w:rsid w:val="006B68BB"/>
    <w:rsid w:val="006C014C"/>
    <w:rsid w:val="006C0E16"/>
    <w:rsid w:val="006D1BCB"/>
    <w:rsid w:val="006D1BD2"/>
    <w:rsid w:val="006E7784"/>
    <w:rsid w:val="006F0B35"/>
    <w:rsid w:val="006F1583"/>
    <w:rsid w:val="006F3749"/>
    <w:rsid w:val="00700CE3"/>
    <w:rsid w:val="00724A28"/>
    <w:rsid w:val="0073145C"/>
    <w:rsid w:val="007607A5"/>
    <w:rsid w:val="00764987"/>
    <w:rsid w:val="00770D90"/>
    <w:rsid w:val="00771E64"/>
    <w:rsid w:val="00773A7B"/>
    <w:rsid w:val="00774447"/>
    <w:rsid w:val="00776830"/>
    <w:rsid w:val="0078109F"/>
    <w:rsid w:val="007A5809"/>
    <w:rsid w:val="007A75FE"/>
    <w:rsid w:val="007C1E67"/>
    <w:rsid w:val="007C2238"/>
    <w:rsid w:val="007D3B6A"/>
    <w:rsid w:val="007D57EF"/>
    <w:rsid w:val="007E1FF6"/>
    <w:rsid w:val="007E2EA8"/>
    <w:rsid w:val="007E652F"/>
    <w:rsid w:val="007F65B5"/>
    <w:rsid w:val="00806DC8"/>
    <w:rsid w:val="00810924"/>
    <w:rsid w:val="0081093E"/>
    <w:rsid w:val="0081705B"/>
    <w:rsid w:val="008321E6"/>
    <w:rsid w:val="00836747"/>
    <w:rsid w:val="0084123A"/>
    <w:rsid w:val="00854A6F"/>
    <w:rsid w:val="00861D75"/>
    <w:rsid w:val="00864435"/>
    <w:rsid w:val="00866D2B"/>
    <w:rsid w:val="00872872"/>
    <w:rsid w:val="00873C86"/>
    <w:rsid w:val="00895481"/>
    <w:rsid w:val="008A6CA1"/>
    <w:rsid w:val="008B37C8"/>
    <w:rsid w:val="008C32A5"/>
    <w:rsid w:val="008C6CE6"/>
    <w:rsid w:val="008D4585"/>
    <w:rsid w:val="008D5099"/>
    <w:rsid w:val="008D6BA7"/>
    <w:rsid w:val="008E5928"/>
    <w:rsid w:val="008F1FBD"/>
    <w:rsid w:val="008F221B"/>
    <w:rsid w:val="00904F33"/>
    <w:rsid w:val="00921443"/>
    <w:rsid w:val="00924D0F"/>
    <w:rsid w:val="00926368"/>
    <w:rsid w:val="00932A58"/>
    <w:rsid w:val="0093776A"/>
    <w:rsid w:val="00943815"/>
    <w:rsid w:val="009462B4"/>
    <w:rsid w:val="0094639C"/>
    <w:rsid w:val="00953BFC"/>
    <w:rsid w:val="009561F6"/>
    <w:rsid w:val="00960280"/>
    <w:rsid w:val="00972B61"/>
    <w:rsid w:val="009732AC"/>
    <w:rsid w:val="0097582E"/>
    <w:rsid w:val="009767A1"/>
    <w:rsid w:val="009905A1"/>
    <w:rsid w:val="00993C00"/>
    <w:rsid w:val="0099527F"/>
    <w:rsid w:val="009A3149"/>
    <w:rsid w:val="009A5259"/>
    <w:rsid w:val="009A6823"/>
    <w:rsid w:val="009C6752"/>
    <w:rsid w:val="009C77A6"/>
    <w:rsid w:val="009D2377"/>
    <w:rsid w:val="009E046D"/>
    <w:rsid w:val="009E1E7D"/>
    <w:rsid w:val="009E2C9B"/>
    <w:rsid w:val="009E4D57"/>
    <w:rsid w:val="009F2E45"/>
    <w:rsid w:val="009F65F2"/>
    <w:rsid w:val="009F692D"/>
    <w:rsid w:val="009F6C1E"/>
    <w:rsid w:val="009F729D"/>
    <w:rsid w:val="00A079BB"/>
    <w:rsid w:val="00A14062"/>
    <w:rsid w:val="00A2172F"/>
    <w:rsid w:val="00A5221C"/>
    <w:rsid w:val="00A63901"/>
    <w:rsid w:val="00A65738"/>
    <w:rsid w:val="00A6754F"/>
    <w:rsid w:val="00A711F3"/>
    <w:rsid w:val="00A73A9F"/>
    <w:rsid w:val="00A82569"/>
    <w:rsid w:val="00A941B0"/>
    <w:rsid w:val="00AA1538"/>
    <w:rsid w:val="00AA333F"/>
    <w:rsid w:val="00AA592A"/>
    <w:rsid w:val="00AA7407"/>
    <w:rsid w:val="00AA76BD"/>
    <w:rsid w:val="00AB6AB8"/>
    <w:rsid w:val="00AC0C1D"/>
    <w:rsid w:val="00AC4A97"/>
    <w:rsid w:val="00AD0724"/>
    <w:rsid w:val="00AD4CFC"/>
    <w:rsid w:val="00AD5EFC"/>
    <w:rsid w:val="00AE0E4F"/>
    <w:rsid w:val="00AE3412"/>
    <w:rsid w:val="00AE4202"/>
    <w:rsid w:val="00B1269B"/>
    <w:rsid w:val="00B13634"/>
    <w:rsid w:val="00B243EC"/>
    <w:rsid w:val="00B3767F"/>
    <w:rsid w:val="00B526C9"/>
    <w:rsid w:val="00B57618"/>
    <w:rsid w:val="00B57DDB"/>
    <w:rsid w:val="00B64AA7"/>
    <w:rsid w:val="00B71AE2"/>
    <w:rsid w:val="00B766AA"/>
    <w:rsid w:val="00B83D50"/>
    <w:rsid w:val="00B964A6"/>
    <w:rsid w:val="00BB1666"/>
    <w:rsid w:val="00BB7B3A"/>
    <w:rsid w:val="00BC3CC7"/>
    <w:rsid w:val="00BC479C"/>
    <w:rsid w:val="00BC4B8E"/>
    <w:rsid w:val="00BC744B"/>
    <w:rsid w:val="00BD7E85"/>
    <w:rsid w:val="00BE4444"/>
    <w:rsid w:val="00BE5CC3"/>
    <w:rsid w:val="00BE6680"/>
    <w:rsid w:val="00BF6C2F"/>
    <w:rsid w:val="00C05838"/>
    <w:rsid w:val="00C05FE6"/>
    <w:rsid w:val="00C108B8"/>
    <w:rsid w:val="00C11D4C"/>
    <w:rsid w:val="00C1672A"/>
    <w:rsid w:val="00C17772"/>
    <w:rsid w:val="00C242C0"/>
    <w:rsid w:val="00C359D0"/>
    <w:rsid w:val="00C35E78"/>
    <w:rsid w:val="00C47DAF"/>
    <w:rsid w:val="00C50077"/>
    <w:rsid w:val="00C55DF9"/>
    <w:rsid w:val="00C654CA"/>
    <w:rsid w:val="00C72167"/>
    <w:rsid w:val="00C745BF"/>
    <w:rsid w:val="00C7794F"/>
    <w:rsid w:val="00C81C87"/>
    <w:rsid w:val="00CA1874"/>
    <w:rsid w:val="00CA3293"/>
    <w:rsid w:val="00CA5E23"/>
    <w:rsid w:val="00CA75DB"/>
    <w:rsid w:val="00CB0777"/>
    <w:rsid w:val="00CB580B"/>
    <w:rsid w:val="00CB767E"/>
    <w:rsid w:val="00CC6D90"/>
    <w:rsid w:val="00CC6EEF"/>
    <w:rsid w:val="00CD1244"/>
    <w:rsid w:val="00CE7393"/>
    <w:rsid w:val="00CF089C"/>
    <w:rsid w:val="00CF57AD"/>
    <w:rsid w:val="00CF71C6"/>
    <w:rsid w:val="00D14435"/>
    <w:rsid w:val="00D24CFC"/>
    <w:rsid w:val="00D31162"/>
    <w:rsid w:val="00D627CE"/>
    <w:rsid w:val="00D667D1"/>
    <w:rsid w:val="00D66967"/>
    <w:rsid w:val="00D67498"/>
    <w:rsid w:val="00D67672"/>
    <w:rsid w:val="00D76B47"/>
    <w:rsid w:val="00D8191A"/>
    <w:rsid w:val="00DA56EB"/>
    <w:rsid w:val="00DA5994"/>
    <w:rsid w:val="00DB4CF3"/>
    <w:rsid w:val="00DC366D"/>
    <w:rsid w:val="00DD327B"/>
    <w:rsid w:val="00DD4807"/>
    <w:rsid w:val="00DE3280"/>
    <w:rsid w:val="00E0414A"/>
    <w:rsid w:val="00E13A32"/>
    <w:rsid w:val="00E32A86"/>
    <w:rsid w:val="00E34E7B"/>
    <w:rsid w:val="00E35AE5"/>
    <w:rsid w:val="00E363B5"/>
    <w:rsid w:val="00E462D5"/>
    <w:rsid w:val="00E46E8B"/>
    <w:rsid w:val="00E607B6"/>
    <w:rsid w:val="00E73DCA"/>
    <w:rsid w:val="00E76214"/>
    <w:rsid w:val="00E90FD3"/>
    <w:rsid w:val="00E917CA"/>
    <w:rsid w:val="00E93978"/>
    <w:rsid w:val="00EA36CC"/>
    <w:rsid w:val="00EA5D08"/>
    <w:rsid w:val="00EB0C7B"/>
    <w:rsid w:val="00EB38CB"/>
    <w:rsid w:val="00EB5EE2"/>
    <w:rsid w:val="00EB6741"/>
    <w:rsid w:val="00EB6B9F"/>
    <w:rsid w:val="00EC5FAE"/>
    <w:rsid w:val="00EF7B76"/>
    <w:rsid w:val="00F12BDD"/>
    <w:rsid w:val="00F130E8"/>
    <w:rsid w:val="00F238C4"/>
    <w:rsid w:val="00F23F12"/>
    <w:rsid w:val="00F505EE"/>
    <w:rsid w:val="00F54A71"/>
    <w:rsid w:val="00F5545B"/>
    <w:rsid w:val="00F651AD"/>
    <w:rsid w:val="00F811C8"/>
    <w:rsid w:val="00F81236"/>
    <w:rsid w:val="00F82F64"/>
    <w:rsid w:val="00F83C4B"/>
    <w:rsid w:val="00F914B8"/>
    <w:rsid w:val="00FA0C4D"/>
    <w:rsid w:val="00FA1FF2"/>
    <w:rsid w:val="00FA69C6"/>
    <w:rsid w:val="00FC1283"/>
    <w:rsid w:val="00FC6FE7"/>
    <w:rsid w:val="00FD5777"/>
    <w:rsid w:val="00FE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2378CB"/>
  <w15:chartTrackingRefBased/>
  <w15:docId w15:val="{30A4FF2F-6F45-481A-8EB9-D4DC6465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4F33"/>
    <w:rPr>
      <w:sz w:val="24"/>
    </w:rPr>
  </w:style>
  <w:style w:type="paragraph" w:styleId="Nadpis1">
    <w:name w:val="heading 1"/>
    <w:basedOn w:val="Normln"/>
    <w:next w:val="Normln"/>
    <w:qFormat/>
    <w:rsid w:val="00325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562DE"/>
    <w:pPr>
      <w:keepNext/>
      <w:tabs>
        <w:tab w:val="left" w:pos="4300"/>
        <w:tab w:val="left" w:pos="5940"/>
        <w:tab w:val="left" w:pos="8180"/>
      </w:tabs>
      <w:spacing w:line="360" w:lineRule="atLeast"/>
      <w:outlineLvl w:val="1"/>
    </w:pPr>
    <w:rPr>
      <w:b/>
      <w:u w:val="single"/>
      <w:lang w:val="en-US"/>
    </w:rPr>
  </w:style>
  <w:style w:type="paragraph" w:styleId="Nadpis3">
    <w:name w:val="heading 3"/>
    <w:basedOn w:val="Normln"/>
    <w:next w:val="Normln"/>
    <w:qFormat/>
    <w:rsid w:val="005562DE"/>
    <w:pPr>
      <w:keepNext/>
      <w:tabs>
        <w:tab w:val="decimal" w:pos="6760"/>
      </w:tabs>
      <w:spacing w:line="480" w:lineRule="atLeast"/>
      <w:outlineLvl w:val="2"/>
    </w:pPr>
    <w:rPr>
      <w:b/>
      <w:lang w:val="en-US"/>
    </w:rPr>
  </w:style>
  <w:style w:type="paragraph" w:styleId="Nadpis4">
    <w:name w:val="heading 4"/>
    <w:basedOn w:val="Normln"/>
    <w:next w:val="Normln"/>
    <w:qFormat/>
    <w:rsid w:val="00526D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5562DE"/>
    <w:pPr>
      <w:keepNext/>
      <w:keepLines/>
      <w:tabs>
        <w:tab w:val="right" w:pos="4536"/>
        <w:tab w:val="left" w:pos="5180"/>
        <w:tab w:val="left" w:pos="5380"/>
        <w:tab w:val="left" w:pos="8222"/>
      </w:tabs>
      <w:outlineLvl w:val="5"/>
    </w:pPr>
    <w:rPr>
      <w:b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73E2B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173E2B"/>
    <w:pPr>
      <w:tabs>
        <w:tab w:val="center" w:pos="4320"/>
        <w:tab w:val="right" w:pos="8640"/>
      </w:tabs>
    </w:pPr>
  </w:style>
  <w:style w:type="table" w:styleId="Mkatabulky">
    <w:name w:val="Table Grid"/>
    <w:basedOn w:val="Normlntabulka"/>
    <w:rsid w:val="00173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AE4202"/>
  </w:style>
  <w:style w:type="character" w:styleId="Hypertextovodkaz">
    <w:name w:val="Hyperlink"/>
    <w:rsid w:val="00C745BF"/>
    <w:rPr>
      <w:rFonts w:ascii="Times New Roman" w:hAnsi="Times New Roman"/>
      <w:color w:val="auto"/>
      <w:sz w:val="24"/>
      <w:szCs w:val="24"/>
      <w:u w:val="single"/>
      <w:lang w:val="en-US"/>
    </w:rPr>
  </w:style>
  <w:style w:type="character" w:styleId="Sledovanodkaz">
    <w:name w:val="FollowedHyperlink"/>
    <w:rsid w:val="00C745BF"/>
    <w:rPr>
      <w:color w:val="800080"/>
      <w:u w:val="single"/>
    </w:rPr>
  </w:style>
  <w:style w:type="paragraph" w:styleId="Prosttext">
    <w:name w:val="Plain Text"/>
    <w:basedOn w:val="Normln"/>
    <w:rsid w:val="00660B27"/>
    <w:rPr>
      <w:rFonts w:ascii="Courier New" w:hAnsi="Courier New"/>
      <w:sz w:val="20"/>
      <w:lang w:val="en-GB"/>
    </w:rPr>
  </w:style>
  <w:style w:type="paragraph" w:styleId="Titulek">
    <w:name w:val="caption"/>
    <w:basedOn w:val="Normln"/>
    <w:next w:val="Normln"/>
    <w:qFormat/>
    <w:rsid w:val="00660B27"/>
    <w:pPr>
      <w:jc w:val="both"/>
    </w:pPr>
    <w:rPr>
      <w:lang w:val="en-GB"/>
    </w:rPr>
  </w:style>
  <w:style w:type="paragraph" w:customStyle="1" w:styleId="Naslov1">
    <w:name w:val="Naslov1"/>
    <w:basedOn w:val="Nadpis1"/>
    <w:rsid w:val="00325207"/>
    <w:pPr>
      <w:spacing w:before="0" w:after="0"/>
    </w:pPr>
    <w:rPr>
      <w:rFonts w:ascii="Times New Roman" w:hAnsi="Times New Roman" w:cs="Times New Roman"/>
      <w:bCs w:val="0"/>
      <w:kern w:val="0"/>
      <w:sz w:val="22"/>
      <w:szCs w:val="20"/>
      <w:u w:val="single"/>
    </w:rPr>
  </w:style>
  <w:style w:type="paragraph" w:styleId="Obsah1">
    <w:name w:val="toc 1"/>
    <w:basedOn w:val="Normln"/>
    <w:next w:val="Normln"/>
    <w:autoRedefine/>
    <w:semiHidden/>
    <w:rsid w:val="00576EC6"/>
    <w:pPr>
      <w:spacing w:before="120"/>
    </w:pPr>
    <w:rPr>
      <w:b/>
      <w:bCs/>
      <w:i/>
      <w:iCs/>
      <w:szCs w:val="28"/>
    </w:rPr>
  </w:style>
  <w:style w:type="paragraph" w:styleId="Zkladntext">
    <w:name w:val="Body Text"/>
    <w:basedOn w:val="Normln"/>
    <w:rsid w:val="00526D57"/>
    <w:pPr>
      <w:numPr>
        <w:ilvl w:val="12"/>
      </w:numPr>
      <w:tabs>
        <w:tab w:val="left" w:pos="8505"/>
      </w:tabs>
      <w:ind w:right="-2"/>
    </w:pPr>
    <w:rPr>
      <w:sz w:val="22"/>
    </w:rPr>
  </w:style>
  <w:style w:type="paragraph" w:styleId="Zkladntext2">
    <w:name w:val="Body Text 2"/>
    <w:basedOn w:val="Normln"/>
    <w:rsid w:val="00AA1538"/>
    <w:pPr>
      <w:spacing w:after="120" w:line="480" w:lineRule="auto"/>
    </w:pPr>
  </w:style>
  <w:style w:type="paragraph" w:customStyle="1" w:styleId="EMEAEnBodyText">
    <w:name w:val="EMEA En Body Text"/>
    <w:basedOn w:val="Normln"/>
    <w:rsid w:val="00C7794F"/>
    <w:pPr>
      <w:spacing w:before="120" w:after="120"/>
      <w:jc w:val="both"/>
    </w:pPr>
    <w:rPr>
      <w:sz w:val="22"/>
      <w:lang w:val="en-US" w:eastAsia="en-US"/>
    </w:rPr>
  </w:style>
  <w:style w:type="paragraph" w:customStyle="1" w:styleId="Default">
    <w:name w:val="Default"/>
    <w:rsid w:val="00C779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5317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31708"/>
    <w:rPr>
      <w:rFonts w:ascii="Segoe UI" w:hAnsi="Segoe UI" w:cs="Segoe UI"/>
      <w:sz w:val="18"/>
      <w:szCs w:val="18"/>
    </w:rPr>
  </w:style>
  <w:style w:type="paragraph" w:customStyle="1" w:styleId="BodytextAgency">
    <w:name w:val="Body text (Agency)"/>
    <w:basedOn w:val="Normln"/>
    <w:link w:val="BodytextAgencyChar"/>
    <w:qFormat/>
    <w:rsid w:val="00145055"/>
    <w:pPr>
      <w:spacing w:after="140" w:line="280" w:lineRule="atLeast"/>
    </w:pPr>
    <w:rPr>
      <w:rFonts w:ascii="Verdana" w:eastAsia="Verdana" w:hAnsi="Verdana" w:cs="Verdana"/>
      <w:sz w:val="18"/>
      <w:szCs w:val="18"/>
      <w:lang w:val="cs-CZ" w:eastAsia="en-GB"/>
    </w:rPr>
  </w:style>
  <w:style w:type="character" w:customStyle="1" w:styleId="BodytextAgencyChar">
    <w:name w:val="Body text (Agency) Char"/>
    <w:link w:val="BodytextAgency"/>
    <w:qFormat/>
    <w:rsid w:val="00145055"/>
    <w:rPr>
      <w:rFonts w:ascii="Verdana" w:eastAsia="Verdana" w:hAnsi="Verdana" w:cs="Verdana"/>
      <w:sz w:val="18"/>
      <w:szCs w:val="18"/>
      <w:lang w:val="cs-CZ" w:eastAsia="en-GB"/>
    </w:rPr>
  </w:style>
  <w:style w:type="paragraph" w:customStyle="1" w:styleId="Normalold">
    <w:name w:val="Normal (old)"/>
    <w:basedOn w:val="Normln"/>
    <w:rsid w:val="00145055"/>
    <w:pPr>
      <w:ind w:left="720" w:hanging="720"/>
    </w:pPr>
    <w:rPr>
      <w:rFonts w:eastAsia="SimSun"/>
      <w:sz w:val="22"/>
      <w:szCs w:val="18"/>
      <w:lang w:val="cs-CZ" w:eastAsia="zh-CN"/>
    </w:rPr>
  </w:style>
  <w:style w:type="paragraph" w:customStyle="1" w:styleId="Style1">
    <w:name w:val="Style1"/>
    <w:basedOn w:val="Normln"/>
    <w:qFormat/>
    <w:rsid w:val="00145055"/>
    <w:pPr>
      <w:tabs>
        <w:tab w:val="left" w:pos="0"/>
      </w:tabs>
      <w:ind w:left="567" w:hanging="567"/>
    </w:pPr>
    <w:rPr>
      <w:b/>
      <w:sz w:val="22"/>
      <w:szCs w:val="22"/>
      <w:lang w:val="cs-CZ" w:eastAsia="en-US"/>
    </w:rPr>
  </w:style>
  <w:style w:type="paragraph" w:styleId="Revize">
    <w:name w:val="Revision"/>
    <w:hidden/>
    <w:uiPriority w:val="99"/>
    <w:semiHidden/>
    <w:rsid w:val="004179A6"/>
    <w:rPr>
      <w:sz w:val="24"/>
    </w:rPr>
  </w:style>
  <w:style w:type="paragraph" w:styleId="Textvysvtlivek">
    <w:name w:val="endnote text"/>
    <w:basedOn w:val="Normln"/>
    <w:link w:val="TextvysvtlivekChar"/>
    <w:rsid w:val="00437F8D"/>
    <w:pPr>
      <w:tabs>
        <w:tab w:val="left" w:pos="567"/>
      </w:tabs>
    </w:pPr>
    <w:rPr>
      <w:sz w:val="22"/>
      <w:lang w:val="cs-CZ" w:eastAsia="en-US"/>
    </w:rPr>
  </w:style>
  <w:style w:type="character" w:customStyle="1" w:styleId="TextvysvtlivekChar">
    <w:name w:val="Text vysvětlivek Char"/>
    <w:basedOn w:val="Standardnpsmoodstavce"/>
    <w:link w:val="Textvysvtlivek"/>
    <w:rsid w:val="00437F8D"/>
    <w:rPr>
      <w:sz w:val="22"/>
      <w:lang w:val="cs-CZ" w:eastAsia="en-US"/>
    </w:rPr>
  </w:style>
  <w:style w:type="paragraph" w:customStyle="1" w:styleId="Style4">
    <w:name w:val="Style4"/>
    <w:basedOn w:val="Normln"/>
    <w:qFormat/>
    <w:rsid w:val="005F2081"/>
    <w:pPr>
      <w:tabs>
        <w:tab w:val="left" w:pos="567"/>
      </w:tabs>
      <w:spacing w:line="260" w:lineRule="exact"/>
    </w:pPr>
    <w:rPr>
      <w:sz w:val="22"/>
      <w:szCs w:val="22"/>
      <w:lang w:val="cs-CZ"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90F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76830"/>
    <w:rPr>
      <w:sz w:val="16"/>
      <w:szCs w:val="16"/>
    </w:rPr>
  </w:style>
  <w:style w:type="paragraph" w:styleId="Textkomente">
    <w:name w:val="annotation text"/>
    <w:basedOn w:val="Normln"/>
    <w:link w:val="TextkomenteChar"/>
    <w:rsid w:val="00776830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776830"/>
  </w:style>
  <w:style w:type="paragraph" w:styleId="Pedmtkomente">
    <w:name w:val="annotation subject"/>
    <w:basedOn w:val="Textkomente"/>
    <w:next w:val="Textkomente"/>
    <w:link w:val="PedmtkomenteChar"/>
    <w:rsid w:val="007768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76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1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Standard ISO 690 – številčni sklic" Version="1987"/>
</file>

<file path=customXml/itemProps1.xml><?xml version="1.0" encoding="utf-8"?>
<ds:datastoreItem xmlns:ds="http://schemas.openxmlformats.org/officeDocument/2006/customXml" ds:itemID="{0D8F99A7-7086-442B-84F7-23525F2AE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</Pages>
  <Words>2047</Words>
  <Characters>12079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Cafuta, Vojko</dc:creator>
  <cp:keywords/>
  <dc:description/>
  <cp:lastModifiedBy>Nepejchalová Leona</cp:lastModifiedBy>
  <cp:revision>135</cp:revision>
  <cp:lastPrinted>2023-11-24T13:42:00Z</cp:lastPrinted>
  <dcterms:created xsi:type="dcterms:W3CDTF">2021-11-11T06:18:00Z</dcterms:created>
  <dcterms:modified xsi:type="dcterms:W3CDTF">2023-11-24T13:42:00Z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_effective_date">
    <vt:lpwstr/>
  </property>
  <property fmtid="{D5CDD505-2E9C-101B-9397-08002B2CF9AE}" pid="3" name="updated_effective_date">
    <vt:lpwstr/>
  </property>
  <property fmtid="{D5CDD505-2E9C-101B-9397-08002B2CF9AE}" pid="4" name="object_name">
    <vt:lpwstr>PI_Text047917_1</vt:lpwstr>
  </property>
  <property fmtid="{D5CDD505-2E9C-101B-9397-08002B2CF9AE}" pid="5" name="document_code">
    <vt:lpwstr>1.3.1</vt:lpwstr>
  </property>
  <property fmtid="{D5CDD505-2E9C-101B-9397-08002B2CF9AE}" pid="6" name="title_in_eng">
    <vt:lpwstr>SPC, Labeling and Package Leaflet</vt:lpwstr>
  </property>
  <property fmtid="{D5CDD505-2E9C-101B-9397-08002B2CF9AE}" pid="7" name="prod_family">
    <vt:lpwstr>Enrofloxacin</vt:lpwstr>
  </property>
  <property fmtid="{D5CDD505-2E9C-101B-9397-08002B2CF9AE}" pid="8" name="country">
    <vt:lpwstr>CZ-Czech Republic</vt:lpwstr>
  </property>
  <property fmtid="{D5CDD505-2E9C-101B-9397-08002B2CF9AE}" pid="9" name="first_pending_date">
    <vt:lpwstr>17.03.2023</vt:lpwstr>
  </property>
  <property fmtid="{D5CDD505-2E9C-101B-9397-08002B2CF9AE}" pid="10" name="updated_pending_date">
    <vt:lpwstr>17.03.2023</vt:lpwstr>
  </property>
</Properties>
</file>