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2DD" w:rsidRPr="00A421A1" w:rsidRDefault="00B542DD" w:rsidP="001002D0">
      <w:pPr>
        <w:jc w:val="center"/>
        <w:rPr>
          <w:b/>
          <w:szCs w:val="22"/>
        </w:rPr>
      </w:pPr>
    </w:p>
    <w:p w:rsidR="00B542DD" w:rsidRPr="00A421A1" w:rsidRDefault="00B542DD" w:rsidP="001002D0">
      <w:pPr>
        <w:jc w:val="center"/>
        <w:rPr>
          <w:b/>
          <w:szCs w:val="22"/>
        </w:rPr>
      </w:pPr>
    </w:p>
    <w:p w:rsidR="00B542DD" w:rsidRPr="00A421A1" w:rsidRDefault="00B542DD" w:rsidP="001002D0">
      <w:pPr>
        <w:jc w:val="center"/>
        <w:rPr>
          <w:b/>
          <w:szCs w:val="22"/>
        </w:rPr>
      </w:pPr>
    </w:p>
    <w:p w:rsidR="00B542DD" w:rsidRPr="00A421A1" w:rsidRDefault="00B542DD" w:rsidP="001002D0">
      <w:pPr>
        <w:jc w:val="center"/>
        <w:rPr>
          <w:b/>
          <w:szCs w:val="22"/>
        </w:rPr>
      </w:pPr>
    </w:p>
    <w:p w:rsidR="00B542DD" w:rsidRPr="00A421A1" w:rsidRDefault="00B542DD" w:rsidP="001002D0">
      <w:pPr>
        <w:jc w:val="center"/>
        <w:rPr>
          <w:b/>
          <w:szCs w:val="22"/>
        </w:rPr>
      </w:pPr>
    </w:p>
    <w:p w:rsidR="00B542DD" w:rsidRPr="00A421A1" w:rsidRDefault="00B542DD" w:rsidP="001002D0">
      <w:pPr>
        <w:jc w:val="center"/>
        <w:rPr>
          <w:b/>
          <w:szCs w:val="22"/>
        </w:rPr>
      </w:pPr>
    </w:p>
    <w:p w:rsidR="00B542DD" w:rsidRPr="00A421A1" w:rsidRDefault="00B542DD" w:rsidP="001002D0">
      <w:pPr>
        <w:jc w:val="center"/>
        <w:rPr>
          <w:b/>
          <w:szCs w:val="22"/>
        </w:rPr>
      </w:pPr>
    </w:p>
    <w:p w:rsidR="00B542DD" w:rsidRPr="00A421A1" w:rsidRDefault="00B542DD" w:rsidP="001002D0">
      <w:pPr>
        <w:jc w:val="center"/>
        <w:rPr>
          <w:b/>
          <w:szCs w:val="22"/>
        </w:rPr>
      </w:pPr>
    </w:p>
    <w:p w:rsidR="00B542DD" w:rsidRPr="00A421A1" w:rsidRDefault="00B542DD" w:rsidP="001002D0">
      <w:pPr>
        <w:jc w:val="center"/>
        <w:rPr>
          <w:b/>
          <w:szCs w:val="22"/>
        </w:rPr>
      </w:pPr>
    </w:p>
    <w:p w:rsidR="00B542DD" w:rsidRPr="00A421A1" w:rsidRDefault="00B542DD" w:rsidP="001002D0">
      <w:pPr>
        <w:jc w:val="center"/>
        <w:rPr>
          <w:b/>
          <w:szCs w:val="22"/>
        </w:rPr>
      </w:pPr>
    </w:p>
    <w:p w:rsidR="00B542DD" w:rsidRPr="00A421A1" w:rsidRDefault="00B542DD" w:rsidP="001002D0">
      <w:pPr>
        <w:jc w:val="center"/>
        <w:rPr>
          <w:b/>
          <w:szCs w:val="22"/>
        </w:rPr>
      </w:pPr>
    </w:p>
    <w:p w:rsidR="00B542DD" w:rsidRPr="00A421A1" w:rsidRDefault="00B542DD" w:rsidP="001002D0">
      <w:pPr>
        <w:jc w:val="center"/>
        <w:rPr>
          <w:b/>
          <w:szCs w:val="22"/>
        </w:rPr>
      </w:pPr>
    </w:p>
    <w:p w:rsidR="00B542DD" w:rsidRPr="00A421A1" w:rsidRDefault="00B542DD" w:rsidP="001002D0">
      <w:pPr>
        <w:jc w:val="center"/>
        <w:rPr>
          <w:b/>
          <w:szCs w:val="22"/>
        </w:rPr>
      </w:pPr>
    </w:p>
    <w:p w:rsidR="00B542DD" w:rsidRPr="00A421A1" w:rsidRDefault="00B542DD" w:rsidP="001002D0">
      <w:pPr>
        <w:jc w:val="center"/>
        <w:rPr>
          <w:b/>
          <w:szCs w:val="22"/>
        </w:rPr>
      </w:pPr>
    </w:p>
    <w:p w:rsidR="00B542DD" w:rsidRPr="00A421A1" w:rsidRDefault="00B542DD" w:rsidP="001002D0">
      <w:pPr>
        <w:jc w:val="center"/>
        <w:rPr>
          <w:b/>
          <w:szCs w:val="22"/>
        </w:rPr>
      </w:pPr>
    </w:p>
    <w:p w:rsidR="00B542DD" w:rsidRPr="00A421A1" w:rsidRDefault="00B542DD" w:rsidP="001002D0">
      <w:pPr>
        <w:jc w:val="center"/>
        <w:rPr>
          <w:b/>
          <w:szCs w:val="22"/>
        </w:rPr>
      </w:pPr>
    </w:p>
    <w:p w:rsidR="00B542DD" w:rsidRPr="00A421A1" w:rsidRDefault="00B542DD" w:rsidP="001002D0">
      <w:pPr>
        <w:jc w:val="center"/>
        <w:rPr>
          <w:b/>
          <w:szCs w:val="22"/>
        </w:rPr>
      </w:pPr>
    </w:p>
    <w:p w:rsidR="00B542DD" w:rsidRPr="00A421A1" w:rsidRDefault="00B542DD" w:rsidP="001002D0">
      <w:pPr>
        <w:jc w:val="center"/>
        <w:rPr>
          <w:b/>
          <w:szCs w:val="22"/>
        </w:rPr>
      </w:pPr>
      <w:r w:rsidRPr="00A421A1">
        <w:rPr>
          <w:b/>
          <w:szCs w:val="22"/>
        </w:rPr>
        <w:t>SOUHRN ÚDAJŮ O PŘÍPRAVKU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szCs w:val="22"/>
        </w:rPr>
        <w:br w:type="page"/>
      </w:r>
      <w:r w:rsidRPr="00A421A1">
        <w:rPr>
          <w:b/>
          <w:szCs w:val="22"/>
        </w:rPr>
        <w:lastRenderedPageBreak/>
        <w:t>1.</w:t>
      </w:r>
      <w:r w:rsidRPr="00A421A1">
        <w:rPr>
          <w:b/>
          <w:szCs w:val="22"/>
        </w:rPr>
        <w:tab/>
        <w:t>NÁZEV VETERINÁRNÍHO LÉČIVÉHO PŘÍPRAVKU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caps/>
          <w:szCs w:val="22"/>
        </w:rPr>
      </w:pPr>
      <w:r w:rsidRPr="00A421A1">
        <w:rPr>
          <w:caps/>
          <w:szCs w:val="22"/>
        </w:rPr>
        <w:t xml:space="preserve">CORTIZEME </w:t>
      </w:r>
      <w:r w:rsidRPr="00A421A1">
        <w:rPr>
          <w:szCs w:val="22"/>
        </w:rPr>
        <w:t>kožní suspenze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b/>
          <w:szCs w:val="22"/>
        </w:rPr>
        <w:t>2.</w:t>
      </w:r>
      <w:r w:rsidRPr="00A421A1">
        <w:rPr>
          <w:b/>
          <w:szCs w:val="22"/>
        </w:rPr>
        <w:tab/>
        <w:t>KVALITATIVNÍ A KVANTITATIVNÍ SLOŽENÍ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szCs w:val="22"/>
        </w:rPr>
        <w:t>1 ml obsahuje:</w:t>
      </w:r>
    </w:p>
    <w:p w:rsidR="00B542DD" w:rsidRPr="00A421A1" w:rsidRDefault="00B542DD" w:rsidP="001002D0">
      <w:pPr>
        <w:jc w:val="both"/>
        <w:rPr>
          <w:b/>
          <w:szCs w:val="22"/>
        </w:rPr>
      </w:pPr>
      <w:r w:rsidRPr="00A421A1">
        <w:rPr>
          <w:b/>
          <w:szCs w:val="22"/>
        </w:rPr>
        <w:t>Léčivé látky:</w:t>
      </w:r>
    </w:p>
    <w:p w:rsidR="00B542DD" w:rsidRPr="00A421A1" w:rsidRDefault="00B542DD" w:rsidP="001002D0">
      <w:pPr>
        <w:tabs>
          <w:tab w:val="right" w:leader="dot" w:pos="6521"/>
          <w:tab w:val="right" w:pos="8789"/>
        </w:tabs>
        <w:jc w:val="both"/>
        <w:rPr>
          <w:caps/>
          <w:szCs w:val="22"/>
        </w:rPr>
      </w:pPr>
      <w:r w:rsidRPr="00A421A1">
        <w:rPr>
          <w:szCs w:val="22"/>
        </w:rPr>
        <w:t xml:space="preserve">Neomycini sulfas </w:t>
      </w:r>
      <w:r w:rsidRPr="00A421A1">
        <w:rPr>
          <w:szCs w:val="22"/>
        </w:rPr>
        <w:tab/>
      </w:r>
      <w:r w:rsidRPr="00A421A1">
        <w:rPr>
          <w:szCs w:val="22"/>
        </w:rPr>
        <w:tab/>
        <w:t>5000 IU</w:t>
      </w:r>
    </w:p>
    <w:p w:rsidR="00B542DD" w:rsidRPr="00A421A1" w:rsidRDefault="00B542DD" w:rsidP="001002D0">
      <w:pPr>
        <w:tabs>
          <w:tab w:val="right" w:leader="dot" w:pos="6521"/>
          <w:tab w:val="right" w:pos="8789"/>
        </w:tabs>
        <w:jc w:val="both"/>
        <w:rPr>
          <w:caps/>
          <w:szCs w:val="22"/>
        </w:rPr>
      </w:pPr>
      <w:r w:rsidRPr="00A421A1">
        <w:rPr>
          <w:szCs w:val="22"/>
        </w:rPr>
        <w:t xml:space="preserve">Prednisolonum </w:t>
      </w:r>
      <w:r w:rsidRPr="00A421A1">
        <w:rPr>
          <w:szCs w:val="22"/>
        </w:rPr>
        <w:tab/>
      </w:r>
      <w:r w:rsidRPr="00A421A1">
        <w:rPr>
          <w:szCs w:val="22"/>
        </w:rPr>
        <w:tab/>
        <w:t>1 mg</w:t>
      </w:r>
    </w:p>
    <w:p w:rsidR="00B542DD" w:rsidRPr="00A421A1" w:rsidRDefault="00B542DD" w:rsidP="001002D0">
      <w:pPr>
        <w:jc w:val="both"/>
        <w:rPr>
          <w:b/>
          <w:szCs w:val="22"/>
        </w:rPr>
      </w:pPr>
      <w:r w:rsidRPr="00A421A1">
        <w:rPr>
          <w:b/>
          <w:szCs w:val="22"/>
        </w:rPr>
        <w:t>Pomocné látky:</w:t>
      </w: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szCs w:val="22"/>
        </w:rPr>
        <w:t>Benzylalkohol (E 1519)........................................................................................</w:t>
      </w:r>
      <w:r w:rsidRPr="00A421A1">
        <w:rPr>
          <w:szCs w:val="22"/>
        </w:rPr>
        <w:tab/>
        <w:t xml:space="preserve">            </w:t>
      </w:r>
      <w:r w:rsidRPr="00A421A1">
        <w:rPr>
          <w:szCs w:val="22"/>
        </w:rPr>
        <w:tab/>
        <w:t>0,005 ml</w:t>
      </w:r>
    </w:p>
    <w:p w:rsidR="00B542DD" w:rsidRPr="00A421A1" w:rsidRDefault="00B542DD" w:rsidP="001002D0">
      <w:pPr>
        <w:tabs>
          <w:tab w:val="right" w:leader="dot" w:pos="8789"/>
        </w:tabs>
        <w:jc w:val="both"/>
        <w:rPr>
          <w:szCs w:val="22"/>
        </w:rPr>
      </w:pPr>
      <w:r w:rsidRPr="00A421A1">
        <w:rPr>
          <w:szCs w:val="22"/>
        </w:rPr>
        <w:t>Natrium-hydroxymethansulfinát</w:t>
      </w:r>
      <w:r w:rsidRPr="00A421A1">
        <w:rPr>
          <w:szCs w:val="22"/>
        </w:rPr>
        <w:tab/>
        <w:t>1 mg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szCs w:val="22"/>
        </w:rPr>
        <w:t>Úplný seznam pomocných látek viz bod 6.1.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b/>
          <w:szCs w:val="22"/>
        </w:rPr>
        <w:t>3.</w:t>
      </w:r>
      <w:r w:rsidRPr="00A421A1">
        <w:rPr>
          <w:b/>
          <w:szCs w:val="22"/>
        </w:rPr>
        <w:tab/>
        <w:t>LÉKOVÁ FORMA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pStyle w:val="Nadpis1"/>
        <w:widowControl/>
        <w:jc w:val="both"/>
        <w:rPr>
          <w:rFonts w:ascii="Times New Roman" w:hAnsi="Times New Roman"/>
          <w:i w:val="0"/>
          <w:szCs w:val="22"/>
        </w:rPr>
      </w:pPr>
      <w:r w:rsidRPr="00A421A1">
        <w:rPr>
          <w:rFonts w:ascii="Times New Roman" w:hAnsi="Times New Roman"/>
          <w:i w:val="0"/>
          <w:szCs w:val="22"/>
        </w:rPr>
        <w:t>Kožní suspenze</w:t>
      </w:r>
    </w:p>
    <w:p w:rsidR="00B542DD" w:rsidRPr="00A421A1" w:rsidRDefault="00B542DD" w:rsidP="001002D0">
      <w:pPr>
        <w:rPr>
          <w:lang w:eastAsia="cs-CZ"/>
        </w:rPr>
      </w:pPr>
      <w:r w:rsidRPr="00A421A1">
        <w:rPr>
          <w:lang w:eastAsia="cs-CZ"/>
        </w:rPr>
        <w:t>Bílá homogenní suspenze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b/>
          <w:szCs w:val="22"/>
        </w:rPr>
        <w:t>4.</w:t>
      </w:r>
      <w:r w:rsidRPr="00A421A1">
        <w:rPr>
          <w:b/>
          <w:szCs w:val="22"/>
        </w:rPr>
        <w:tab/>
        <w:t>KLINICKÉ ÚDAJE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b/>
          <w:szCs w:val="22"/>
        </w:rPr>
      </w:pPr>
      <w:r w:rsidRPr="00A421A1">
        <w:rPr>
          <w:b/>
          <w:szCs w:val="22"/>
        </w:rPr>
        <w:t>4.1</w:t>
      </w:r>
      <w:r w:rsidRPr="00A421A1">
        <w:rPr>
          <w:b/>
          <w:szCs w:val="22"/>
        </w:rPr>
        <w:tab/>
        <w:t>Cílové druhy zvířat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szCs w:val="22"/>
        </w:rPr>
        <w:t>Psi, kočky.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b/>
          <w:szCs w:val="22"/>
        </w:rPr>
        <w:t>4.2</w:t>
      </w:r>
      <w:r w:rsidRPr="00A421A1">
        <w:rPr>
          <w:b/>
          <w:szCs w:val="22"/>
        </w:rPr>
        <w:tab/>
        <w:t xml:space="preserve">Indikace s upřesněním pro cílový druh zvířat 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caps/>
          <w:szCs w:val="22"/>
        </w:rPr>
      </w:pPr>
      <w:r w:rsidRPr="00A421A1">
        <w:rPr>
          <w:szCs w:val="22"/>
        </w:rPr>
        <w:t>Léčba ekzémů nebo infekčních dermatitid.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b/>
          <w:szCs w:val="22"/>
        </w:rPr>
        <w:t>4.3</w:t>
      </w:r>
      <w:r w:rsidRPr="00A421A1">
        <w:rPr>
          <w:b/>
          <w:szCs w:val="22"/>
        </w:rPr>
        <w:tab/>
        <w:t>Kontraindikace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ind w:left="0" w:firstLine="0"/>
        <w:jc w:val="both"/>
        <w:rPr>
          <w:szCs w:val="22"/>
        </w:rPr>
      </w:pPr>
      <w:r w:rsidRPr="00A421A1">
        <w:rPr>
          <w:szCs w:val="22"/>
        </w:rPr>
        <w:t>Nepoužívat v případě přecitlivělosti vůči kortikoidům.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b/>
          <w:szCs w:val="22"/>
        </w:rPr>
      </w:pPr>
      <w:r w:rsidRPr="00A421A1">
        <w:rPr>
          <w:b/>
          <w:szCs w:val="22"/>
        </w:rPr>
        <w:t>4.4</w:t>
      </w:r>
      <w:r w:rsidRPr="00A421A1">
        <w:rPr>
          <w:b/>
          <w:szCs w:val="22"/>
        </w:rPr>
        <w:tab/>
        <w:t>Zvláštní upozornění &lt;pro každý cílový druh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szCs w:val="22"/>
        </w:rPr>
        <w:t>Nejsou.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b/>
          <w:szCs w:val="22"/>
        </w:rPr>
        <w:t>4.5</w:t>
      </w:r>
      <w:r w:rsidRPr="00A421A1">
        <w:rPr>
          <w:b/>
          <w:szCs w:val="22"/>
        </w:rPr>
        <w:tab/>
        <w:t>Zvláštní opatření pro použití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b/>
          <w:szCs w:val="22"/>
        </w:rPr>
      </w:pPr>
      <w:r w:rsidRPr="00A421A1">
        <w:rPr>
          <w:b/>
          <w:szCs w:val="22"/>
        </w:rPr>
        <w:t>Zvláštní opatření pro použití u zvířat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tabs>
          <w:tab w:val="left" w:pos="360"/>
        </w:tabs>
        <w:ind w:left="0" w:firstLine="0"/>
        <w:jc w:val="both"/>
        <w:rPr>
          <w:caps/>
          <w:szCs w:val="22"/>
        </w:rPr>
      </w:pPr>
      <w:r w:rsidRPr="00A421A1">
        <w:rPr>
          <w:szCs w:val="22"/>
        </w:rPr>
        <w:t>Mělo by být zabráněno zvířeti se olizovat, aby se zabezpečil co možná nejdelší možný</w:t>
      </w:r>
      <w:r w:rsidR="00A421A1">
        <w:rPr>
          <w:szCs w:val="22"/>
        </w:rPr>
        <w:t xml:space="preserve"> </w:t>
      </w:r>
      <w:r w:rsidRPr="00A421A1">
        <w:rPr>
          <w:szCs w:val="22"/>
        </w:rPr>
        <w:t xml:space="preserve">kontakt přípravku s postiženými oblastmi kůže. </w:t>
      </w:r>
    </w:p>
    <w:p w:rsidR="00B542DD" w:rsidRPr="00A421A1" w:rsidRDefault="00B542DD" w:rsidP="001002D0">
      <w:pPr>
        <w:tabs>
          <w:tab w:val="left" w:pos="360"/>
        </w:tabs>
        <w:jc w:val="both"/>
        <w:rPr>
          <w:caps/>
          <w:szCs w:val="22"/>
        </w:rPr>
      </w:pPr>
      <w:r w:rsidRPr="00A421A1">
        <w:rPr>
          <w:szCs w:val="22"/>
        </w:rPr>
        <w:t>Používejte po dobu maximálně 2 týdnů.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b/>
          <w:szCs w:val="22"/>
        </w:rPr>
        <w:t>Zvláštní opatření určené osobám, které podávají veterinární léčivý přípravek zvířatům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pStyle w:val="Zkladntext"/>
        <w:widowControl/>
        <w:jc w:val="both"/>
        <w:rPr>
          <w:rFonts w:ascii="Times New Roman" w:hAnsi="Times New Roman"/>
          <w:szCs w:val="22"/>
        </w:rPr>
      </w:pPr>
      <w:r w:rsidRPr="00A421A1">
        <w:rPr>
          <w:rFonts w:ascii="Times New Roman" w:hAnsi="Times New Roman"/>
          <w:szCs w:val="22"/>
        </w:rPr>
        <w:t>Při aplikaci je doporučeno použití rukavic. Po použití přípravku si umyjte ruce.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b/>
          <w:szCs w:val="22"/>
        </w:rPr>
        <w:t>4.6</w:t>
      </w:r>
      <w:r w:rsidRPr="00A421A1">
        <w:rPr>
          <w:b/>
          <w:szCs w:val="22"/>
        </w:rPr>
        <w:tab/>
        <w:t>Nežádoucí účinky (frekvence a závažnost)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szCs w:val="22"/>
        </w:rPr>
        <w:t>Hypersensitivní reakce.</w:t>
      </w:r>
    </w:p>
    <w:p w:rsidR="00B542DD" w:rsidRPr="00A421A1" w:rsidRDefault="00B542DD" w:rsidP="001002D0">
      <w:pPr>
        <w:jc w:val="both"/>
        <w:rPr>
          <w:b/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b/>
          <w:szCs w:val="22"/>
        </w:rPr>
        <w:t>4.7</w:t>
      </w:r>
      <w:r w:rsidRPr="00A421A1">
        <w:rPr>
          <w:b/>
          <w:szCs w:val="22"/>
        </w:rPr>
        <w:tab/>
        <w:t>Použití v průběhu březosti, laktace nebo snášky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ind w:left="0" w:firstLine="0"/>
        <w:jc w:val="both"/>
        <w:rPr>
          <w:szCs w:val="22"/>
        </w:rPr>
      </w:pPr>
      <w:r w:rsidRPr="00A421A1">
        <w:rPr>
          <w:szCs w:val="22"/>
        </w:rPr>
        <w:t xml:space="preserve">Nebyla stanovena bezpečnost veterinárního léčivého přípravku pro použití během březosti a laktace. 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b/>
          <w:szCs w:val="22"/>
        </w:rPr>
        <w:t>4.8</w:t>
      </w:r>
      <w:r w:rsidRPr="00A421A1">
        <w:rPr>
          <w:b/>
          <w:szCs w:val="22"/>
        </w:rPr>
        <w:tab/>
        <w:t>Interakce s dalšími léčivými přípravky a další formy interakce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szCs w:val="22"/>
        </w:rPr>
        <w:t>Nejsou známy.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b/>
          <w:szCs w:val="22"/>
        </w:rPr>
        <w:t>4.9</w:t>
      </w:r>
      <w:r w:rsidRPr="00A421A1">
        <w:rPr>
          <w:b/>
          <w:szCs w:val="22"/>
        </w:rPr>
        <w:tab/>
        <w:t>Podávané množství a způsob podání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ind w:left="0" w:firstLine="0"/>
        <w:jc w:val="both"/>
        <w:rPr>
          <w:caps/>
          <w:szCs w:val="22"/>
        </w:rPr>
      </w:pPr>
      <w:r w:rsidRPr="00A421A1">
        <w:rPr>
          <w:szCs w:val="22"/>
        </w:rPr>
        <w:t>Množství přípravku se aplikuje v závislosti na povrchu lézí, které jsou léčeny. Striktní</w:t>
      </w:r>
      <w:r w:rsidR="00A421A1">
        <w:rPr>
          <w:szCs w:val="22"/>
        </w:rPr>
        <w:t xml:space="preserve"> </w:t>
      </w:r>
      <w:r w:rsidRPr="00A421A1">
        <w:rPr>
          <w:szCs w:val="22"/>
        </w:rPr>
        <w:t>dávkování při</w:t>
      </w:r>
      <w:r w:rsidR="00487185">
        <w:rPr>
          <w:szCs w:val="22"/>
        </w:rPr>
        <w:t> </w:t>
      </w:r>
      <w:r w:rsidRPr="00A421A1">
        <w:rPr>
          <w:szCs w:val="22"/>
        </w:rPr>
        <w:t>použití lokálních léčiv není doporučeno. Aplikaci opakujte 1-2krát denně po</w:t>
      </w:r>
      <w:r w:rsidR="00A421A1">
        <w:rPr>
          <w:szCs w:val="22"/>
        </w:rPr>
        <w:t xml:space="preserve"> </w:t>
      </w:r>
      <w:r w:rsidRPr="00A421A1">
        <w:rPr>
          <w:szCs w:val="22"/>
        </w:rPr>
        <w:t>dobu několika dnů až do zřetelného vyléčení lézí.</w:t>
      </w:r>
    </w:p>
    <w:p w:rsidR="00B542DD" w:rsidRPr="00A421A1" w:rsidRDefault="00B542DD" w:rsidP="001002D0">
      <w:pPr>
        <w:jc w:val="both"/>
        <w:rPr>
          <w:caps/>
          <w:szCs w:val="22"/>
        </w:rPr>
      </w:pPr>
      <w:r w:rsidRPr="00A421A1">
        <w:rPr>
          <w:szCs w:val="22"/>
        </w:rPr>
        <w:t xml:space="preserve">Před aplikací je doporučeno vyholení resp. Ostříhání srsti pokrývající postiženou oblast. 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b/>
          <w:szCs w:val="22"/>
        </w:rPr>
        <w:t>4.10</w:t>
      </w:r>
      <w:r w:rsidRPr="00A421A1">
        <w:rPr>
          <w:b/>
          <w:szCs w:val="22"/>
        </w:rPr>
        <w:tab/>
        <w:t>Předávkování (symptomy, první pomoc, antidota), pokud je to nutné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szCs w:val="22"/>
        </w:rPr>
        <w:t>-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b/>
          <w:szCs w:val="22"/>
        </w:rPr>
        <w:t>4.11</w:t>
      </w:r>
      <w:r w:rsidRPr="00A421A1">
        <w:rPr>
          <w:b/>
          <w:szCs w:val="22"/>
        </w:rPr>
        <w:tab/>
        <w:t>Ochranné lhůty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szCs w:val="22"/>
        </w:rPr>
        <w:t>Není určeno pro potravinová zvířata.</w:t>
      </w:r>
    </w:p>
    <w:p w:rsidR="00B542DD" w:rsidRPr="00A421A1" w:rsidRDefault="00B542DD" w:rsidP="001002D0">
      <w:pPr>
        <w:jc w:val="both"/>
        <w:rPr>
          <w:b/>
          <w:szCs w:val="22"/>
        </w:rPr>
      </w:pPr>
    </w:p>
    <w:p w:rsidR="00B542DD" w:rsidRPr="00A421A1" w:rsidRDefault="00B542DD" w:rsidP="001002D0">
      <w:pPr>
        <w:jc w:val="both"/>
        <w:rPr>
          <w:b/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b/>
          <w:szCs w:val="22"/>
        </w:rPr>
        <w:t>5.</w:t>
      </w:r>
      <w:r w:rsidRPr="00A421A1">
        <w:rPr>
          <w:b/>
          <w:szCs w:val="22"/>
        </w:rPr>
        <w:tab/>
        <w:t>FARMAKOLOGICKÉ VLASTNOSTI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ind w:left="0" w:firstLine="0"/>
        <w:jc w:val="both"/>
        <w:rPr>
          <w:szCs w:val="22"/>
        </w:rPr>
      </w:pPr>
      <w:r w:rsidRPr="00A421A1">
        <w:rPr>
          <w:szCs w:val="22"/>
        </w:rPr>
        <w:t xml:space="preserve">Farmakoterapeutická skupina: Kortikosteroidy, slabě účinné, kombinace s antibiotiky </w:t>
      </w:r>
    </w:p>
    <w:p w:rsidR="00B542DD" w:rsidRPr="00A421A1" w:rsidRDefault="00B542DD" w:rsidP="001002D0">
      <w:pPr>
        <w:ind w:left="0" w:firstLine="0"/>
        <w:jc w:val="both"/>
        <w:rPr>
          <w:szCs w:val="22"/>
        </w:rPr>
      </w:pPr>
      <w:r w:rsidRPr="00A421A1">
        <w:rPr>
          <w:szCs w:val="22"/>
        </w:rPr>
        <w:t>ATCvet kód:  QD07CA03</w:t>
      </w:r>
    </w:p>
    <w:p w:rsidR="00B542DD" w:rsidRPr="00A421A1" w:rsidRDefault="00B542DD" w:rsidP="001002D0">
      <w:pPr>
        <w:ind w:left="0" w:firstLine="0"/>
        <w:jc w:val="both"/>
        <w:rPr>
          <w:szCs w:val="22"/>
        </w:rPr>
      </w:pPr>
    </w:p>
    <w:p w:rsidR="00B542DD" w:rsidRPr="00A421A1" w:rsidRDefault="00B542DD" w:rsidP="001002D0">
      <w:pPr>
        <w:pStyle w:val="Zkladntext"/>
        <w:widowControl/>
        <w:jc w:val="both"/>
        <w:rPr>
          <w:rFonts w:ascii="Times New Roman" w:hAnsi="Times New Roman"/>
          <w:szCs w:val="22"/>
        </w:rPr>
      </w:pPr>
      <w:r w:rsidRPr="00A421A1">
        <w:rPr>
          <w:rFonts w:ascii="Times New Roman" w:hAnsi="Times New Roman"/>
          <w:szCs w:val="22"/>
        </w:rPr>
        <w:t>Cortizeme obsahuje dvě účinné látky:</w:t>
      </w:r>
    </w:p>
    <w:p w:rsidR="00B542DD" w:rsidRPr="00A421A1" w:rsidRDefault="00B542DD" w:rsidP="001002D0">
      <w:pPr>
        <w:jc w:val="both"/>
        <w:rPr>
          <w:caps/>
          <w:szCs w:val="22"/>
        </w:rPr>
      </w:pPr>
    </w:p>
    <w:p w:rsidR="00B542DD" w:rsidRPr="00A421A1" w:rsidRDefault="00B542DD" w:rsidP="001002D0">
      <w:pPr>
        <w:numPr>
          <w:ilvl w:val="0"/>
          <w:numId w:val="1"/>
        </w:numPr>
        <w:tabs>
          <w:tab w:val="left" w:pos="360"/>
        </w:tabs>
        <w:jc w:val="both"/>
        <w:rPr>
          <w:caps/>
          <w:szCs w:val="22"/>
        </w:rPr>
      </w:pPr>
      <w:r w:rsidRPr="00A421A1">
        <w:rPr>
          <w:szCs w:val="22"/>
        </w:rPr>
        <w:t>Steroidní látka s protizánětlivým a protialergickým účinkem (prednisolon)</w:t>
      </w:r>
    </w:p>
    <w:p w:rsidR="00B542DD" w:rsidRPr="00A421A1" w:rsidRDefault="00B542DD" w:rsidP="001002D0">
      <w:pPr>
        <w:numPr>
          <w:ilvl w:val="0"/>
          <w:numId w:val="1"/>
        </w:numPr>
        <w:tabs>
          <w:tab w:val="left" w:pos="360"/>
        </w:tabs>
        <w:jc w:val="both"/>
        <w:rPr>
          <w:caps/>
          <w:szCs w:val="22"/>
        </w:rPr>
      </w:pPr>
      <w:r w:rsidRPr="00A421A1">
        <w:rPr>
          <w:szCs w:val="22"/>
        </w:rPr>
        <w:t>Antibiotikum klasicky používané na kožní infekce (neomycin)</w:t>
      </w:r>
    </w:p>
    <w:p w:rsidR="00B542DD" w:rsidRPr="00A421A1" w:rsidRDefault="00B542DD" w:rsidP="001002D0">
      <w:pPr>
        <w:ind w:left="0" w:firstLine="0"/>
        <w:jc w:val="both"/>
        <w:rPr>
          <w:caps/>
          <w:szCs w:val="22"/>
        </w:rPr>
      </w:pPr>
    </w:p>
    <w:p w:rsidR="00B542DD" w:rsidRPr="00A421A1" w:rsidRDefault="00B542DD" w:rsidP="001002D0">
      <w:pPr>
        <w:ind w:left="0" w:firstLine="0"/>
        <w:jc w:val="both"/>
        <w:rPr>
          <w:caps/>
          <w:szCs w:val="22"/>
        </w:rPr>
      </w:pPr>
      <w:r w:rsidRPr="00A421A1">
        <w:rPr>
          <w:szCs w:val="22"/>
        </w:rPr>
        <w:t>Neomycin, aminoglykosid se širokým spektrem účinku, který při lokální aplikaci působí proti</w:t>
      </w:r>
      <w:r w:rsidR="001002D0">
        <w:rPr>
          <w:szCs w:val="22"/>
        </w:rPr>
        <w:t xml:space="preserve"> </w:t>
      </w:r>
      <w:r w:rsidRPr="00A421A1">
        <w:rPr>
          <w:szCs w:val="22"/>
        </w:rPr>
        <w:t xml:space="preserve">většině mikrobiálních zárodků, které vyvolávají kožní infekce u psů a koček. </w:t>
      </w:r>
    </w:p>
    <w:p w:rsidR="00B542DD" w:rsidRPr="00A421A1" w:rsidRDefault="00B542DD" w:rsidP="001002D0">
      <w:pPr>
        <w:ind w:left="0" w:firstLine="0"/>
        <w:jc w:val="both"/>
        <w:rPr>
          <w:caps/>
          <w:szCs w:val="22"/>
        </w:rPr>
      </w:pPr>
      <w:r w:rsidRPr="00A421A1">
        <w:rPr>
          <w:szCs w:val="22"/>
        </w:rPr>
        <w:t>Prednisolon je derivát kortikoidu s protizánětlivými a vasokonstrikčními účinky, které jsou 24krát větší než u hydrokortizonů. Při lokálním použití se prednisolon příliš neabsorbuje</w:t>
      </w:r>
      <w:r w:rsidR="001002D0">
        <w:rPr>
          <w:szCs w:val="22"/>
        </w:rPr>
        <w:t xml:space="preserve"> </w:t>
      </w:r>
      <w:r w:rsidRPr="00A421A1">
        <w:rPr>
          <w:szCs w:val="22"/>
        </w:rPr>
        <w:t>a vyvolává jen málo systemických účinků, pravděpodobně díky svému vasokonstrikčnímu</w:t>
      </w:r>
      <w:r w:rsidR="001002D0">
        <w:rPr>
          <w:szCs w:val="22"/>
        </w:rPr>
        <w:t xml:space="preserve"> </w:t>
      </w:r>
      <w:r w:rsidRPr="00A421A1">
        <w:rPr>
          <w:szCs w:val="22"/>
        </w:rPr>
        <w:t>účinku.</w:t>
      </w:r>
    </w:p>
    <w:p w:rsidR="00B542DD" w:rsidRPr="00A421A1" w:rsidRDefault="00B542DD" w:rsidP="001002D0">
      <w:pPr>
        <w:jc w:val="both"/>
        <w:rPr>
          <w:b/>
          <w:caps/>
          <w:szCs w:val="22"/>
        </w:rPr>
      </w:pPr>
      <w:r w:rsidRPr="00A421A1">
        <w:rPr>
          <w:b/>
          <w:szCs w:val="22"/>
        </w:rPr>
        <w:t>Spektrum účinku</w:t>
      </w:r>
    </w:p>
    <w:p w:rsidR="00B542DD" w:rsidRPr="00A421A1" w:rsidRDefault="00B542DD" w:rsidP="001002D0">
      <w:pPr>
        <w:ind w:left="0" w:firstLine="0"/>
        <w:jc w:val="both"/>
        <w:rPr>
          <w:szCs w:val="22"/>
        </w:rPr>
      </w:pPr>
      <w:r w:rsidRPr="00A421A1">
        <w:rPr>
          <w:szCs w:val="22"/>
        </w:rPr>
        <w:t>Neomycin má širší spektrum než streptomycin, jeho klinické použití je většinou vedeno proti</w:t>
      </w:r>
      <w:r w:rsidR="001002D0">
        <w:rPr>
          <w:szCs w:val="22"/>
        </w:rPr>
        <w:t xml:space="preserve"> </w:t>
      </w:r>
      <w:r w:rsidRPr="00A421A1">
        <w:rPr>
          <w:szCs w:val="22"/>
        </w:rPr>
        <w:t>gram-negativním bakteriím kmenů </w:t>
      </w:r>
      <w:r w:rsidRPr="00A421A1">
        <w:rPr>
          <w:i/>
          <w:szCs w:val="22"/>
        </w:rPr>
        <w:t xml:space="preserve">Salmonella </w:t>
      </w:r>
      <w:r w:rsidRPr="00A421A1">
        <w:rPr>
          <w:iCs/>
          <w:szCs w:val="22"/>
        </w:rPr>
        <w:t>spp.</w:t>
      </w:r>
      <w:r w:rsidRPr="00A421A1">
        <w:rPr>
          <w:i/>
          <w:szCs w:val="22"/>
        </w:rPr>
        <w:t xml:space="preserve">, Klebsiella </w:t>
      </w:r>
      <w:r w:rsidRPr="00A421A1">
        <w:rPr>
          <w:iCs/>
          <w:szCs w:val="22"/>
        </w:rPr>
        <w:t>spp.,</w:t>
      </w:r>
      <w:r w:rsidRPr="00A421A1">
        <w:rPr>
          <w:i/>
          <w:szCs w:val="22"/>
        </w:rPr>
        <w:t xml:space="preserve"> Enterobacter </w:t>
      </w:r>
      <w:r w:rsidRPr="00A421A1">
        <w:rPr>
          <w:iCs/>
          <w:szCs w:val="22"/>
        </w:rPr>
        <w:t>spp.,</w:t>
      </w:r>
      <w:r w:rsidRPr="00A421A1">
        <w:rPr>
          <w:i/>
          <w:szCs w:val="22"/>
        </w:rPr>
        <w:t xml:space="preserve"> Proteus </w:t>
      </w:r>
      <w:r w:rsidRPr="00A421A1">
        <w:rPr>
          <w:iCs/>
          <w:szCs w:val="22"/>
        </w:rPr>
        <w:t>spp.</w:t>
      </w:r>
      <w:r w:rsidRPr="00A421A1">
        <w:rPr>
          <w:i/>
          <w:caps/>
          <w:szCs w:val="22"/>
        </w:rPr>
        <w:t xml:space="preserve"> </w:t>
      </w:r>
      <w:r w:rsidRPr="00A421A1">
        <w:rPr>
          <w:szCs w:val="22"/>
        </w:rPr>
        <w:t>a druhy jako</w:t>
      </w:r>
    </w:p>
    <w:p w:rsidR="00B542DD" w:rsidRPr="00A421A1" w:rsidRDefault="00B542DD" w:rsidP="001002D0">
      <w:pPr>
        <w:jc w:val="both"/>
        <w:rPr>
          <w:i/>
          <w:caps/>
          <w:szCs w:val="22"/>
        </w:rPr>
      </w:pPr>
      <w:r w:rsidRPr="00A421A1">
        <w:rPr>
          <w:szCs w:val="22"/>
        </w:rPr>
        <w:t xml:space="preserve">jsou </w:t>
      </w:r>
      <w:r w:rsidRPr="00A421A1">
        <w:rPr>
          <w:i/>
          <w:szCs w:val="22"/>
        </w:rPr>
        <w:t>E.</w:t>
      </w:r>
      <w:r w:rsidR="00A421A1">
        <w:rPr>
          <w:i/>
          <w:szCs w:val="22"/>
        </w:rPr>
        <w:t xml:space="preserve"> </w:t>
      </w:r>
      <w:r w:rsidRPr="00A421A1">
        <w:rPr>
          <w:i/>
          <w:szCs w:val="22"/>
        </w:rPr>
        <w:t xml:space="preserve">coli, Acinetobacter </w:t>
      </w:r>
      <w:r w:rsidRPr="00A421A1">
        <w:rPr>
          <w:iCs/>
          <w:szCs w:val="22"/>
        </w:rPr>
        <w:t>spp</w:t>
      </w:r>
      <w:r w:rsidRPr="00A421A1">
        <w:rPr>
          <w:i/>
          <w:szCs w:val="22"/>
        </w:rPr>
        <w:t>.</w:t>
      </w:r>
    </w:p>
    <w:p w:rsidR="00B542DD" w:rsidRPr="00A421A1" w:rsidRDefault="00B542DD" w:rsidP="001002D0">
      <w:pPr>
        <w:jc w:val="both"/>
        <w:rPr>
          <w:b/>
          <w:caps/>
          <w:szCs w:val="22"/>
        </w:rPr>
      </w:pPr>
      <w:r w:rsidRPr="00A421A1">
        <w:rPr>
          <w:b/>
          <w:szCs w:val="22"/>
        </w:rPr>
        <w:t>Mechanismus účinku</w:t>
      </w:r>
    </w:p>
    <w:p w:rsidR="00B542DD" w:rsidRPr="00A421A1" w:rsidRDefault="00B542DD" w:rsidP="001002D0">
      <w:pPr>
        <w:ind w:left="0" w:firstLine="0"/>
        <w:jc w:val="both"/>
        <w:rPr>
          <w:caps/>
          <w:szCs w:val="22"/>
        </w:rPr>
      </w:pPr>
      <w:r w:rsidRPr="00A421A1">
        <w:rPr>
          <w:szCs w:val="22"/>
        </w:rPr>
        <w:t>Aminoglykosidy a neomycin jsou účinnější proti rychle se množícím organismům, působí</w:t>
      </w:r>
      <w:r w:rsidR="00A421A1">
        <w:rPr>
          <w:szCs w:val="22"/>
        </w:rPr>
        <w:t xml:space="preserve"> </w:t>
      </w:r>
      <w:r w:rsidRPr="00A421A1">
        <w:rPr>
          <w:szCs w:val="22"/>
        </w:rPr>
        <w:t>a definitivně hubí baktérie několika mechanismy. K tomu je zapotřebí pouze krátký kontakt</w:t>
      </w:r>
      <w:r w:rsidR="00A421A1">
        <w:rPr>
          <w:szCs w:val="22"/>
        </w:rPr>
        <w:t xml:space="preserve"> </w:t>
      </w:r>
      <w:r w:rsidRPr="00A421A1">
        <w:rPr>
          <w:szCs w:val="22"/>
        </w:rPr>
        <w:t>s baktérií. Jejich hlavním místem účinku je membránový bakteriální ribosom, skrz který</w:t>
      </w:r>
      <w:r w:rsidR="00A421A1">
        <w:rPr>
          <w:szCs w:val="22"/>
        </w:rPr>
        <w:t xml:space="preserve"> </w:t>
      </w:r>
      <w:r w:rsidRPr="00A421A1">
        <w:rPr>
          <w:szCs w:val="22"/>
        </w:rPr>
        <w:t>interferují s proteinovou syntézou.</w:t>
      </w:r>
    </w:p>
    <w:p w:rsidR="00B542DD" w:rsidRDefault="00B542DD" w:rsidP="001002D0">
      <w:pPr>
        <w:ind w:left="0" w:firstLine="0"/>
        <w:jc w:val="both"/>
        <w:rPr>
          <w:szCs w:val="22"/>
        </w:rPr>
      </w:pPr>
    </w:p>
    <w:p w:rsidR="00487185" w:rsidRPr="00A421A1" w:rsidRDefault="00487185" w:rsidP="001002D0">
      <w:pPr>
        <w:ind w:left="0" w:firstLine="0"/>
        <w:jc w:val="both"/>
        <w:rPr>
          <w:szCs w:val="22"/>
        </w:rPr>
      </w:pPr>
      <w:bookmarkStart w:id="0" w:name="_GoBack"/>
      <w:bookmarkEnd w:id="0"/>
    </w:p>
    <w:p w:rsidR="00B542DD" w:rsidRPr="00A421A1" w:rsidRDefault="00B542DD" w:rsidP="001002D0">
      <w:pPr>
        <w:jc w:val="both"/>
        <w:rPr>
          <w:b/>
          <w:szCs w:val="22"/>
        </w:rPr>
      </w:pPr>
      <w:r w:rsidRPr="00A421A1">
        <w:rPr>
          <w:b/>
          <w:szCs w:val="22"/>
        </w:rPr>
        <w:t>6.</w:t>
      </w:r>
      <w:r w:rsidRPr="00A421A1">
        <w:rPr>
          <w:b/>
          <w:szCs w:val="22"/>
        </w:rPr>
        <w:tab/>
        <w:t>FARMACEUTICKÉ ÚDAJE</w:t>
      </w:r>
    </w:p>
    <w:p w:rsidR="00B542DD" w:rsidRPr="00A421A1" w:rsidRDefault="00B542DD" w:rsidP="001002D0">
      <w:pPr>
        <w:jc w:val="both"/>
        <w:rPr>
          <w:b/>
          <w:szCs w:val="22"/>
        </w:rPr>
      </w:pPr>
    </w:p>
    <w:p w:rsidR="00B542DD" w:rsidRPr="00A421A1" w:rsidRDefault="00B542DD" w:rsidP="001002D0">
      <w:pPr>
        <w:jc w:val="both"/>
        <w:rPr>
          <w:b/>
          <w:szCs w:val="22"/>
        </w:rPr>
      </w:pPr>
      <w:r w:rsidRPr="00A421A1">
        <w:rPr>
          <w:b/>
          <w:szCs w:val="22"/>
        </w:rPr>
        <w:lastRenderedPageBreak/>
        <w:t>6.1</w:t>
      </w:r>
      <w:r w:rsidRPr="00A421A1">
        <w:rPr>
          <w:b/>
          <w:szCs w:val="22"/>
        </w:rPr>
        <w:tab/>
        <w:t>Seznam pomocných látek</w:t>
      </w:r>
    </w:p>
    <w:p w:rsidR="00B542DD" w:rsidRPr="00A421A1" w:rsidRDefault="00B542DD" w:rsidP="001002D0">
      <w:pPr>
        <w:jc w:val="both"/>
        <w:rPr>
          <w:b/>
          <w:szCs w:val="22"/>
        </w:rPr>
      </w:pPr>
    </w:p>
    <w:p w:rsidR="00B542DD" w:rsidRPr="00A421A1" w:rsidRDefault="00B542DD" w:rsidP="001002D0">
      <w:pPr>
        <w:pStyle w:val="Nadpis7"/>
        <w:tabs>
          <w:tab w:val="left" w:pos="4253"/>
          <w:tab w:val="left" w:pos="5529"/>
          <w:tab w:val="left" w:pos="963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421A1">
        <w:rPr>
          <w:rFonts w:ascii="Times New Roman" w:hAnsi="Times New Roman"/>
          <w:sz w:val="22"/>
          <w:szCs w:val="22"/>
        </w:rPr>
        <w:t>Benzylalkohol</w:t>
      </w:r>
    </w:p>
    <w:p w:rsidR="00B542DD" w:rsidRPr="00A421A1" w:rsidRDefault="00B542DD" w:rsidP="001002D0">
      <w:pPr>
        <w:pStyle w:val="Nadpis7"/>
        <w:tabs>
          <w:tab w:val="left" w:pos="4253"/>
          <w:tab w:val="left" w:pos="5529"/>
          <w:tab w:val="left" w:pos="963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421A1">
        <w:rPr>
          <w:rFonts w:ascii="Times New Roman" w:hAnsi="Times New Roman"/>
          <w:sz w:val="22"/>
          <w:szCs w:val="22"/>
        </w:rPr>
        <w:t>Natrium-hydroxymethansulfinát</w:t>
      </w:r>
    </w:p>
    <w:p w:rsidR="00B542DD" w:rsidRPr="00A421A1" w:rsidRDefault="00B542DD" w:rsidP="001002D0">
      <w:r w:rsidRPr="00A421A1">
        <w:t>Levandulová silice</w:t>
      </w:r>
    </w:p>
    <w:p w:rsidR="00B542DD" w:rsidRPr="00A421A1" w:rsidRDefault="00B542DD" w:rsidP="001002D0">
      <w:pPr>
        <w:pStyle w:val="Nadpis7"/>
        <w:tabs>
          <w:tab w:val="left" w:pos="4253"/>
          <w:tab w:val="left" w:pos="5529"/>
          <w:tab w:val="left" w:pos="963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421A1">
        <w:rPr>
          <w:rFonts w:ascii="Times New Roman" w:hAnsi="Times New Roman"/>
          <w:sz w:val="22"/>
          <w:szCs w:val="22"/>
        </w:rPr>
        <w:t>Glycerol</w:t>
      </w:r>
    </w:p>
    <w:p w:rsidR="00B542DD" w:rsidRPr="00A421A1" w:rsidRDefault="00B542DD" w:rsidP="001002D0">
      <w:pPr>
        <w:pStyle w:val="Nadpis7"/>
        <w:tabs>
          <w:tab w:val="left" w:pos="4253"/>
          <w:tab w:val="left" w:pos="5529"/>
          <w:tab w:val="left" w:pos="9639"/>
        </w:tabs>
        <w:spacing w:before="0" w:after="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A421A1">
        <w:rPr>
          <w:rFonts w:ascii="Times New Roman" w:hAnsi="Times New Roman"/>
          <w:sz w:val="22"/>
          <w:szCs w:val="22"/>
        </w:rPr>
        <w:t>Cetylsterylalkohol s cetomakrogolem</w:t>
      </w:r>
    </w:p>
    <w:p w:rsidR="00B542DD" w:rsidRPr="00A421A1" w:rsidRDefault="00B542DD" w:rsidP="001002D0">
      <w:pPr>
        <w:pStyle w:val="Nadpis7"/>
        <w:tabs>
          <w:tab w:val="left" w:pos="4253"/>
          <w:tab w:val="left" w:pos="5529"/>
          <w:tab w:val="left" w:pos="963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421A1">
        <w:rPr>
          <w:rFonts w:ascii="Times New Roman" w:hAnsi="Times New Roman"/>
          <w:sz w:val="22"/>
          <w:szCs w:val="22"/>
        </w:rPr>
        <w:t>Tekutý parafín</w:t>
      </w:r>
    </w:p>
    <w:p w:rsidR="00B542DD" w:rsidRPr="00A421A1" w:rsidRDefault="00B542DD" w:rsidP="001002D0">
      <w:pPr>
        <w:pStyle w:val="Nadpis7"/>
        <w:tabs>
          <w:tab w:val="left" w:pos="4253"/>
          <w:tab w:val="left" w:pos="5529"/>
          <w:tab w:val="left" w:pos="963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421A1">
        <w:rPr>
          <w:rFonts w:ascii="Times New Roman" w:hAnsi="Times New Roman"/>
          <w:sz w:val="22"/>
          <w:szCs w:val="22"/>
        </w:rPr>
        <w:t>Simetikonová emulze</w:t>
      </w:r>
    </w:p>
    <w:p w:rsidR="00B542DD" w:rsidRPr="00A421A1" w:rsidRDefault="00FE5D9C" w:rsidP="001002D0">
      <w:pPr>
        <w:pStyle w:val="Nadpis7"/>
        <w:tabs>
          <w:tab w:val="left" w:pos="4253"/>
          <w:tab w:val="left" w:pos="5529"/>
          <w:tab w:val="left" w:pos="963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421A1">
        <w:rPr>
          <w:rFonts w:ascii="Times New Roman" w:hAnsi="Times New Roman"/>
          <w:sz w:val="22"/>
          <w:szCs w:val="22"/>
        </w:rPr>
        <w:t>Č</w:t>
      </w:r>
      <w:r w:rsidR="00B542DD" w:rsidRPr="00A421A1">
        <w:rPr>
          <w:rFonts w:ascii="Times New Roman" w:hAnsi="Times New Roman"/>
          <w:sz w:val="22"/>
          <w:szCs w:val="22"/>
        </w:rPr>
        <w:t>ištěná</w:t>
      </w:r>
      <w:r w:rsidRPr="00A421A1">
        <w:rPr>
          <w:rFonts w:ascii="Times New Roman" w:hAnsi="Times New Roman"/>
          <w:sz w:val="22"/>
          <w:szCs w:val="22"/>
        </w:rPr>
        <w:t xml:space="preserve"> voda</w:t>
      </w:r>
    </w:p>
    <w:p w:rsidR="00B542DD" w:rsidRPr="00A421A1" w:rsidRDefault="00B542DD" w:rsidP="001002D0">
      <w:pPr>
        <w:jc w:val="both"/>
        <w:rPr>
          <w:b/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b/>
          <w:szCs w:val="22"/>
        </w:rPr>
        <w:t>6.2</w:t>
      </w:r>
      <w:r w:rsidRPr="00A421A1">
        <w:rPr>
          <w:b/>
          <w:szCs w:val="22"/>
        </w:rPr>
        <w:tab/>
        <w:t>Inkompatibility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szCs w:val="22"/>
        </w:rPr>
        <w:t>Nejsou známy.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b/>
          <w:szCs w:val="22"/>
        </w:rPr>
        <w:t>6.3</w:t>
      </w:r>
      <w:r w:rsidRPr="00A421A1">
        <w:rPr>
          <w:b/>
          <w:szCs w:val="22"/>
        </w:rPr>
        <w:tab/>
        <w:t>Doba použitelnosti</w:t>
      </w:r>
    </w:p>
    <w:p w:rsidR="00B542DD" w:rsidRPr="00A421A1" w:rsidRDefault="00B542DD" w:rsidP="001002D0">
      <w:pPr>
        <w:jc w:val="both"/>
        <w:rPr>
          <w:caps/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szCs w:val="22"/>
        </w:rPr>
        <w:t>Doba použitelnosti veterinárního léčivého přípravku v neporušeném obalu: 15 měsíců</w:t>
      </w:r>
    </w:p>
    <w:p w:rsidR="00B542DD" w:rsidRPr="00A421A1" w:rsidRDefault="00B542DD" w:rsidP="001002D0">
      <w:pPr>
        <w:jc w:val="both"/>
        <w:rPr>
          <w:caps/>
          <w:szCs w:val="22"/>
        </w:rPr>
      </w:pPr>
      <w:r w:rsidRPr="00A421A1">
        <w:rPr>
          <w:szCs w:val="22"/>
        </w:rPr>
        <w:t>Doba použitelnosti po prvním otevření vnitřního obalu:</w:t>
      </w:r>
      <w:r w:rsidRPr="00A421A1">
        <w:rPr>
          <w:caps/>
          <w:szCs w:val="22"/>
        </w:rPr>
        <w:t xml:space="preserve"> 3 </w:t>
      </w:r>
      <w:r w:rsidRPr="00A421A1">
        <w:rPr>
          <w:szCs w:val="22"/>
        </w:rPr>
        <w:t>měsíce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b/>
          <w:szCs w:val="22"/>
        </w:rPr>
        <w:t>6.4</w:t>
      </w:r>
      <w:r w:rsidRPr="00A421A1">
        <w:rPr>
          <w:b/>
          <w:szCs w:val="22"/>
        </w:rPr>
        <w:tab/>
        <w:t>Zvláštní opatření pro uchovávání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szCs w:val="22"/>
        </w:rPr>
        <w:t>Uchovávejte při teplotě do 25 </w:t>
      </w:r>
      <w:r w:rsidRPr="00A421A1">
        <w:rPr>
          <w:szCs w:val="22"/>
        </w:rPr>
        <w:sym w:font="Symbol" w:char="F0B0"/>
      </w:r>
      <w:r w:rsidRPr="00A421A1">
        <w:rPr>
          <w:szCs w:val="22"/>
        </w:rPr>
        <w:t>C.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b/>
          <w:szCs w:val="22"/>
        </w:rPr>
        <w:t>6.5</w:t>
      </w:r>
      <w:r w:rsidRPr="00A421A1">
        <w:rPr>
          <w:b/>
          <w:szCs w:val="22"/>
        </w:rPr>
        <w:tab/>
        <w:t>Druh a složení vnitřního obalu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ind w:left="0" w:firstLine="0"/>
        <w:jc w:val="both"/>
        <w:rPr>
          <w:szCs w:val="22"/>
        </w:rPr>
      </w:pPr>
      <w:r w:rsidRPr="00A421A1">
        <w:rPr>
          <w:szCs w:val="22"/>
        </w:rPr>
        <w:t xml:space="preserve">Plastová lahev o objemu 125 ml se šroubovacím uzávěrem vybavená dávkovačem umožňující pohodlné dávkování. </w:t>
      </w: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szCs w:val="22"/>
        </w:rPr>
        <w:t>Bez vnějšího přebalu.</w:t>
      </w:r>
    </w:p>
    <w:p w:rsidR="00B542DD" w:rsidRPr="00A421A1" w:rsidRDefault="00B542DD" w:rsidP="001002D0">
      <w:pPr>
        <w:jc w:val="both"/>
        <w:rPr>
          <w:caps/>
          <w:szCs w:val="22"/>
        </w:rPr>
      </w:pPr>
      <w:r w:rsidRPr="00A421A1">
        <w:rPr>
          <w:szCs w:val="22"/>
        </w:rPr>
        <w:t>125 ml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b/>
          <w:szCs w:val="22"/>
        </w:rPr>
        <w:t>6.6</w:t>
      </w:r>
      <w:r w:rsidRPr="00A421A1">
        <w:rPr>
          <w:szCs w:val="22"/>
        </w:rPr>
        <w:tab/>
      </w:r>
      <w:r w:rsidRPr="00A421A1">
        <w:rPr>
          <w:b/>
          <w:szCs w:val="22"/>
        </w:rPr>
        <w:t>Zvláštní opatření pro zneškodňování nepoužitého veterinárního léčivého přípravku nebo</w:t>
      </w:r>
      <w:r w:rsidR="00487185">
        <w:rPr>
          <w:b/>
          <w:szCs w:val="22"/>
        </w:rPr>
        <w:t> </w:t>
      </w:r>
      <w:r w:rsidRPr="00A421A1">
        <w:rPr>
          <w:b/>
          <w:szCs w:val="22"/>
        </w:rPr>
        <w:t xml:space="preserve">odpadu, který pochází z tohoto přípravku 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ind w:left="0" w:firstLine="0"/>
        <w:jc w:val="both"/>
        <w:rPr>
          <w:i/>
          <w:szCs w:val="22"/>
        </w:rPr>
      </w:pPr>
      <w:r w:rsidRPr="00A421A1">
        <w:rPr>
          <w:szCs w:val="22"/>
        </w:rPr>
        <w:t>Všechen nepoužitý veterinární léčivý přípravek nebo odpad, který pochází z tohoto přípravku, musí být likvidován podle místních právních předpisů.</w:t>
      </w:r>
    </w:p>
    <w:p w:rsidR="00B542DD" w:rsidRPr="00A421A1" w:rsidRDefault="00B542DD" w:rsidP="001002D0">
      <w:pPr>
        <w:ind w:left="0" w:firstLine="0"/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b/>
          <w:szCs w:val="22"/>
        </w:rPr>
      </w:pPr>
      <w:r w:rsidRPr="00A421A1">
        <w:rPr>
          <w:b/>
          <w:szCs w:val="22"/>
        </w:rPr>
        <w:t>7.</w:t>
      </w:r>
      <w:r w:rsidRPr="00A421A1">
        <w:rPr>
          <w:b/>
          <w:szCs w:val="22"/>
        </w:rPr>
        <w:tab/>
        <w:t xml:space="preserve">DRŽITEL ROZHODNUTÍ O REGISTRACI </w:t>
      </w:r>
    </w:p>
    <w:p w:rsidR="00B542DD" w:rsidRPr="00A421A1" w:rsidRDefault="00B542DD" w:rsidP="001002D0">
      <w:pPr>
        <w:jc w:val="both"/>
        <w:rPr>
          <w:b/>
          <w:szCs w:val="22"/>
        </w:rPr>
      </w:pPr>
    </w:p>
    <w:p w:rsidR="00B542DD" w:rsidRPr="00A421A1" w:rsidRDefault="00B542DD" w:rsidP="001002D0">
      <w:pPr>
        <w:jc w:val="both"/>
        <w:rPr>
          <w:caps/>
          <w:szCs w:val="22"/>
        </w:rPr>
      </w:pPr>
      <w:r w:rsidRPr="00A421A1">
        <w:rPr>
          <w:caps/>
          <w:szCs w:val="22"/>
        </w:rPr>
        <w:t>VIRBAC SA</w:t>
      </w:r>
    </w:p>
    <w:p w:rsidR="00B542DD" w:rsidRPr="00A421A1" w:rsidRDefault="00B542DD" w:rsidP="001002D0">
      <w:pPr>
        <w:jc w:val="both"/>
        <w:rPr>
          <w:caps/>
          <w:szCs w:val="22"/>
        </w:rPr>
      </w:pPr>
      <w:r w:rsidRPr="00A421A1">
        <w:rPr>
          <w:szCs w:val="22"/>
        </w:rPr>
        <w:t>1</w:t>
      </w:r>
      <w:r w:rsidRPr="00A421A1">
        <w:rPr>
          <w:szCs w:val="22"/>
          <w:vertAlign w:val="superscript"/>
        </w:rPr>
        <w:t>ére</w:t>
      </w:r>
      <w:r w:rsidRPr="00A421A1">
        <w:rPr>
          <w:szCs w:val="22"/>
        </w:rPr>
        <w:t xml:space="preserve"> avenue </w:t>
      </w:r>
      <w:r w:rsidRPr="00A421A1">
        <w:rPr>
          <w:caps/>
          <w:szCs w:val="22"/>
        </w:rPr>
        <w:t xml:space="preserve">– L.I.D. – </w:t>
      </w:r>
      <w:smartTag w:uri="urn:schemas-microsoft-com:office:smarttags" w:element="metricconverter">
        <w:smartTagPr>
          <w:attr w:name="ProductID" w:val="2065 M"/>
        </w:smartTagPr>
        <w:r w:rsidRPr="00A421A1">
          <w:rPr>
            <w:caps/>
            <w:szCs w:val="22"/>
          </w:rPr>
          <w:t>2065 m</w:t>
        </w:r>
      </w:smartTag>
    </w:p>
    <w:p w:rsidR="00B542DD" w:rsidRPr="00A421A1" w:rsidRDefault="00B542DD" w:rsidP="001002D0">
      <w:pPr>
        <w:jc w:val="both"/>
        <w:rPr>
          <w:caps/>
          <w:szCs w:val="22"/>
        </w:rPr>
      </w:pPr>
      <w:r w:rsidRPr="00A421A1">
        <w:rPr>
          <w:caps/>
          <w:szCs w:val="22"/>
        </w:rPr>
        <w:t>06516 – CARROS (Francie)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b/>
          <w:caps/>
          <w:szCs w:val="22"/>
        </w:rPr>
      </w:pPr>
      <w:r w:rsidRPr="00A421A1">
        <w:rPr>
          <w:b/>
          <w:szCs w:val="22"/>
        </w:rPr>
        <w:t>8.</w:t>
      </w:r>
      <w:r w:rsidRPr="00A421A1">
        <w:rPr>
          <w:szCs w:val="22"/>
        </w:rPr>
        <w:tab/>
      </w:r>
      <w:r w:rsidRPr="00A421A1">
        <w:rPr>
          <w:b/>
          <w:caps/>
          <w:szCs w:val="22"/>
        </w:rPr>
        <w:t>Registrační číslo(a)</w:t>
      </w:r>
    </w:p>
    <w:p w:rsidR="00B542DD" w:rsidRPr="00A421A1" w:rsidRDefault="00B542DD" w:rsidP="001002D0">
      <w:pPr>
        <w:jc w:val="both"/>
        <w:rPr>
          <w:b/>
          <w:caps/>
          <w:szCs w:val="22"/>
        </w:rPr>
      </w:pPr>
    </w:p>
    <w:p w:rsidR="00B542DD" w:rsidRPr="00A421A1" w:rsidRDefault="00B542DD" w:rsidP="001002D0">
      <w:pPr>
        <w:jc w:val="both"/>
        <w:rPr>
          <w:szCs w:val="22"/>
        </w:rPr>
      </w:pPr>
      <w:r w:rsidRPr="00A421A1">
        <w:rPr>
          <w:szCs w:val="22"/>
        </w:rPr>
        <w:t>96/039/03-C</w:t>
      </w:r>
    </w:p>
    <w:p w:rsidR="00B542DD" w:rsidRPr="00A421A1" w:rsidRDefault="00B542DD" w:rsidP="001002D0">
      <w:pPr>
        <w:jc w:val="both"/>
        <w:rPr>
          <w:b/>
          <w:caps/>
          <w:szCs w:val="22"/>
        </w:rPr>
      </w:pPr>
    </w:p>
    <w:p w:rsidR="00B542DD" w:rsidRPr="00A421A1" w:rsidRDefault="00B542DD" w:rsidP="001002D0">
      <w:pPr>
        <w:jc w:val="both"/>
        <w:rPr>
          <w:b/>
          <w:caps/>
          <w:szCs w:val="22"/>
        </w:rPr>
      </w:pPr>
      <w:r w:rsidRPr="00A421A1">
        <w:rPr>
          <w:b/>
          <w:caps/>
          <w:szCs w:val="22"/>
        </w:rPr>
        <w:t>9.</w:t>
      </w:r>
      <w:r w:rsidRPr="00A421A1">
        <w:rPr>
          <w:b/>
          <w:caps/>
          <w:szCs w:val="22"/>
        </w:rPr>
        <w:tab/>
        <w:t>Datum registrace/ prodloužení registrace</w:t>
      </w:r>
    </w:p>
    <w:p w:rsidR="00B542DD" w:rsidRPr="00A421A1" w:rsidRDefault="00B542DD" w:rsidP="001002D0">
      <w:pPr>
        <w:jc w:val="both"/>
        <w:rPr>
          <w:b/>
          <w:caps/>
          <w:szCs w:val="22"/>
        </w:rPr>
      </w:pPr>
    </w:p>
    <w:p w:rsidR="00B542DD" w:rsidRPr="00A421A1" w:rsidRDefault="00B542DD" w:rsidP="001002D0">
      <w:pPr>
        <w:pStyle w:val="Zkladntext"/>
        <w:widowControl/>
        <w:jc w:val="both"/>
        <w:rPr>
          <w:rFonts w:ascii="Times New Roman" w:hAnsi="Times New Roman"/>
          <w:caps/>
          <w:szCs w:val="22"/>
        </w:rPr>
      </w:pPr>
      <w:r w:rsidRPr="00A421A1">
        <w:rPr>
          <w:rFonts w:ascii="Times New Roman" w:hAnsi="Times New Roman"/>
          <w:caps/>
          <w:szCs w:val="22"/>
        </w:rPr>
        <w:t>13.5.2003, 27.7.2010</w:t>
      </w:r>
    </w:p>
    <w:p w:rsidR="00B542DD" w:rsidRPr="00A421A1" w:rsidRDefault="00B542DD" w:rsidP="001002D0">
      <w:pPr>
        <w:jc w:val="both"/>
        <w:rPr>
          <w:szCs w:val="22"/>
        </w:rPr>
      </w:pPr>
    </w:p>
    <w:p w:rsidR="00B542DD" w:rsidRPr="00A421A1" w:rsidRDefault="00B542DD" w:rsidP="001002D0">
      <w:pPr>
        <w:jc w:val="both"/>
        <w:rPr>
          <w:b/>
          <w:szCs w:val="22"/>
        </w:rPr>
      </w:pPr>
      <w:r w:rsidRPr="00A421A1">
        <w:rPr>
          <w:b/>
          <w:szCs w:val="22"/>
        </w:rPr>
        <w:t xml:space="preserve">10. </w:t>
      </w:r>
      <w:r w:rsidRPr="00A421A1">
        <w:rPr>
          <w:b/>
          <w:szCs w:val="22"/>
        </w:rPr>
        <w:tab/>
        <w:t>DATUM REVIZE TEXTU</w:t>
      </w:r>
    </w:p>
    <w:p w:rsidR="00B542DD" w:rsidRPr="00A421A1" w:rsidRDefault="00B542DD" w:rsidP="001002D0">
      <w:pPr>
        <w:jc w:val="both"/>
        <w:rPr>
          <w:b/>
          <w:szCs w:val="22"/>
        </w:rPr>
      </w:pPr>
    </w:p>
    <w:p w:rsidR="00B542DD" w:rsidRPr="00A421A1" w:rsidRDefault="00F23CB8" w:rsidP="001002D0">
      <w:pPr>
        <w:jc w:val="both"/>
        <w:rPr>
          <w:szCs w:val="22"/>
        </w:rPr>
      </w:pPr>
      <w:r w:rsidRPr="00A421A1">
        <w:rPr>
          <w:szCs w:val="22"/>
        </w:rPr>
        <w:t>Duben 2023</w:t>
      </w:r>
    </w:p>
    <w:sectPr w:rsidR="00B542DD" w:rsidRPr="00A42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D892BC1"/>
    <w:multiLevelType w:val="hybridMultilevel"/>
    <w:tmpl w:val="6ACA5D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410FE"/>
    <w:multiLevelType w:val="hybridMultilevel"/>
    <w:tmpl w:val="073612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2F"/>
    <w:rsid w:val="0004023A"/>
    <w:rsid w:val="00093062"/>
    <w:rsid w:val="001002D0"/>
    <w:rsid w:val="00125DBE"/>
    <w:rsid w:val="001F255A"/>
    <w:rsid w:val="00236B2F"/>
    <w:rsid w:val="00381825"/>
    <w:rsid w:val="00487185"/>
    <w:rsid w:val="00501008"/>
    <w:rsid w:val="00734BB8"/>
    <w:rsid w:val="00794DE7"/>
    <w:rsid w:val="0079761F"/>
    <w:rsid w:val="00813DFD"/>
    <w:rsid w:val="00902A81"/>
    <w:rsid w:val="00A01ECC"/>
    <w:rsid w:val="00A421A1"/>
    <w:rsid w:val="00B542DD"/>
    <w:rsid w:val="00D7720E"/>
    <w:rsid w:val="00E61DF0"/>
    <w:rsid w:val="00EF3339"/>
    <w:rsid w:val="00F23CB8"/>
    <w:rsid w:val="00F83824"/>
    <w:rsid w:val="00FE5D9C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7C3DC-9030-48B2-A573-2C294A97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567" w:hanging="567"/>
    </w:pPr>
    <w:rPr>
      <w:rFonts w:ascii="Times New Roman" w:eastAsia="Times New Roman" w:hAnsi="Times New Roman"/>
      <w:sz w:val="22"/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ind w:left="0" w:firstLine="0"/>
      <w:outlineLvl w:val="0"/>
    </w:pPr>
    <w:rPr>
      <w:rFonts w:ascii="Tahoma" w:hAnsi="Tahoma"/>
      <w:i/>
      <w:lang w:eastAsia="cs-CZ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pPr>
      <w:jc w:val="both"/>
    </w:pPr>
    <w:rPr>
      <w:b/>
    </w:rPr>
  </w:style>
  <w:style w:type="character" w:customStyle="1" w:styleId="CharChar">
    <w:name w:val="Char Char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Pr>
      <w:rFonts w:ascii="Tahoma" w:eastAsia="Times New Roman" w:hAnsi="Tahoma"/>
      <w:i/>
      <w:sz w:val="22"/>
    </w:rPr>
  </w:style>
  <w:style w:type="paragraph" w:customStyle="1" w:styleId="Zkladntext">
    <w:name w:val="Základní text["/>
    <w:basedOn w:val="Normln"/>
    <w:pPr>
      <w:widowControl w:val="0"/>
      <w:ind w:left="0" w:firstLine="0"/>
    </w:pPr>
    <w:rPr>
      <w:rFonts w:ascii="Tahoma" w:hAnsi="Tahoma"/>
      <w:lang w:eastAsia="cs-CZ"/>
    </w:rPr>
  </w:style>
  <w:style w:type="character" w:customStyle="1" w:styleId="CharChar1">
    <w:name w:val="Char Char1"/>
    <w:semiHidden/>
    <w:rPr>
      <w:rFonts w:ascii="Calibri" w:eastAsia="Times New Roman" w:hAnsi="Calibri" w:cs="Times New Roman"/>
      <w:sz w:val="24"/>
      <w:szCs w:val="24"/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36B2F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 ÚDAJŮ O PŘÍPRAVKU</vt:lpstr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Your User Name</dc:creator>
  <cp:keywords/>
  <dc:description/>
  <cp:lastModifiedBy>Nepejchalová Leona</cp:lastModifiedBy>
  <cp:revision>7</cp:revision>
  <cp:lastPrinted>2010-07-18T09:00:00Z</cp:lastPrinted>
  <dcterms:created xsi:type="dcterms:W3CDTF">2023-04-24T14:14:00Z</dcterms:created>
  <dcterms:modified xsi:type="dcterms:W3CDTF">2023-05-05T12:14:00Z</dcterms:modified>
</cp:coreProperties>
</file>