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784E" w14:textId="77777777" w:rsidR="005D7A9D" w:rsidRDefault="005D7A9D">
      <w:pPr>
        <w:tabs>
          <w:tab w:val="clear" w:pos="567"/>
        </w:tabs>
        <w:spacing w:line="240" w:lineRule="auto"/>
        <w:rPr>
          <w:szCs w:val="22"/>
        </w:rPr>
      </w:pPr>
    </w:p>
    <w:p w14:paraId="50FA784F" w14:textId="77777777" w:rsidR="005D7A9D" w:rsidRDefault="005D7A9D">
      <w:pPr>
        <w:tabs>
          <w:tab w:val="clear" w:pos="567"/>
        </w:tabs>
        <w:spacing w:line="240" w:lineRule="auto"/>
        <w:rPr>
          <w:szCs w:val="22"/>
        </w:rPr>
      </w:pPr>
    </w:p>
    <w:p w14:paraId="50FA7850" w14:textId="77777777" w:rsidR="005D7A9D" w:rsidRDefault="005D7A9D">
      <w:pPr>
        <w:tabs>
          <w:tab w:val="clear" w:pos="567"/>
        </w:tabs>
        <w:spacing w:line="240" w:lineRule="auto"/>
        <w:rPr>
          <w:szCs w:val="22"/>
        </w:rPr>
      </w:pPr>
    </w:p>
    <w:p w14:paraId="50FA7851" w14:textId="77777777" w:rsidR="005D7A9D" w:rsidRDefault="005D7A9D">
      <w:pPr>
        <w:tabs>
          <w:tab w:val="clear" w:pos="567"/>
        </w:tabs>
        <w:spacing w:line="240" w:lineRule="auto"/>
        <w:rPr>
          <w:szCs w:val="22"/>
        </w:rPr>
      </w:pPr>
    </w:p>
    <w:p w14:paraId="50FA7852" w14:textId="77777777" w:rsidR="005D7A9D" w:rsidRPr="00FE7EC6" w:rsidRDefault="005D7A9D">
      <w:pPr>
        <w:tabs>
          <w:tab w:val="clear" w:pos="567"/>
        </w:tabs>
        <w:spacing w:line="240" w:lineRule="auto"/>
        <w:rPr>
          <w:szCs w:val="22"/>
        </w:rPr>
      </w:pPr>
    </w:p>
    <w:p w14:paraId="50FA7853" w14:textId="77777777" w:rsidR="005D7A9D" w:rsidRPr="00FE7EC6" w:rsidRDefault="005D7A9D">
      <w:pPr>
        <w:tabs>
          <w:tab w:val="clear" w:pos="567"/>
        </w:tabs>
        <w:spacing w:line="240" w:lineRule="auto"/>
        <w:rPr>
          <w:szCs w:val="22"/>
        </w:rPr>
      </w:pPr>
    </w:p>
    <w:p w14:paraId="50FA7854" w14:textId="77777777" w:rsidR="005D7A9D" w:rsidRPr="00FE7EC6" w:rsidRDefault="005D7A9D">
      <w:pPr>
        <w:tabs>
          <w:tab w:val="clear" w:pos="567"/>
        </w:tabs>
        <w:spacing w:line="240" w:lineRule="auto"/>
        <w:rPr>
          <w:szCs w:val="22"/>
        </w:rPr>
      </w:pPr>
    </w:p>
    <w:p w14:paraId="50FA7855" w14:textId="77777777" w:rsidR="005D7A9D" w:rsidRPr="00FE7EC6" w:rsidRDefault="005D7A9D">
      <w:pPr>
        <w:tabs>
          <w:tab w:val="clear" w:pos="567"/>
        </w:tabs>
        <w:spacing w:line="240" w:lineRule="auto"/>
        <w:rPr>
          <w:szCs w:val="22"/>
        </w:rPr>
      </w:pPr>
    </w:p>
    <w:p w14:paraId="50FA7856" w14:textId="77777777" w:rsidR="005D7A9D" w:rsidRPr="00FE7EC6" w:rsidRDefault="005D7A9D">
      <w:pPr>
        <w:tabs>
          <w:tab w:val="clear" w:pos="567"/>
        </w:tabs>
        <w:spacing w:line="240" w:lineRule="auto"/>
        <w:rPr>
          <w:szCs w:val="22"/>
        </w:rPr>
      </w:pPr>
    </w:p>
    <w:p w14:paraId="50FA7857" w14:textId="77777777" w:rsidR="005D7A9D" w:rsidRPr="00FE7EC6" w:rsidRDefault="005D7A9D">
      <w:pPr>
        <w:tabs>
          <w:tab w:val="clear" w:pos="567"/>
        </w:tabs>
        <w:spacing w:line="240" w:lineRule="auto"/>
        <w:rPr>
          <w:szCs w:val="22"/>
        </w:rPr>
      </w:pPr>
    </w:p>
    <w:p w14:paraId="50FA7858" w14:textId="77777777" w:rsidR="005D7A9D" w:rsidRPr="00FE7EC6" w:rsidRDefault="005D7A9D">
      <w:pPr>
        <w:tabs>
          <w:tab w:val="clear" w:pos="567"/>
        </w:tabs>
        <w:spacing w:line="240" w:lineRule="auto"/>
        <w:rPr>
          <w:szCs w:val="22"/>
        </w:rPr>
      </w:pPr>
    </w:p>
    <w:p w14:paraId="50FA785A" w14:textId="77777777" w:rsidR="005D7A9D" w:rsidRPr="00FE7EC6" w:rsidRDefault="005D7A9D">
      <w:pPr>
        <w:tabs>
          <w:tab w:val="clear" w:pos="567"/>
        </w:tabs>
        <w:spacing w:line="240" w:lineRule="auto"/>
        <w:rPr>
          <w:szCs w:val="22"/>
        </w:rPr>
      </w:pPr>
    </w:p>
    <w:p w14:paraId="50FA785B" w14:textId="77777777" w:rsidR="005D7A9D" w:rsidRPr="00FE7EC6" w:rsidRDefault="005D7A9D">
      <w:pPr>
        <w:tabs>
          <w:tab w:val="clear" w:pos="567"/>
        </w:tabs>
        <w:spacing w:line="240" w:lineRule="auto"/>
        <w:rPr>
          <w:szCs w:val="22"/>
        </w:rPr>
      </w:pPr>
    </w:p>
    <w:p w14:paraId="50FA785C" w14:textId="77777777" w:rsidR="005D7A9D" w:rsidRPr="00FE7EC6" w:rsidRDefault="005D7A9D">
      <w:pPr>
        <w:tabs>
          <w:tab w:val="clear" w:pos="567"/>
        </w:tabs>
        <w:spacing w:line="240" w:lineRule="auto"/>
        <w:rPr>
          <w:szCs w:val="22"/>
        </w:rPr>
      </w:pPr>
    </w:p>
    <w:p w14:paraId="50FA785D" w14:textId="77777777" w:rsidR="005D7A9D" w:rsidRPr="00FE7EC6" w:rsidRDefault="005D7A9D">
      <w:pPr>
        <w:tabs>
          <w:tab w:val="clear" w:pos="567"/>
        </w:tabs>
        <w:spacing w:line="240" w:lineRule="auto"/>
        <w:rPr>
          <w:szCs w:val="22"/>
        </w:rPr>
      </w:pPr>
    </w:p>
    <w:p w14:paraId="50FA785E" w14:textId="77777777" w:rsidR="005D7A9D" w:rsidRPr="00FE7EC6" w:rsidRDefault="005D7A9D">
      <w:pPr>
        <w:tabs>
          <w:tab w:val="clear" w:pos="567"/>
        </w:tabs>
        <w:spacing w:line="240" w:lineRule="auto"/>
        <w:rPr>
          <w:szCs w:val="22"/>
        </w:rPr>
      </w:pPr>
    </w:p>
    <w:p w14:paraId="50FA785F" w14:textId="77777777" w:rsidR="005D7A9D" w:rsidRPr="00FE7EC6" w:rsidRDefault="005D7A9D">
      <w:pPr>
        <w:tabs>
          <w:tab w:val="clear" w:pos="567"/>
        </w:tabs>
        <w:spacing w:line="240" w:lineRule="auto"/>
        <w:rPr>
          <w:szCs w:val="22"/>
        </w:rPr>
      </w:pPr>
    </w:p>
    <w:p w14:paraId="50FA7860" w14:textId="77777777" w:rsidR="005D7A9D" w:rsidRPr="00FE7EC6" w:rsidRDefault="005D7A9D">
      <w:pPr>
        <w:tabs>
          <w:tab w:val="clear" w:pos="567"/>
        </w:tabs>
        <w:spacing w:line="240" w:lineRule="auto"/>
        <w:rPr>
          <w:szCs w:val="22"/>
        </w:rPr>
      </w:pPr>
    </w:p>
    <w:p w14:paraId="50FA7861" w14:textId="77777777" w:rsidR="005D7A9D" w:rsidRPr="00FE7EC6" w:rsidRDefault="005D7A9D">
      <w:pPr>
        <w:tabs>
          <w:tab w:val="clear" w:pos="567"/>
        </w:tabs>
        <w:spacing w:line="240" w:lineRule="auto"/>
        <w:rPr>
          <w:szCs w:val="22"/>
        </w:rPr>
      </w:pPr>
    </w:p>
    <w:p w14:paraId="50FA7862" w14:textId="77777777" w:rsidR="005D7A9D" w:rsidRPr="00FE7EC6" w:rsidRDefault="005D7A9D">
      <w:pPr>
        <w:tabs>
          <w:tab w:val="clear" w:pos="567"/>
        </w:tabs>
        <w:spacing w:line="240" w:lineRule="auto"/>
        <w:rPr>
          <w:szCs w:val="22"/>
        </w:rPr>
      </w:pPr>
    </w:p>
    <w:p w14:paraId="50FA7863" w14:textId="77777777" w:rsidR="005D7A9D" w:rsidRPr="00FE7EC6" w:rsidRDefault="005D7A9D">
      <w:pPr>
        <w:tabs>
          <w:tab w:val="clear" w:pos="567"/>
        </w:tabs>
        <w:spacing w:line="240" w:lineRule="auto"/>
        <w:rPr>
          <w:szCs w:val="22"/>
        </w:rPr>
      </w:pPr>
    </w:p>
    <w:p w14:paraId="50FA7864" w14:textId="77777777" w:rsidR="005D7A9D" w:rsidRPr="00FE7EC6" w:rsidRDefault="005D7A9D">
      <w:pPr>
        <w:tabs>
          <w:tab w:val="clear" w:pos="567"/>
        </w:tabs>
        <w:spacing w:line="240" w:lineRule="auto"/>
        <w:rPr>
          <w:szCs w:val="22"/>
        </w:rPr>
      </w:pPr>
    </w:p>
    <w:p w14:paraId="50FA7865" w14:textId="77777777" w:rsidR="005D7A9D" w:rsidRPr="00FE7EC6" w:rsidRDefault="008703AC">
      <w:pPr>
        <w:tabs>
          <w:tab w:val="clear" w:pos="567"/>
        </w:tabs>
        <w:spacing w:line="240" w:lineRule="auto"/>
        <w:jc w:val="center"/>
        <w:rPr>
          <w:b/>
          <w:szCs w:val="22"/>
        </w:rPr>
      </w:pPr>
      <w:r w:rsidRPr="00FE7EC6">
        <w:rPr>
          <w:b/>
          <w:szCs w:val="22"/>
        </w:rPr>
        <w:t>PŘÍLOHA I</w:t>
      </w:r>
    </w:p>
    <w:p w14:paraId="50FA7866" w14:textId="77777777" w:rsidR="005D7A9D" w:rsidRPr="00FE7EC6" w:rsidRDefault="005D7A9D">
      <w:pPr>
        <w:tabs>
          <w:tab w:val="clear" w:pos="567"/>
        </w:tabs>
        <w:spacing w:line="240" w:lineRule="auto"/>
        <w:rPr>
          <w:szCs w:val="22"/>
        </w:rPr>
      </w:pPr>
    </w:p>
    <w:p w14:paraId="50FA7867" w14:textId="77777777" w:rsidR="005D7A9D" w:rsidRPr="00FE7EC6" w:rsidRDefault="008703AC">
      <w:pPr>
        <w:tabs>
          <w:tab w:val="clear" w:pos="567"/>
        </w:tabs>
        <w:spacing w:line="240" w:lineRule="auto"/>
        <w:jc w:val="center"/>
        <w:rPr>
          <w:b/>
          <w:szCs w:val="22"/>
        </w:rPr>
      </w:pPr>
      <w:r w:rsidRPr="00FE7EC6">
        <w:rPr>
          <w:b/>
          <w:szCs w:val="22"/>
        </w:rPr>
        <w:t>SOUHRN ÚDAJŮ O PŘÍPRAVKU</w:t>
      </w:r>
    </w:p>
    <w:p w14:paraId="50FA7868" w14:textId="77777777" w:rsidR="005D7A9D" w:rsidRPr="00FE7EC6" w:rsidRDefault="008703AC" w:rsidP="005605EA">
      <w:pPr>
        <w:pStyle w:val="Style1"/>
      </w:pPr>
      <w:r w:rsidRPr="00FE7EC6">
        <w:br w:type="page"/>
      </w:r>
      <w:r w:rsidRPr="00FE7EC6">
        <w:lastRenderedPageBreak/>
        <w:t>1.</w:t>
      </w:r>
      <w:r w:rsidRPr="00FE7EC6">
        <w:tab/>
        <w:t>NÁZEV VETERINÁRNÍHO LÉČIVÉHO PŘÍPRAVKU</w:t>
      </w:r>
    </w:p>
    <w:p w14:paraId="50FA7869" w14:textId="77777777" w:rsidR="005D7A9D" w:rsidRPr="00FE7EC6" w:rsidRDefault="005D7A9D" w:rsidP="005605EA">
      <w:pPr>
        <w:tabs>
          <w:tab w:val="clear" w:pos="567"/>
        </w:tabs>
        <w:spacing w:line="240" w:lineRule="auto"/>
        <w:rPr>
          <w:szCs w:val="22"/>
        </w:rPr>
      </w:pPr>
    </w:p>
    <w:p w14:paraId="4C679468" w14:textId="77777777" w:rsidR="00194E61" w:rsidRPr="00FE7EC6" w:rsidRDefault="00194E61" w:rsidP="005605EA">
      <w:pPr>
        <w:spacing w:line="240" w:lineRule="auto"/>
        <w:rPr>
          <w:szCs w:val="22"/>
        </w:rPr>
      </w:pPr>
      <w:proofErr w:type="spellStart"/>
      <w:r w:rsidRPr="00FE7EC6">
        <w:rPr>
          <w:szCs w:val="22"/>
        </w:rPr>
        <w:t>Excenel</w:t>
      </w:r>
      <w:proofErr w:type="spellEnd"/>
      <w:r w:rsidRPr="00FE7EC6">
        <w:rPr>
          <w:szCs w:val="22"/>
        </w:rPr>
        <w:t xml:space="preserve"> 50 mg/ml lyofilizát pro injekční roztok</w:t>
      </w:r>
    </w:p>
    <w:p w14:paraId="054FD995" w14:textId="77777777" w:rsidR="005605EA" w:rsidRPr="00FE7EC6" w:rsidRDefault="005605EA" w:rsidP="005605EA">
      <w:pPr>
        <w:spacing w:line="240" w:lineRule="auto"/>
        <w:rPr>
          <w:szCs w:val="22"/>
        </w:rPr>
      </w:pPr>
    </w:p>
    <w:p w14:paraId="50FA786C" w14:textId="77777777" w:rsidR="005D7A9D" w:rsidRPr="00FE7EC6" w:rsidRDefault="005D7A9D" w:rsidP="005605EA">
      <w:pPr>
        <w:tabs>
          <w:tab w:val="clear" w:pos="567"/>
        </w:tabs>
        <w:spacing w:line="240" w:lineRule="auto"/>
        <w:rPr>
          <w:szCs w:val="22"/>
        </w:rPr>
      </w:pPr>
    </w:p>
    <w:p w14:paraId="50FA786E" w14:textId="77777777" w:rsidR="005D7A9D" w:rsidRPr="00FE7EC6" w:rsidRDefault="008703AC" w:rsidP="005605EA">
      <w:pPr>
        <w:pStyle w:val="Style1"/>
      </w:pPr>
      <w:r w:rsidRPr="00FE7EC6">
        <w:t>2.</w:t>
      </w:r>
      <w:r w:rsidRPr="00FE7EC6">
        <w:tab/>
        <w:t>KVALITATIVNÍ A KVANTITATIVNÍ SLOŽENÍ</w:t>
      </w:r>
    </w:p>
    <w:p w14:paraId="50FA786F" w14:textId="77777777" w:rsidR="005D7A9D" w:rsidRPr="00FE7EC6" w:rsidRDefault="005D7A9D" w:rsidP="005605EA">
      <w:pPr>
        <w:tabs>
          <w:tab w:val="clear" w:pos="567"/>
        </w:tabs>
        <w:spacing w:line="240" w:lineRule="auto"/>
        <w:rPr>
          <w:szCs w:val="22"/>
        </w:rPr>
      </w:pPr>
    </w:p>
    <w:p w14:paraId="143C62C4" w14:textId="77777777" w:rsidR="00A43241" w:rsidRPr="00FE7EC6" w:rsidRDefault="00A43241" w:rsidP="005605EA">
      <w:pPr>
        <w:pStyle w:val="INTERLIGNE125"/>
        <w:spacing w:line="240" w:lineRule="auto"/>
        <w:rPr>
          <w:rFonts w:ascii="Times New Roman" w:hAnsi="Times New Roman"/>
          <w:b/>
          <w:bCs/>
          <w:color w:val="000000"/>
          <w:sz w:val="22"/>
          <w:szCs w:val="22"/>
          <w:lang w:val="cs-CZ"/>
        </w:rPr>
      </w:pPr>
      <w:r w:rsidRPr="00FE7EC6">
        <w:rPr>
          <w:rFonts w:ascii="Times New Roman" w:hAnsi="Times New Roman"/>
          <w:b/>
          <w:bCs/>
          <w:color w:val="000000"/>
          <w:sz w:val="22"/>
          <w:szCs w:val="22"/>
          <w:lang w:val="cs-CZ"/>
        </w:rPr>
        <w:t>Léčivá látka:</w:t>
      </w:r>
    </w:p>
    <w:p w14:paraId="6BA5B239" w14:textId="77777777" w:rsidR="00A43241" w:rsidRPr="00FE7EC6" w:rsidRDefault="00A43241" w:rsidP="005605EA">
      <w:pPr>
        <w:pStyle w:val="INTERLIGNE125"/>
        <w:spacing w:line="240" w:lineRule="auto"/>
        <w:rPr>
          <w:rFonts w:ascii="Times New Roman" w:hAnsi="Times New Roman"/>
          <w:color w:val="000000"/>
          <w:sz w:val="22"/>
          <w:szCs w:val="22"/>
          <w:lang w:val="cs-CZ"/>
        </w:rPr>
      </w:pPr>
    </w:p>
    <w:p w14:paraId="4EB32E51" w14:textId="77777777" w:rsidR="00A43241" w:rsidRPr="00FE7EC6" w:rsidRDefault="00A43241" w:rsidP="005605EA">
      <w:pPr>
        <w:pStyle w:val="INTERLIGNE125"/>
        <w:spacing w:line="240" w:lineRule="auto"/>
        <w:rPr>
          <w:rFonts w:ascii="Times New Roman" w:hAnsi="Times New Roman"/>
          <w:color w:val="000000"/>
          <w:sz w:val="22"/>
          <w:szCs w:val="22"/>
          <w:lang w:val="cs-CZ"/>
        </w:rPr>
      </w:pPr>
      <w:proofErr w:type="spellStart"/>
      <w:r w:rsidRPr="00FE7EC6">
        <w:rPr>
          <w:rFonts w:ascii="Times New Roman" w:hAnsi="Times New Roman"/>
          <w:color w:val="000000"/>
          <w:sz w:val="22"/>
          <w:szCs w:val="22"/>
          <w:lang w:val="cs-CZ"/>
        </w:rPr>
        <w:t>Ceftiofurum</w:t>
      </w:r>
      <w:proofErr w:type="spellEnd"/>
      <w:r w:rsidRPr="00FE7EC6">
        <w:rPr>
          <w:rFonts w:ascii="Times New Roman" w:hAnsi="Times New Roman"/>
          <w:color w:val="000000"/>
          <w:sz w:val="22"/>
          <w:szCs w:val="22"/>
          <w:lang w:val="cs-CZ"/>
        </w:rPr>
        <w:t xml:space="preserve"> (</w:t>
      </w:r>
      <w:proofErr w:type="spellStart"/>
      <w:r w:rsidRPr="00FE7EC6">
        <w:rPr>
          <w:rFonts w:ascii="Times New Roman" w:hAnsi="Times New Roman"/>
          <w:color w:val="000000"/>
          <w:sz w:val="22"/>
          <w:szCs w:val="22"/>
          <w:lang w:val="cs-CZ"/>
        </w:rPr>
        <w:t>ut</w:t>
      </w:r>
      <w:proofErr w:type="spellEnd"/>
      <w:r w:rsidRPr="00FE7EC6">
        <w:rPr>
          <w:rFonts w:ascii="Times New Roman" w:hAnsi="Times New Roman"/>
          <w:color w:val="000000"/>
          <w:sz w:val="22"/>
          <w:szCs w:val="22"/>
          <w:lang w:val="cs-CZ"/>
        </w:rPr>
        <w:t xml:space="preserve"> </w:t>
      </w:r>
      <w:proofErr w:type="spellStart"/>
      <w:r w:rsidRPr="00FE7EC6">
        <w:rPr>
          <w:rFonts w:ascii="Times New Roman" w:hAnsi="Times New Roman"/>
          <w:color w:val="000000"/>
          <w:sz w:val="22"/>
          <w:szCs w:val="22"/>
          <w:lang w:val="cs-CZ"/>
        </w:rPr>
        <w:t>natricum</w:t>
      </w:r>
      <w:proofErr w:type="spellEnd"/>
      <w:r w:rsidRPr="00FE7EC6">
        <w:rPr>
          <w:rFonts w:ascii="Times New Roman" w:hAnsi="Times New Roman"/>
          <w:color w:val="000000"/>
          <w:sz w:val="22"/>
          <w:szCs w:val="22"/>
          <w:lang w:val="cs-CZ"/>
        </w:rPr>
        <w:t>)</w:t>
      </w:r>
      <w:r w:rsidRPr="00FE7EC6">
        <w:rPr>
          <w:rFonts w:ascii="Times New Roman" w:hAnsi="Times New Roman"/>
          <w:color w:val="000000"/>
          <w:sz w:val="22"/>
          <w:szCs w:val="22"/>
          <w:lang w:val="cs-CZ"/>
        </w:rPr>
        <w:tab/>
        <w:t>1 g</w:t>
      </w:r>
    </w:p>
    <w:p w14:paraId="4B04ABC6" w14:textId="77777777" w:rsidR="00A43241" w:rsidRPr="00FE7EC6" w:rsidRDefault="00A43241" w:rsidP="005605EA">
      <w:pPr>
        <w:pStyle w:val="INTERLIGNE125"/>
        <w:spacing w:line="240" w:lineRule="auto"/>
        <w:rPr>
          <w:rFonts w:ascii="Times New Roman" w:hAnsi="Times New Roman"/>
          <w:color w:val="000000"/>
          <w:sz w:val="22"/>
          <w:szCs w:val="22"/>
          <w:lang w:val="cs-CZ"/>
        </w:rPr>
      </w:pPr>
      <w:r w:rsidRPr="00FE7EC6">
        <w:rPr>
          <w:rFonts w:ascii="Times New Roman" w:hAnsi="Times New Roman"/>
          <w:color w:val="000000"/>
          <w:sz w:val="22"/>
          <w:szCs w:val="22"/>
          <w:lang w:val="cs-CZ"/>
        </w:rPr>
        <w:t>nebo</w:t>
      </w:r>
    </w:p>
    <w:p w14:paraId="0D3E9650" w14:textId="77777777" w:rsidR="00A43241" w:rsidRPr="00FE7EC6" w:rsidRDefault="00A43241" w:rsidP="005605EA">
      <w:pPr>
        <w:pStyle w:val="INTERLIGNE125"/>
        <w:spacing w:line="240" w:lineRule="auto"/>
        <w:rPr>
          <w:rFonts w:ascii="Times New Roman" w:hAnsi="Times New Roman"/>
          <w:color w:val="000000"/>
          <w:sz w:val="22"/>
          <w:szCs w:val="22"/>
          <w:lang w:val="cs-CZ"/>
        </w:rPr>
      </w:pPr>
      <w:proofErr w:type="spellStart"/>
      <w:r w:rsidRPr="00FE7EC6">
        <w:rPr>
          <w:rFonts w:ascii="Times New Roman" w:hAnsi="Times New Roman"/>
          <w:color w:val="000000"/>
          <w:sz w:val="22"/>
          <w:szCs w:val="22"/>
          <w:lang w:val="cs-CZ"/>
        </w:rPr>
        <w:t>Ceftiofurum</w:t>
      </w:r>
      <w:proofErr w:type="spellEnd"/>
      <w:r w:rsidRPr="00FE7EC6">
        <w:rPr>
          <w:rFonts w:ascii="Times New Roman" w:hAnsi="Times New Roman"/>
          <w:color w:val="000000"/>
          <w:sz w:val="22"/>
          <w:szCs w:val="22"/>
          <w:lang w:val="cs-CZ"/>
        </w:rPr>
        <w:t xml:space="preserve"> (</w:t>
      </w:r>
      <w:proofErr w:type="spellStart"/>
      <w:r w:rsidRPr="00FE7EC6">
        <w:rPr>
          <w:rFonts w:ascii="Times New Roman" w:hAnsi="Times New Roman"/>
          <w:color w:val="000000"/>
          <w:sz w:val="22"/>
          <w:szCs w:val="22"/>
          <w:lang w:val="cs-CZ"/>
        </w:rPr>
        <w:t>ut</w:t>
      </w:r>
      <w:proofErr w:type="spellEnd"/>
      <w:r w:rsidRPr="00FE7EC6">
        <w:rPr>
          <w:rFonts w:ascii="Times New Roman" w:hAnsi="Times New Roman"/>
          <w:color w:val="000000"/>
          <w:sz w:val="22"/>
          <w:szCs w:val="22"/>
          <w:lang w:val="cs-CZ"/>
        </w:rPr>
        <w:t xml:space="preserve"> </w:t>
      </w:r>
      <w:proofErr w:type="spellStart"/>
      <w:r w:rsidRPr="00FE7EC6">
        <w:rPr>
          <w:rFonts w:ascii="Times New Roman" w:hAnsi="Times New Roman"/>
          <w:color w:val="000000"/>
          <w:sz w:val="22"/>
          <w:szCs w:val="22"/>
          <w:lang w:val="cs-CZ"/>
        </w:rPr>
        <w:t>natricum</w:t>
      </w:r>
      <w:proofErr w:type="spellEnd"/>
      <w:r w:rsidRPr="00FE7EC6">
        <w:rPr>
          <w:rFonts w:ascii="Times New Roman" w:hAnsi="Times New Roman"/>
          <w:color w:val="000000"/>
          <w:sz w:val="22"/>
          <w:szCs w:val="22"/>
          <w:lang w:val="cs-CZ"/>
        </w:rPr>
        <w:t>)</w:t>
      </w:r>
      <w:r w:rsidRPr="00FE7EC6">
        <w:rPr>
          <w:rFonts w:ascii="Times New Roman" w:hAnsi="Times New Roman"/>
          <w:color w:val="000000"/>
          <w:sz w:val="22"/>
          <w:szCs w:val="22"/>
          <w:lang w:val="cs-CZ"/>
        </w:rPr>
        <w:tab/>
        <w:t>4 g</w:t>
      </w:r>
    </w:p>
    <w:p w14:paraId="35192433" w14:textId="77777777" w:rsidR="00A43241" w:rsidRPr="00FE7EC6" w:rsidRDefault="00A43241" w:rsidP="005C25AF">
      <w:pPr>
        <w:pStyle w:val="INTERLIGNE125"/>
        <w:keepLines w:val="0"/>
        <w:spacing w:line="240" w:lineRule="auto"/>
        <w:rPr>
          <w:rFonts w:ascii="Times New Roman" w:hAnsi="Times New Roman"/>
          <w:color w:val="000000"/>
          <w:sz w:val="22"/>
          <w:szCs w:val="22"/>
          <w:lang w:val="cs-CZ"/>
        </w:rPr>
      </w:pPr>
    </w:p>
    <w:p w14:paraId="208E87A7" w14:textId="2EA8A129" w:rsidR="00A43241" w:rsidRPr="00FE7EC6" w:rsidRDefault="008E36F5" w:rsidP="005605EA">
      <w:pPr>
        <w:pStyle w:val="INTERLIGNE125"/>
        <w:spacing w:line="240" w:lineRule="auto"/>
        <w:rPr>
          <w:rFonts w:ascii="Times New Roman" w:hAnsi="Times New Roman"/>
          <w:color w:val="000000"/>
          <w:sz w:val="22"/>
          <w:szCs w:val="22"/>
          <w:lang w:val="cs-CZ"/>
        </w:rPr>
      </w:pPr>
      <w:r w:rsidRPr="00FE7EC6">
        <w:rPr>
          <w:rFonts w:ascii="Times New Roman" w:hAnsi="Times New Roman"/>
          <w:color w:val="000000"/>
          <w:sz w:val="22"/>
          <w:szCs w:val="22"/>
          <w:lang w:val="cs-CZ"/>
        </w:rPr>
        <w:t>Každý</w:t>
      </w:r>
      <w:r w:rsidR="00A43241" w:rsidRPr="00FE7EC6">
        <w:rPr>
          <w:rFonts w:ascii="Times New Roman" w:hAnsi="Times New Roman"/>
          <w:color w:val="000000"/>
          <w:sz w:val="22"/>
          <w:szCs w:val="22"/>
          <w:lang w:val="cs-CZ"/>
        </w:rPr>
        <w:t xml:space="preserve"> ml naředěného injekčního roztoku obsahuje:</w:t>
      </w:r>
    </w:p>
    <w:p w14:paraId="16F6E451" w14:textId="77777777" w:rsidR="00A43241" w:rsidRPr="00FE7EC6" w:rsidRDefault="00A43241" w:rsidP="005605EA">
      <w:pPr>
        <w:pStyle w:val="INTERLIGNE125"/>
        <w:spacing w:line="240" w:lineRule="auto"/>
        <w:rPr>
          <w:rFonts w:ascii="Times New Roman" w:hAnsi="Times New Roman"/>
          <w:color w:val="000000"/>
          <w:sz w:val="22"/>
          <w:szCs w:val="22"/>
          <w:lang w:val="cs-CZ"/>
        </w:rPr>
      </w:pPr>
    </w:p>
    <w:p w14:paraId="50FA7874" w14:textId="75257765" w:rsidR="005D7A9D" w:rsidRPr="00FE7EC6" w:rsidRDefault="00A43241" w:rsidP="005605EA">
      <w:pPr>
        <w:tabs>
          <w:tab w:val="left" w:pos="1701"/>
        </w:tabs>
        <w:spacing w:line="240" w:lineRule="auto"/>
        <w:rPr>
          <w:color w:val="000000"/>
          <w:szCs w:val="22"/>
          <w:lang w:eastAsia="cs-CZ"/>
        </w:rPr>
      </w:pPr>
      <w:proofErr w:type="spellStart"/>
      <w:r w:rsidRPr="00FE7EC6">
        <w:rPr>
          <w:color w:val="000000"/>
          <w:szCs w:val="22"/>
        </w:rPr>
        <w:t>Ceftiofurum</w:t>
      </w:r>
      <w:proofErr w:type="spellEnd"/>
      <w:r w:rsidRPr="00FE7EC6">
        <w:rPr>
          <w:color w:val="000000"/>
          <w:szCs w:val="22"/>
        </w:rPr>
        <w:t xml:space="preserve"> (</w:t>
      </w:r>
      <w:proofErr w:type="spellStart"/>
      <w:r w:rsidRPr="00FE7EC6">
        <w:rPr>
          <w:color w:val="000000"/>
          <w:szCs w:val="22"/>
        </w:rPr>
        <w:t>ut</w:t>
      </w:r>
      <w:proofErr w:type="spellEnd"/>
      <w:r w:rsidRPr="00FE7EC6">
        <w:rPr>
          <w:color w:val="000000"/>
          <w:szCs w:val="22"/>
        </w:rPr>
        <w:t xml:space="preserve"> </w:t>
      </w:r>
      <w:proofErr w:type="spellStart"/>
      <w:r w:rsidRPr="00FE7EC6">
        <w:rPr>
          <w:color w:val="000000"/>
          <w:szCs w:val="22"/>
        </w:rPr>
        <w:t>natricum</w:t>
      </w:r>
      <w:proofErr w:type="spellEnd"/>
      <w:r w:rsidRPr="00FE7EC6">
        <w:rPr>
          <w:color w:val="000000"/>
          <w:szCs w:val="22"/>
        </w:rPr>
        <w:t>)</w:t>
      </w:r>
      <w:r w:rsidRPr="00FE7EC6">
        <w:rPr>
          <w:color w:val="000000"/>
          <w:szCs w:val="22"/>
        </w:rPr>
        <w:tab/>
        <w:t>50 mg</w:t>
      </w:r>
    </w:p>
    <w:p w14:paraId="0A1E3588" w14:textId="77777777" w:rsidR="00A43241" w:rsidRPr="00FE7EC6" w:rsidRDefault="00A43241" w:rsidP="005605EA">
      <w:pPr>
        <w:tabs>
          <w:tab w:val="left" w:pos="1701"/>
        </w:tabs>
        <w:spacing w:line="240" w:lineRule="auto"/>
        <w:rPr>
          <w:iCs/>
          <w:szCs w:val="22"/>
        </w:rPr>
      </w:pPr>
    </w:p>
    <w:p w14:paraId="20363229" w14:textId="163B7059" w:rsidR="00D946E3" w:rsidRPr="00FE7EC6" w:rsidRDefault="008703AC" w:rsidP="005605EA">
      <w:pPr>
        <w:spacing w:line="240" w:lineRule="auto"/>
        <w:rPr>
          <w:b/>
          <w:szCs w:val="22"/>
        </w:rPr>
      </w:pPr>
      <w:r w:rsidRPr="00FE7EC6">
        <w:rPr>
          <w:b/>
          <w:szCs w:val="22"/>
        </w:rPr>
        <w:t>Pomocné látky: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tblGrid>
      <w:tr w:rsidR="00D946E3" w:rsidRPr="00FE7EC6" w14:paraId="0A9E9467" w14:textId="77777777" w:rsidTr="00187B01">
        <w:trPr>
          <w:trHeight w:val="558"/>
        </w:trPr>
        <w:tc>
          <w:tcPr>
            <w:tcW w:w="5240" w:type="dxa"/>
            <w:shd w:val="clear" w:color="auto" w:fill="auto"/>
            <w:vAlign w:val="center"/>
          </w:tcPr>
          <w:p w14:paraId="7FB62B0D" w14:textId="130A9FB6" w:rsidR="00D946E3" w:rsidRPr="00FE7EC6" w:rsidRDefault="00D946E3" w:rsidP="00D303B7">
            <w:pPr>
              <w:spacing w:before="60" w:after="60"/>
              <w:rPr>
                <w:b/>
                <w:bCs/>
                <w:iCs/>
                <w:szCs w:val="22"/>
              </w:rPr>
            </w:pPr>
            <w:r w:rsidRPr="00FE7EC6">
              <w:rPr>
                <w:b/>
                <w:bCs/>
                <w:iCs/>
                <w:szCs w:val="22"/>
              </w:rPr>
              <w:t>Kvalitativní složení pomocných látek a dalších složek</w:t>
            </w:r>
          </w:p>
        </w:tc>
      </w:tr>
      <w:tr w:rsidR="00D946E3" w:rsidRPr="00FE7EC6" w14:paraId="75F7BF58" w14:textId="77777777" w:rsidTr="00187B01">
        <w:tc>
          <w:tcPr>
            <w:tcW w:w="5240" w:type="dxa"/>
            <w:shd w:val="clear" w:color="auto" w:fill="auto"/>
            <w:vAlign w:val="center"/>
          </w:tcPr>
          <w:p w14:paraId="00AFDE82" w14:textId="2A050EC9" w:rsidR="00D946E3" w:rsidRPr="00FE7EC6" w:rsidRDefault="003604AB" w:rsidP="00C60E0D">
            <w:pPr>
              <w:rPr>
                <w:szCs w:val="22"/>
              </w:rPr>
            </w:pPr>
            <w:proofErr w:type="spellStart"/>
            <w:r w:rsidRPr="00FE7EC6">
              <w:rPr>
                <w:szCs w:val="22"/>
              </w:rPr>
              <w:t>Dihydrogenfosforečnan</w:t>
            </w:r>
            <w:proofErr w:type="spellEnd"/>
            <w:r w:rsidRPr="00FE7EC6">
              <w:rPr>
                <w:szCs w:val="22"/>
              </w:rPr>
              <w:t xml:space="preserve"> draselný</w:t>
            </w:r>
          </w:p>
        </w:tc>
      </w:tr>
      <w:tr w:rsidR="00D946E3" w:rsidRPr="00FE7EC6" w14:paraId="5F5B9AFA" w14:textId="77777777" w:rsidTr="00187B01">
        <w:tc>
          <w:tcPr>
            <w:tcW w:w="5240" w:type="dxa"/>
            <w:shd w:val="clear" w:color="auto" w:fill="auto"/>
            <w:vAlign w:val="center"/>
          </w:tcPr>
          <w:p w14:paraId="3C7493EC" w14:textId="4726E883" w:rsidR="00D946E3" w:rsidRPr="00FE7EC6" w:rsidRDefault="00A57A8E" w:rsidP="00C60E0D">
            <w:pPr>
              <w:rPr>
                <w:szCs w:val="22"/>
              </w:rPr>
            </w:pPr>
            <w:r w:rsidRPr="00FE7EC6">
              <w:rPr>
                <w:szCs w:val="22"/>
              </w:rPr>
              <w:t>H</w:t>
            </w:r>
            <w:r w:rsidR="003604AB" w:rsidRPr="00FE7EC6">
              <w:rPr>
                <w:szCs w:val="22"/>
              </w:rPr>
              <w:t>ydroxid sodný</w:t>
            </w:r>
          </w:p>
        </w:tc>
      </w:tr>
    </w:tbl>
    <w:p w14:paraId="661A3D4E" w14:textId="0151C0A1" w:rsidR="00A10737" w:rsidRPr="00FE7EC6" w:rsidRDefault="00A10737" w:rsidP="00E10E1F">
      <w:pPr>
        <w:rPr>
          <w:szCs w:val="22"/>
        </w:rPr>
      </w:pPr>
    </w:p>
    <w:p w14:paraId="4C46FE1F" w14:textId="30025F99" w:rsidR="00E10E1F" w:rsidRPr="00FE7EC6" w:rsidRDefault="00E10E1F" w:rsidP="005605EA">
      <w:pPr>
        <w:spacing w:line="240" w:lineRule="auto"/>
        <w:jc w:val="both"/>
        <w:rPr>
          <w:szCs w:val="22"/>
        </w:rPr>
      </w:pPr>
      <w:r w:rsidRPr="00FE7EC6">
        <w:rPr>
          <w:szCs w:val="22"/>
        </w:rPr>
        <w:t>Bílý až světle žlutý lyofilizovaný prášek. Po rozpuštění čirá, světle hnědožlutá tekutina.</w:t>
      </w:r>
    </w:p>
    <w:p w14:paraId="50FA787E" w14:textId="635ADBDB" w:rsidR="005D7A9D" w:rsidRPr="00FE7EC6" w:rsidRDefault="005D7A9D" w:rsidP="005605EA">
      <w:pPr>
        <w:tabs>
          <w:tab w:val="clear" w:pos="567"/>
        </w:tabs>
        <w:spacing w:line="240" w:lineRule="auto"/>
        <w:jc w:val="both"/>
        <w:rPr>
          <w:szCs w:val="22"/>
        </w:rPr>
      </w:pPr>
    </w:p>
    <w:p w14:paraId="2FB13946" w14:textId="77777777" w:rsidR="005605EA" w:rsidRPr="00FE7EC6" w:rsidRDefault="005605EA" w:rsidP="005605EA">
      <w:pPr>
        <w:tabs>
          <w:tab w:val="clear" w:pos="567"/>
        </w:tabs>
        <w:spacing w:line="240" w:lineRule="auto"/>
        <w:jc w:val="both"/>
        <w:rPr>
          <w:szCs w:val="22"/>
        </w:rPr>
      </w:pPr>
    </w:p>
    <w:p w14:paraId="50FA7880" w14:textId="77777777" w:rsidR="005D7A9D" w:rsidRPr="00FE7EC6" w:rsidRDefault="008703AC" w:rsidP="005605EA">
      <w:pPr>
        <w:pStyle w:val="Style1"/>
        <w:jc w:val="both"/>
      </w:pPr>
      <w:r w:rsidRPr="00FE7EC6">
        <w:t>3.</w:t>
      </w:r>
      <w:r w:rsidRPr="00FE7EC6">
        <w:tab/>
        <w:t>KLINICKÉ INFORMACE</w:t>
      </w:r>
    </w:p>
    <w:p w14:paraId="50FA7881" w14:textId="77777777" w:rsidR="005D7A9D" w:rsidRPr="00FE7EC6" w:rsidRDefault="005D7A9D" w:rsidP="005605EA">
      <w:pPr>
        <w:tabs>
          <w:tab w:val="clear" w:pos="567"/>
        </w:tabs>
        <w:spacing w:line="240" w:lineRule="auto"/>
        <w:jc w:val="both"/>
        <w:rPr>
          <w:szCs w:val="22"/>
        </w:rPr>
      </w:pPr>
    </w:p>
    <w:p w14:paraId="50FA7882" w14:textId="77777777" w:rsidR="005D7A9D" w:rsidRPr="00FE7EC6" w:rsidRDefault="008703AC" w:rsidP="005605EA">
      <w:pPr>
        <w:pStyle w:val="Style1"/>
        <w:jc w:val="both"/>
      </w:pPr>
      <w:r w:rsidRPr="00FE7EC6">
        <w:t>3.1</w:t>
      </w:r>
      <w:r w:rsidRPr="00FE7EC6">
        <w:tab/>
        <w:t>Cílové druhy zvířat</w:t>
      </w:r>
    </w:p>
    <w:p w14:paraId="50FA7883" w14:textId="77777777" w:rsidR="005D7A9D" w:rsidRPr="00FE7EC6" w:rsidRDefault="005D7A9D" w:rsidP="005605EA">
      <w:pPr>
        <w:tabs>
          <w:tab w:val="clear" w:pos="567"/>
        </w:tabs>
        <w:spacing w:line="240" w:lineRule="auto"/>
        <w:jc w:val="both"/>
        <w:rPr>
          <w:szCs w:val="22"/>
        </w:rPr>
      </w:pPr>
    </w:p>
    <w:p w14:paraId="2630BDA2" w14:textId="77777777" w:rsidR="00627983" w:rsidRPr="00FE7EC6" w:rsidRDefault="00627983" w:rsidP="005605EA">
      <w:pPr>
        <w:spacing w:line="240" w:lineRule="auto"/>
        <w:jc w:val="both"/>
        <w:rPr>
          <w:szCs w:val="22"/>
        </w:rPr>
      </w:pPr>
      <w:r w:rsidRPr="00FE7EC6">
        <w:rPr>
          <w:szCs w:val="22"/>
        </w:rPr>
        <w:t>Skot, prasata, koně.</w:t>
      </w:r>
    </w:p>
    <w:p w14:paraId="50FA7885" w14:textId="77777777" w:rsidR="005D7A9D" w:rsidRPr="00FE7EC6" w:rsidRDefault="005D7A9D" w:rsidP="005605EA">
      <w:pPr>
        <w:tabs>
          <w:tab w:val="clear" w:pos="567"/>
        </w:tabs>
        <w:spacing w:line="240" w:lineRule="auto"/>
        <w:jc w:val="both"/>
        <w:rPr>
          <w:szCs w:val="22"/>
        </w:rPr>
      </w:pPr>
    </w:p>
    <w:p w14:paraId="50FA7886" w14:textId="77777777" w:rsidR="005D7A9D" w:rsidRPr="00FE7EC6" w:rsidRDefault="008703AC" w:rsidP="005605EA">
      <w:pPr>
        <w:pStyle w:val="Style1"/>
        <w:jc w:val="both"/>
      </w:pPr>
      <w:r w:rsidRPr="00FE7EC6">
        <w:t>3.2</w:t>
      </w:r>
      <w:r w:rsidRPr="00FE7EC6">
        <w:tab/>
        <w:t>Indikace pro použití pro každý cílový druh zvířat</w:t>
      </w:r>
    </w:p>
    <w:p w14:paraId="50FA7887" w14:textId="77777777" w:rsidR="005D7A9D" w:rsidRPr="00FE7EC6" w:rsidRDefault="005D7A9D" w:rsidP="005605EA">
      <w:pPr>
        <w:tabs>
          <w:tab w:val="clear" w:pos="567"/>
        </w:tabs>
        <w:spacing w:line="240" w:lineRule="auto"/>
        <w:jc w:val="both"/>
        <w:rPr>
          <w:szCs w:val="22"/>
        </w:rPr>
      </w:pPr>
    </w:p>
    <w:p w14:paraId="1F06B015" w14:textId="14A5E775" w:rsidR="00F25A1E" w:rsidRPr="00FE7EC6" w:rsidRDefault="00B9357C" w:rsidP="005605EA">
      <w:pPr>
        <w:spacing w:line="240" w:lineRule="auto"/>
        <w:jc w:val="both"/>
        <w:rPr>
          <w:szCs w:val="22"/>
        </w:rPr>
      </w:pPr>
      <w:r w:rsidRPr="00FE7EC6">
        <w:rPr>
          <w:szCs w:val="22"/>
          <w:u w:val="single"/>
        </w:rPr>
        <w:t>Skot:</w:t>
      </w:r>
    </w:p>
    <w:p w14:paraId="648C8AF9" w14:textId="77777777" w:rsidR="00D60F5F" w:rsidRPr="00FE7EC6" w:rsidRDefault="00B9357C" w:rsidP="005605EA">
      <w:pPr>
        <w:spacing w:line="240" w:lineRule="auto"/>
        <w:jc w:val="both"/>
        <w:rPr>
          <w:szCs w:val="22"/>
        </w:rPr>
      </w:pPr>
      <w:r w:rsidRPr="00FE7EC6">
        <w:rPr>
          <w:szCs w:val="22"/>
        </w:rPr>
        <w:t xml:space="preserve">Léčba bovinních bakteriálních respiračních onemocnění vyvolaných </w:t>
      </w:r>
      <w:proofErr w:type="spellStart"/>
      <w:r w:rsidRPr="00FE7EC6">
        <w:rPr>
          <w:i/>
          <w:szCs w:val="22"/>
        </w:rPr>
        <w:t>Mannheimia</w:t>
      </w:r>
      <w:proofErr w:type="spellEnd"/>
      <w:r w:rsidRPr="00FE7EC6">
        <w:rPr>
          <w:szCs w:val="22"/>
        </w:rPr>
        <w:t xml:space="preserve"> </w:t>
      </w:r>
      <w:proofErr w:type="spellStart"/>
      <w:r w:rsidRPr="00FE7EC6">
        <w:rPr>
          <w:i/>
          <w:szCs w:val="22"/>
        </w:rPr>
        <w:t>haemolytica</w:t>
      </w:r>
      <w:proofErr w:type="spellEnd"/>
      <w:r w:rsidRPr="00FE7EC6">
        <w:rPr>
          <w:szCs w:val="22"/>
        </w:rPr>
        <w:t xml:space="preserve">, </w:t>
      </w:r>
      <w:proofErr w:type="spellStart"/>
      <w:r w:rsidRPr="00FE7EC6">
        <w:rPr>
          <w:i/>
          <w:szCs w:val="22"/>
        </w:rPr>
        <w:t>Pasteurella</w:t>
      </w:r>
      <w:proofErr w:type="spellEnd"/>
      <w:r w:rsidRPr="00FE7EC6">
        <w:rPr>
          <w:i/>
          <w:szCs w:val="22"/>
        </w:rPr>
        <w:t xml:space="preserve"> </w:t>
      </w:r>
      <w:proofErr w:type="spellStart"/>
      <w:r w:rsidRPr="00FE7EC6">
        <w:rPr>
          <w:i/>
          <w:szCs w:val="22"/>
        </w:rPr>
        <w:t>multocida</w:t>
      </w:r>
      <w:proofErr w:type="spellEnd"/>
      <w:r w:rsidRPr="00FE7EC6">
        <w:rPr>
          <w:szCs w:val="22"/>
        </w:rPr>
        <w:t xml:space="preserve"> a </w:t>
      </w:r>
      <w:proofErr w:type="spellStart"/>
      <w:r w:rsidRPr="00FE7EC6">
        <w:rPr>
          <w:i/>
          <w:szCs w:val="22"/>
        </w:rPr>
        <w:t>Histophilus</w:t>
      </w:r>
      <w:proofErr w:type="spellEnd"/>
      <w:r w:rsidRPr="00FE7EC6">
        <w:rPr>
          <w:i/>
          <w:szCs w:val="22"/>
        </w:rPr>
        <w:t xml:space="preserve"> </w:t>
      </w:r>
      <w:proofErr w:type="spellStart"/>
      <w:r w:rsidRPr="00FE7EC6">
        <w:rPr>
          <w:i/>
          <w:szCs w:val="22"/>
        </w:rPr>
        <w:t>somni</w:t>
      </w:r>
      <w:proofErr w:type="spellEnd"/>
      <w:r w:rsidRPr="00FE7EC6">
        <w:rPr>
          <w:i/>
          <w:szCs w:val="22"/>
        </w:rPr>
        <w:t xml:space="preserve"> </w:t>
      </w:r>
      <w:r w:rsidRPr="00FE7EC6">
        <w:rPr>
          <w:szCs w:val="22"/>
        </w:rPr>
        <w:t xml:space="preserve">citlivými k </w:t>
      </w:r>
      <w:proofErr w:type="spellStart"/>
      <w:r w:rsidRPr="00FE7EC6">
        <w:rPr>
          <w:szCs w:val="22"/>
        </w:rPr>
        <w:t>ceftiofuru</w:t>
      </w:r>
      <w:proofErr w:type="spellEnd"/>
      <w:r w:rsidRPr="00FE7EC6">
        <w:rPr>
          <w:szCs w:val="22"/>
        </w:rPr>
        <w:t>.</w:t>
      </w:r>
    </w:p>
    <w:p w14:paraId="07588EF4" w14:textId="51FA5F58" w:rsidR="00B9357C" w:rsidRPr="00FE7EC6" w:rsidRDefault="00B9357C" w:rsidP="005605EA">
      <w:pPr>
        <w:spacing w:line="240" w:lineRule="auto"/>
        <w:jc w:val="both"/>
        <w:rPr>
          <w:szCs w:val="22"/>
        </w:rPr>
      </w:pPr>
      <w:r w:rsidRPr="00FE7EC6">
        <w:rPr>
          <w:szCs w:val="22"/>
        </w:rPr>
        <w:t xml:space="preserve">Léčba akutní </w:t>
      </w:r>
      <w:proofErr w:type="spellStart"/>
      <w:r w:rsidRPr="00FE7EC6">
        <w:rPr>
          <w:szCs w:val="22"/>
        </w:rPr>
        <w:t>interdigitální</w:t>
      </w:r>
      <w:proofErr w:type="spellEnd"/>
      <w:r w:rsidRPr="00FE7EC6">
        <w:rPr>
          <w:szCs w:val="22"/>
        </w:rPr>
        <w:t xml:space="preserve"> </w:t>
      </w:r>
      <w:proofErr w:type="spellStart"/>
      <w:r w:rsidRPr="00FE7EC6">
        <w:rPr>
          <w:szCs w:val="22"/>
        </w:rPr>
        <w:t>nekrobacilózy</w:t>
      </w:r>
      <w:proofErr w:type="spellEnd"/>
      <w:r w:rsidRPr="00FE7EC6">
        <w:rPr>
          <w:szCs w:val="22"/>
        </w:rPr>
        <w:t xml:space="preserve"> vyvolané </w:t>
      </w:r>
      <w:proofErr w:type="spellStart"/>
      <w:r w:rsidRPr="00FE7EC6">
        <w:rPr>
          <w:i/>
          <w:szCs w:val="22"/>
        </w:rPr>
        <w:t>Fusobacterium</w:t>
      </w:r>
      <w:proofErr w:type="spellEnd"/>
      <w:r w:rsidRPr="00FE7EC6">
        <w:rPr>
          <w:i/>
          <w:szCs w:val="22"/>
        </w:rPr>
        <w:t xml:space="preserve"> </w:t>
      </w:r>
      <w:proofErr w:type="spellStart"/>
      <w:r w:rsidRPr="00FE7EC6">
        <w:rPr>
          <w:i/>
          <w:szCs w:val="22"/>
        </w:rPr>
        <w:t>necrophorum</w:t>
      </w:r>
      <w:proofErr w:type="spellEnd"/>
      <w:r w:rsidR="005966A6" w:rsidRPr="00FE7EC6">
        <w:rPr>
          <w:i/>
          <w:szCs w:val="22"/>
        </w:rPr>
        <w:t>,</w:t>
      </w:r>
      <w:r w:rsidRPr="00FE7EC6">
        <w:rPr>
          <w:szCs w:val="22"/>
        </w:rPr>
        <w:t xml:space="preserve"> </w:t>
      </w:r>
      <w:bookmarkStart w:id="0" w:name="_Hlk184028557"/>
      <w:proofErr w:type="spellStart"/>
      <w:r w:rsidRPr="00FE7EC6">
        <w:rPr>
          <w:i/>
          <w:szCs w:val="22"/>
        </w:rPr>
        <w:t>Prevotella</w:t>
      </w:r>
      <w:proofErr w:type="spellEnd"/>
      <w:r w:rsidRPr="00FE7EC6">
        <w:rPr>
          <w:szCs w:val="22"/>
        </w:rPr>
        <w:t xml:space="preserve"> </w:t>
      </w:r>
      <w:proofErr w:type="spellStart"/>
      <w:r w:rsidRPr="00FE7EC6">
        <w:rPr>
          <w:i/>
          <w:szCs w:val="22"/>
        </w:rPr>
        <w:t>melaninogenica</w:t>
      </w:r>
      <w:bookmarkEnd w:id="0"/>
      <w:proofErr w:type="spellEnd"/>
      <w:r w:rsidRPr="00FE7EC6">
        <w:rPr>
          <w:szCs w:val="22"/>
        </w:rPr>
        <w:t xml:space="preserve"> a </w:t>
      </w:r>
      <w:proofErr w:type="spellStart"/>
      <w:r w:rsidRPr="00FE7EC6">
        <w:rPr>
          <w:i/>
          <w:szCs w:val="22"/>
        </w:rPr>
        <w:t>Porphyromonas</w:t>
      </w:r>
      <w:proofErr w:type="spellEnd"/>
      <w:r w:rsidRPr="00FE7EC6">
        <w:rPr>
          <w:i/>
          <w:szCs w:val="22"/>
        </w:rPr>
        <w:t xml:space="preserve"> </w:t>
      </w:r>
      <w:proofErr w:type="spellStart"/>
      <w:r w:rsidRPr="00FE7EC6">
        <w:rPr>
          <w:i/>
          <w:szCs w:val="22"/>
        </w:rPr>
        <w:t>asaccharolytica</w:t>
      </w:r>
      <w:proofErr w:type="spellEnd"/>
      <w:r w:rsidRPr="00FE7EC6">
        <w:rPr>
          <w:szCs w:val="22"/>
        </w:rPr>
        <w:t>.</w:t>
      </w:r>
    </w:p>
    <w:p w14:paraId="6626C937" w14:textId="77777777" w:rsidR="00D60F5F" w:rsidRPr="00FE7EC6" w:rsidRDefault="00B9357C" w:rsidP="005605EA">
      <w:pPr>
        <w:spacing w:line="240" w:lineRule="auto"/>
        <w:jc w:val="both"/>
        <w:rPr>
          <w:szCs w:val="22"/>
          <w:u w:val="single"/>
        </w:rPr>
      </w:pPr>
      <w:r w:rsidRPr="00FE7EC6">
        <w:rPr>
          <w:szCs w:val="22"/>
          <w:u w:val="single"/>
        </w:rPr>
        <w:t>Prasata:</w:t>
      </w:r>
    </w:p>
    <w:p w14:paraId="6B70CB21" w14:textId="0D289461" w:rsidR="00B9357C" w:rsidRPr="00FE7EC6" w:rsidRDefault="00B9357C" w:rsidP="005605EA">
      <w:pPr>
        <w:spacing w:line="240" w:lineRule="auto"/>
        <w:jc w:val="both"/>
        <w:rPr>
          <w:szCs w:val="22"/>
        </w:rPr>
      </w:pPr>
      <w:r w:rsidRPr="00FE7EC6">
        <w:rPr>
          <w:szCs w:val="22"/>
        </w:rPr>
        <w:t xml:space="preserve">Léčba bakteriálních respiračních onemocnění vyvolaných </w:t>
      </w:r>
      <w:proofErr w:type="spellStart"/>
      <w:r w:rsidRPr="00FE7EC6">
        <w:rPr>
          <w:i/>
          <w:szCs w:val="22"/>
        </w:rPr>
        <w:t>Actinobacillus</w:t>
      </w:r>
      <w:proofErr w:type="spellEnd"/>
      <w:r w:rsidRPr="00FE7EC6">
        <w:rPr>
          <w:szCs w:val="22"/>
        </w:rPr>
        <w:t xml:space="preserve"> </w:t>
      </w:r>
      <w:proofErr w:type="spellStart"/>
      <w:r w:rsidRPr="00FE7EC6">
        <w:rPr>
          <w:i/>
          <w:szCs w:val="22"/>
        </w:rPr>
        <w:t>pleuropneumoniae</w:t>
      </w:r>
      <w:proofErr w:type="spellEnd"/>
      <w:r w:rsidRPr="00FE7EC6">
        <w:rPr>
          <w:szCs w:val="22"/>
        </w:rPr>
        <w:t xml:space="preserve">, </w:t>
      </w:r>
      <w:proofErr w:type="spellStart"/>
      <w:r w:rsidRPr="00FE7EC6">
        <w:rPr>
          <w:i/>
          <w:szCs w:val="22"/>
        </w:rPr>
        <w:t>Pasteurella</w:t>
      </w:r>
      <w:proofErr w:type="spellEnd"/>
      <w:r w:rsidRPr="00FE7EC6">
        <w:rPr>
          <w:i/>
          <w:szCs w:val="22"/>
        </w:rPr>
        <w:t xml:space="preserve"> </w:t>
      </w:r>
      <w:proofErr w:type="spellStart"/>
      <w:r w:rsidRPr="00FE7EC6">
        <w:rPr>
          <w:i/>
          <w:szCs w:val="22"/>
        </w:rPr>
        <w:t>multocida</w:t>
      </w:r>
      <w:proofErr w:type="spellEnd"/>
      <w:r w:rsidRPr="00FE7EC6">
        <w:rPr>
          <w:szCs w:val="22"/>
        </w:rPr>
        <w:t xml:space="preserve"> a </w:t>
      </w:r>
      <w:r w:rsidRPr="00FE7EC6">
        <w:rPr>
          <w:i/>
          <w:szCs w:val="22"/>
        </w:rPr>
        <w:t>Streptococcus suis</w:t>
      </w:r>
      <w:r w:rsidRPr="00FE7EC6">
        <w:rPr>
          <w:szCs w:val="22"/>
        </w:rPr>
        <w:t>.</w:t>
      </w:r>
    </w:p>
    <w:p w14:paraId="0CDA7E8B" w14:textId="77777777" w:rsidR="00D60F5F" w:rsidRPr="00FE7EC6" w:rsidRDefault="00B9357C" w:rsidP="005605EA">
      <w:pPr>
        <w:spacing w:line="240" w:lineRule="auto"/>
        <w:jc w:val="both"/>
        <w:rPr>
          <w:szCs w:val="22"/>
          <w:u w:val="single"/>
        </w:rPr>
      </w:pPr>
      <w:r w:rsidRPr="00FE7EC6">
        <w:rPr>
          <w:szCs w:val="22"/>
          <w:u w:val="single"/>
        </w:rPr>
        <w:t>Koně:</w:t>
      </w:r>
    </w:p>
    <w:p w14:paraId="612D9C6F" w14:textId="6F24D8F0" w:rsidR="00B9357C" w:rsidRPr="00FE7EC6" w:rsidRDefault="00B9357C" w:rsidP="005605EA">
      <w:pPr>
        <w:spacing w:line="240" w:lineRule="auto"/>
        <w:jc w:val="both"/>
        <w:rPr>
          <w:szCs w:val="22"/>
        </w:rPr>
      </w:pPr>
      <w:r w:rsidRPr="00FE7EC6">
        <w:rPr>
          <w:szCs w:val="22"/>
        </w:rPr>
        <w:t xml:space="preserve">Léčba bakteriálních respiračních infekcí vyvolaných </w:t>
      </w:r>
      <w:proofErr w:type="spellStart"/>
      <w:r w:rsidRPr="00FE7EC6">
        <w:rPr>
          <w:i/>
          <w:szCs w:val="22"/>
        </w:rPr>
        <w:t>Streptococcus</w:t>
      </w:r>
      <w:proofErr w:type="spellEnd"/>
      <w:r w:rsidRPr="00FE7EC6">
        <w:rPr>
          <w:i/>
          <w:szCs w:val="22"/>
        </w:rPr>
        <w:t xml:space="preserve"> </w:t>
      </w:r>
      <w:proofErr w:type="spellStart"/>
      <w:r w:rsidRPr="00FE7EC6">
        <w:rPr>
          <w:i/>
          <w:szCs w:val="22"/>
        </w:rPr>
        <w:t>equi</w:t>
      </w:r>
      <w:proofErr w:type="spellEnd"/>
      <w:r w:rsidRPr="00FE7EC6">
        <w:rPr>
          <w:szCs w:val="22"/>
        </w:rPr>
        <w:t xml:space="preserve"> </w:t>
      </w:r>
      <w:proofErr w:type="spellStart"/>
      <w:r w:rsidRPr="00FE7EC6">
        <w:rPr>
          <w:szCs w:val="22"/>
        </w:rPr>
        <w:t>subsp</w:t>
      </w:r>
      <w:proofErr w:type="spellEnd"/>
      <w:r w:rsidRPr="00FE7EC6">
        <w:rPr>
          <w:szCs w:val="22"/>
        </w:rPr>
        <w:t xml:space="preserve">. </w:t>
      </w:r>
      <w:proofErr w:type="spellStart"/>
      <w:r w:rsidRPr="00FE7EC6">
        <w:rPr>
          <w:i/>
          <w:szCs w:val="22"/>
        </w:rPr>
        <w:t>zooepidemicus</w:t>
      </w:r>
      <w:proofErr w:type="spellEnd"/>
      <w:r w:rsidRPr="00FE7EC6">
        <w:rPr>
          <w:szCs w:val="22"/>
        </w:rPr>
        <w:t>,</w:t>
      </w:r>
      <w:r w:rsidR="00D60F5F" w:rsidRPr="00FE7EC6">
        <w:rPr>
          <w:szCs w:val="22"/>
        </w:rPr>
        <w:t xml:space="preserve"> </w:t>
      </w:r>
      <w:proofErr w:type="spellStart"/>
      <w:r w:rsidRPr="00FE7EC6">
        <w:rPr>
          <w:i/>
          <w:szCs w:val="22"/>
        </w:rPr>
        <w:t>Pasteurella</w:t>
      </w:r>
      <w:proofErr w:type="spellEnd"/>
      <w:r w:rsidRPr="00FE7EC6">
        <w:rPr>
          <w:szCs w:val="22"/>
        </w:rPr>
        <w:t xml:space="preserve"> </w:t>
      </w:r>
      <w:proofErr w:type="spellStart"/>
      <w:r w:rsidRPr="00FE7EC6">
        <w:rPr>
          <w:szCs w:val="22"/>
        </w:rPr>
        <w:t>spp</w:t>
      </w:r>
      <w:proofErr w:type="spellEnd"/>
      <w:r w:rsidRPr="00FE7EC6">
        <w:rPr>
          <w:szCs w:val="22"/>
        </w:rPr>
        <w:t xml:space="preserve">. a </w:t>
      </w:r>
      <w:r w:rsidRPr="00FE7EC6">
        <w:rPr>
          <w:i/>
          <w:szCs w:val="22"/>
        </w:rPr>
        <w:t>Staphylococcus</w:t>
      </w:r>
      <w:r w:rsidRPr="00FE7EC6">
        <w:rPr>
          <w:szCs w:val="22"/>
        </w:rPr>
        <w:t xml:space="preserve"> spp.</w:t>
      </w:r>
    </w:p>
    <w:p w14:paraId="50FA7894" w14:textId="77777777" w:rsidR="005D7A9D" w:rsidRPr="00FE7EC6" w:rsidRDefault="005D7A9D" w:rsidP="005605EA">
      <w:pPr>
        <w:tabs>
          <w:tab w:val="clear" w:pos="567"/>
        </w:tabs>
        <w:spacing w:line="240" w:lineRule="auto"/>
        <w:jc w:val="both"/>
        <w:rPr>
          <w:szCs w:val="22"/>
        </w:rPr>
      </w:pPr>
    </w:p>
    <w:p w14:paraId="50FA7895" w14:textId="77777777" w:rsidR="005D7A9D" w:rsidRPr="00FE7EC6" w:rsidRDefault="008703AC" w:rsidP="005605EA">
      <w:pPr>
        <w:pStyle w:val="Style1"/>
        <w:jc w:val="both"/>
      </w:pPr>
      <w:r w:rsidRPr="00FE7EC6">
        <w:t>3.3</w:t>
      </w:r>
      <w:r w:rsidRPr="00FE7EC6">
        <w:tab/>
        <w:t>Kontraindikace</w:t>
      </w:r>
    </w:p>
    <w:p w14:paraId="50FA7896" w14:textId="77777777" w:rsidR="005D7A9D" w:rsidRPr="00FE7EC6" w:rsidRDefault="005D7A9D" w:rsidP="005605EA">
      <w:pPr>
        <w:tabs>
          <w:tab w:val="clear" w:pos="567"/>
        </w:tabs>
        <w:spacing w:line="240" w:lineRule="auto"/>
        <w:jc w:val="both"/>
        <w:rPr>
          <w:szCs w:val="22"/>
        </w:rPr>
      </w:pPr>
    </w:p>
    <w:p w14:paraId="5BF70922" w14:textId="55B2581F" w:rsidR="009B48FB" w:rsidRPr="00FE7EC6" w:rsidRDefault="009B48FB" w:rsidP="005605EA">
      <w:pPr>
        <w:tabs>
          <w:tab w:val="clear" w:pos="567"/>
        </w:tabs>
        <w:spacing w:line="240" w:lineRule="auto"/>
        <w:jc w:val="both"/>
        <w:rPr>
          <w:szCs w:val="22"/>
        </w:rPr>
      </w:pPr>
      <w:r w:rsidRPr="00FE7EC6">
        <w:rPr>
          <w:szCs w:val="22"/>
        </w:rPr>
        <w:t>Nepoužívat v případech přecitlivělosti na léčivou látku a jin</w:t>
      </w:r>
      <w:r w:rsidR="00575654" w:rsidRPr="00FE7EC6">
        <w:rPr>
          <w:szCs w:val="22"/>
        </w:rPr>
        <w:t>á</w:t>
      </w:r>
      <w:r w:rsidRPr="00FE7EC6">
        <w:rPr>
          <w:szCs w:val="22"/>
        </w:rPr>
        <w:t xml:space="preserve"> beta-</w:t>
      </w:r>
      <w:proofErr w:type="spellStart"/>
      <w:r w:rsidRPr="00FE7EC6">
        <w:rPr>
          <w:szCs w:val="22"/>
        </w:rPr>
        <w:t>laktamov</w:t>
      </w:r>
      <w:r w:rsidR="00575654" w:rsidRPr="00FE7EC6">
        <w:rPr>
          <w:szCs w:val="22"/>
        </w:rPr>
        <w:t>á</w:t>
      </w:r>
      <w:proofErr w:type="spellEnd"/>
      <w:r w:rsidRPr="00FE7EC6">
        <w:rPr>
          <w:szCs w:val="22"/>
        </w:rPr>
        <w:t xml:space="preserve"> antibiotik</w:t>
      </w:r>
      <w:r w:rsidR="00575654" w:rsidRPr="00FE7EC6">
        <w:rPr>
          <w:szCs w:val="22"/>
        </w:rPr>
        <w:t>a</w:t>
      </w:r>
      <w:r w:rsidRPr="00FE7EC6">
        <w:rPr>
          <w:szCs w:val="22"/>
        </w:rPr>
        <w:t xml:space="preserve"> nebo na některou z pomocných látek. </w:t>
      </w:r>
    </w:p>
    <w:p w14:paraId="5CCB0509" w14:textId="3712B779" w:rsidR="00965587" w:rsidRPr="00FE7EC6" w:rsidRDefault="00DD6AD4" w:rsidP="005605EA">
      <w:pPr>
        <w:spacing w:line="240" w:lineRule="auto"/>
        <w:jc w:val="both"/>
        <w:rPr>
          <w:szCs w:val="22"/>
        </w:rPr>
      </w:pPr>
      <w:r w:rsidRPr="00FE7EC6">
        <w:rPr>
          <w:szCs w:val="22"/>
        </w:rPr>
        <w:t>Nepoužívat u drůbeže (včetně vajec) vzhledem k riziku rozšíření rezistence k antimikrobikům na člověka.</w:t>
      </w:r>
    </w:p>
    <w:p w14:paraId="3677E09C" w14:textId="77777777" w:rsidR="00DD6AD4" w:rsidRPr="00FE7EC6" w:rsidRDefault="00DD6AD4" w:rsidP="005605EA">
      <w:pPr>
        <w:spacing w:line="240" w:lineRule="auto"/>
        <w:jc w:val="both"/>
        <w:rPr>
          <w:szCs w:val="22"/>
        </w:rPr>
      </w:pPr>
    </w:p>
    <w:p w14:paraId="50FA789C" w14:textId="77777777" w:rsidR="005D7A9D" w:rsidRPr="00FE7EC6" w:rsidRDefault="008703AC" w:rsidP="005605EA">
      <w:pPr>
        <w:pStyle w:val="Style1"/>
        <w:keepNext/>
        <w:jc w:val="both"/>
      </w:pPr>
      <w:r w:rsidRPr="00FE7EC6">
        <w:lastRenderedPageBreak/>
        <w:t>3.4</w:t>
      </w:r>
      <w:r w:rsidRPr="00FE7EC6">
        <w:tab/>
        <w:t>Zvláštní upozornění</w:t>
      </w:r>
    </w:p>
    <w:p w14:paraId="50FA789D" w14:textId="77777777" w:rsidR="005D7A9D" w:rsidRPr="00FE7EC6" w:rsidRDefault="005D7A9D" w:rsidP="005605EA">
      <w:pPr>
        <w:keepNext/>
        <w:tabs>
          <w:tab w:val="clear" w:pos="567"/>
        </w:tabs>
        <w:spacing w:line="240" w:lineRule="auto"/>
        <w:jc w:val="both"/>
        <w:rPr>
          <w:szCs w:val="22"/>
        </w:rPr>
      </w:pPr>
    </w:p>
    <w:p w14:paraId="6F277F72" w14:textId="2758BA32" w:rsidR="00432E77" w:rsidRPr="00FE7EC6" w:rsidRDefault="00432E77" w:rsidP="005605EA">
      <w:pPr>
        <w:pStyle w:val="Normlnweb"/>
        <w:spacing w:before="0" w:after="0"/>
        <w:jc w:val="both"/>
        <w:rPr>
          <w:sz w:val="22"/>
          <w:szCs w:val="22"/>
        </w:rPr>
      </w:pPr>
      <w:r w:rsidRPr="00FE7EC6">
        <w:rPr>
          <w:sz w:val="22"/>
          <w:szCs w:val="22"/>
        </w:rPr>
        <w:t xml:space="preserve">Stres u koní může vyvolat akutní kolitidu a podávání antimikrobních látek v těchto situacích může mít fatální následky. Jestliže je pozorována akutní </w:t>
      </w:r>
      <w:proofErr w:type="spellStart"/>
      <w:r w:rsidRPr="00FE7EC6">
        <w:rPr>
          <w:sz w:val="22"/>
          <w:szCs w:val="22"/>
        </w:rPr>
        <w:t>diarrhoea</w:t>
      </w:r>
      <w:proofErr w:type="spellEnd"/>
      <w:r w:rsidRPr="00FE7EC6">
        <w:rPr>
          <w:sz w:val="22"/>
          <w:szCs w:val="22"/>
        </w:rPr>
        <w:t xml:space="preserve">, </w:t>
      </w:r>
      <w:r w:rsidR="005966A6" w:rsidRPr="00FE7EC6">
        <w:rPr>
          <w:sz w:val="22"/>
          <w:szCs w:val="22"/>
        </w:rPr>
        <w:t xml:space="preserve">je potřebné </w:t>
      </w:r>
      <w:r w:rsidRPr="00FE7EC6">
        <w:rPr>
          <w:sz w:val="22"/>
          <w:szCs w:val="22"/>
        </w:rPr>
        <w:t xml:space="preserve">přerušit podávání antibiotika </w:t>
      </w:r>
      <w:r w:rsidR="009A70E4" w:rsidRPr="00FE7EC6">
        <w:rPr>
          <w:sz w:val="22"/>
          <w:szCs w:val="22"/>
        </w:rPr>
        <w:t>a</w:t>
      </w:r>
      <w:r w:rsidR="009A70E4">
        <w:rPr>
          <w:sz w:val="22"/>
          <w:szCs w:val="22"/>
        </w:rPr>
        <w:t> </w:t>
      </w:r>
      <w:r w:rsidRPr="00FE7EC6">
        <w:rPr>
          <w:sz w:val="22"/>
          <w:szCs w:val="22"/>
        </w:rPr>
        <w:t>iniciovat vhodnou terapii.</w:t>
      </w:r>
    </w:p>
    <w:p w14:paraId="50FA789F" w14:textId="77777777" w:rsidR="005D7A9D" w:rsidRPr="00FE7EC6" w:rsidRDefault="005D7A9D" w:rsidP="005605EA">
      <w:pPr>
        <w:tabs>
          <w:tab w:val="clear" w:pos="567"/>
        </w:tabs>
        <w:spacing w:line="240" w:lineRule="auto"/>
        <w:jc w:val="both"/>
        <w:rPr>
          <w:szCs w:val="22"/>
        </w:rPr>
      </w:pPr>
    </w:p>
    <w:p w14:paraId="50FA78A0" w14:textId="77777777" w:rsidR="005D7A9D" w:rsidRPr="00FE7EC6" w:rsidRDefault="008703AC" w:rsidP="005605EA">
      <w:pPr>
        <w:pStyle w:val="Style1"/>
        <w:jc w:val="both"/>
      </w:pPr>
      <w:r w:rsidRPr="00FE7EC6">
        <w:t>3.5</w:t>
      </w:r>
      <w:r w:rsidRPr="00FE7EC6">
        <w:tab/>
        <w:t>Zvláštní opatření pro použití</w:t>
      </w:r>
    </w:p>
    <w:p w14:paraId="50FA78A1" w14:textId="77777777" w:rsidR="005D7A9D" w:rsidRPr="00FE7EC6" w:rsidRDefault="005D7A9D" w:rsidP="005605EA">
      <w:pPr>
        <w:spacing w:line="240" w:lineRule="auto"/>
        <w:jc w:val="both"/>
        <w:rPr>
          <w:szCs w:val="22"/>
        </w:rPr>
      </w:pPr>
    </w:p>
    <w:p w14:paraId="237EC5FC" w14:textId="77777777" w:rsidR="007C3195" w:rsidRPr="00FE7EC6" w:rsidRDefault="007C3195" w:rsidP="005605EA">
      <w:pPr>
        <w:tabs>
          <w:tab w:val="clear" w:pos="567"/>
        </w:tabs>
        <w:spacing w:line="240" w:lineRule="auto"/>
        <w:jc w:val="both"/>
        <w:rPr>
          <w:szCs w:val="22"/>
          <w:u w:val="single"/>
        </w:rPr>
      </w:pPr>
      <w:r w:rsidRPr="00FE7EC6">
        <w:rPr>
          <w:szCs w:val="22"/>
          <w:u w:val="single"/>
        </w:rPr>
        <w:t>Zvláštní opatření pro bezpečné použití u cílových druhů zvířat:</w:t>
      </w:r>
    </w:p>
    <w:p w14:paraId="742CD25D" w14:textId="0289186F" w:rsidR="006077D2" w:rsidRPr="00FE7EC6" w:rsidRDefault="006077D2" w:rsidP="005605EA">
      <w:pPr>
        <w:spacing w:line="240" w:lineRule="auto"/>
        <w:jc w:val="both"/>
        <w:rPr>
          <w:szCs w:val="22"/>
        </w:rPr>
      </w:pPr>
    </w:p>
    <w:p w14:paraId="572D23AF" w14:textId="551A5BF4" w:rsidR="00846B96" w:rsidRPr="00FE7EC6" w:rsidRDefault="00846B96" w:rsidP="005605EA">
      <w:pPr>
        <w:spacing w:line="240" w:lineRule="auto"/>
        <w:jc w:val="both"/>
        <w:rPr>
          <w:szCs w:val="22"/>
        </w:rPr>
      </w:pPr>
      <w:r w:rsidRPr="00FE7EC6">
        <w:rPr>
          <w:szCs w:val="22"/>
        </w:rPr>
        <w:t xml:space="preserve">Použití </w:t>
      </w:r>
      <w:r w:rsidR="00827264">
        <w:rPr>
          <w:szCs w:val="22"/>
        </w:rPr>
        <w:t xml:space="preserve">veterinárního léčivého </w:t>
      </w:r>
      <w:r w:rsidRPr="00FE7EC6">
        <w:rPr>
          <w:szCs w:val="22"/>
        </w:rPr>
        <w:t xml:space="preserve">přípravku by mělo být založeno na </w:t>
      </w:r>
      <w:r w:rsidR="005A4B25">
        <w:rPr>
          <w:szCs w:val="22"/>
        </w:rPr>
        <w:t xml:space="preserve">identifikaci </w:t>
      </w:r>
      <w:r w:rsidRPr="00FE7EC6">
        <w:rPr>
          <w:szCs w:val="22"/>
        </w:rPr>
        <w:t xml:space="preserve">a výsledku stanovení citlivosti </w:t>
      </w:r>
      <w:r w:rsidR="00F64E9F">
        <w:rPr>
          <w:szCs w:val="22"/>
        </w:rPr>
        <w:t xml:space="preserve">cílových patogenů </w:t>
      </w:r>
      <w:r w:rsidRPr="00FE7EC6">
        <w:rPr>
          <w:szCs w:val="22"/>
        </w:rPr>
        <w:t>pocházejících z výskyt</w:t>
      </w:r>
      <w:r w:rsidR="00D01A96">
        <w:rPr>
          <w:szCs w:val="22"/>
        </w:rPr>
        <w:t>u</w:t>
      </w:r>
      <w:r w:rsidRPr="00FE7EC6">
        <w:rPr>
          <w:szCs w:val="22"/>
        </w:rPr>
        <w:t xml:space="preserve"> případů onemocnění. Pokud to není možné, </w:t>
      </w:r>
      <w:r w:rsidR="00F64E9F">
        <w:rPr>
          <w:szCs w:val="22"/>
        </w:rPr>
        <w:t xml:space="preserve">měla by být léčba založena </w:t>
      </w:r>
      <w:r w:rsidRPr="00FE7EC6">
        <w:rPr>
          <w:szCs w:val="22"/>
        </w:rPr>
        <w:t xml:space="preserve">na </w:t>
      </w:r>
      <w:proofErr w:type="spellStart"/>
      <w:r w:rsidRPr="00FE7EC6">
        <w:rPr>
          <w:szCs w:val="22"/>
        </w:rPr>
        <w:t>epizootologických</w:t>
      </w:r>
      <w:proofErr w:type="spellEnd"/>
      <w:r w:rsidRPr="00FE7EC6">
        <w:rPr>
          <w:szCs w:val="22"/>
        </w:rPr>
        <w:t xml:space="preserve"> informacích a znalost</w:t>
      </w:r>
      <w:r w:rsidR="00F64E9F">
        <w:rPr>
          <w:szCs w:val="22"/>
        </w:rPr>
        <w:t>i</w:t>
      </w:r>
      <w:r w:rsidRPr="00FE7EC6">
        <w:rPr>
          <w:szCs w:val="22"/>
        </w:rPr>
        <w:t xml:space="preserve"> o citlivosti cílové</w:t>
      </w:r>
      <w:r w:rsidR="00F64E9F">
        <w:rPr>
          <w:szCs w:val="22"/>
        </w:rPr>
        <w:t>ho/</w:t>
      </w:r>
      <w:proofErr w:type="spellStart"/>
      <w:r w:rsidR="00F64E9F">
        <w:rPr>
          <w:szCs w:val="22"/>
        </w:rPr>
        <w:t>ých</w:t>
      </w:r>
      <w:proofErr w:type="spellEnd"/>
      <w:r w:rsidR="00F64E9F">
        <w:rPr>
          <w:szCs w:val="22"/>
        </w:rPr>
        <w:t xml:space="preserve"> patogenu/ů na úrovni farmy nebo na místní/regionální úrovni</w:t>
      </w:r>
      <w:r w:rsidRPr="00FE7EC6">
        <w:rPr>
          <w:szCs w:val="22"/>
        </w:rPr>
        <w:t>.</w:t>
      </w:r>
    </w:p>
    <w:p w14:paraId="1A602F1C" w14:textId="77777777" w:rsidR="006F3FC6" w:rsidRPr="00FE7EC6" w:rsidRDefault="006F3FC6" w:rsidP="005605EA">
      <w:pPr>
        <w:spacing w:line="240" w:lineRule="auto"/>
        <w:jc w:val="both"/>
        <w:rPr>
          <w:szCs w:val="22"/>
        </w:rPr>
      </w:pPr>
    </w:p>
    <w:p w14:paraId="0C99D112" w14:textId="76FC0801" w:rsidR="00846B96" w:rsidRPr="00FE7EC6" w:rsidRDefault="00846B96" w:rsidP="005605EA">
      <w:pPr>
        <w:spacing w:line="240" w:lineRule="auto"/>
        <w:jc w:val="both"/>
        <w:rPr>
          <w:szCs w:val="22"/>
        </w:rPr>
      </w:pPr>
      <w:r w:rsidRPr="00FE7EC6">
        <w:rPr>
          <w:szCs w:val="22"/>
        </w:rPr>
        <w:t>Při použití tohoto veterinárního léčivého přípravku je nutno zohlednit oficiální, národní a místní pravidla antibiotické politiky.</w:t>
      </w:r>
    </w:p>
    <w:p w14:paraId="1B4338FB" w14:textId="72F1B561" w:rsidR="00846B96" w:rsidRPr="00FE7EC6" w:rsidRDefault="00827264" w:rsidP="005605EA">
      <w:pPr>
        <w:spacing w:line="240" w:lineRule="auto"/>
        <w:jc w:val="both"/>
        <w:rPr>
          <w:szCs w:val="22"/>
        </w:rPr>
      </w:pPr>
      <w:r>
        <w:rPr>
          <w:szCs w:val="22"/>
        </w:rPr>
        <w:t>Veterinární léčivý p</w:t>
      </w:r>
      <w:r w:rsidR="00846B96" w:rsidRPr="00FE7EC6">
        <w:rPr>
          <w:szCs w:val="22"/>
        </w:rPr>
        <w:t>řípravek má indikační omezení tzn., že by měl být použit pouze pro léčbu závažných infekcí, na základě klinických zkušeností podpořených diagnostikou původce onemocnění a zjištěním citlivosti k léčivé látce přípravku a rezistenci k antibiotikům první volby, s nižším rizikem rozvoje nebo šíření rezistence.</w:t>
      </w:r>
    </w:p>
    <w:p w14:paraId="7CEDC2CE" w14:textId="3DC83F80" w:rsidR="00846B96" w:rsidRPr="00FE7EC6" w:rsidRDefault="00846B96" w:rsidP="005605EA">
      <w:pPr>
        <w:spacing w:line="240" w:lineRule="auto"/>
        <w:jc w:val="both"/>
        <w:rPr>
          <w:szCs w:val="22"/>
        </w:rPr>
      </w:pPr>
      <w:r w:rsidRPr="00FE7EC6">
        <w:rPr>
          <w:szCs w:val="22"/>
        </w:rPr>
        <w:t>Použití</w:t>
      </w:r>
      <w:r w:rsidR="00827264">
        <w:rPr>
          <w:szCs w:val="22"/>
        </w:rPr>
        <w:t xml:space="preserve"> veterinárního léčivého</w:t>
      </w:r>
      <w:r w:rsidRPr="00FE7EC6">
        <w:rPr>
          <w:szCs w:val="22"/>
        </w:rPr>
        <w:t xml:space="preserve"> přípravku, které je odlišné od pokynů uvedených v tomto souhrnu údajů o přípravku, může zvýšit prevalenci bakterií rezistentních vůči </w:t>
      </w:r>
      <w:proofErr w:type="spellStart"/>
      <w:r w:rsidRPr="00FE7EC6">
        <w:rPr>
          <w:szCs w:val="22"/>
        </w:rPr>
        <w:t>ceftiofuru</w:t>
      </w:r>
      <w:proofErr w:type="spellEnd"/>
      <w:r w:rsidRPr="00FE7EC6">
        <w:rPr>
          <w:szCs w:val="22"/>
        </w:rPr>
        <w:t xml:space="preserve"> a snížit účinnost léčby jinými cefalosporiny v důsledku možné zkřížené rezistence.</w:t>
      </w:r>
    </w:p>
    <w:p w14:paraId="587A20DF" w14:textId="77777777" w:rsidR="006F3FC6" w:rsidRPr="00FE7EC6" w:rsidRDefault="006F3FC6" w:rsidP="005605EA">
      <w:pPr>
        <w:spacing w:line="240" w:lineRule="auto"/>
        <w:jc w:val="both"/>
        <w:rPr>
          <w:szCs w:val="22"/>
        </w:rPr>
      </w:pPr>
    </w:p>
    <w:p w14:paraId="2BAB7A0F" w14:textId="3922A418" w:rsidR="00575654" w:rsidRPr="00FE7EC6" w:rsidRDefault="00575654" w:rsidP="005605EA">
      <w:pPr>
        <w:spacing w:line="240" w:lineRule="auto"/>
        <w:jc w:val="both"/>
        <w:rPr>
          <w:szCs w:val="22"/>
        </w:rPr>
      </w:pPr>
      <w:r w:rsidRPr="00FE7EC6">
        <w:rPr>
          <w:szCs w:val="22"/>
        </w:rPr>
        <w:t>Jako lék první volby by mělo být použito antibiotikum s nižším rizikem selekce rezistence k antimikrobikům (nižší AMEG kategorie</w:t>
      </w:r>
      <w:r w:rsidR="00F64E9F">
        <w:rPr>
          <w:szCs w:val="22"/>
        </w:rPr>
        <w:t xml:space="preserve"> (C nebo D</w:t>
      </w:r>
      <w:r w:rsidRPr="00FE7EC6">
        <w:rPr>
          <w:szCs w:val="22"/>
        </w:rPr>
        <w:t xml:space="preserve">), pokud </w:t>
      </w:r>
      <w:r w:rsidR="001F7761">
        <w:rPr>
          <w:szCs w:val="22"/>
        </w:rPr>
        <w:t xml:space="preserve">výsledky </w:t>
      </w:r>
      <w:r w:rsidR="00D01A96">
        <w:rPr>
          <w:szCs w:val="22"/>
        </w:rPr>
        <w:t>stanovení</w:t>
      </w:r>
      <w:r w:rsidRPr="00FE7EC6">
        <w:rPr>
          <w:szCs w:val="22"/>
        </w:rPr>
        <w:t xml:space="preserve"> citlivosti a</w:t>
      </w:r>
      <w:r w:rsidR="009A70E4">
        <w:rPr>
          <w:szCs w:val="22"/>
        </w:rPr>
        <w:t> </w:t>
      </w:r>
      <w:r w:rsidRPr="00FE7EC6">
        <w:rPr>
          <w:szCs w:val="22"/>
        </w:rPr>
        <w:t>farmakokinetická a farmakodynamická charakteristika antibiotika naznačují vhodnost tohoto postupu pro zajištění účinnosti léčby.</w:t>
      </w:r>
    </w:p>
    <w:p w14:paraId="71854C59" w14:textId="77777777" w:rsidR="00D60F5F" w:rsidRPr="00FE7EC6" w:rsidRDefault="00D60F5F" w:rsidP="005605EA">
      <w:pPr>
        <w:spacing w:line="240" w:lineRule="auto"/>
        <w:jc w:val="both"/>
        <w:rPr>
          <w:szCs w:val="22"/>
        </w:rPr>
      </w:pPr>
    </w:p>
    <w:p w14:paraId="76630556" w14:textId="59E7F8C1" w:rsidR="00846B96" w:rsidRPr="00FE7EC6" w:rsidRDefault="00846B96" w:rsidP="005605EA">
      <w:pPr>
        <w:pStyle w:val="Normlnweb"/>
        <w:spacing w:before="0" w:after="0"/>
        <w:jc w:val="both"/>
        <w:rPr>
          <w:sz w:val="22"/>
          <w:szCs w:val="22"/>
          <w:lang w:eastAsia="en-US"/>
        </w:rPr>
      </w:pPr>
      <w:r w:rsidRPr="00FE7EC6">
        <w:rPr>
          <w:sz w:val="22"/>
          <w:szCs w:val="22"/>
          <w:lang w:eastAsia="en-US"/>
        </w:rPr>
        <w:t xml:space="preserve">Veterinární léčivý přípravek selektuje rezistentní kmeny, jako jsou bakterie produkující širokospektré beta-laktamázy (ESBL), které mohou představovat riziko pro lidské zdraví, pokud dojde k jejich rozšíření na lidskou populaci, např. prostřednictvím potravin. Z toho důvodu by měl být tento přípravek vyhrazen pro léčbu klinických stavů, které měly slabou odezvu, nebo u nichž se očekává slabá odezva na léčbu první volby (týká se velmi akutních stavů, kde musí být léčba zahájena bez bakteriologické diagnózy). </w:t>
      </w:r>
    </w:p>
    <w:p w14:paraId="333EF2B5" w14:textId="77777777" w:rsidR="006F3FC6" w:rsidRPr="00FE7EC6" w:rsidRDefault="006F3FC6" w:rsidP="005605EA">
      <w:pPr>
        <w:pStyle w:val="Normlnweb"/>
        <w:spacing w:before="0" w:after="0"/>
        <w:jc w:val="both"/>
        <w:rPr>
          <w:sz w:val="22"/>
          <w:szCs w:val="22"/>
          <w:lang w:eastAsia="en-US"/>
        </w:rPr>
      </w:pPr>
    </w:p>
    <w:p w14:paraId="72C02B56" w14:textId="1906BB89" w:rsidR="00846B96" w:rsidRPr="00FE7EC6" w:rsidRDefault="00827264" w:rsidP="005605EA">
      <w:pPr>
        <w:spacing w:line="240" w:lineRule="auto"/>
        <w:jc w:val="both"/>
        <w:rPr>
          <w:szCs w:val="22"/>
        </w:rPr>
      </w:pPr>
      <w:r>
        <w:rPr>
          <w:szCs w:val="22"/>
        </w:rPr>
        <w:t>Veterinární léčivý p</w:t>
      </w:r>
      <w:r w:rsidR="00846B96" w:rsidRPr="00FE7EC6">
        <w:rPr>
          <w:szCs w:val="22"/>
        </w:rPr>
        <w:t>řípravek je určen pro individuální léčbu jednotlivých zvířat. Nepoužívat pro účely prevence onemocnění nebo jako součást programů kontroly zdraví na úrovni stáda. Léčba skupin zvířat musí být přísně omezena na případy probíhajících onemocnění v souladu se schválenými podmínkami použití.</w:t>
      </w:r>
    </w:p>
    <w:p w14:paraId="087B76DD" w14:textId="77777777" w:rsidR="00846B96" w:rsidRPr="00FE7EC6" w:rsidRDefault="00846B96" w:rsidP="005605EA">
      <w:pPr>
        <w:spacing w:line="240" w:lineRule="auto"/>
        <w:jc w:val="both"/>
        <w:rPr>
          <w:szCs w:val="22"/>
        </w:rPr>
      </w:pPr>
    </w:p>
    <w:p w14:paraId="50FA78B6" w14:textId="627F86CC" w:rsidR="005D7A9D" w:rsidRPr="00FE7EC6" w:rsidRDefault="008703AC" w:rsidP="005605EA">
      <w:pPr>
        <w:tabs>
          <w:tab w:val="num" w:pos="1440"/>
        </w:tabs>
        <w:spacing w:line="240" w:lineRule="auto"/>
        <w:jc w:val="both"/>
        <w:rPr>
          <w:bCs/>
          <w:szCs w:val="22"/>
          <w:u w:val="single"/>
        </w:rPr>
      </w:pPr>
      <w:r w:rsidRPr="00FE7EC6">
        <w:rPr>
          <w:bCs/>
          <w:szCs w:val="22"/>
          <w:u w:val="single"/>
        </w:rPr>
        <w:t xml:space="preserve">Zvláštní opatření </w:t>
      </w:r>
      <w:r w:rsidR="000D2F1C" w:rsidRPr="00FE7EC6">
        <w:rPr>
          <w:bCs/>
          <w:szCs w:val="22"/>
          <w:u w:val="single"/>
        </w:rPr>
        <w:t xml:space="preserve">pro </w:t>
      </w:r>
      <w:r w:rsidRPr="00FE7EC6">
        <w:rPr>
          <w:bCs/>
          <w:szCs w:val="22"/>
          <w:u w:val="single"/>
        </w:rPr>
        <w:t>osob</w:t>
      </w:r>
      <w:r w:rsidR="000D2F1C" w:rsidRPr="00FE7EC6">
        <w:rPr>
          <w:bCs/>
          <w:szCs w:val="22"/>
          <w:u w:val="single"/>
        </w:rPr>
        <w:t>u</w:t>
      </w:r>
      <w:r w:rsidRPr="00FE7EC6">
        <w:rPr>
          <w:bCs/>
          <w:szCs w:val="22"/>
          <w:u w:val="single"/>
        </w:rPr>
        <w:t>, kter</w:t>
      </w:r>
      <w:r w:rsidR="000D2F1C" w:rsidRPr="00FE7EC6">
        <w:rPr>
          <w:bCs/>
          <w:szCs w:val="22"/>
          <w:u w:val="single"/>
        </w:rPr>
        <w:t>á</w:t>
      </w:r>
      <w:r w:rsidRPr="00FE7EC6">
        <w:rPr>
          <w:bCs/>
          <w:szCs w:val="22"/>
          <w:u w:val="single"/>
        </w:rPr>
        <w:t xml:space="preserve"> podáv</w:t>
      </w:r>
      <w:r w:rsidR="000D2F1C" w:rsidRPr="00FE7EC6">
        <w:rPr>
          <w:bCs/>
          <w:szCs w:val="22"/>
          <w:u w:val="single"/>
        </w:rPr>
        <w:t>á veterinární</w:t>
      </w:r>
      <w:r w:rsidRPr="00FE7EC6">
        <w:rPr>
          <w:bCs/>
          <w:szCs w:val="22"/>
          <w:u w:val="single"/>
        </w:rPr>
        <w:t xml:space="preserve"> léčivý přípravek zvířatům</w:t>
      </w:r>
      <w:r w:rsidR="001B6B7D" w:rsidRPr="00FE7EC6">
        <w:rPr>
          <w:bCs/>
          <w:szCs w:val="22"/>
          <w:u w:val="single"/>
        </w:rPr>
        <w:t>:</w:t>
      </w:r>
    </w:p>
    <w:p w14:paraId="47A1E298" w14:textId="77777777" w:rsidR="00BC6EA6" w:rsidRPr="00FE7EC6" w:rsidRDefault="00BC6EA6" w:rsidP="005605EA">
      <w:pPr>
        <w:tabs>
          <w:tab w:val="num" w:pos="1440"/>
        </w:tabs>
        <w:spacing w:line="240" w:lineRule="auto"/>
        <w:jc w:val="both"/>
        <w:rPr>
          <w:b/>
          <w:bCs/>
          <w:szCs w:val="22"/>
        </w:rPr>
      </w:pPr>
    </w:p>
    <w:p w14:paraId="406358D8" w14:textId="3D681EF0" w:rsidR="003B6322" w:rsidRPr="00FE7EC6" w:rsidRDefault="003B6322" w:rsidP="005605EA">
      <w:pPr>
        <w:spacing w:line="240" w:lineRule="auto"/>
        <w:jc w:val="both"/>
        <w:rPr>
          <w:szCs w:val="22"/>
        </w:rPr>
      </w:pPr>
      <w:r w:rsidRPr="00FE7EC6">
        <w:rPr>
          <w:szCs w:val="22"/>
        </w:rPr>
        <w:t xml:space="preserve">Peniciliny a cefalosporiny mohou po injekci, inhalaci, požití nebo po kontaktu s kůží vyvolat </w:t>
      </w:r>
      <w:r w:rsidR="003B55A7" w:rsidRPr="00FE7EC6">
        <w:rPr>
          <w:szCs w:val="22"/>
        </w:rPr>
        <w:t>přecitlivělost</w:t>
      </w:r>
      <w:r w:rsidRPr="00FE7EC6">
        <w:rPr>
          <w:szCs w:val="22"/>
        </w:rPr>
        <w:t xml:space="preserve"> (alergii). </w:t>
      </w:r>
      <w:r w:rsidR="003B55A7" w:rsidRPr="00FE7EC6">
        <w:rPr>
          <w:szCs w:val="22"/>
        </w:rPr>
        <w:t>Přecitlivělost</w:t>
      </w:r>
      <w:r w:rsidRPr="00FE7EC6">
        <w:rPr>
          <w:szCs w:val="22"/>
        </w:rPr>
        <w:t xml:space="preserve"> na peniciliny může vést ke zkříženým reakcím s</w:t>
      </w:r>
      <w:r w:rsidR="000D2F1C" w:rsidRPr="00FE7EC6">
        <w:rPr>
          <w:szCs w:val="22"/>
        </w:rPr>
        <w:t> </w:t>
      </w:r>
      <w:r w:rsidRPr="00FE7EC6">
        <w:rPr>
          <w:szCs w:val="22"/>
        </w:rPr>
        <w:t xml:space="preserve">cefalosporiny </w:t>
      </w:r>
      <w:r w:rsidR="00187B01" w:rsidRPr="00FE7EC6">
        <w:rPr>
          <w:szCs w:val="22"/>
        </w:rPr>
        <w:t>a </w:t>
      </w:r>
      <w:r w:rsidRPr="00FE7EC6">
        <w:rPr>
          <w:szCs w:val="22"/>
        </w:rPr>
        <w:t xml:space="preserve">naopak. </w:t>
      </w:r>
      <w:r w:rsidRPr="00FE7EC6">
        <w:rPr>
          <w:bCs/>
          <w:szCs w:val="22"/>
        </w:rPr>
        <w:t>Alergické reakce na tyto látky mohou být v některých případech vážné</w:t>
      </w:r>
      <w:r w:rsidRPr="00FE7EC6">
        <w:rPr>
          <w:szCs w:val="22"/>
        </w:rPr>
        <w:t>.</w:t>
      </w:r>
      <w:r w:rsidR="006F0C6B" w:rsidRPr="00FE7EC6">
        <w:rPr>
          <w:szCs w:val="22"/>
        </w:rPr>
        <w:t xml:space="preserve"> </w:t>
      </w:r>
      <w:r w:rsidRPr="00FE7EC6">
        <w:rPr>
          <w:szCs w:val="22"/>
        </w:rPr>
        <w:t>Lidé se známou přecitlivělostí na peniciliny a cefalosporiny by se měli vyhnout kontaktu</w:t>
      </w:r>
      <w:r w:rsidR="006F0C6B" w:rsidRPr="00FE7EC6">
        <w:rPr>
          <w:szCs w:val="22"/>
        </w:rPr>
        <w:t xml:space="preserve"> </w:t>
      </w:r>
      <w:r w:rsidRPr="00FE7EC6">
        <w:rPr>
          <w:szCs w:val="22"/>
        </w:rPr>
        <w:t>s veterinárním léčivým přípravkem. Pokud se po přímém kontaktu s přípravkem objeví příznaky jako například kožní vyrážka, vyhledejte lékařskou pomoc a ukažte příbalovou informaci nebo etiketu praktickému lékaři. Otok obličeje, rtů či očí nebo potíže s dýcháním jsou vážné příznaky a vyžadují okamžité lékařské ošetření.</w:t>
      </w:r>
    </w:p>
    <w:p w14:paraId="3E5426CB" w14:textId="77777777" w:rsidR="003B6322" w:rsidRPr="00FE7EC6" w:rsidRDefault="003B6322" w:rsidP="005605EA">
      <w:pPr>
        <w:spacing w:line="240" w:lineRule="auto"/>
        <w:jc w:val="both"/>
        <w:rPr>
          <w:szCs w:val="22"/>
        </w:rPr>
      </w:pPr>
      <w:r w:rsidRPr="00FE7EC6">
        <w:rPr>
          <w:szCs w:val="22"/>
        </w:rPr>
        <w:t>Po použití si umyjte ruce.</w:t>
      </w:r>
    </w:p>
    <w:p w14:paraId="2BAFB19D" w14:textId="77777777" w:rsidR="00BC6F23" w:rsidRPr="00FE7EC6" w:rsidRDefault="00BC6F23" w:rsidP="005605EA">
      <w:pPr>
        <w:spacing w:line="240" w:lineRule="auto"/>
        <w:jc w:val="both"/>
        <w:rPr>
          <w:bCs/>
          <w:szCs w:val="22"/>
        </w:rPr>
      </w:pPr>
    </w:p>
    <w:p w14:paraId="0331DC1F" w14:textId="77777777" w:rsidR="003B6322" w:rsidRPr="00FE7EC6" w:rsidRDefault="003B6322" w:rsidP="005605EA">
      <w:pPr>
        <w:keepNext/>
        <w:tabs>
          <w:tab w:val="clear" w:pos="567"/>
        </w:tabs>
        <w:spacing w:line="240" w:lineRule="auto"/>
        <w:jc w:val="both"/>
        <w:rPr>
          <w:szCs w:val="22"/>
          <w:u w:val="single"/>
        </w:rPr>
      </w:pPr>
      <w:r w:rsidRPr="00FE7EC6">
        <w:rPr>
          <w:szCs w:val="22"/>
          <w:u w:val="single"/>
        </w:rPr>
        <w:t>Zvláštní opatření pro ochranu životního prostředí:</w:t>
      </w:r>
    </w:p>
    <w:p w14:paraId="2AD64437" w14:textId="77777777" w:rsidR="003B6322" w:rsidRPr="00FE7EC6" w:rsidRDefault="003B6322" w:rsidP="005605EA">
      <w:pPr>
        <w:keepNext/>
        <w:tabs>
          <w:tab w:val="clear" w:pos="567"/>
        </w:tabs>
        <w:spacing w:line="240" w:lineRule="auto"/>
        <w:jc w:val="both"/>
        <w:rPr>
          <w:szCs w:val="22"/>
        </w:rPr>
      </w:pPr>
    </w:p>
    <w:p w14:paraId="7903B93D" w14:textId="77777777" w:rsidR="003B6322" w:rsidRPr="00FE7EC6" w:rsidRDefault="003B6322" w:rsidP="005605EA">
      <w:pPr>
        <w:tabs>
          <w:tab w:val="clear" w:pos="567"/>
        </w:tabs>
        <w:spacing w:line="240" w:lineRule="auto"/>
        <w:jc w:val="both"/>
        <w:rPr>
          <w:szCs w:val="22"/>
        </w:rPr>
      </w:pPr>
      <w:r w:rsidRPr="00FE7EC6">
        <w:rPr>
          <w:szCs w:val="22"/>
        </w:rPr>
        <w:t>Neuplatňuje se.</w:t>
      </w:r>
    </w:p>
    <w:p w14:paraId="52169CBC" w14:textId="77777777" w:rsidR="00BC6F23" w:rsidRPr="00FE7EC6" w:rsidRDefault="00BC6F23" w:rsidP="005605EA">
      <w:pPr>
        <w:spacing w:line="240" w:lineRule="auto"/>
        <w:jc w:val="both"/>
        <w:rPr>
          <w:bCs/>
          <w:szCs w:val="22"/>
        </w:rPr>
      </w:pPr>
    </w:p>
    <w:p w14:paraId="23BECFFC" w14:textId="77777777" w:rsidR="009A70E4" w:rsidRDefault="009A70E4" w:rsidP="005605EA">
      <w:pPr>
        <w:pStyle w:val="Style1"/>
        <w:keepNext/>
        <w:jc w:val="both"/>
      </w:pPr>
    </w:p>
    <w:p w14:paraId="50FA78C1" w14:textId="0A240ACB" w:rsidR="005D7A9D" w:rsidRPr="00FE7EC6" w:rsidRDefault="008703AC" w:rsidP="005605EA">
      <w:pPr>
        <w:pStyle w:val="Style1"/>
        <w:keepNext/>
        <w:jc w:val="both"/>
      </w:pPr>
      <w:r w:rsidRPr="00FE7EC6">
        <w:t>3.6</w:t>
      </w:r>
      <w:r w:rsidRPr="00FE7EC6">
        <w:tab/>
        <w:t>Nežádoucí účinky</w:t>
      </w:r>
    </w:p>
    <w:p w14:paraId="50FA78C2" w14:textId="77777777" w:rsidR="005D7A9D" w:rsidRPr="00FE7EC6" w:rsidRDefault="005D7A9D" w:rsidP="005605EA">
      <w:pPr>
        <w:keepNext/>
        <w:tabs>
          <w:tab w:val="clear" w:pos="567"/>
        </w:tabs>
        <w:spacing w:line="240" w:lineRule="auto"/>
        <w:jc w:val="both"/>
        <w:rPr>
          <w:szCs w:val="22"/>
        </w:rPr>
      </w:pPr>
    </w:p>
    <w:p w14:paraId="419436A4" w14:textId="77777777" w:rsidR="00D76EEB" w:rsidRPr="00FE7EC6" w:rsidRDefault="00D76EEB" w:rsidP="00187B01">
      <w:pPr>
        <w:keepNext/>
        <w:spacing w:line="240" w:lineRule="auto"/>
        <w:jc w:val="both"/>
        <w:rPr>
          <w:szCs w:val="22"/>
        </w:rPr>
      </w:pPr>
      <w:r w:rsidRPr="00FE7EC6">
        <w:rPr>
          <w:szCs w:val="22"/>
        </w:rPr>
        <w:t>Skot, prasata, koně:</w:t>
      </w:r>
    </w:p>
    <w:p w14:paraId="6E010E69" w14:textId="77777777" w:rsidR="00D76EEB" w:rsidRPr="00FE7EC6" w:rsidRDefault="00D76EEB" w:rsidP="00187B01">
      <w:pPr>
        <w:keepNext/>
        <w:spacing w:line="240" w:lineRule="auto"/>
        <w:jc w:val="both"/>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D76EEB" w:rsidRPr="00FE7EC6" w14:paraId="6B552898" w14:textId="77777777" w:rsidTr="00B940C9">
        <w:tc>
          <w:tcPr>
            <w:tcW w:w="1957" w:type="pct"/>
          </w:tcPr>
          <w:p w14:paraId="3992D45F" w14:textId="77777777" w:rsidR="00D76EEB" w:rsidRPr="00FE7EC6" w:rsidRDefault="00D76EEB" w:rsidP="005605EA">
            <w:pPr>
              <w:tabs>
                <w:tab w:val="clear" w:pos="567"/>
              </w:tabs>
              <w:spacing w:line="240" w:lineRule="auto"/>
              <w:rPr>
                <w:rFonts w:eastAsia="SimSun"/>
                <w:szCs w:val="22"/>
                <w:lang w:eastAsia="zh-CN"/>
              </w:rPr>
            </w:pPr>
            <w:r w:rsidRPr="00FE7EC6">
              <w:rPr>
                <w:rFonts w:eastAsia="SimSun"/>
                <w:szCs w:val="22"/>
                <w:lang w:eastAsia="zh-CN"/>
              </w:rPr>
              <w:t>Velmi vzácné</w:t>
            </w:r>
          </w:p>
          <w:p w14:paraId="50EA0EA9" w14:textId="77777777" w:rsidR="00D76EEB" w:rsidRPr="00FE7EC6" w:rsidRDefault="00D76EEB" w:rsidP="005605EA">
            <w:pPr>
              <w:tabs>
                <w:tab w:val="clear" w:pos="567"/>
              </w:tabs>
              <w:spacing w:line="240" w:lineRule="auto"/>
              <w:rPr>
                <w:rFonts w:eastAsia="SimSun"/>
                <w:szCs w:val="22"/>
                <w:lang w:eastAsia="zh-CN"/>
              </w:rPr>
            </w:pPr>
            <w:proofErr w:type="gramStart"/>
            <w:r w:rsidRPr="00FE7EC6">
              <w:rPr>
                <w:rFonts w:eastAsia="SimSun"/>
                <w:szCs w:val="22"/>
                <w:lang w:eastAsia="zh-CN"/>
              </w:rPr>
              <w:t>(&lt; 1</w:t>
            </w:r>
            <w:proofErr w:type="gramEnd"/>
            <w:r w:rsidRPr="00FE7EC6">
              <w:rPr>
                <w:rFonts w:eastAsia="SimSun"/>
                <w:szCs w:val="22"/>
                <w:lang w:eastAsia="zh-CN"/>
              </w:rPr>
              <w:t> zvíře / 10 000 ošetřených zvířat, včetně ojedinělých hlášení):</w:t>
            </w:r>
          </w:p>
        </w:tc>
        <w:tc>
          <w:tcPr>
            <w:tcW w:w="3043" w:type="pct"/>
          </w:tcPr>
          <w:p w14:paraId="3E41548B" w14:textId="575E7B16" w:rsidR="00D76EEB" w:rsidRPr="00FE7EC6" w:rsidRDefault="00C84ACF" w:rsidP="005605EA">
            <w:pPr>
              <w:tabs>
                <w:tab w:val="clear" w:pos="567"/>
              </w:tabs>
              <w:spacing w:line="240" w:lineRule="auto"/>
              <w:rPr>
                <w:rFonts w:eastAsia="SimSun"/>
                <w:szCs w:val="22"/>
                <w:lang w:eastAsia="zh-CN"/>
              </w:rPr>
            </w:pPr>
            <w:r w:rsidRPr="00FE7EC6">
              <w:rPr>
                <w:rFonts w:eastAsia="SimSun"/>
                <w:szCs w:val="22"/>
                <w:lang w:eastAsia="zh-CN"/>
              </w:rPr>
              <w:t>b</w:t>
            </w:r>
            <w:r w:rsidR="00D76EEB" w:rsidRPr="00FE7EC6">
              <w:rPr>
                <w:rFonts w:eastAsia="SimSun"/>
                <w:szCs w:val="22"/>
                <w:lang w:eastAsia="zh-CN"/>
              </w:rPr>
              <w:t>olest v místě injekčního podání</w:t>
            </w:r>
            <w:r w:rsidR="00D76EEB" w:rsidRPr="00FE7EC6">
              <w:rPr>
                <w:vertAlign w:val="superscript"/>
              </w:rPr>
              <w:t>1</w:t>
            </w:r>
          </w:p>
        </w:tc>
      </w:tr>
    </w:tbl>
    <w:p w14:paraId="3D032FBA" w14:textId="77777777" w:rsidR="00D76EEB" w:rsidRPr="00FE7EC6" w:rsidRDefault="00D76EEB" w:rsidP="005605EA">
      <w:pPr>
        <w:spacing w:line="240" w:lineRule="auto"/>
        <w:rPr>
          <w:szCs w:val="22"/>
        </w:rPr>
      </w:pPr>
      <w:r w:rsidRPr="00FE7EC6">
        <w:rPr>
          <w:vertAlign w:val="superscript"/>
        </w:rPr>
        <w:t xml:space="preserve">1 </w:t>
      </w:r>
      <w:r w:rsidRPr="00FE7EC6">
        <w:t>Přechodná.</w:t>
      </w:r>
    </w:p>
    <w:p w14:paraId="3E4ACA9D" w14:textId="77777777" w:rsidR="00D76EEB" w:rsidRPr="00FE7EC6" w:rsidRDefault="00D76EEB" w:rsidP="005605EA">
      <w:pPr>
        <w:spacing w:line="240" w:lineRule="auto"/>
        <w:jc w:val="both"/>
        <w:rPr>
          <w:szCs w:val="22"/>
        </w:rPr>
      </w:pPr>
    </w:p>
    <w:p w14:paraId="564BACEB" w14:textId="77777777" w:rsidR="00D76EEB" w:rsidRPr="00FE7EC6" w:rsidRDefault="00D76EEB" w:rsidP="005605EA">
      <w:pPr>
        <w:spacing w:line="240" w:lineRule="auto"/>
        <w:jc w:val="both"/>
        <w:rPr>
          <w:szCs w:val="22"/>
        </w:rPr>
      </w:pPr>
      <w:r w:rsidRPr="00FE7EC6">
        <w:rPr>
          <w:szCs w:val="22"/>
        </w:rPr>
        <w:t>Hlášení nežádoucích účinků je důležité. Umožňuje nepřetržité sledování bezpečnosti veterinárního léčivého přípravku. Hlášení je třeba zaslat, pokud možno, prostřednictvím veterinárního lékaře, buď držiteli rozhodnutí o registraci nebo příslušnému vnitrostátnímu orgánu prostřednictvím národního systému hlášení. Podrobné kontaktní údaje naleznete v příbalové informaci.</w:t>
      </w:r>
    </w:p>
    <w:p w14:paraId="7F00895D" w14:textId="77777777" w:rsidR="00AC192F" w:rsidRPr="00FE7EC6" w:rsidRDefault="00AC192F" w:rsidP="005605EA">
      <w:pPr>
        <w:tabs>
          <w:tab w:val="clear" w:pos="567"/>
        </w:tabs>
        <w:spacing w:line="240" w:lineRule="auto"/>
        <w:jc w:val="both"/>
        <w:rPr>
          <w:szCs w:val="22"/>
        </w:rPr>
      </w:pPr>
    </w:p>
    <w:p w14:paraId="50FA78D1" w14:textId="77777777" w:rsidR="005D7A9D" w:rsidRPr="00FE7EC6" w:rsidRDefault="008703AC" w:rsidP="005605EA">
      <w:pPr>
        <w:pStyle w:val="Style1"/>
        <w:jc w:val="both"/>
      </w:pPr>
      <w:r w:rsidRPr="00FE7EC6">
        <w:t>3.7</w:t>
      </w:r>
      <w:r w:rsidRPr="00FE7EC6">
        <w:tab/>
        <w:t>Použití v průběhu březosti, laktace nebo snášky</w:t>
      </w:r>
    </w:p>
    <w:p w14:paraId="50FA78D2" w14:textId="77777777" w:rsidR="005D7A9D" w:rsidRPr="00FE7EC6" w:rsidRDefault="005D7A9D" w:rsidP="005605EA">
      <w:pPr>
        <w:tabs>
          <w:tab w:val="clear" w:pos="567"/>
        </w:tabs>
        <w:spacing w:line="240" w:lineRule="auto"/>
        <w:jc w:val="both"/>
        <w:rPr>
          <w:szCs w:val="22"/>
        </w:rPr>
      </w:pPr>
    </w:p>
    <w:p w14:paraId="534D2801" w14:textId="77777777" w:rsidR="00DA3512" w:rsidRPr="00FE7EC6" w:rsidRDefault="00DA3512" w:rsidP="005605EA">
      <w:pPr>
        <w:pStyle w:val="Normlnweb"/>
        <w:spacing w:before="0" w:after="0"/>
        <w:jc w:val="both"/>
        <w:rPr>
          <w:sz w:val="22"/>
          <w:szCs w:val="22"/>
          <w:lang w:eastAsia="en-US"/>
        </w:rPr>
      </w:pPr>
      <w:r w:rsidRPr="00FE7EC6">
        <w:rPr>
          <w:sz w:val="22"/>
          <w:szCs w:val="22"/>
        </w:rPr>
        <w:t>Při terapeutických dávkách nebyl pozorován toxický vliv na vývoj plodu ani žádné toxické vlivy na plodnost u potkanů.</w:t>
      </w:r>
      <w:r w:rsidRPr="00FE7EC6" w:rsidDel="0074658E">
        <w:rPr>
          <w:sz w:val="22"/>
          <w:szCs w:val="22"/>
        </w:rPr>
        <w:t xml:space="preserve"> </w:t>
      </w:r>
      <w:r w:rsidRPr="00FE7EC6">
        <w:rPr>
          <w:sz w:val="22"/>
          <w:szCs w:val="22"/>
        </w:rPr>
        <w:t xml:space="preserve"> Pro skot nejsou dostupná data. Použijte pouze po zvážení terapeutického prospěchu a rizika příslušným veterinárním lékařem.</w:t>
      </w:r>
    </w:p>
    <w:p w14:paraId="50FA78D5" w14:textId="77777777" w:rsidR="005D7A9D" w:rsidRPr="00FE7EC6" w:rsidRDefault="005D7A9D" w:rsidP="005605EA">
      <w:pPr>
        <w:tabs>
          <w:tab w:val="clear" w:pos="567"/>
        </w:tabs>
        <w:spacing w:line="240" w:lineRule="auto"/>
        <w:jc w:val="both"/>
        <w:rPr>
          <w:szCs w:val="22"/>
        </w:rPr>
      </w:pPr>
    </w:p>
    <w:p w14:paraId="50FA78D6" w14:textId="77777777" w:rsidR="005D7A9D" w:rsidRPr="00FE7EC6" w:rsidRDefault="008703AC" w:rsidP="005605EA">
      <w:pPr>
        <w:pStyle w:val="Style1"/>
        <w:jc w:val="both"/>
      </w:pPr>
      <w:r w:rsidRPr="00FE7EC6">
        <w:t>3.8</w:t>
      </w:r>
      <w:r w:rsidRPr="00FE7EC6">
        <w:tab/>
        <w:t>Interakce s jinými léčivými přípravky a další formy interakce</w:t>
      </w:r>
    </w:p>
    <w:p w14:paraId="50FA78D7" w14:textId="77777777" w:rsidR="005D7A9D" w:rsidRPr="00FE7EC6" w:rsidRDefault="005D7A9D" w:rsidP="005605EA">
      <w:pPr>
        <w:tabs>
          <w:tab w:val="clear" w:pos="567"/>
        </w:tabs>
        <w:spacing w:line="240" w:lineRule="auto"/>
        <w:jc w:val="both"/>
        <w:rPr>
          <w:szCs w:val="22"/>
        </w:rPr>
      </w:pPr>
    </w:p>
    <w:p w14:paraId="60C68B51" w14:textId="2B303F09" w:rsidR="005A3352" w:rsidRPr="00FE7EC6" w:rsidRDefault="005A3352" w:rsidP="005605EA">
      <w:pPr>
        <w:spacing w:line="240" w:lineRule="auto"/>
        <w:jc w:val="both"/>
        <w:rPr>
          <w:szCs w:val="22"/>
        </w:rPr>
      </w:pPr>
      <w:r w:rsidRPr="00FE7EC6">
        <w:rPr>
          <w:szCs w:val="22"/>
        </w:rPr>
        <w:t xml:space="preserve">Baktericidní vlastnosti beta-laktamů jsou antagonizovány souběžným použitím </w:t>
      </w:r>
      <w:proofErr w:type="spellStart"/>
      <w:r w:rsidRPr="00FE7EC6">
        <w:rPr>
          <w:szCs w:val="22"/>
        </w:rPr>
        <w:t>bakteristatických</w:t>
      </w:r>
      <w:proofErr w:type="spellEnd"/>
      <w:r w:rsidR="00387C39" w:rsidRPr="00FE7EC6">
        <w:rPr>
          <w:szCs w:val="22"/>
        </w:rPr>
        <w:t xml:space="preserve"> </w:t>
      </w:r>
      <w:proofErr w:type="spellStart"/>
      <w:r w:rsidRPr="00FE7EC6">
        <w:rPr>
          <w:szCs w:val="22"/>
        </w:rPr>
        <w:t>antimikrobik</w:t>
      </w:r>
      <w:proofErr w:type="spellEnd"/>
      <w:r w:rsidRPr="00FE7EC6">
        <w:rPr>
          <w:szCs w:val="22"/>
        </w:rPr>
        <w:t xml:space="preserve"> (</w:t>
      </w:r>
      <w:proofErr w:type="spellStart"/>
      <w:r w:rsidRPr="00FE7EC6">
        <w:rPr>
          <w:szCs w:val="22"/>
        </w:rPr>
        <w:t>makrolidů</w:t>
      </w:r>
      <w:proofErr w:type="spellEnd"/>
      <w:r w:rsidRPr="00FE7EC6">
        <w:rPr>
          <w:szCs w:val="22"/>
        </w:rPr>
        <w:t>, sulfonamidů, tetracyklinů).</w:t>
      </w:r>
    </w:p>
    <w:p w14:paraId="714BCB11" w14:textId="77777777" w:rsidR="005A3352" w:rsidRPr="00FE7EC6" w:rsidRDefault="005A3352" w:rsidP="005605EA">
      <w:pPr>
        <w:spacing w:line="240" w:lineRule="auto"/>
        <w:jc w:val="both"/>
        <w:rPr>
          <w:szCs w:val="22"/>
        </w:rPr>
      </w:pPr>
      <w:r w:rsidRPr="00FE7EC6">
        <w:rPr>
          <w:szCs w:val="22"/>
        </w:rPr>
        <w:t>Aminoglykosidy potencují účinek cefalosporinů.</w:t>
      </w:r>
    </w:p>
    <w:p w14:paraId="50FA78DB" w14:textId="77777777" w:rsidR="005D7A9D" w:rsidRPr="00FE7EC6" w:rsidRDefault="005D7A9D" w:rsidP="005605EA">
      <w:pPr>
        <w:spacing w:line="240" w:lineRule="auto"/>
        <w:jc w:val="both"/>
        <w:rPr>
          <w:szCs w:val="22"/>
        </w:rPr>
      </w:pPr>
    </w:p>
    <w:p w14:paraId="50FA78DD" w14:textId="77777777" w:rsidR="005D7A9D" w:rsidRPr="00FE7EC6" w:rsidRDefault="008703AC" w:rsidP="005605EA">
      <w:pPr>
        <w:pStyle w:val="Style1"/>
        <w:jc w:val="both"/>
      </w:pPr>
      <w:r w:rsidRPr="00FE7EC6">
        <w:t>3.9</w:t>
      </w:r>
      <w:r w:rsidRPr="00FE7EC6">
        <w:tab/>
        <w:t>Cesty podání a dávkování</w:t>
      </w:r>
    </w:p>
    <w:p w14:paraId="50FA78DE" w14:textId="77777777" w:rsidR="005D7A9D" w:rsidRPr="00FE7EC6" w:rsidRDefault="005D7A9D" w:rsidP="005605EA">
      <w:pPr>
        <w:tabs>
          <w:tab w:val="clear" w:pos="567"/>
        </w:tabs>
        <w:spacing w:line="240" w:lineRule="auto"/>
        <w:jc w:val="both"/>
        <w:rPr>
          <w:szCs w:val="22"/>
        </w:rPr>
      </w:pPr>
    </w:p>
    <w:p w14:paraId="45D73727" w14:textId="77777777" w:rsidR="00D45D0D" w:rsidRDefault="00EC158A" w:rsidP="005605EA">
      <w:pPr>
        <w:pStyle w:val="Normlnweb"/>
        <w:spacing w:before="0" w:after="0"/>
        <w:jc w:val="both"/>
        <w:rPr>
          <w:sz w:val="22"/>
          <w:szCs w:val="22"/>
        </w:rPr>
      </w:pPr>
      <w:bookmarkStart w:id="1" w:name="_Hlk197674853"/>
      <w:r w:rsidRPr="00EC158A">
        <w:rPr>
          <w:sz w:val="22"/>
          <w:szCs w:val="22"/>
        </w:rPr>
        <w:t xml:space="preserve">Sterilní prášek (1 g) se rozpustí ve 20 ml vody na injekci. </w:t>
      </w:r>
    </w:p>
    <w:p w14:paraId="7EC93110" w14:textId="055747A3" w:rsidR="00A10737" w:rsidRPr="00FE7EC6" w:rsidRDefault="00EC158A" w:rsidP="005605EA">
      <w:pPr>
        <w:pStyle w:val="Normlnweb"/>
        <w:spacing w:before="0" w:after="0"/>
        <w:jc w:val="both"/>
        <w:rPr>
          <w:sz w:val="22"/>
          <w:szCs w:val="22"/>
        </w:rPr>
      </w:pPr>
      <w:r w:rsidRPr="00EC158A">
        <w:rPr>
          <w:sz w:val="22"/>
          <w:szCs w:val="22"/>
        </w:rPr>
        <w:t>Balení obsahující 4 g se rozpustí v 80 ml vody na injekci.</w:t>
      </w:r>
      <w:bookmarkEnd w:id="1"/>
    </w:p>
    <w:p w14:paraId="231E9CC4" w14:textId="26F42200" w:rsidR="00D40D8D" w:rsidRPr="00FE7EC6" w:rsidRDefault="00D40D8D" w:rsidP="005605EA">
      <w:pPr>
        <w:pStyle w:val="Normlnweb"/>
        <w:spacing w:before="0" w:after="0"/>
        <w:jc w:val="both"/>
        <w:rPr>
          <w:sz w:val="22"/>
          <w:szCs w:val="22"/>
        </w:rPr>
      </w:pPr>
      <w:r w:rsidRPr="00FE7EC6">
        <w:rPr>
          <w:sz w:val="22"/>
          <w:szCs w:val="22"/>
        </w:rPr>
        <w:t xml:space="preserve">Rychlým přidáváním rozpouštědla dosáhneme lepší výsledky. </w:t>
      </w:r>
    </w:p>
    <w:p w14:paraId="6870C4AC" w14:textId="77777777" w:rsidR="00D40D8D" w:rsidRPr="00FE7EC6" w:rsidRDefault="00D40D8D" w:rsidP="005605EA">
      <w:pPr>
        <w:pStyle w:val="Normlnweb"/>
        <w:spacing w:before="0" w:after="0"/>
        <w:jc w:val="both"/>
        <w:rPr>
          <w:sz w:val="22"/>
          <w:szCs w:val="22"/>
        </w:rPr>
      </w:pPr>
      <w:r w:rsidRPr="00FE7EC6">
        <w:rPr>
          <w:sz w:val="22"/>
          <w:szCs w:val="22"/>
        </w:rPr>
        <w:t xml:space="preserve">Roztok obsahuje 50 mg </w:t>
      </w:r>
      <w:proofErr w:type="spellStart"/>
      <w:r w:rsidRPr="00FE7EC6">
        <w:rPr>
          <w:sz w:val="22"/>
          <w:szCs w:val="22"/>
        </w:rPr>
        <w:t>ceftiofuru</w:t>
      </w:r>
      <w:proofErr w:type="spellEnd"/>
      <w:r w:rsidRPr="00FE7EC6">
        <w:rPr>
          <w:sz w:val="22"/>
          <w:szCs w:val="22"/>
        </w:rPr>
        <w:t xml:space="preserve"> v 1 ml.</w:t>
      </w:r>
    </w:p>
    <w:p w14:paraId="022F5EF9" w14:textId="77777777" w:rsidR="002B037D" w:rsidRDefault="002B037D" w:rsidP="005605EA">
      <w:pPr>
        <w:pStyle w:val="Normlnweb"/>
        <w:spacing w:before="0" w:after="0"/>
        <w:jc w:val="both"/>
        <w:rPr>
          <w:sz w:val="22"/>
          <w:szCs w:val="22"/>
        </w:rPr>
      </w:pPr>
    </w:p>
    <w:p w14:paraId="4935E089" w14:textId="02153217" w:rsidR="00D40D8D" w:rsidRPr="00FE7EC6" w:rsidRDefault="00D40D8D" w:rsidP="005605EA">
      <w:pPr>
        <w:pStyle w:val="Normlnweb"/>
        <w:spacing w:before="0" w:after="0"/>
        <w:jc w:val="both"/>
        <w:rPr>
          <w:sz w:val="22"/>
          <w:szCs w:val="22"/>
        </w:rPr>
      </w:pPr>
      <w:r w:rsidRPr="00FE7EC6">
        <w:rPr>
          <w:sz w:val="22"/>
          <w:szCs w:val="22"/>
        </w:rPr>
        <w:t>Intramuskulární podání.</w:t>
      </w:r>
    </w:p>
    <w:p w14:paraId="32F3D0BF" w14:textId="77777777" w:rsidR="00D40D8D" w:rsidRPr="00FE7EC6" w:rsidRDefault="00D40D8D" w:rsidP="005605EA">
      <w:pPr>
        <w:pStyle w:val="Normlnweb"/>
        <w:spacing w:before="0" w:after="0"/>
        <w:jc w:val="both"/>
        <w:rPr>
          <w:sz w:val="22"/>
          <w:szCs w:val="22"/>
          <w:u w:val="single"/>
        </w:rPr>
      </w:pPr>
    </w:p>
    <w:p w14:paraId="06EBD9E6" w14:textId="77777777" w:rsidR="00A10737" w:rsidRPr="00FE7EC6" w:rsidRDefault="00D40D8D" w:rsidP="005605EA">
      <w:pPr>
        <w:pStyle w:val="Normlnweb"/>
        <w:spacing w:before="0" w:after="0"/>
        <w:jc w:val="both"/>
        <w:rPr>
          <w:sz w:val="22"/>
          <w:szCs w:val="22"/>
          <w:u w:val="single"/>
        </w:rPr>
      </w:pPr>
      <w:r w:rsidRPr="00FE7EC6">
        <w:rPr>
          <w:sz w:val="22"/>
          <w:szCs w:val="22"/>
          <w:u w:val="single"/>
        </w:rPr>
        <w:t>Skot</w:t>
      </w:r>
    </w:p>
    <w:p w14:paraId="54CB7F2B" w14:textId="5F597BB6" w:rsidR="00A10737" w:rsidRPr="00FE7EC6" w:rsidRDefault="00D40D8D" w:rsidP="005605EA">
      <w:pPr>
        <w:pStyle w:val="Normlnweb"/>
        <w:spacing w:before="0" w:after="0"/>
        <w:jc w:val="both"/>
        <w:rPr>
          <w:sz w:val="22"/>
          <w:szCs w:val="22"/>
        </w:rPr>
      </w:pPr>
      <w:r w:rsidRPr="00FE7EC6">
        <w:rPr>
          <w:sz w:val="22"/>
          <w:szCs w:val="22"/>
        </w:rPr>
        <w:t>Respirační infekce:</w:t>
      </w:r>
    </w:p>
    <w:p w14:paraId="23EC6BFE" w14:textId="77777777" w:rsidR="00A10737" w:rsidRPr="00FE7EC6" w:rsidRDefault="00D40D8D" w:rsidP="005605EA">
      <w:pPr>
        <w:pStyle w:val="Normlnweb"/>
        <w:spacing w:before="0" w:after="0"/>
        <w:jc w:val="both"/>
        <w:rPr>
          <w:sz w:val="22"/>
          <w:szCs w:val="22"/>
        </w:rPr>
      </w:pPr>
      <w:r w:rsidRPr="00FE7EC6">
        <w:rPr>
          <w:sz w:val="22"/>
          <w:szCs w:val="22"/>
        </w:rPr>
        <w:t xml:space="preserve">1 mg </w:t>
      </w:r>
      <w:proofErr w:type="spellStart"/>
      <w:r w:rsidRPr="00FE7EC6">
        <w:rPr>
          <w:sz w:val="22"/>
          <w:szCs w:val="22"/>
        </w:rPr>
        <w:t>ceftiofuru</w:t>
      </w:r>
      <w:proofErr w:type="spellEnd"/>
      <w:r w:rsidRPr="00FE7EC6">
        <w:rPr>
          <w:sz w:val="22"/>
          <w:szCs w:val="22"/>
        </w:rPr>
        <w:t xml:space="preserve"> na kg živé hmotnosti (1 ml rekonstituovaného roztoku na 50 kg ž.hm.) intramuskulárně jedenkrát denně po dobu 3-5 dnů ve 24 hodinových intervalech.</w:t>
      </w:r>
    </w:p>
    <w:p w14:paraId="4F6061BA" w14:textId="77777777" w:rsidR="00A10737" w:rsidRPr="00FE7EC6" w:rsidRDefault="00A10737" w:rsidP="005605EA">
      <w:pPr>
        <w:pStyle w:val="Normlnweb"/>
        <w:spacing w:before="0" w:after="0"/>
        <w:jc w:val="both"/>
        <w:rPr>
          <w:sz w:val="22"/>
          <w:szCs w:val="22"/>
        </w:rPr>
      </w:pPr>
    </w:p>
    <w:p w14:paraId="40ACB881" w14:textId="3D2F01AF" w:rsidR="00A10737" w:rsidRPr="00FE7EC6" w:rsidRDefault="00D40D8D" w:rsidP="005605EA">
      <w:pPr>
        <w:pStyle w:val="Normlnweb"/>
        <w:spacing w:before="0" w:after="0"/>
        <w:jc w:val="both"/>
        <w:rPr>
          <w:sz w:val="22"/>
          <w:szCs w:val="22"/>
        </w:rPr>
      </w:pPr>
      <w:proofErr w:type="spellStart"/>
      <w:r w:rsidRPr="00FE7EC6">
        <w:rPr>
          <w:sz w:val="22"/>
          <w:szCs w:val="22"/>
        </w:rPr>
        <w:t>Interdigitální</w:t>
      </w:r>
      <w:proofErr w:type="spellEnd"/>
      <w:r w:rsidRPr="00FE7EC6">
        <w:rPr>
          <w:sz w:val="22"/>
          <w:szCs w:val="22"/>
        </w:rPr>
        <w:t xml:space="preserve"> </w:t>
      </w:r>
      <w:proofErr w:type="spellStart"/>
      <w:r w:rsidRPr="00FE7EC6">
        <w:rPr>
          <w:sz w:val="22"/>
          <w:szCs w:val="22"/>
        </w:rPr>
        <w:t>nekrobacilóza</w:t>
      </w:r>
      <w:proofErr w:type="spellEnd"/>
      <w:r w:rsidRPr="00FE7EC6">
        <w:rPr>
          <w:sz w:val="22"/>
          <w:szCs w:val="22"/>
        </w:rPr>
        <w:t>:</w:t>
      </w:r>
    </w:p>
    <w:p w14:paraId="4E9BF538" w14:textId="1B8461E8" w:rsidR="00D40D8D" w:rsidRPr="00FE7EC6" w:rsidRDefault="00D40D8D" w:rsidP="005605EA">
      <w:pPr>
        <w:pStyle w:val="Normlnweb"/>
        <w:spacing w:before="0" w:after="0"/>
        <w:jc w:val="both"/>
        <w:rPr>
          <w:sz w:val="22"/>
          <w:szCs w:val="22"/>
        </w:rPr>
      </w:pPr>
      <w:r w:rsidRPr="00FE7EC6">
        <w:rPr>
          <w:sz w:val="22"/>
          <w:szCs w:val="22"/>
        </w:rPr>
        <w:t xml:space="preserve">1 mg </w:t>
      </w:r>
      <w:proofErr w:type="spellStart"/>
      <w:r w:rsidRPr="00FE7EC6">
        <w:rPr>
          <w:sz w:val="22"/>
          <w:szCs w:val="22"/>
        </w:rPr>
        <w:t>ceftiofuru</w:t>
      </w:r>
      <w:proofErr w:type="spellEnd"/>
      <w:r w:rsidRPr="00FE7EC6">
        <w:rPr>
          <w:sz w:val="22"/>
          <w:szCs w:val="22"/>
        </w:rPr>
        <w:t xml:space="preserve"> na kg živé hmotnosti (1 ml rekonstituovaného roztoku na 50 kg ž.hm.) intramuskulárně jedenkrát denně po 3 dny ve 24 hodinových intervalech.</w:t>
      </w:r>
    </w:p>
    <w:p w14:paraId="501B4A46" w14:textId="77777777" w:rsidR="00D40D8D" w:rsidRPr="00FE7EC6" w:rsidRDefault="00D40D8D" w:rsidP="005605EA">
      <w:pPr>
        <w:pStyle w:val="Normlnweb"/>
        <w:spacing w:before="0" w:after="0"/>
        <w:jc w:val="both"/>
        <w:rPr>
          <w:sz w:val="22"/>
          <w:szCs w:val="22"/>
        </w:rPr>
      </w:pPr>
      <w:r w:rsidRPr="00FE7EC6">
        <w:rPr>
          <w:sz w:val="22"/>
          <w:szCs w:val="22"/>
        </w:rPr>
        <w:t>Pro dosažení klinického účinku je vhodné zahájit léčbu v časných stádiích onemocnění.</w:t>
      </w:r>
    </w:p>
    <w:p w14:paraId="41FD2C9B" w14:textId="77777777" w:rsidR="00D40D8D" w:rsidRPr="00FE7EC6" w:rsidRDefault="00D40D8D" w:rsidP="005605EA">
      <w:pPr>
        <w:pStyle w:val="Normlnweb"/>
        <w:spacing w:before="0" w:after="0"/>
        <w:jc w:val="both"/>
        <w:rPr>
          <w:sz w:val="22"/>
          <w:szCs w:val="22"/>
          <w:u w:val="single"/>
        </w:rPr>
      </w:pPr>
    </w:p>
    <w:p w14:paraId="4A167D0F" w14:textId="77777777" w:rsidR="00A10737" w:rsidRPr="00FE7EC6" w:rsidRDefault="00D40D8D" w:rsidP="005605EA">
      <w:pPr>
        <w:pStyle w:val="Normlnweb"/>
        <w:spacing w:before="0" w:after="0"/>
        <w:jc w:val="both"/>
        <w:rPr>
          <w:sz w:val="22"/>
          <w:szCs w:val="22"/>
          <w:u w:val="single"/>
        </w:rPr>
      </w:pPr>
      <w:r w:rsidRPr="00FE7EC6">
        <w:rPr>
          <w:sz w:val="22"/>
          <w:szCs w:val="22"/>
          <w:u w:val="single"/>
        </w:rPr>
        <w:t>Prasata</w:t>
      </w:r>
    </w:p>
    <w:p w14:paraId="53D2D5ED" w14:textId="77777777" w:rsidR="00A10737" w:rsidRPr="00FE7EC6" w:rsidRDefault="00D40D8D" w:rsidP="005605EA">
      <w:pPr>
        <w:pStyle w:val="Normlnweb"/>
        <w:spacing w:before="0" w:after="0"/>
        <w:jc w:val="both"/>
        <w:rPr>
          <w:sz w:val="22"/>
          <w:szCs w:val="22"/>
        </w:rPr>
      </w:pPr>
      <w:r w:rsidRPr="00FE7EC6">
        <w:rPr>
          <w:sz w:val="22"/>
          <w:szCs w:val="22"/>
        </w:rPr>
        <w:t xml:space="preserve">3 mg </w:t>
      </w:r>
      <w:proofErr w:type="spellStart"/>
      <w:r w:rsidRPr="00FE7EC6">
        <w:rPr>
          <w:sz w:val="22"/>
          <w:szCs w:val="22"/>
        </w:rPr>
        <w:t>ceftiofuru</w:t>
      </w:r>
      <w:proofErr w:type="spellEnd"/>
      <w:r w:rsidRPr="00FE7EC6">
        <w:rPr>
          <w:sz w:val="22"/>
          <w:szCs w:val="22"/>
        </w:rPr>
        <w:t xml:space="preserve"> na kg živé hmotnosti (1 ml rekonstituovaného roztoku na 16 kg ž.hm.) intramuskulárně jedenkrát denně po dobu 3 dnů ve 24 hodinových intervalech.</w:t>
      </w:r>
    </w:p>
    <w:p w14:paraId="28A51399" w14:textId="5EB7FF87" w:rsidR="00D40D8D" w:rsidRPr="00FE7EC6" w:rsidRDefault="00D40D8D" w:rsidP="005605EA">
      <w:pPr>
        <w:pStyle w:val="Normlnweb"/>
        <w:spacing w:before="0" w:after="0"/>
        <w:jc w:val="both"/>
        <w:rPr>
          <w:sz w:val="22"/>
          <w:szCs w:val="22"/>
        </w:rPr>
      </w:pPr>
      <w:r w:rsidRPr="00FE7EC6">
        <w:rPr>
          <w:sz w:val="22"/>
          <w:szCs w:val="22"/>
        </w:rPr>
        <w:t>Jestliže nedojde ke zlepšení během 3 až 5 dnů, diagnóza musí být přehodnocena.</w:t>
      </w:r>
    </w:p>
    <w:p w14:paraId="5FED8D87" w14:textId="77777777" w:rsidR="00D40D8D" w:rsidRPr="00FE7EC6" w:rsidRDefault="00D40D8D" w:rsidP="005605EA">
      <w:pPr>
        <w:pStyle w:val="Normlnweb"/>
        <w:spacing w:before="0" w:after="0"/>
        <w:jc w:val="both"/>
        <w:rPr>
          <w:sz w:val="22"/>
          <w:szCs w:val="22"/>
          <w:u w:val="single"/>
        </w:rPr>
      </w:pPr>
    </w:p>
    <w:p w14:paraId="6AC30452" w14:textId="77777777" w:rsidR="00A10737" w:rsidRPr="00FE7EC6" w:rsidRDefault="00D40D8D" w:rsidP="005605EA">
      <w:pPr>
        <w:pStyle w:val="Normlnweb"/>
        <w:spacing w:before="0" w:after="0"/>
        <w:jc w:val="both"/>
        <w:rPr>
          <w:sz w:val="22"/>
          <w:szCs w:val="22"/>
          <w:u w:val="single"/>
        </w:rPr>
      </w:pPr>
      <w:r w:rsidRPr="00FE7EC6">
        <w:rPr>
          <w:sz w:val="22"/>
          <w:szCs w:val="22"/>
          <w:u w:val="single"/>
        </w:rPr>
        <w:t>Koně:</w:t>
      </w:r>
    </w:p>
    <w:p w14:paraId="7CB99B40" w14:textId="0063DBA9" w:rsidR="00A10737" w:rsidRPr="00FE7EC6" w:rsidRDefault="00D40D8D" w:rsidP="005605EA">
      <w:pPr>
        <w:pStyle w:val="Normlnweb"/>
        <w:spacing w:before="0" w:after="0"/>
        <w:jc w:val="both"/>
        <w:rPr>
          <w:sz w:val="22"/>
          <w:szCs w:val="22"/>
        </w:rPr>
      </w:pPr>
      <w:r w:rsidRPr="00FE7EC6">
        <w:rPr>
          <w:sz w:val="22"/>
          <w:szCs w:val="22"/>
        </w:rPr>
        <w:t xml:space="preserve">2 mg </w:t>
      </w:r>
      <w:proofErr w:type="spellStart"/>
      <w:r w:rsidRPr="00FE7EC6">
        <w:rPr>
          <w:sz w:val="22"/>
          <w:szCs w:val="22"/>
        </w:rPr>
        <w:t>ceftiofuru</w:t>
      </w:r>
      <w:proofErr w:type="spellEnd"/>
      <w:r w:rsidRPr="00FE7EC6">
        <w:rPr>
          <w:sz w:val="22"/>
          <w:szCs w:val="22"/>
        </w:rPr>
        <w:t xml:space="preserve"> na kg živé hmotnosti (1 ml rekonstituovaného roztoku na 25 kg ž.hm.) intramuskulárně jedenkrát denně po dobu 10 následujících dnů ve 24 hodinových intervalech.</w:t>
      </w:r>
    </w:p>
    <w:p w14:paraId="375B4FAE" w14:textId="7C44F6B6" w:rsidR="00D40D8D" w:rsidRPr="00FE7EC6" w:rsidRDefault="00D40D8D" w:rsidP="005605EA">
      <w:pPr>
        <w:pStyle w:val="Normlnweb"/>
        <w:spacing w:before="0" w:after="0"/>
        <w:jc w:val="both"/>
        <w:rPr>
          <w:sz w:val="22"/>
          <w:szCs w:val="22"/>
        </w:rPr>
      </w:pPr>
      <w:r w:rsidRPr="00FE7EC6">
        <w:rPr>
          <w:sz w:val="22"/>
          <w:szCs w:val="22"/>
        </w:rPr>
        <w:t>Jestliže nedojde ke zlepšení během 4 až 5 dnů, diagnóza musí být přehodnocena.</w:t>
      </w:r>
    </w:p>
    <w:p w14:paraId="50FA78F4" w14:textId="77777777" w:rsidR="005D7A9D" w:rsidRPr="00FE7EC6" w:rsidRDefault="005D7A9D" w:rsidP="005605EA">
      <w:pPr>
        <w:tabs>
          <w:tab w:val="clear" w:pos="567"/>
        </w:tabs>
        <w:spacing w:line="240" w:lineRule="auto"/>
        <w:jc w:val="both"/>
        <w:rPr>
          <w:szCs w:val="22"/>
        </w:rPr>
      </w:pPr>
    </w:p>
    <w:p w14:paraId="50FA78F5" w14:textId="77777777" w:rsidR="005D7A9D" w:rsidRPr="00FE7EC6" w:rsidRDefault="008703AC" w:rsidP="005605EA">
      <w:pPr>
        <w:pStyle w:val="Style1"/>
        <w:keepNext/>
        <w:jc w:val="both"/>
      </w:pPr>
      <w:r w:rsidRPr="00FE7EC6">
        <w:lastRenderedPageBreak/>
        <w:t>3.10</w:t>
      </w:r>
      <w:r w:rsidRPr="00FE7EC6">
        <w:tab/>
        <w:t xml:space="preserve">Příznaky předávkování (a kde je relevantní, první pomoc a </w:t>
      </w:r>
      <w:proofErr w:type="spellStart"/>
      <w:r w:rsidRPr="00FE7EC6">
        <w:t>antidota</w:t>
      </w:r>
      <w:proofErr w:type="spellEnd"/>
      <w:r w:rsidRPr="00FE7EC6">
        <w:t xml:space="preserve">) </w:t>
      </w:r>
    </w:p>
    <w:p w14:paraId="50FA78F6" w14:textId="77777777" w:rsidR="005D7A9D" w:rsidRPr="00FE7EC6" w:rsidRDefault="005D7A9D" w:rsidP="005605EA">
      <w:pPr>
        <w:keepNext/>
        <w:tabs>
          <w:tab w:val="clear" w:pos="567"/>
        </w:tabs>
        <w:spacing w:line="240" w:lineRule="auto"/>
        <w:jc w:val="both"/>
        <w:rPr>
          <w:szCs w:val="22"/>
        </w:rPr>
      </w:pPr>
    </w:p>
    <w:p w14:paraId="05E385DD" w14:textId="783CE0C4" w:rsidR="00FD016E" w:rsidRPr="00FE7EC6" w:rsidRDefault="00FD016E" w:rsidP="005605E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740"/>
        </w:tabs>
        <w:spacing w:line="240" w:lineRule="auto"/>
        <w:jc w:val="both"/>
        <w:rPr>
          <w:szCs w:val="22"/>
        </w:rPr>
      </w:pPr>
      <w:r w:rsidRPr="00FE7EC6">
        <w:rPr>
          <w:szCs w:val="22"/>
        </w:rPr>
        <w:t>Není známo.</w:t>
      </w:r>
    </w:p>
    <w:p w14:paraId="0CEC5171" w14:textId="77777777" w:rsidR="008F612B" w:rsidRPr="00FE7EC6" w:rsidRDefault="008F612B" w:rsidP="005605EA">
      <w:pPr>
        <w:pStyle w:val="Style1"/>
        <w:jc w:val="both"/>
      </w:pPr>
    </w:p>
    <w:p w14:paraId="50FA78FA" w14:textId="3C7FC66E" w:rsidR="005D7A9D" w:rsidRPr="00FE7EC6" w:rsidRDefault="008703AC" w:rsidP="005605EA">
      <w:pPr>
        <w:pStyle w:val="Style1"/>
        <w:jc w:val="both"/>
      </w:pPr>
      <w:r w:rsidRPr="00FE7EC6">
        <w:t>3.11</w:t>
      </w:r>
      <w:r w:rsidRPr="00FE7EC6">
        <w:tab/>
        <w:t xml:space="preserve">Zvláštní omezení pro použití a zvláštní podmínky pro použití, včetně omezení používání antimikrobních a </w:t>
      </w:r>
      <w:proofErr w:type="spellStart"/>
      <w:r w:rsidRPr="00FE7EC6">
        <w:t>antiparazitárních</w:t>
      </w:r>
      <w:proofErr w:type="spellEnd"/>
      <w:r w:rsidRPr="00FE7EC6">
        <w:t xml:space="preserve"> veterinárních léčivých přípravků, za účelem snížení rizika rozvoje rezistence</w:t>
      </w:r>
    </w:p>
    <w:p w14:paraId="0532CA99" w14:textId="77777777" w:rsidR="00491442" w:rsidRPr="00FE7EC6" w:rsidRDefault="00491442" w:rsidP="005605EA">
      <w:pPr>
        <w:tabs>
          <w:tab w:val="clear" w:pos="567"/>
        </w:tabs>
        <w:spacing w:line="240" w:lineRule="auto"/>
        <w:jc w:val="both"/>
        <w:rPr>
          <w:szCs w:val="22"/>
        </w:rPr>
      </w:pPr>
    </w:p>
    <w:p w14:paraId="0BF39CC2" w14:textId="77777777" w:rsidR="00197A4C" w:rsidRPr="00FE7EC6" w:rsidRDefault="00197A4C" w:rsidP="005605EA">
      <w:pPr>
        <w:tabs>
          <w:tab w:val="clear" w:pos="567"/>
        </w:tabs>
        <w:spacing w:line="240" w:lineRule="auto"/>
        <w:jc w:val="both"/>
        <w:rPr>
          <w:szCs w:val="22"/>
        </w:rPr>
      </w:pPr>
      <w:r w:rsidRPr="00FE7EC6">
        <w:rPr>
          <w:szCs w:val="22"/>
        </w:rPr>
        <w:t>Neuplatňuje se.</w:t>
      </w:r>
    </w:p>
    <w:p w14:paraId="50FA78FC" w14:textId="77777777" w:rsidR="005D7A9D" w:rsidRPr="00FE7EC6" w:rsidRDefault="005D7A9D" w:rsidP="005605EA">
      <w:pPr>
        <w:tabs>
          <w:tab w:val="clear" w:pos="567"/>
        </w:tabs>
        <w:spacing w:line="240" w:lineRule="auto"/>
        <w:jc w:val="both"/>
        <w:rPr>
          <w:szCs w:val="22"/>
        </w:rPr>
      </w:pPr>
    </w:p>
    <w:p w14:paraId="50FA78FD" w14:textId="77777777" w:rsidR="005D7A9D" w:rsidRPr="00FE7EC6" w:rsidRDefault="008703AC" w:rsidP="005605EA">
      <w:pPr>
        <w:pStyle w:val="Style1"/>
        <w:jc w:val="both"/>
      </w:pPr>
      <w:r w:rsidRPr="00FE7EC6">
        <w:t>3.12</w:t>
      </w:r>
      <w:r w:rsidRPr="00FE7EC6">
        <w:tab/>
        <w:t>Ochranné lhůty</w:t>
      </w:r>
    </w:p>
    <w:p w14:paraId="50FA78FE" w14:textId="77777777" w:rsidR="005D7A9D" w:rsidRPr="00FE7EC6" w:rsidRDefault="005D7A9D" w:rsidP="005605EA">
      <w:pPr>
        <w:tabs>
          <w:tab w:val="clear" w:pos="567"/>
        </w:tabs>
        <w:spacing w:line="240" w:lineRule="auto"/>
        <w:jc w:val="both"/>
        <w:rPr>
          <w:szCs w:val="22"/>
        </w:rPr>
      </w:pPr>
    </w:p>
    <w:p w14:paraId="2D7A65E1" w14:textId="77777777" w:rsidR="00750BB0" w:rsidRPr="00FE7EC6" w:rsidRDefault="00500431" w:rsidP="005605EA">
      <w:pPr>
        <w:pStyle w:val="Normlnweb"/>
        <w:spacing w:before="0" w:after="0"/>
        <w:jc w:val="both"/>
        <w:rPr>
          <w:sz w:val="22"/>
          <w:szCs w:val="22"/>
        </w:rPr>
      </w:pPr>
      <w:r w:rsidRPr="00FE7EC6">
        <w:rPr>
          <w:sz w:val="22"/>
          <w:szCs w:val="22"/>
        </w:rPr>
        <w:t>Skot: maso: 1 den</w:t>
      </w:r>
    </w:p>
    <w:p w14:paraId="114A3CCE" w14:textId="087CC340" w:rsidR="00750BB0" w:rsidRDefault="00CF6274" w:rsidP="005605EA">
      <w:pPr>
        <w:pStyle w:val="Normlnweb"/>
        <w:spacing w:before="0" w:after="0"/>
        <w:jc w:val="both"/>
        <w:rPr>
          <w:sz w:val="22"/>
          <w:szCs w:val="22"/>
        </w:rPr>
      </w:pPr>
      <w:r>
        <w:rPr>
          <w:sz w:val="22"/>
          <w:szCs w:val="22"/>
        </w:rPr>
        <w:t xml:space="preserve">         m</w:t>
      </w:r>
      <w:r w:rsidR="00500431" w:rsidRPr="00FE7EC6">
        <w:rPr>
          <w:sz w:val="22"/>
          <w:szCs w:val="22"/>
        </w:rPr>
        <w:t>léko: Bez ochranných lhůt.</w:t>
      </w:r>
    </w:p>
    <w:p w14:paraId="3B8F4734" w14:textId="77777777" w:rsidR="00CF6274" w:rsidRPr="00FE7EC6" w:rsidRDefault="00CF6274" w:rsidP="00CF6274">
      <w:pPr>
        <w:pStyle w:val="Normlnweb"/>
        <w:spacing w:before="0" w:after="0"/>
        <w:jc w:val="both"/>
        <w:rPr>
          <w:sz w:val="22"/>
          <w:szCs w:val="22"/>
        </w:rPr>
      </w:pPr>
      <w:r w:rsidRPr="00FE7EC6">
        <w:rPr>
          <w:sz w:val="22"/>
          <w:szCs w:val="22"/>
        </w:rPr>
        <w:t>Prasata: maso: 2 dny</w:t>
      </w:r>
    </w:p>
    <w:p w14:paraId="6333213F" w14:textId="77777777" w:rsidR="00CF6274" w:rsidRPr="00FE7EC6" w:rsidRDefault="00CF6274" w:rsidP="005605EA">
      <w:pPr>
        <w:pStyle w:val="Normlnweb"/>
        <w:spacing w:before="0" w:after="0"/>
        <w:jc w:val="both"/>
        <w:rPr>
          <w:sz w:val="22"/>
          <w:szCs w:val="22"/>
        </w:rPr>
      </w:pPr>
    </w:p>
    <w:p w14:paraId="1D3BD0F7" w14:textId="7DC8895A" w:rsidR="00500431" w:rsidRPr="00FE7EC6" w:rsidRDefault="00500431" w:rsidP="005605EA">
      <w:pPr>
        <w:pStyle w:val="Normlnweb"/>
        <w:spacing w:before="0" w:after="0"/>
        <w:jc w:val="both"/>
        <w:rPr>
          <w:sz w:val="22"/>
          <w:szCs w:val="22"/>
        </w:rPr>
      </w:pPr>
      <w:r w:rsidRPr="00FE7EC6">
        <w:rPr>
          <w:sz w:val="22"/>
          <w:szCs w:val="22"/>
        </w:rPr>
        <w:t>Nepoužívat u koní, jejichž maso je určeno pro lidskou spotřebu.</w:t>
      </w:r>
    </w:p>
    <w:p w14:paraId="04E546DA" w14:textId="25E51E63" w:rsidR="0005763E" w:rsidRPr="00FE7EC6" w:rsidRDefault="0005763E" w:rsidP="005605EA">
      <w:pPr>
        <w:tabs>
          <w:tab w:val="clear" w:pos="567"/>
        </w:tabs>
        <w:spacing w:line="240" w:lineRule="auto"/>
        <w:jc w:val="both"/>
        <w:rPr>
          <w:szCs w:val="22"/>
        </w:rPr>
      </w:pPr>
    </w:p>
    <w:p w14:paraId="61CB7A28" w14:textId="77777777" w:rsidR="000E0099" w:rsidRPr="00FE7EC6" w:rsidRDefault="000E0099" w:rsidP="005605EA">
      <w:pPr>
        <w:tabs>
          <w:tab w:val="clear" w:pos="567"/>
        </w:tabs>
        <w:spacing w:line="240" w:lineRule="auto"/>
        <w:jc w:val="both"/>
        <w:rPr>
          <w:szCs w:val="22"/>
        </w:rPr>
      </w:pPr>
    </w:p>
    <w:p w14:paraId="50FA7904" w14:textId="77777777" w:rsidR="005D7A9D" w:rsidRPr="00FE7EC6" w:rsidRDefault="008703AC" w:rsidP="005605EA">
      <w:pPr>
        <w:pStyle w:val="Style1"/>
        <w:keepNext/>
        <w:jc w:val="both"/>
      </w:pPr>
      <w:r w:rsidRPr="00FE7EC6">
        <w:t>4.</w:t>
      </w:r>
      <w:r w:rsidRPr="00FE7EC6">
        <w:tab/>
        <w:t>FARMAKOLOGICKÉ INFORMACE</w:t>
      </w:r>
    </w:p>
    <w:p w14:paraId="50FA7905" w14:textId="77777777" w:rsidR="005D7A9D" w:rsidRPr="00FE7EC6" w:rsidRDefault="005D7A9D" w:rsidP="005605EA">
      <w:pPr>
        <w:keepNext/>
        <w:tabs>
          <w:tab w:val="clear" w:pos="567"/>
        </w:tabs>
        <w:spacing w:line="240" w:lineRule="auto"/>
        <w:jc w:val="both"/>
        <w:rPr>
          <w:szCs w:val="22"/>
        </w:rPr>
      </w:pPr>
    </w:p>
    <w:p w14:paraId="50FA7906" w14:textId="1350E5F2" w:rsidR="005D7A9D" w:rsidRPr="00FE7EC6" w:rsidRDefault="008703AC" w:rsidP="005605EA">
      <w:pPr>
        <w:pStyle w:val="Style1"/>
        <w:jc w:val="both"/>
      </w:pPr>
      <w:r w:rsidRPr="00FE7EC6">
        <w:t>4.1</w:t>
      </w:r>
      <w:r w:rsidRPr="00FE7EC6">
        <w:tab/>
        <w:t>ATCvet kód:</w:t>
      </w:r>
      <w:r w:rsidR="005703C1" w:rsidRPr="00FE7EC6">
        <w:t xml:space="preserve"> </w:t>
      </w:r>
      <w:r w:rsidR="00197A4C" w:rsidRPr="00FE7EC6">
        <w:rPr>
          <w:b w:val="0"/>
          <w:bCs/>
        </w:rPr>
        <w:t>QJ01DD90</w:t>
      </w:r>
    </w:p>
    <w:p w14:paraId="50FA7907" w14:textId="77777777" w:rsidR="005D7A9D" w:rsidRPr="00FE7EC6" w:rsidRDefault="005D7A9D" w:rsidP="005605EA">
      <w:pPr>
        <w:pStyle w:val="Style1"/>
        <w:jc w:val="both"/>
      </w:pPr>
    </w:p>
    <w:p w14:paraId="50FA790C" w14:textId="2D515FA5" w:rsidR="005D7A9D" w:rsidRPr="00FE7EC6" w:rsidRDefault="008703AC" w:rsidP="005605EA">
      <w:pPr>
        <w:pStyle w:val="Style1"/>
        <w:ind w:left="0" w:firstLine="0"/>
        <w:jc w:val="both"/>
      </w:pPr>
      <w:r w:rsidRPr="00FE7EC6">
        <w:t>4.2</w:t>
      </w:r>
      <w:r w:rsidRPr="00FE7EC6">
        <w:tab/>
        <w:t>Farmakodynamika</w:t>
      </w:r>
    </w:p>
    <w:p w14:paraId="50FA790D" w14:textId="77777777" w:rsidR="005D7A9D" w:rsidRPr="00FE7EC6" w:rsidRDefault="005D7A9D" w:rsidP="005605EA">
      <w:pPr>
        <w:tabs>
          <w:tab w:val="clear" w:pos="567"/>
        </w:tabs>
        <w:spacing w:line="240" w:lineRule="auto"/>
        <w:jc w:val="both"/>
        <w:rPr>
          <w:szCs w:val="22"/>
        </w:rPr>
      </w:pPr>
    </w:p>
    <w:p w14:paraId="63414C64" w14:textId="52030671" w:rsidR="00A10737" w:rsidRPr="00FE7EC6" w:rsidRDefault="00072849" w:rsidP="005605EA">
      <w:pPr>
        <w:pStyle w:val="Normlnweb"/>
        <w:spacing w:before="0" w:after="0"/>
        <w:jc w:val="both"/>
        <w:rPr>
          <w:sz w:val="22"/>
          <w:szCs w:val="22"/>
        </w:rPr>
      </w:pPr>
      <w:r w:rsidRPr="00FE7EC6">
        <w:rPr>
          <w:sz w:val="22"/>
          <w:szCs w:val="22"/>
        </w:rPr>
        <w:t xml:space="preserve">Přípravek obsahuje ceftiofur sodný, širokospektrý cefalosporin, který je účinný proti </w:t>
      </w:r>
      <w:proofErr w:type="spellStart"/>
      <w:r w:rsidRPr="00FE7EC6">
        <w:rPr>
          <w:sz w:val="22"/>
          <w:szCs w:val="22"/>
        </w:rPr>
        <w:t>grampozitivním</w:t>
      </w:r>
      <w:proofErr w:type="spellEnd"/>
      <w:r w:rsidRPr="00FE7EC6">
        <w:rPr>
          <w:sz w:val="22"/>
          <w:szCs w:val="22"/>
        </w:rPr>
        <w:t xml:space="preserve"> </w:t>
      </w:r>
      <w:r w:rsidR="00387C39" w:rsidRPr="00FE7EC6">
        <w:rPr>
          <w:sz w:val="22"/>
          <w:szCs w:val="22"/>
        </w:rPr>
        <w:t>a </w:t>
      </w:r>
      <w:r w:rsidRPr="00FE7EC6">
        <w:rPr>
          <w:sz w:val="22"/>
          <w:szCs w:val="22"/>
        </w:rPr>
        <w:t>gramnegativním bakteriím, včetně kmenů produkujících beta-</w:t>
      </w:r>
      <w:proofErr w:type="spellStart"/>
      <w:r w:rsidRPr="00FE7EC6">
        <w:rPr>
          <w:sz w:val="22"/>
          <w:szCs w:val="22"/>
        </w:rPr>
        <w:t>laktamázu</w:t>
      </w:r>
      <w:proofErr w:type="spellEnd"/>
      <w:r w:rsidRPr="00FE7EC6">
        <w:rPr>
          <w:sz w:val="22"/>
          <w:szCs w:val="22"/>
        </w:rPr>
        <w:t xml:space="preserve"> a některým anaerobním bakteriím.</w:t>
      </w:r>
    </w:p>
    <w:p w14:paraId="53FB8EF3" w14:textId="77777777" w:rsidR="00A10737" w:rsidRPr="00FE7EC6" w:rsidRDefault="00072849" w:rsidP="005605EA">
      <w:pPr>
        <w:pStyle w:val="Normlnweb"/>
        <w:spacing w:before="0" w:after="0"/>
        <w:jc w:val="both"/>
        <w:rPr>
          <w:sz w:val="22"/>
          <w:szCs w:val="22"/>
        </w:rPr>
      </w:pPr>
      <w:r w:rsidRPr="00FE7EC6">
        <w:rPr>
          <w:sz w:val="22"/>
          <w:szCs w:val="22"/>
        </w:rPr>
        <w:t xml:space="preserve">Jako ostatní cefalosporiny, ceftiofur inhibuje syntézu bakteriální buněčné stěny. Ceftiofur je aktivní </w:t>
      </w:r>
      <w:r w:rsidRPr="00FE7EC6">
        <w:rPr>
          <w:i/>
          <w:sz w:val="22"/>
          <w:szCs w:val="22"/>
        </w:rPr>
        <w:t xml:space="preserve">in </w:t>
      </w:r>
      <w:proofErr w:type="spellStart"/>
      <w:r w:rsidRPr="00FE7EC6">
        <w:rPr>
          <w:i/>
          <w:sz w:val="22"/>
          <w:szCs w:val="22"/>
        </w:rPr>
        <w:t>vivo</w:t>
      </w:r>
      <w:proofErr w:type="spellEnd"/>
      <w:r w:rsidRPr="00FE7EC6">
        <w:rPr>
          <w:sz w:val="22"/>
          <w:szCs w:val="22"/>
        </w:rPr>
        <w:t xml:space="preserve"> a </w:t>
      </w:r>
      <w:r w:rsidRPr="00FE7EC6">
        <w:rPr>
          <w:i/>
          <w:sz w:val="22"/>
          <w:szCs w:val="22"/>
        </w:rPr>
        <w:t>in vitro</w:t>
      </w:r>
      <w:r w:rsidRPr="00FE7EC6">
        <w:rPr>
          <w:sz w:val="22"/>
          <w:szCs w:val="22"/>
        </w:rPr>
        <w:t xml:space="preserve"> proti různým mikroorganizmům, které jsou spojovány s respiračními chorobami u skotu, prasat a koní a u akutní formy bovinní</w:t>
      </w:r>
      <w:r w:rsidRPr="00FE7EC6" w:rsidDel="00EF067A">
        <w:rPr>
          <w:sz w:val="22"/>
          <w:szCs w:val="22"/>
        </w:rPr>
        <w:t xml:space="preserve"> </w:t>
      </w:r>
      <w:r w:rsidRPr="00FE7EC6">
        <w:rPr>
          <w:sz w:val="22"/>
          <w:szCs w:val="22"/>
        </w:rPr>
        <w:t>interdigitální nekrobacilózy:</w:t>
      </w:r>
    </w:p>
    <w:p w14:paraId="67425DF8" w14:textId="7CCE7FDB" w:rsidR="00072849" w:rsidRPr="00FE7EC6" w:rsidRDefault="00072849" w:rsidP="005605EA">
      <w:pPr>
        <w:pStyle w:val="Normlnweb"/>
        <w:spacing w:before="0" w:after="0"/>
        <w:jc w:val="both"/>
        <w:rPr>
          <w:sz w:val="22"/>
          <w:szCs w:val="22"/>
        </w:rPr>
      </w:pPr>
      <w:proofErr w:type="spellStart"/>
      <w:r w:rsidRPr="00FE7EC6">
        <w:rPr>
          <w:i/>
          <w:sz w:val="22"/>
          <w:szCs w:val="22"/>
        </w:rPr>
        <w:t>Mannheimia</w:t>
      </w:r>
      <w:proofErr w:type="spellEnd"/>
      <w:r w:rsidRPr="00FE7EC6">
        <w:rPr>
          <w:i/>
          <w:sz w:val="22"/>
          <w:szCs w:val="22"/>
        </w:rPr>
        <w:t xml:space="preserve"> </w:t>
      </w:r>
      <w:proofErr w:type="spellStart"/>
      <w:r w:rsidRPr="00FE7EC6">
        <w:rPr>
          <w:i/>
          <w:sz w:val="22"/>
          <w:szCs w:val="22"/>
        </w:rPr>
        <w:t>haemolytica</w:t>
      </w:r>
      <w:proofErr w:type="spellEnd"/>
      <w:r w:rsidRPr="00FE7EC6">
        <w:rPr>
          <w:i/>
          <w:sz w:val="22"/>
          <w:szCs w:val="22"/>
        </w:rPr>
        <w:t xml:space="preserve">, </w:t>
      </w:r>
      <w:proofErr w:type="spellStart"/>
      <w:r w:rsidRPr="00FE7EC6">
        <w:rPr>
          <w:i/>
          <w:sz w:val="22"/>
          <w:szCs w:val="22"/>
        </w:rPr>
        <w:t>Pasteurella</w:t>
      </w:r>
      <w:proofErr w:type="spellEnd"/>
      <w:r w:rsidRPr="00FE7EC6">
        <w:rPr>
          <w:i/>
          <w:sz w:val="22"/>
          <w:szCs w:val="22"/>
        </w:rPr>
        <w:t xml:space="preserve"> </w:t>
      </w:r>
      <w:proofErr w:type="spellStart"/>
      <w:r w:rsidRPr="00FE7EC6">
        <w:rPr>
          <w:i/>
          <w:sz w:val="22"/>
          <w:szCs w:val="22"/>
        </w:rPr>
        <w:t>multocida</w:t>
      </w:r>
      <w:proofErr w:type="spellEnd"/>
      <w:r w:rsidRPr="00FE7EC6">
        <w:rPr>
          <w:i/>
          <w:sz w:val="22"/>
          <w:szCs w:val="22"/>
        </w:rPr>
        <w:t xml:space="preserve">, </w:t>
      </w:r>
      <w:proofErr w:type="spellStart"/>
      <w:r w:rsidRPr="00FE7EC6">
        <w:rPr>
          <w:i/>
          <w:sz w:val="22"/>
          <w:szCs w:val="22"/>
        </w:rPr>
        <w:t>Histophilus</w:t>
      </w:r>
      <w:proofErr w:type="spellEnd"/>
      <w:r w:rsidRPr="00FE7EC6">
        <w:rPr>
          <w:i/>
          <w:sz w:val="22"/>
          <w:szCs w:val="22"/>
        </w:rPr>
        <w:t xml:space="preserve"> </w:t>
      </w:r>
      <w:proofErr w:type="spellStart"/>
      <w:r w:rsidRPr="00FE7EC6">
        <w:rPr>
          <w:i/>
          <w:sz w:val="22"/>
          <w:szCs w:val="22"/>
        </w:rPr>
        <w:t>somni</w:t>
      </w:r>
      <w:proofErr w:type="spellEnd"/>
      <w:r w:rsidRPr="00FE7EC6">
        <w:rPr>
          <w:i/>
          <w:sz w:val="22"/>
          <w:szCs w:val="22"/>
        </w:rPr>
        <w:t xml:space="preserve">, </w:t>
      </w:r>
      <w:proofErr w:type="spellStart"/>
      <w:r w:rsidRPr="00FE7EC6">
        <w:rPr>
          <w:i/>
          <w:sz w:val="22"/>
          <w:szCs w:val="22"/>
        </w:rPr>
        <w:t>Streptococcus</w:t>
      </w:r>
      <w:proofErr w:type="spellEnd"/>
      <w:r w:rsidRPr="00FE7EC6">
        <w:rPr>
          <w:i/>
          <w:sz w:val="22"/>
          <w:szCs w:val="22"/>
        </w:rPr>
        <w:t xml:space="preserve"> </w:t>
      </w:r>
      <w:proofErr w:type="spellStart"/>
      <w:r w:rsidRPr="00FE7EC6">
        <w:rPr>
          <w:i/>
          <w:sz w:val="22"/>
          <w:szCs w:val="22"/>
        </w:rPr>
        <w:t>suis</w:t>
      </w:r>
      <w:proofErr w:type="spellEnd"/>
      <w:r w:rsidRPr="00FE7EC6">
        <w:rPr>
          <w:i/>
          <w:sz w:val="22"/>
          <w:szCs w:val="22"/>
        </w:rPr>
        <w:t xml:space="preserve">, </w:t>
      </w:r>
      <w:proofErr w:type="spellStart"/>
      <w:r w:rsidRPr="00FE7EC6">
        <w:rPr>
          <w:i/>
          <w:sz w:val="22"/>
          <w:szCs w:val="22"/>
        </w:rPr>
        <w:t>Actinobacillus</w:t>
      </w:r>
      <w:proofErr w:type="spellEnd"/>
      <w:r w:rsidRPr="00FE7EC6">
        <w:rPr>
          <w:i/>
          <w:sz w:val="22"/>
          <w:szCs w:val="22"/>
        </w:rPr>
        <w:t xml:space="preserve"> </w:t>
      </w:r>
      <w:proofErr w:type="spellStart"/>
      <w:r w:rsidRPr="00FE7EC6">
        <w:rPr>
          <w:i/>
          <w:sz w:val="22"/>
          <w:szCs w:val="22"/>
        </w:rPr>
        <w:t>pleuropneumoniae</w:t>
      </w:r>
      <w:proofErr w:type="spellEnd"/>
      <w:r w:rsidRPr="00FE7EC6">
        <w:rPr>
          <w:i/>
          <w:sz w:val="22"/>
          <w:szCs w:val="22"/>
        </w:rPr>
        <w:t xml:space="preserve">, </w:t>
      </w:r>
      <w:proofErr w:type="spellStart"/>
      <w:r w:rsidRPr="00FE7EC6">
        <w:rPr>
          <w:i/>
          <w:sz w:val="22"/>
          <w:szCs w:val="22"/>
        </w:rPr>
        <w:t>Fusobacterium</w:t>
      </w:r>
      <w:proofErr w:type="spellEnd"/>
      <w:r w:rsidRPr="00FE7EC6">
        <w:rPr>
          <w:i/>
          <w:sz w:val="22"/>
          <w:szCs w:val="22"/>
        </w:rPr>
        <w:t xml:space="preserve"> </w:t>
      </w:r>
      <w:proofErr w:type="spellStart"/>
      <w:r w:rsidRPr="00FE7EC6">
        <w:rPr>
          <w:i/>
          <w:sz w:val="22"/>
          <w:szCs w:val="22"/>
        </w:rPr>
        <w:t>necrophorum</w:t>
      </w:r>
      <w:proofErr w:type="spellEnd"/>
      <w:r w:rsidRPr="00FE7EC6">
        <w:rPr>
          <w:i/>
          <w:sz w:val="22"/>
          <w:szCs w:val="22"/>
        </w:rPr>
        <w:t>,</w:t>
      </w:r>
      <w:r w:rsidRPr="00FE7EC6">
        <w:rPr>
          <w:sz w:val="22"/>
          <w:szCs w:val="22"/>
        </w:rPr>
        <w:t xml:space="preserve"> </w:t>
      </w:r>
      <w:proofErr w:type="spellStart"/>
      <w:r w:rsidRPr="00FE7EC6">
        <w:rPr>
          <w:i/>
          <w:sz w:val="22"/>
          <w:szCs w:val="22"/>
        </w:rPr>
        <w:t>Prevotella</w:t>
      </w:r>
      <w:proofErr w:type="spellEnd"/>
      <w:r w:rsidRPr="00FE7EC6">
        <w:rPr>
          <w:i/>
          <w:sz w:val="22"/>
          <w:szCs w:val="22"/>
        </w:rPr>
        <w:t xml:space="preserve"> </w:t>
      </w:r>
      <w:proofErr w:type="spellStart"/>
      <w:r w:rsidRPr="00FE7EC6">
        <w:rPr>
          <w:i/>
          <w:sz w:val="22"/>
          <w:szCs w:val="22"/>
        </w:rPr>
        <w:t>melaninogenica</w:t>
      </w:r>
      <w:proofErr w:type="spellEnd"/>
      <w:r w:rsidRPr="00FE7EC6">
        <w:rPr>
          <w:i/>
          <w:sz w:val="22"/>
          <w:szCs w:val="22"/>
        </w:rPr>
        <w:t xml:space="preserve"> (dříve </w:t>
      </w:r>
      <w:proofErr w:type="spellStart"/>
      <w:r w:rsidRPr="00FE7EC6">
        <w:rPr>
          <w:i/>
          <w:sz w:val="22"/>
          <w:szCs w:val="22"/>
        </w:rPr>
        <w:t>Bacteroides</w:t>
      </w:r>
      <w:proofErr w:type="spellEnd"/>
      <w:r w:rsidRPr="00FE7EC6">
        <w:rPr>
          <w:i/>
          <w:sz w:val="22"/>
          <w:szCs w:val="22"/>
        </w:rPr>
        <w:t xml:space="preserve"> </w:t>
      </w:r>
      <w:proofErr w:type="spellStart"/>
      <w:r w:rsidRPr="00FE7EC6">
        <w:rPr>
          <w:i/>
          <w:sz w:val="22"/>
          <w:szCs w:val="22"/>
        </w:rPr>
        <w:t>melaninogenicus</w:t>
      </w:r>
      <w:proofErr w:type="spellEnd"/>
      <w:r w:rsidRPr="00FE7EC6">
        <w:rPr>
          <w:i/>
          <w:sz w:val="22"/>
          <w:szCs w:val="22"/>
        </w:rPr>
        <w:t xml:space="preserve"> </w:t>
      </w:r>
      <w:proofErr w:type="spellStart"/>
      <w:r w:rsidRPr="00FE7EC6">
        <w:rPr>
          <w:sz w:val="22"/>
          <w:szCs w:val="22"/>
        </w:rPr>
        <w:t>subsp</w:t>
      </w:r>
      <w:proofErr w:type="spellEnd"/>
      <w:r w:rsidRPr="00FE7EC6">
        <w:rPr>
          <w:sz w:val="22"/>
          <w:szCs w:val="22"/>
        </w:rPr>
        <w:t>.</w:t>
      </w:r>
      <w:r w:rsidRPr="00FE7EC6">
        <w:rPr>
          <w:i/>
          <w:sz w:val="22"/>
          <w:szCs w:val="22"/>
        </w:rPr>
        <w:t xml:space="preserve"> </w:t>
      </w:r>
      <w:proofErr w:type="spellStart"/>
      <w:r w:rsidRPr="00FE7EC6">
        <w:rPr>
          <w:i/>
          <w:sz w:val="22"/>
          <w:szCs w:val="22"/>
        </w:rPr>
        <w:t>asaccharolyticus</w:t>
      </w:r>
      <w:proofErr w:type="spellEnd"/>
      <w:r w:rsidRPr="00FE7EC6">
        <w:rPr>
          <w:i/>
          <w:sz w:val="22"/>
          <w:szCs w:val="22"/>
        </w:rPr>
        <w:t xml:space="preserve">) a </w:t>
      </w:r>
      <w:proofErr w:type="spellStart"/>
      <w:r w:rsidRPr="00FE7EC6">
        <w:rPr>
          <w:i/>
          <w:sz w:val="22"/>
          <w:szCs w:val="22"/>
        </w:rPr>
        <w:t>Porphyromonas</w:t>
      </w:r>
      <w:proofErr w:type="spellEnd"/>
      <w:r w:rsidRPr="00FE7EC6">
        <w:rPr>
          <w:i/>
          <w:sz w:val="22"/>
          <w:szCs w:val="22"/>
        </w:rPr>
        <w:t xml:space="preserve"> </w:t>
      </w:r>
      <w:proofErr w:type="spellStart"/>
      <w:r w:rsidRPr="00FE7EC6">
        <w:rPr>
          <w:i/>
          <w:sz w:val="22"/>
          <w:szCs w:val="22"/>
        </w:rPr>
        <w:t>asaccharolytica</w:t>
      </w:r>
      <w:proofErr w:type="spellEnd"/>
      <w:r w:rsidRPr="00FE7EC6">
        <w:rPr>
          <w:i/>
          <w:sz w:val="22"/>
          <w:szCs w:val="22"/>
        </w:rPr>
        <w:t xml:space="preserve"> (dříve </w:t>
      </w:r>
      <w:proofErr w:type="spellStart"/>
      <w:r w:rsidRPr="00FE7EC6">
        <w:rPr>
          <w:i/>
          <w:sz w:val="22"/>
          <w:szCs w:val="22"/>
        </w:rPr>
        <w:t>Bacteroides</w:t>
      </w:r>
      <w:proofErr w:type="spellEnd"/>
      <w:r w:rsidRPr="00FE7EC6">
        <w:rPr>
          <w:i/>
          <w:sz w:val="22"/>
          <w:szCs w:val="22"/>
        </w:rPr>
        <w:t xml:space="preserve"> </w:t>
      </w:r>
      <w:proofErr w:type="spellStart"/>
      <w:r w:rsidRPr="00FE7EC6">
        <w:rPr>
          <w:i/>
          <w:sz w:val="22"/>
          <w:szCs w:val="22"/>
        </w:rPr>
        <w:t>melaninogenicus</w:t>
      </w:r>
      <w:proofErr w:type="spellEnd"/>
      <w:r w:rsidRPr="00FE7EC6">
        <w:rPr>
          <w:i/>
          <w:sz w:val="22"/>
          <w:szCs w:val="22"/>
        </w:rPr>
        <w:t xml:space="preserve"> </w:t>
      </w:r>
      <w:proofErr w:type="spellStart"/>
      <w:r w:rsidRPr="00FE7EC6">
        <w:rPr>
          <w:sz w:val="22"/>
          <w:szCs w:val="22"/>
        </w:rPr>
        <w:t>subsp</w:t>
      </w:r>
      <w:proofErr w:type="spellEnd"/>
      <w:r w:rsidRPr="00FE7EC6">
        <w:rPr>
          <w:sz w:val="22"/>
          <w:szCs w:val="22"/>
        </w:rPr>
        <w:t>.</w:t>
      </w:r>
      <w:r w:rsidRPr="00FE7EC6">
        <w:rPr>
          <w:i/>
          <w:sz w:val="22"/>
          <w:szCs w:val="22"/>
        </w:rPr>
        <w:t xml:space="preserve"> </w:t>
      </w:r>
      <w:proofErr w:type="spellStart"/>
      <w:r w:rsidRPr="00FE7EC6">
        <w:rPr>
          <w:i/>
          <w:sz w:val="22"/>
          <w:szCs w:val="22"/>
        </w:rPr>
        <w:t>asaccharolyticus</w:t>
      </w:r>
      <w:proofErr w:type="spellEnd"/>
      <w:r w:rsidRPr="00FE7EC6">
        <w:rPr>
          <w:i/>
          <w:sz w:val="22"/>
          <w:szCs w:val="22"/>
        </w:rPr>
        <w:t xml:space="preserve">), </w:t>
      </w:r>
      <w:proofErr w:type="spellStart"/>
      <w:r w:rsidRPr="00FE7EC6">
        <w:rPr>
          <w:i/>
          <w:sz w:val="22"/>
          <w:szCs w:val="22"/>
        </w:rPr>
        <w:t>Streptococcus</w:t>
      </w:r>
      <w:proofErr w:type="spellEnd"/>
      <w:r w:rsidRPr="00FE7EC6">
        <w:rPr>
          <w:i/>
          <w:sz w:val="22"/>
          <w:szCs w:val="22"/>
        </w:rPr>
        <w:t xml:space="preserve"> </w:t>
      </w:r>
      <w:proofErr w:type="spellStart"/>
      <w:r w:rsidRPr="00FE7EC6">
        <w:rPr>
          <w:i/>
          <w:sz w:val="22"/>
          <w:szCs w:val="22"/>
        </w:rPr>
        <w:t>equi</w:t>
      </w:r>
      <w:proofErr w:type="spellEnd"/>
      <w:r w:rsidRPr="00FE7EC6">
        <w:rPr>
          <w:i/>
          <w:sz w:val="22"/>
          <w:szCs w:val="22"/>
        </w:rPr>
        <w:t xml:space="preserve"> </w:t>
      </w:r>
      <w:proofErr w:type="spellStart"/>
      <w:r w:rsidRPr="00FE7EC6">
        <w:rPr>
          <w:sz w:val="22"/>
          <w:szCs w:val="22"/>
        </w:rPr>
        <w:t>subsp</w:t>
      </w:r>
      <w:proofErr w:type="spellEnd"/>
      <w:r w:rsidRPr="00FE7EC6">
        <w:rPr>
          <w:sz w:val="22"/>
          <w:szCs w:val="22"/>
        </w:rPr>
        <w:t xml:space="preserve">. </w:t>
      </w:r>
      <w:proofErr w:type="spellStart"/>
      <w:r w:rsidRPr="00FE7EC6">
        <w:rPr>
          <w:i/>
          <w:sz w:val="22"/>
          <w:szCs w:val="22"/>
        </w:rPr>
        <w:t>zooepidemicus</w:t>
      </w:r>
      <w:proofErr w:type="spellEnd"/>
      <w:r w:rsidRPr="00FE7EC6">
        <w:rPr>
          <w:i/>
          <w:sz w:val="22"/>
          <w:szCs w:val="22"/>
        </w:rPr>
        <w:t xml:space="preserve">, </w:t>
      </w:r>
      <w:proofErr w:type="spellStart"/>
      <w:r w:rsidRPr="00FE7EC6">
        <w:rPr>
          <w:i/>
          <w:sz w:val="22"/>
          <w:szCs w:val="22"/>
        </w:rPr>
        <w:t>Pasteurella</w:t>
      </w:r>
      <w:proofErr w:type="spellEnd"/>
      <w:r w:rsidRPr="00FE7EC6">
        <w:rPr>
          <w:sz w:val="22"/>
          <w:szCs w:val="22"/>
        </w:rPr>
        <w:t xml:space="preserve"> </w:t>
      </w:r>
      <w:proofErr w:type="spellStart"/>
      <w:r w:rsidRPr="00FE7EC6">
        <w:rPr>
          <w:sz w:val="22"/>
          <w:szCs w:val="22"/>
        </w:rPr>
        <w:t>spp</w:t>
      </w:r>
      <w:proofErr w:type="spellEnd"/>
      <w:r w:rsidRPr="00FE7EC6">
        <w:rPr>
          <w:sz w:val="22"/>
          <w:szCs w:val="22"/>
        </w:rPr>
        <w:t xml:space="preserve">. a </w:t>
      </w:r>
      <w:r w:rsidRPr="00FE7EC6">
        <w:rPr>
          <w:i/>
          <w:sz w:val="22"/>
          <w:szCs w:val="22"/>
        </w:rPr>
        <w:t>Staphylococcus</w:t>
      </w:r>
      <w:r w:rsidRPr="00FE7EC6">
        <w:rPr>
          <w:sz w:val="22"/>
          <w:szCs w:val="22"/>
        </w:rPr>
        <w:t xml:space="preserve"> spp.</w:t>
      </w:r>
    </w:p>
    <w:p w14:paraId="7654F214" w14:textId="77777777" w:rsidR="00520704" w:rsidRPr="00FE7EC6" w:rsidRDefault="00520704" w:rsidP="005605EA">
      <w:pPr>
        <w:pStyle w:val="Normlnweb"/>
        <w:spacing w:before="0" w:after="0"/>
        <w:jc w:val="both"/>
        <w:rPr>
          <w:sz w:val="22"/>
          <w:szCs w:val="22"/>
        </w:rPr>
      </w:pPr>
    </w:p>
    <w:p w14:paraId="781BDFF6" w14:textId="77777777" w:rsidR="00072849" w:rsidRPr="00FE7EC6" w:rsidRDefault="00072849" w:rsidP="005605EA">
      <w:pPr>
        <w:pStyle w:val="Normlnweb"/>
        <w:spacing w:before="0" w:after="0"/>
        <w:jc w:val="both"/>
        <w:rPr>
          <w:sz w:val="22"/>
          <w:szCs w:val="22"/>
        </w:rPr>
      </w:pPr>
      <w:r w:rsidRPr="00FE7EC6">
        <w:rPr>
          <w:sz w:val="22"/>
          <w:szCs w:val="22"/>
        </w:rPr>
        <w:t xml:space="preserve">Rezistence bakterií na cefalosporiny vzniká pomocí 4 základních mechanizmů: </w:t>
      </w:r>
    </w:p>
    <w:p w14:paraId="606BDDA5" w14:textId="77777777" w:rsidR="00072849" w:rsidRPr="00FE7EC6" w:rsidRDefault="00072849" w:rsidP="005605EA">
      <w:pPr>
        <w:pStyle w:val="Normlnweb"/>
        <w:numPr>
          <w:ilvl w:val="0"/>
          <w:numId w:val="41"/>
        </w:numPr>
        <w:spacing w:before="0" w:after="0"/>
        <w:ind w:left="284"/>
        <w:jc w:val="both"/>
        <w:rPr>
          <w:sz w:val="22"/>
          <w:szCs w:val="22"/>
        </w:rPr>
      </w:pPr>
      <w:r w:rsidRPr="00FE7EC6">
        <w:rPr>
          <w:sz w:val="22"/>
          <w:szCs w:val="22"/>
        </w:rPr>
        <w:t>změna citlivosti nebo vytvoření proteinů vázajících penicilin, necitlivých k účinnému beta-laktamu</w:t>
      </w:r>
    </w:p>
    <w:p w14:paraId="2522F7C2" w14:textId="77777777" w:rsidR="00072849" w:rsidRPr="00FE7EC6" w:rsidRDefault="00072849" w:rsidP="005605EA">
      <w:pPr>
        <w:pStyle w:val="Normlnweb"/>
        <w:numPr>
          <w:ilvl w:val="0"/>
          <w:numId w:val="41"/>
        </w:numPr>
        <w:spacing w:before="0" w:after="0"/>
        <w:ind w:left="284"/>
        <w:jc w:val="both"/>
        <w:rPr>
          <w:sz w:val="22"/>
          <w:szCs w:val="22"/>
        </w:rPr>
      </w:pPr>
      <w:r w:rsidRPr="00FE7EC6">
        <w:rPr>
          <w:sz w:val="22"/>
          <w:szCs w:val="22"/>
        </w:rPr>
        <w:t>změna propustnosti buněčné stěny k beta-laktamům,</w:t>
      </w:r>
    </w:p>
    <w:p w14:paraId="498787C5" w14:textId="77777777" w:rsidR="00072849" w:rsidRPr="00FE7EC6" w:rsidRDefault="00072849" w:rsidP="005605EA">
      <w:pPr>
        <w:pStyle w:val="Normlnweb"/>
        <w:numPr>
          <w:ilvl w:val="0"/>
          <w:numId w:val="41"/>
        </w:numPr>
        <w:spacing w:before="0" w:after="0"/>
        <w:ind w:left="284"/>
        <w:jc w:val="both"/>
        <w:rPr>
          <w:sz w:val="22"/>
          <w:szCs w:val="22"/>
        </w:rPr>
      </w:pPr>
      <w:r w:rsidRPr="00FE7EC6">
        <w:rPr>
          <w:sz w:val="22"/>
          <w:szCs w:val="22"/>
        </w:rPr>
        <w:t xml:space="preserve">produkce beta–laktamázy, která rozštěpuje molekulu beta-laktamu, </w:t>
      </w:r>
    </w:p>
    <w:p w14:paraId="6F70768B" w14:textId="77777777" w:rsidR="00072849" w:rsidRPr="00FE7EC6" w:rsidRDefault="00072849" w:rsidP="005605EA">
      <w:pPr>
        <w:pStyle w:val="Normlnweb"/>
        <w:numPr>
          <w:ilvl w:val="0"/>
          <w:numId w:val="41"/>
        </w:numPr>
        <w:spacing w:before="0" w:after="0"/>
        <w:ind w:left="284"/>
        <w:jc w:val="both"/>
        <w:rPr>
          <w:sz w:val="22"/>
          <w:szCs w:val="22"/>
        </w:rPr>
      </w:pPr>
      <w:r w:rsidRPr="00FE7EC6">
        <w:rPr>
          <w:sz w:val="22"/>
          <w:szCs w:val="22"/>
        </w:rPr>
        <w:t xml:space="preserve">aktivní </w:t>
      </w:r>
      <w:proofErr w:type="spellStart"/>
      <w:r w:rsidRPr="00FE7EC6">
        <w:rPr>
          <w:sz w:val="22"/>
          <w:szCs w:val="22"/>
        </w:rPr>
        <w:t>eflux</w:t>
      </w:r>
      <w:proofErr w:type="spellEnd"/>
      <w:r w:rsidRPr="00FE7EC6">
        <w:rPr>
          <w:sz w:val="22"/>
          <w:szCs w:val="22"/>
        </w:rPr>
        <w:t>.</w:t>
      </w:r>
    </w:p>
    <w:p w14:paraId="48809481" w14:textId="77777777" w:rsidR="00072849" w:rsidRPr="00FE7EC6" w:rsidRDefault="00072849" w:rsidP="005605EA">
      <w:pPr>
        <w:pStyle w:val="Normlnweb"/>
        <w:spacing w:before="0" w:after="0"/>
        <w:jc w:val="both"/>
        <w:rPr>
          <w:sz w:val="22"/>
          <w:szCs w:val="22"/>
        </w:rPr>
      </w:pPr>
    </w:p>
    <w:p w14:paraId="07CDE2D2" w14:textId="77777777" w:rsidR="00072849" w:rsidRPr="00FE7EC6" w:rsidRDefault="00072849" w:rsidP="005605EA">
      <w:pPr>
        <w:pStyle w:val="Normlnweb"/>
        <w:spacing w:before="0" w:after="0"/>
        <w:jc w:val="both"/>
        <w:rPr>
          <w:sz w:val="22"/>
          <w:szCs w:val="22"/>
        </w:rPr>
      </w:pPr>
      <w:r w:rsidRPr="00FE7EC6">
        <w:rPr>
          <w:color w:val="000000"/>
          <w:sz w:val="22"/>
          <w:szCs w:val="22"/>
          <w:lang w:eastAsia="sk-SK"/>
        </w:rPr>
        <w:t xml:space="preserve">Některé </w:t>
      </w:r>
      <w:r w:rsidRPr="00FE7EC6">
        <w:rPr>
          <w:sz w:val="22"/>
          <w:szCs w:val="22"/>
        </w:rPr>
        <w:t>beta</w:t>
      </w:r>
      <w:r w:rsidRPr="00FE7EC6">
        <w:rPr>
          <w:color w:val="000000"/>
          <w:sz w:val="22"/>
          <w:szCs w:val="22"/>
          <w:lang w:eastAsia="sk-SK"/>
        </w:rPr>
        <w:t xml:space="preserve">-laktamázy dokumentované u gramnegativních střevních mikroorganizmů mohou zvýšit v různé míře MIC u cefalosporinů třetí a čtvrté generace, stejně jako u penicilinů, ampicilinu, kombinací beta-laktamu a inhibitoru </w:t>
      </w:r>
      <w:r w:rsidRPr="00FE7EC6">
        <w:rPr>
          <w:sz w:val="22"/>
          <w:szCs w:val="22"/>
        </w:rPr>
        <w:t>beta</w:t>
      </w:r>
      <w:r w:rsidRPr="00FE7EC6">
        <w:rPr>
          <w:color w:val="000000"/>
          <w:sz w:val="22"/>
          <w:szCs w:val="22"/>
          <w:lang w:eastAsia="sk-SK"/>
        </w:rPr>
        <w:t>-laktamáz a cefalosporinů první a druhé generace.</w:t>
      </w:r>
    </w:p>
    <w:p w14:paraId="0083507C" w14:textId="77777777" w:rsidR="00072849" w:rsidRPr="00FE7EC6" w:rsidRDefault="00072849" w:rsidP="005605EA">
      <w:pPr>
        <w:pStyle w:val="Normlnweb"/>
        <w:spacing w:before="0" w:after="0"/>
        <w:jc w:val="both"/>
        <w:rPr>
          <w:sz w:val="22"/>
          <w:szCs w:val="22"/>
        </w:rPr>
      </w:pPr>
    </w:p>
    <w:p w14:paraId="30314E93" w14:textId="77777777" w:rsidR="00517DBD" w:rsidRPr="00FE7EC6" w:rsidRDefault="00517DBD" w:rsidP="005605EA">
      <w:pPr>
        <w:spacing w:line="240" w:lineRule="auto"/>
        <w:jc w:val="both"/>
        <w:rPr>
          <w:color w:val="000000"/>
          <w:szCs w:val="22"/>
          <w:lang w:eastAsia="sk-SK"/>
        </w:rPr>
      </w:pPr>
      <w:r w:rsidRPr="00FE7EC6">
        <w:rPr>
          <w:color w:val="000000"/>
          <w:szCs w:val="22"/>
          <w:lang w:eastAsia="sk-SK"/>
        </w:rPr>
        <w:t>V následující tabulce jsou uvedeny Minimální Inhibiční koncentrace (MIC) které byly stanoveny pro ceftiofur u kmenů pocházejících z Evropy izolovaných z nemocných zvířat:</w:t>
      </w:r>
    </w:p>
    <w:p w14:paraId="6EA02ED9" w14:textId="77777777" w:rsidR="00517DBD" w:rsidRPr="00FE7EC6" w:rsidRDefault="00517DBD" w:rsidP="005605EA">
      <w:pPr>
        <w:spacing w:line="240" w:lineRule="auto"/>
        <w:jc w:val="both"/>
        <w:rPr>
          <w:color w:val="000000"/>
          <w:szCs w:val="22"/>
          <w:lang w:eastAsia="sk-SK"/>
        </w:rPr>
      </w:pPr>
      <w:r w:rsidRPr="00FE7EC6">
        <w:rPr>
          <w:color w:val="000000"/>
          <w:szCs w:val="22"/>
          <w:lang w:eastAsia="sk-SK"/>
        </w:rPr>
        <w:t xml:space="preserve">Izoláty byly odebrány z nemocných zvířat v období 2018-2020 (program CEESA </w:t>
      </w:r>
      <w:proofErr w:type="spellStart"/>
      <w:r w:rsidRPr="00FE7EC6">
        <w:rPr>
          <w:color w:val="000000"/>
          <w:szCs w:val="22"/>
          <w:lang w:eastAsia="sk-SK"/>
        </w:rPr>
        <w:t>VetPath</w:t>
      </w:r>
      <w:proofErr w:type="spellEnd"/>
      <w:r w:rsidRPr="00FE7EC6">
        <w:rPr>
          <w:color w:val="000000"/>
          <w:szCs w:val="22"/>
          <w:lang w:eastAsia="sk-SK"/>
        </w:rPr>
        <w:t xml:space="preserve"> 5):</w:t>
      </w:r>
    </w:p>
    <w:p w14:paraId="123225AF" w14:textId="77777777" w:rsidR="00517DBD" w:rsidRPr="00FE7EC6" w:rsidRDefault="00517DBD" w:rsidP="00517DBD">
      <w:pPr>
        <w:rPr>
          <w:color w:val="000000"/>
          <w:szCs w:val="22"/>
          <w:lang w:eastAsia="sk-SK"/>
        </w:rPr>
      </w:pPr>
    </w:p>
    <w:tbl>
      <w:tblPr>
        <w:tblStyle w:val="TableGrid1"/>
        <w:tblW w:w="0" w:type="auto"/>
        <w:tblLook w:val="04A0" w:firstRow="1" w:lastRow="0" w:firstColumn="1" w:lastColumn="0" w:noHBand="0" w:noVBand="1"/>
      </w:tblPr>
      <w:tblGrid>
        <w:gridCol w:w="2788"/>
        <w:gridCol w:w="1159"/>
        <w:gridCol w:w="1160"/>
        <w:gridCol w:w="1088"/>
        <w:gridCol w:w="1524"/>
        <w:gridCol w:w="1342"/>
      </w:tblGrid>
      <w:tr w:rsidR="00517DBD" w:rsidRPr="00FE7EC6" w14:paraId="293368D8" w14:textId="77777777" w:rsidTr="00B940C9">
        <w:tc>
          <w:tcPr>
            <w:tcW w:w="9350" w:type="dxa"/>
            <w:gridSpan w:val="6"/>
          </w:tcPr>
          <w:p w14:paraId="28DC5EF3"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
              </w:rPr>
              <w:t>Prasata</w:t>
            </w:r>
          </w:p>
        </w:tc>
      </w:tr>
      <w:tr w:rsidR="00517DBD" w:rsidRPr="00FE7EC6" w14:paraId="56697BF4" w14:textId="77777777" w:rsidTr="00B940C9">
        <w:tc>
          <w:tcPr>
            <w:tcW w:w="1901" w:type="dxa"/>
          </w:tcPr>
          <w:p w14:paraId="3449F4C5" w14:textId="77777777" w:rsidR="00517DBD" w:rsidRPr="00FE7EC6" w:rsidRDefault="00517DBD" w:rsidP="00B940C9">
            <w:pPr>
              <w:tabs>
                <w:tab w:val="clear" w:pos="567"/>
              </w:tabs>
              <w:spacing w:line="240" w:lineRule="auto"/>
              <w:rPr>
                <w:rFonts w:ascii="Times New Roman" w:hAnsi="Times New Roman" w:cs="Times New Roman"/>
                <w:b/>
                <w:bCs/>
              </w:rPr>
            </w:pPr>
            <w:r w:rsidRPr="00FE7EC6">
              <w:rPr>
                <w:rFonts w:ascii="Times New Roman" w:hAnsi="Times New Roman" w:cs="Times New Roman"/>
                <w:b/>
              </w:rPr>
              <w:t>Patogen (počet izolátů)</w:t>
            </w:r>
          </w:p>
        </w:tc>
        <w:tc>
          <w:tcPr>
            <w:tcW w:w="1480" w:type="dxa"/>
          </w:tcPr>
          <w:p w14:paraId="143FFC4A" w14:textId="77777777" w:rsidR="00517DBD" w:rsidRPr="00FE7EC6" w:rsidRDefault="00517DBD" w:rsidP="00B940C9">
            <w:pPr>
              <w:tabs>
                <w:tab w:val="clear" w:pos="567"/>
              </w:tabs>
              <w:spacing w:line="240" w:lineRule="auto"/>
              <w:rPr>
                <w:rFonts w:ascii="Times New Roman" w:hAnsi="Times New Roman" w:cs="Times New Roman"/>
                <w:b/>
              </w:rPr>
            </w:pPr>
            <w:r w:rsidRPr="00FE7EC6">
              <w:rPr>
                <w:rFonts w:ascii="Times New Roman" w:hAnsi="Times New Roman" w:cs="Times New Roman"/>
                <w:b/>
              </w:rPr>
              <w:t>MIC</w:t>
            </w:r>
            <w:r w:rsidRPr="00FE7EC6">
              <w:rPr>
                <w:rFonts w:ascii="Times New Roman" w:hAnsi="Times New Roman" w:cs="Times New Roman"/>
                <w:b/>
                <w:bCs/>
                <w:vertAlign w:val="subscript"/>
              </w:rPr>
              <w:t>50</w:t>
            </w:r>
            <w:r w:rsidRPr="00FE7EC6">
              <w:rPr>
                <w:rFonts w:ascii="Times New Roman" w:hAnsi="Times New Roman" w:cs="Times New Roman"/>
                <w:b/>
              </w:rPr>
              <w:t xml:space="preserve"> </w:t>
            </w:r>
          </w:p>
          <w:p w14:paraId="75BE6ABC"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
              </w:rPr>
              <w:t>(µg/ml)</w:t>
            </w:r>
          </w:p>
        </w:tc>
        <w:tc>
          <w:tcPr>
            <w:tcW w:w="1480" w:type="dxa"/>
          </w:tcPr>
          <w:p w14:paraId="2511B5EB" w14:textId="77777777" w:rsidR="00517DBD" w:rsidRPr="00FE7EC6" w:rsidRDefault="00517DBD" w:rsidP="00B940C9">
            <w:pPr>
              <w:tabs>
                <w:tab w:val="clear" w:pos="567"/>
              </w:tabs>
              <w:spacing w:line="240" w:lineRule="auto"/>
              <w:rPr>
                <w:rFonts w:ascii="Times New Roman" w:hAnsi="Times New Roman" w:cs="Times New Roman"/>
                <w:b/>
                <w:vertAlign w:val="subscript"/>
              </w:rPr>
            </w:pPr>
            <w:r w:rsidRPr="00FE7EC6">
              <w:rPr>
                <w:rFonts w:ascii="Times New Roman" w:hAnsi="Times New Roman" w:cs="Times New Roman"/>
                <w:b/>
              </w:rPr>
              <w:t>MIC</w:t>
            </w:r>
            <w:r w:rsidRPr="00FE7EC6">
              <w:rPr>
                <w:rFonts w:ascii="Times New Roman" w:hAnsi="Times New Roman" w:cs="Times New Roman"/>
                <w:b/>
                <w:vertAlign w:val="subscript"/>
              </w:rPr>
              <w:t xml:space="preserve">90 </w:t>
            </w:r>
          </w:p>
          <w:p w14:paraId="337CC985"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
              </w:rPr>
              <w:t>(µg/ml)</w:t>
            </w:r>
          </w:p>
        </w:tc>
        <w:tc>
          <w:tcPr>
            <w:tcW w:w="4489" w:type="dxa"/>
            <w:gridSpan w:val="3"/>
          </w:tcPr>
          <w:p w14:paraId="554BC24A"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
                <w:bCs/>
              </w:rPr>
              <w:t xml:space="preserve">klinické hraniční hodnoty CLSI </w:t>
            </w:r>
            <w:proofErr w:type="spellStart"/>
            <w:r w:rsidRPr="00FE7EC6">
              <w:rPr>
                <w:rFonts w:ascii="Times New Roman" w:hAnsi="Times New Roman" w:cs="Times New Roman"/>
                <w:b/>
                <w:bCs/>
              </w:rPr>
              <w:t>ceftiofuru</w:t>
            </w:r>
            <w:proofErr w:type="spellEnd"/>
            <w:r w:rsidRPr="00FE7EC6">
              <w:rPr>
                <w:rFonts w:ascii="Times New Roman" w:hAnsi="Times New Roman" w:cs="Times New Roman"/>
                <w:b/>
                <w:bCs/>
              </w:rPr>
              <w:t xml:space="preserve"> 2024 (</w:t>
            </w:r>
            <w:r w:rsidRPr="00FE7EC6">
              <w:rPr>
                <w:rFonts w:ascii="Times New Roman" w:hAnsi="Times New Roman" w:cs="Times New Roman"/>
                <w:b/>
                <w:bCs/>
              </w:rPr>
              <w:sym w:font="Symbol" w:char="F06D"/>
            </w:r>
            <w:r w:rsidRPr="00FE7EC6">
              <w:rPr>
                <w:rFonts w:ascii="Times New Roman" w:hAnsi="Times New Roman" w:cs="Times New Roman"/>
                <w:b/>
                <w:bCs/>
              </w:rPr>
              <w:t>g/ml)</w:t>
            </w:r>
          </w:p>
        </w:tc>
      </w:tr>
      <w:tr w:rsidR="00517DBD" w:rsidRPr="00FE7EC6" w14:paraId="2076C07A" w14:textId="77777777" w:rsidTr="00B940C9">
        <w:tc>
          <w:tcPr>
            <w:tcW w:w="1901" w:type="dxa"/>
          </w:tcPr>
          <w:p w14:paraId="27C52F23" w14:textId="77777777" w:rsidR="00517DBD" w:rsidRPr="00FE7EC6" w:rsidRDefault="00517DBD" w:rsidP="00B940C9">
            <w:pPr>
              <w:tabs>
                <w:tab w:val="clear" w:pos="567"/>
              </w:tabs>
              <w:spacing w:line="240" w:lineRule="auto"/>
              <w:rPr>
                <w:rFonts w:ascii="Times New Roman" w:hAnsi="Times New Roman" w:cs="Times New Roman"/>
              </w:rPr>
            </w:pPr>
          </w:p>
        </w:tc>
        <w:tc>
          <w:tcPr>
            <w:tcW w:w="1480" w:type="dxa"/>
          </w:tcPr>
          <w:p w14:paraId="52AE0FFB" w14:textId="77777777" w:rsidR="00517DBD" w:rsidRPr="00FE7EC6" w:rsidRDefault="00517DBD" w:rsidP="00B940C9">
            <w:pPr>
              <w:tabs>
                <w:tab w:val="clear" w:pos="567"/>
              </w:tabs>
              <w:spacing w:line="240" w:lineRule="auto"/>
              <w:rPr>
                <w:rFonts w:ascii="Times New Roman" w:hAnsi="Times New Roman" w:cs="Times New Roman"/>
              </w:rPr>
            </w:pPr>
          </w:p>
        </w:tc>
        <w:tc>
          <w:tcPr>
            <w:tcW w:w="1480" w:type="dxa"/>
          </w:tcPr>
          <w:p w14:paraId="7AA7E7D9" w14:textId="77777777" w:rsidR="00517DBD" w:rsidRPr="00FE7EC6" w:rsidRDefault="00517DBD" w:rsidP="00B940C9">
            <w:pPr>
              <w:tabs>
                <w:tab w:val="clear" w:pos="567"/>
              </w:tabs>
              <w:spacing w:line="240" w:lineRule="auto"/>
              <w:rPr>
                <w:rFonts w:ascii="Times New Roman" w:hAnsi="Times New Roman" w:cs="Times New Roman"/>
              </w:rPr>
            </w:pPr>
          </w:p>
        </w:tc>
        <w:tc>
          <w:tcPr>
            <w:tcW w:w="1461" w:type="dxa"/>
          </w:tcPr>
          <w:p w14:paraId="16765D9B" w14:textId="77777777" w:rsidR="00517DBD" w:rsidRPr="00FE7EC6" w:rsidRDefault="00517DBD" w:rsidP="00B940C9">
            <w:pPr>
              <w:tabs>
                <w:tab w:val="clear" w:pos="567"/>
              </w:tabs>
              <w:spacing w:line="240" w:lineRule="auto"/>
              <w:rPr>
                <w:rFonts w:ascii="Times New Roman" w:hAnsi="Times New Roman" w:cs="Times New Roman"/>
                <w:b/>
              </w:rPr>
            </w:pPr>
            <w:r w:rsidRPr="00FE7EC6">
              <w:rPr>
                <w:rFonts w:ascii="Times New Roman" w:hAnsi="Times New Roman" w:cs="Times New Roman"/>
                <w:b/>
              </w:rPr>
              <w:t>citlivý</w:t>
            </w:r>
          </w:p>
          <w:p w14:paraId="55F1BAD4" w14:textId="77777777" w:rsidR="00517DBD" w:rsidRPr="00FE7EC6" w:rsidRDefault="00517DBD" w:rsidP="00B940C9">
            <w:pPr>
              <w:tabs>
                <w:tab w:val="clear" w:pos="567"/>
              </w:tabs>
              <w:spacing w:line="240" w:lineRule="auto"/>
              <w:rPr>
                <w:rFonts w:ascii="Times New Roman" w:hAnsi="Times New Roman" w:cs="Times New Roman"/>
              </w:rPr>
            </w:pPr>
          </w:p>
        </w:tc>
        <w:tc>
          <w:tcPr>
            <w:tcW w:w="1514" w:type="dxa"/>
          </w:tcPr>
          <w:p w14:paraId="359947B5" w14:textId="79EAB7E5"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
              </w:rPr>
              <w:t>intermediá</w:t>
            </w:r>
            <w:r w:rsidR="009B0114">
              <w:rPr>
                <w:rFonts w:ascii="Times New Roman" w:hAnsi="Times New Roman" w:cs="Times New Roman"/>
                <w:b/>
              </w:rPr>
              <w:t>rní</w:t>
            </w:r>
            <w:r w:rsidR="00B2614F">
              <w:rPr>
                <w:rFonts w:ascii="Times New Roman" w:hAnsi="Times New Roman" w:cs="Times New Roman"/>
                <w:b/>
              </w:rPr>
              <w:t xml:space="preserve"> </w:t>
            </w:r>
            <w:r w:rsidR="009B0114">
              <w:rPr>
                <w:rFonts w:ascii="Times New Roman" w:hAnsi="Times New Roman" w:cs="Times New Roman"/>
                <w:b/>
              </w:rPr>
              <w:t xml:space="preserve">(citlivý při </w:t>
            </w:r>
            <w:r w:rsidR="009B0114">
              <w:rPr>
                <w:rFonts w:ascii="Times New Roman" w:hAnsi="Times New Roman" w:cs="Times New Roman"/>
                <w:b/>
              </w:rPr>
              <w:lastRenderedPageBreak/>
              <w:t>zvýšené expozici)</w:t>
            </w:r>
          </w:p>
        </w:tc>
        <w:tc>
          <w:tcPr>
            <w:tcW w:w="1514" w:type="dxa"/>
          </w:tcPr>
          <w:p w14:paraId="5460CBC9"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
              </w:rPr>
              <w:lastRenderedPageBreak/>
              <w:t>rezistentní</w:t>
            </w:r>
          </w:p>
        </w:tc>
      </w:tr>
      <w:tr w:rsidR="00517DBD" w:rsidRPr="00FE7EC6" w14:paraId="0BC124E4" w14:textId="77777777" w:rsidTr="00B940C9">
        <w:tc>
          <w:tcPr>
            <w:tcW w:w="1901" w:type="dxa"/>
            <w:vAlign w:val="center"/>
          </w:tcPr>
          <w:p w14:paraId="06C2D5BA"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i/>
                <w:iCs/>
              </w:rPr>
              <w:t xml:space="preserve">Actinobacillus pleuropneumoniae </w:t>
            </w:r>
            <w:r w:rsidRPr="00FE7EC6">
              <w:rPr>
                <w:rFonts w:ascii="Times New Roman" w:hAnsi="Times New Roman" w:cs="Times New Roman"/>
                <w:bCs/>
              </w:rPr>
              <w:t>(151)</w:t>
            </w:r>
          </w:p>
        </w:tc>
        <w:tc>
          <w:tcPr>
            <w:tcW w:w="1480" w:type="dxa"/>
            <w:vAlign w:val="center"/>
          </w:tcPr>
          <w:p w14:paraId="7B8DE608"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0,015</w:t>
            </w:r>
          </w:p>
        </w:tc>
        <w:tc>
          <w:tcPr>
            <w:tcW w:w="1480" w:type="dxa"/>
            <w:vAlign w:val="center"/>
          </w:tcPr>
          <w:p w14:paraId="0DBEBA38"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0,03</w:t>
            </w:r>
          </w:p>
        </w:tc>
        <w:tc>
          <w:tcPr>
            <w:tcW w:w="1461" w:type="dxa"/>
            <w:vAlign w:val="center"/>
          </w:tcPr>
          <w:p w14:paraId="68FAACD0"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sym w:font="Symbol" w:char="F0A3"/>
            </w:r>
            <w:r w:rsidRPr="00FE7EC6">
              <w:rPr>
                <w:rFonts w:ascii="Times New Roman" w:hAnsi="Times New Roman" w:cs="Times New Roman"/>
                <w:bCs/>
              </w:rPr>
              <w:t xml:space="preserve"> 2,0</w:t>
            </w:r>
          </w:p>
        </w:tc>
        <w:tc>
          <w:tcPr>
            <w:tcW w:w="1514" w:type="dxa"/>
            <w:vAlign w:val="center"/>
          </w:tcPr>
          <w:p w14:paraId="73C4A9C9"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4,0</w:t>
            </w:r>
          </w:p>
        </w:tc>
        <w:tc>
          <w:tcPr>
            <w:tcW w:w="1514" w:type="dxa"/>
            <w:vAlign w:val="center"/>
          </w:tcPr>
          <w:p w14:paraId="5AB27862"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 8,0</w:t>
            </w:r>
          </w:p>
        </w:tc>
      </w:tr>
      <w:tr w:rsidR="00517DBD" w:rsidRPr="00FE7EC6" w14:paraId="386ADD24" w14:textId="77777777" w:rsidTr="00B940C9">
        <w:tc>
          <w:tcPr>
            <w:tcW w:w="1901" w:type="dxa"/>
            <w:vAlign w:val="center"/>
          </w:tcPr>
          <w:p w14:paraId="0BB0F7C7"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i/>
                <w:iCs/>
              </w:rPr>
              <w:t xml:space="preserve">Pasteurella multocida </w:t>
            </w:r>
            <w:r w:rsidRPr="00FE7EC6">
              <w:rPr>
                <w:rFonts w:ascii="Times New Roman" w:hAnsi="Times New Roman" w:cs="Times New Roman"/>
                <w:bCs/>
              </w:rPr>
              <w:t>(149)</w:t>
            </w:r>
          </w:p>
        </w:tc>
        <w:tc>
          <w:tcPr>
            <w:tcW w:w="1480" w:type="dxa"/>
            <w:vAlign w:val="center"/>
          </w:tcPr>
          <w:p w14:paraId="1F1E4292"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0,004</w:t>
            </w:r>
          </w:p>
        </w:tc>
        <w:tc>
          <w:tcPr>
            <w:tcW w:w="1480" w:type="dxa"/>
            <w:vAlign w:val="center"/>
          </w:tcPr>
          <w:p w14:paraId="66EC9422"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0,12</w:t>
            </w:r>
          </w:p>
        </w:tc>
        <w:tc>
          <w:tcPr>
            <w:tcW w:w="1461" w:type="dxa"/>
            <w:vAlign w:val="center"/>
          </w:tcPr>
          <w:p w14:paraId="1CFBC5EE"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sym w:font="Symbol" w:char="F0A3"/>
            </w:r>
            <w:r w:rsidRPr="00FE7EC6">
              <w:rPr>
                <w:rFonts w:ascii="Times New Roman" w:hAnsi="Times New Roman" w:cs="Times New Roman"/>
                <w:bCs/>
              </w:rPr>
              <w:t xml:space="preserve"> 2,0</w:t>
            </w:r>
          </w:p>
        </w:tc>
        <w:tc>
          <w:tcPr>
            <w:tcW w:w="1514" w:type="dxa"/>
          </w:tcPr>
          <w:p w14:paraId="01E4EC51"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4,0</w:t>
            </w:r>
          </w:p>
        </w:tc>
        <w:tc>
          <w:tcPr>
            <w:tcW w:w="1514" w:type="dxa"/>
          </w:tcPr>
          <w:p w14:paraId="464AA363"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 8,0</w:t>
            </w:r>
          </w:p>
        </w:tc>
      </w:tr>
      <w:tr w:rsidR="00517DBD" w:rsidRPr="00FE7EC6" w14:paraId="0718A5CC" w14:textId="77777777" w:rsidTr="00B940C9">
        <w:tc>
          <w:tcPr>
            <w:tcW w:w="1901" w:type="dxa"/>
            <w:vAlign w:val="center"/>
          </w:tcPr>
          <w:p w14:paraId="76B28631"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i/>
                <w:iCs/>
              </w:rPr>
              <w:t xml:space="preserve">Streptococcus suis </w:t>
            </w:r>
            <w:r w:rsidRPr="00FE7EC6">
              <w:rPr>
                <w:rFonts w:ascii="Times New Roman" w:hAnsi="Times New Roman" w:cs="Times New Roman"/>
                <w:bCs/>
              </w:rPr>
              <w:t>(232)</w:t>
            </w:r>
          </w:p>
        </w:tc>
        <w:tc>
          <w:tcPr>
            <w:tcW w:w="1480" w:type="dxa"/>
            <w:vAlign w:val="center"/>
          </w:tcPr>
          <w:p w14:paraId="39D2F705"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0,25</w:t>
            </w:r>
          </w:p>
        </w:tc>
        <w:tc>
          <w:tcPr>
            <w:tcW w:w="1480" w:type="dxa"/>
            <w:vAlign w:val="center"/>
          </w:tcPr>
          <w:p w14:paraId="6D5B3FF9"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0,5</w:t>
            </w:r>
          </w:p>
        </w:tc>
        <w:tc>
          <w:tcPr>
            <w:tcW w:w="1461" w:type="dxa"/>
            <w:vAlign w:val="center"/>
          </w:tcPr>
          <w:p w14:paraId="60B22665"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sym w:font="Symbol" w:char="F0A3"/>
            </w:r>
            <w:r w:rsidRPr="00FE7EC6">
              <w:rPr>
                <w:rFonts w:ascii="Times New Roman" w:hAnsi="Times New Roman" w:cs="Times New Roman"/>
                <w:bCs/>
              </w:rPr>
              <w:t xml:space="preserve"> 2,0</w:t>
            </w:r>
          </w:p>
        </w:tc>
        <w:tc>
          <w:tcPr>
            <w:tcW w:w="1514" w:type="dxa"/>
          </w:tcPr>
          <w:p w14:paraId="2D77E31C"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4,0</w:t>
            </w:r>
          </w:p>
        </w:tc>
        <w:tc>
          <w:tcPr>
            <w:tcW w:w="1514" w:type="dxa"/>
          </w:tcPr>
          <w:p w14:paraId="6B506AA8"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 8,0</w:t>
            </w:r>
          </w:p>
        </w:tc>
      </w:tr>
      <w:tr w:rsidR="00517DBD" w:rsidRPr="00FE7EC6" w14:paraId="44B430A1" w14:textId="77777777" w:rsidTr="00B940C9">
        <w:tc>
          <w:tcPr>
            <w:tcW w:w="9350" w:type="dxa"/>
            <w:gridSpan w:val="6"/>
          </w:tcPr>
          <w:p w14:paraId="579D32D6"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
                <w:u w:val="single"/>
              </w:rPr>
              <w:t>Skot</w:t>
            </w:r>
          </w:p>
        </w:tc>
      </w:tr>
      <w:tr w:rsidR="00517DBD" w:rsidRPr="00FE7EC6" w14:paraId="0FFCA6BE" w14:textId="77777777" w:rsidTr="00B940C9">
        <w:tc>
          <w:tcPr>
            <w:tcW w:w="1901" w:type="dxa"/>
          </w:tcPr>
          <w:p w14:paraId="4FBA781D"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
              </w:rPr>
              <w:t>Patogen (počet izolátů)</w:t>
            </w:r>
          </w:p>
        </w:tc>
        <w:tc>
          <w:tcPr>
            <w:tcW w:w="1480" w:type="dxa"/>
          </w:tcPr>
          <w:p w14:paraId="3F9ED264" w14:textId="77777777" w:rsidR="00517DBD" w:rsidRPr="00FE7EC6" w:rsidRDefault="00517DBD" w:rsidP="00B940C9">
            <w:pPr>
              <w:tabs>
                <w:tab w:val="clear" w:pos="567"/>
              </w:tabs>
              <w:spacing w:line="240" w:lineRule="auto"/>
              <w:rPr>
                <w:rFonts w:ascii="Times New Roman" w:hAnsi="Times New Roman" w:cs="Times New Roman"/>
                <w:b/>
              </w:rPr>
            </w:pPr>
            <w:r w:rsidRPr="00FE7EC6">
              <w:rPr>
                <w:rFonts w:ascii="Times New Roman" w:hAnsi="Times New Roman" w:cs="Times New Roman"/>
                <w:b/>
              </w:rPr>
              <w:t>MIC</w:t>
            </w:r>
            <w:r w:rsidRPr="00FE7EC6">
              <w:rPr>
                <w:rFonts w:ascii="Times New Roman" w:hAnsi="Times New Roman" w:cs="Times New Roman"/>
                <w:b/>
                <w:bCs/>
                <w:vertAlign w:val="subscript"/>
              </w:rPr>
              <w:t>50</w:t>
            </w:r>
            <w:r w:rsidRPr="00FE7EC6">
              <w:rPr>
                <w:rFonts w:ascii="Times New Roman" w:hAnsi="Times New Roman" w:cs="Times New Roman"/>
                <w:b/>
              </w:rPr>
              <w:t xml:space="preserve"> </w:t>
            </w:r>
          </w:p>
          <w:p w14:paraId="4AFA28B5"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
              </w:rPr>
              <w:t>(µg/ml)</w:t>
            </w:r>
          </w:p>
        </w:tc>
        <w:tc>
          <w:tcPr>
            <w:tcW w:w="1480" w:type="dxa"/>
          </w:tcPr>
          <w:p w14:paraId="79F8948C" w14:textId="77777777" w:rsidR="00517DBD" w:rsidRPr="00FE7EC6" w:rsidRDefault="00517DBD" w:rsidP="00B940C9">
            <w:pPr>
              <w:tabs>
                <w:tab w:val="clear" w:pos="567"/>
              </w:tabs>
              <w:spacing w:line="240" w:lineRule="auto"/>
              <w:rPr>
                <w:rFonts w:ascii="Times New Roman" w:hAnsi="Times New Roman" w:cs="Times New Roman"/>
                <w:b/>
                <w:vertAlign w:val="subscript"/>
              </w:rPr>
            </w:pPr>
            <w:r w:rsidRPr="00FE7EC6">
              <w:rPr>
                <w:rFonts w:ascii="Times New Roman" w:hAnsi="Times New Roman" w:cs="Times New Roman"/>
                <w:b/>
              </w:rPr>
              <w:t>MIC</w:t>
            </w:r>
            <w:r w:rsidRPr="00FE7EC6">
              <w:rPr>
                <w:rFonts w:ascii="Times New Roman" w:hAnsi="Times New Roman" w:cs="Times New Roman"/>
                <w:b/>
                <w:vertAlign w:val="subscript"/>
              </w:rPr>
              <w:t xml:space="preserve">90 </w:t>
            </w:r>
          </w:p>
          <w:p w14:paraId="5067B52C"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
              </w:rPr>
              <w:t>(µg/ml)</w:t>
            </w:r>
          </w:p>
        </w:tc>
        <w:tc>
          <w:tcPr>
            <w:tcW w:w="4489" w:type="dxa"/>
            <w:gridSpan w:val="3"/>
          </w:tcPr>
          <w:p w14:paraId="359E2BA2"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
                <w:bCs/>
              </w:rPr>
              <w:t xml:space="preserve">klinické hraniční hodnoty CLSI </w:t>
            </w:r>
            <w:proofErr w:type="spellStart"/>
            <w:r w:rsidRPr="00FE7EC6">
              <w:rPr>
                <w:rFonts w:ascii="Times New Roman" w:hAnsi="Times New Roman" w:cs="Times New Roman"/>
                <w:b/>
                <w:bCs/>
              </w:rPr>
              <w:t>ceftiofuru</w:t>
            </w:r>
            <w:proofErr w:type="spellEnd"/>
            <w:r w:rsidRPr="00FE7EC6">
              <w:rPr>
                <w:rFonts w:ascii="Times New Roman" w:hAnsi="Times New Roman" w:cs="Times New Roman"/>
                <w:b/>
                <w:bCs/>
              </w:rPr>
              <w:t xml:space="preserve"> 2024 (</w:t>
            </w:r>
            <w:r w:rsidRPr="00FE7EC6">
              <w:rPr>
                <w:rFonts w:ascii="Times New Roman" w:hAnsi="Times New Roman" w:cs="Times New Roman"/>
                <w:b/>
                <w:bCs/>
              </w:rPr>
              <w:sym w:font="Symbol" w:char="F06D"/>
            </w:r>
            <w:r w:rsidRPr="00FE7EC6">
              <w:rPr>
                <w:rFonts w:ascii="Times New Roman" w:hAnsi="Times New Roman" w:cs="Times New Roman"/>
                <w:b/>
                <w:bCs/>
              </w:rPr>
              <w:t>g/ml)</w:t>
            </w:r>
          </w:p>
        </w:tc>
      </w:tr>
      <w:tr w:rsidR="00517DBD" w:rsidRPr="00FE7EC6" w14:paraId="206EC011" w14:textId="77777777" w:rsidTr="00B940C9">
        <w:tc>
          <w:tcPr>
            <w:tcW w:w="1901" w:type="dxa"/>
          </w:tcPr>
          <w:p w14:paraId="6A958609" w14:textId="77777777" w:rsidR="00517DBD" w:rsidRPr="00FE7EC6" w:rsidRDefault="00517DBD" w:rsidP="00B940C9">
            <w:pPr>
              <w:tabs>
                <w:tab w:val="clear" w:pos="567"/>
              </w:tabs>
              <w:spacing w:line="240" w:lineRule="auto"/>
              <w:rPr>
                <w:rFonts w:ascii="Times New Roman" w:hAnsi="Times New Roman" w:cs="Times New Roman"/>
              </w:rPr>
            </w:pPr>
          </w:p>
        </w:tc>
        <w:tc>
          <w:tcPr>
            <w:tcW w:w="1480" w:type="dxa"/>
          </w:tcPr>
          <w:p w14:paraId="0543FE42" w14:textId="77777777" w:rsidR="00517DBD" w:rsidRPr="00FE7EC6" w:rsidRDefault="00517DBD" w:rsidP="00B940C9">
            <w:pPr>
              <w:tabs>
                <w:tab w:val="clear" w:pos="567"/>
              </w:tabs>
              <w:spacing w:line="240" w:lineRule="auto"/>
              <w:rPr>
                <w:rFonts w:ascii="Times New Roman" w:hAnsi="Times New Roman" w:cs="Times New Roman"/>
              </w:rPr>
            </w:pPr>
          </w:p>
        </w:tc>
        <w:tc>
          <w:tcPr>
            <w:tcW w:w="1480" w:type="dxa"/>
          </w:tcPr>
          <w:p w14:paraId="1C7DEE8A" w14:textId="77777777" w:rsidR="00517DBD" w:rsidRPr="00FE7EC6" w:rsidRDefault="00517DBD" w:rsidP="00B940C9">
            <w:pPr>
              <w:tabs>
                <w:tab w:val="clear" w:pos="567"/>
              </w:tabs>
              <w:spacing w:line="240" w:lineRule="auto"/>
              <w:rPr>
                <w:rFonts w:ascii="Times New Roman" w:hAnsi="Times New Roman" w:cs="Times New Roman"/>
              </w:rPr>
            </w:pPr>
          </w:p>
        </w:tc>
        <w:tc>
          <w:tcPr>
            <w:tcW w:w="1461" w:type="dxa"/>
          </w:tcPr>
          <w:p w14:paraId="2634DF54" w14:textId="77777777" w:rsidR="00517DBD" w:rsidRPr="00FE7EC6" w:rsidRDefault="00517DBD" w:rsidP="00B940C9">
            <w:pPr>
              <w:tabs>
                <w:tab w:val="clear" w:pos="567"/>
              </w:tabs>
              <w:spacing w:line="240" w:lineRule="auto"/>
              <w:rPr>
                <w:rFonts w:ascii="Times New Roman" w:hAnsi="Times New Roman" w:cs="Times New Roman"/>
                <w:b/>
              </w:rPr>
            </w:pPr>
            <w:r w:rsidRPr="00FE7EC6">
              <w:rPr>
                <w:rFonts w:ascii="Times New Roman" w:hAnsi="Times New Roman" w:cs="Times New Roman"/>
                <w:b/>
              </w:rPr>
              <w:t>citlivý</w:t>
            </w:r>
          </w:p>
          <w:p w14:paraId="55686006" w14:textId="77777777" w:rsidR="00517DBD" w:rsidRPr="00FE7EC6" w:rsidRDefault="00517DBD" w:rsidP="00B940C9">
            <w:pPr>
              <w:tabs>
                <w:tab w:val="clear" w:pos="567"/>
              </w:tabs>
              <w:spacing w:line="240" w:lineRule="auto"/>
              <w:rPr>
                <w:rFonts w:ascii="Times New Roman" w:hAnsi="Times New Roman" w:cs="Times New Roman"/>
              </w:rPr>
            </w:pPr>
          </w:p>
        </w:tc>
        <w:tc>
          <w:tcPr>
            <w:tcW w:w="1514" w:type="dxa"/>
          </w:tcPr>
          <w:p w14:paraId="20389D19" w14:textId="0C2A36DB"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
              </w:rPr>
              <w:t>intermediá</w:t>
            </w:r>
            <w:r w:rsidR="009B0114">
              <w:rPr>
                <w:rFonts w:ascii="Times New Roman" w:hAnsi="Times New Roman" w:cs="Times New Roman"/>
                <w:b/>
              </w:rPr>
              <w:t>rní</w:t>
            </w:r>
            <w:r w:rsidR="00B2614F">
              <w:rPr>
                <w:rFonts w:ascii="Times New Roman" w:hAnsi="Times New Roman" w:cs="Times New Roman"/>
                <w:b/>
              </w:rPr>
              <w:t xml:space="preserve"> </w:t>
            </w:r>
            <w:r w:rsidR="009B0114">
              <w:rPr>
                <w:rFonts w:ascii="Times New Roman" w:hAnsi="Times New Roman" w:cs="Times New Roman"/>
                <w:b/>
              </w:rPr>
              <w:t>(citlivý při zvýšené expozici)</w:t>
            </w:r>
          </w:p>
        </w:tc>
        <w:tc>
          <w:tcPr>
            <w:tcW w:w="1514" w:type="dxa"/>
          </w:tcPr>
          <w:p w14:paraId="36EF9688"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
              </w:rPr>
              <w:t>rezistentní</w:t>
            </w:r>
          </w:p>
        </w:tc>
      </w:tr>
      <w:tr w:rsidR="00517DBD" w:rsidRPr="00FE7EC6" w14:paraId="13424894" w14:textId="77777777" w:rsidTr="00B940C9">
        <w:tc>
          <w:tcPr>
            <w:tcW w:w="1901" w:type="dxa"/>
            <w:vAlign w:val="center"/>
          </w:tcPr>
          <w:p w14:paraId="53CB0BCA"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i/>
                <w:iCs/>
              </w:rPr>
              <w:t xml:space="preserve">Mannheimia haemolytica </w:t>
            </w:r>
            <w:r w:rsidRPr="00FE7EC6">
              <w:rPr>
                <w:rFonts w:ascii="Times New Roman" w:hAnsi="Times New Roman" w:cs="Times New Roman"/>
                <w:bCs/>
              </w:rPr>
              <w:t>(133)</w:t>
            </w:r>
          </w:p>
        </w:tc>
        <w:tc>
          <w:tcPr>
            <w:tcW w:w="1480" w:type="dxa"/>
            <w:vAlign w:val="center"/>
          </w:tcPr>
          <w:p w14:paraId="2F902664"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0,015</w:t>
            </w:r>
          </w:p>
        </w:tc>
        <w:tc>
          <w:tcPr>
            <w:tcW w:w="1480" w:type="dxa"/>
            <w:vAlign w:val="center"/>
          </w:tcPr>
          <w:p w14:paraId="481D9448"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0,03</w:t>
            </w:r>
          </w:p>
        </w:tc>
        <w:tc>
          <w:tcPr>
            <w:tcW w:w="1461" w:type="dxa"/>
            <w:vAlign w:val="center"/>
          </w:tcPr>
          <w:p w14:paraId="31CE72B6"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sym w:font="Symbol" w:char="F0A3"/>
            </w:r>
            <w:r w:rsidRPr="00FE7EC6">
              <w:rPr>
                <w:rFonts w:ascii="Times New Roman" w:hAnsi="Times New Roman" w:cs="Times New Roman"/>
                <w:bCs/>
              </w:rPr>
              <w:t xml:space="preserve"> 2,0</w:t>
            </w:r>
          </w:p>
        </w:tc>
        <w:tc>
          <w:tcPr>
            <w:tcW w:w="1514" w:type="dxa"/>
            <w:vAlign w:val="center"/>
          </w:tcPr>
          <w:p w14:paraId="581380D0"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4,0</w:t>
            </w:r>
          </w:p>
        </w:tc>
        <w:tc>
          <w:tcPr>
            <w:tcW w:w="1514" w:type="dxa"/>
            <w:vAlign w:val="center"/>
          </w:tcPr>
          <w:p w14:paraId="7F419D73"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 8,0</w:t>
            </w:r>
          </w:p>
        </w:tc>
      </w:tr>
      <w:tr w:rsidR="00517DBD" w:rsidRPr="00FE7EC6" w14:paraId="30BC767A" w14:textId="77777777" w:rsidTr="00B940C9">
        <w:tc>
          <w:tcPr>
            <w:tcW w:w="1901" w:type="dxa"/>
            <w:vAlign w:val="center"/>
          </w:tcPr>
          <w:p w14:paraId="70E71CB8"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i/>
                <w:iCs/>
              </w:rPr>
              <w:t xml:space="preserve">Pasteurella multocida </w:t>
            </w:r>
            <w:r w:rsidRPr="00FE7EC6">
              <w:rPr>
                <w:rFonts w:ascii="Times New Roman" w:hAnsi="Times New Roman" w:cs="Times New Roman"/>
                <w:bCs/>
              </w:rPr>
              <w:t>(145)</w:t>
            </w:r>
          </w:p>
        </w:tc>
        <w:tc>
          <w:tcPr>
            <w:tcW w:w="1480" w:type="dxa"/>
            <w:vAlign w:val="center"/>
          </w:tcPr>
          <w:p w14:paraId="6D45BF91"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0,004</w:t>
            </w:r>
          </w:p>
        </w:tc>
        <w:tc>
          <w:tcPr>
            <w:tcW w:w="1480" w:type="dxa"/>
            <w:vAlign w:val="center"/>
          </w:tcPr>
          <w:p w14:paraId="27D32047"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0,03</w:t>
            </w:r>
          </w:p>
        </w:tc>
        <w:tc>
          <w:tcPr>
            <w:tcW w:w="1461" w:type="dxa"/>
            <w:vAlign w:val="center"/>
          </w:tcPr>
          <w:p w14:paraId="698A0E58"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sym w:font="Symbol" w:char="F0A3"/>
            </w:r>
            <w:r w:rsidRPr="00FE7EC6">
              <w:rPr>
                <w:rFonts w:ascii="Times New Roman" w:hAnsi="Times New Roman" w:cs="Times New Roman"/>
                <w:bCs/>
              </w:rPr>
              <w:t xml:space="preserve"> 2,0</w:t>
            </w:r>
          </w:p>
        </w:tc>
        <w:tc>
          <w:tcPr>
            <w:tcW w:w="1514" w:type="dxa"/>
            <w:vAlign w:val="center"/>
          </w:tcPr>
          <w:p w14:paraId="70553BE7"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4,0</w:t>
            </w:r>
          </w:p>
        </w:tc>
        <w:tc>
          <w:tcPr>
            <w:tcW w:w="1514" w:type="dxa"/>
            <w:vAlign w:val="center"/>
          </w:tcPr>
          <w:p w14:paraId="10E80961"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 8,0</w:t>
            </w:r>
          </w:p>
        </w:tc>
      </w:tr>
      <w:tr w:rsidR="00517DBD" w:rsidRPr="00FE7EC6" w14:paraId="732FF462" w14:textId="77777777" w:rsidTr="00B940C9">
        <w:tc>
          <w:tcPr>
            <w:tcW w:w="1901" w:type="dxa"/>
            <w:vAlign w:val="center"/>
          </w:tcPr>
          <w:p w14:paraId="4919EE8D"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i/>
                <w:iCs/>
              </w:rPr>
              <w:t xml:space="preserve">Histophilus somni </w:t>
            </w:r>
            <w:r w:rsidRPr="00FE7EC6">
              <w:rPr>
                <w:rFonts w:ascii="Times New Roman" w:hAnsi="Times New Roman" w:cs="Times New Roman"/>
                <w:bCs/>
              </w:rPr>
              <w:t>(29)</w:t>
            </w:r>
          </w:p>
        </w:tc>
        <w:tc>
          <w:tcPr>
            <w:tcW w:w="1480" w:type="dxa"/>
            <w:vAlign w:val="center"/>
          </w:tcPr>
          <w:p w14:paraId="02E174F6"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 0,002</w:t>
            </w:r>
          </w:p>
        </w:tc>
        <w:tc>
          <w:tcPr>
            <w:tcW w:w="1480" w:type="dxa"/>
            <w:vAlign w:val="center"/>
          </w:tcPr>
          <w:p w14:paraId="1E50BDC3"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0,004</w:t>
            </w:r>
          </w:p>
        </w:tc>
        <w:tc>
          <w:tcPr>
            <w:tcW w:w="1461" w:type="dxa"/>
            <w:vAlign w:val="center"/>
          </w:tcPr>
          <w:p w14:paraId="1A8CA4C1"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sym w:font="Symbol" w:char="F0A3"/>
            </w:r>
            <w:r w:rsidRPr="00FE7EC6">
              <w:rPr>
                <w:rFonts w:ascii="Times New Roman" w:hAnsi="Times New Roman" w:cs="Times New Roman"/>
                <w:bCs/>
              </w:rPr>
              <w:t xml:space="preserve"> 2,0</w:t>
            </w:r>
          </w:p>
        </w:tc>
        <w:tc>
          <w:tcPr>
            <w:tcW w:w="1514" w:type="dxa"/>
            <w:vAlign w:val="center"/>
          </w:tcPr>
          <w:p w14:paraId="20995276"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4,0</w:t>
            </w:r>
          </w:p>
        </w:tc>
        <w:tc>
          <w:tcPr>
            <w:tcW w:w="1514" w:type="dxa"/>
            <w:vAlign w:val="center"/>
          </w:tcPr>
          <w:p w14:paraId="34FD443F"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 8,0</w:t>
            </w:r>
          </w:p>
        </w:tc>
      </w:tr>
      <w:tr w:rsidR="00517DBD" w:rsidRPr="00FE7EC6" w14:paraId="41E74B92" w14:textId="77777777" w:rsidTr="00B940C9">
        <w:tc>
          <w:tcPr>
            <w:tcW w:w="1901" w:type="dxa"/>
            <w:vAlign w:val="center"/>
          </w:tcPr>
          <w:p w14:paraId="11BF4918"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i/>
                <w:iCs/>
              </w:rPr>
              <w:t xml:space="preserve">Trueperella pyogenes </w:t>
            </w:r>
            <w:r w:rsidRPr="00FE7EC6">
              <w:rPr>
                <w:rFonts w:ascii="Times New Roman" w:hAnsi="Times New Roman" w:cs="Times New Roman"/>
                <w:bCs/>
              </w:rPr>
              <w:t>(19)</w:t>
            </w:r>
          </w:p>
        </w:tc>
        <w:tc>
          <w:tcPr>
            <w:tcW w:w="1480" w:type="dxa"/>
            <w:vAlign w:val="center"/>
          </w:tcPr>
          <w:p w14:paraId="7263CA00"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1</w:t>
            </w:r>
          </w:p>
        </w:tc>
        <w:tc>
          <w:tcPr>
            <w:tcW w:w="1480" w:type="dxa"/>
            <w:vAlign w:val="center"/>
          </w:tcPr>
          <w:p w14:paraId="7949493F"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1</w:t>
            </w:r>
          </w:p>
        </w:tc>
        <w:tc>
          <w:tcPr>
            <w:tcW w:w="1461" w:type="dxa"/>
            <w:vAlign w:val="center"/>
          </w:tcPr>
          <w:p w14:paraId="0B8C01C8"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ND</w:t>
            </w:r>
          </w:p>
        </w:tc>
        <w:tc>
          <w:tcPr>
            <w:tcW w:w="1514" w:type="dxa"/>
            <w:vAlign w:val="center"/>
          </w:tcPr>
          <w:p w14:paraId="152D0DEE"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ND</w:t>
            </w:r>
          </w:p>
        </w:tc>
        <w:tc>
          <w:tcPr>
            <w:tcW w:w="1514" w:type="dxa"/>
            <w:vAlign w:val="center"/>
          </w:tcPr>
          <w:p w14:paraId="7C7C26BE"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ND</w:t>
            </w:r>
          </w:p>
        </w:tc>
      </w:tr>
      <w:tr w:rsidR="00517DBD" w:rsidRPr="00FE7EC6" w14:paraId="0488B8BC" w14:textId="77777777" w:rsidTr="00B940C9">
        <w:tc>
          <w:tcPr>
            <w:tcW w:w="1901" w:type="dxa"/>
            <w:vAlign w:val="center"/>
          </w:tcPr>
          <w:p w14:paraId="614B0651"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i/>
                <w:iCs/>
              </w:rPr>
              <w:t xml:space="preserve">Escherichia coli </w:t>
            </w:r>
            <w:r w:rsidRPr="00FE7EC6">
              <w:rPr>
                <w:rFonts w:ascii="Times New Roman" w:hAnsi="Times New Roman" w:cs="Times New Roman"/>
                <w:bCs/>
              </w:rPr>
              <w:t>(27)</w:t>
            </w:r>
          </w:p>
        </w:tc>
        <w:tc>
          <w:tcPr>
            <w:tcW w:w="1480" w:type="dxa"/>
            <w:vAlign w:val="center"/>
          </w:tcPr>
          <w:p w14:paraId="163E28F2"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0,5</w:t>
            </w:r>
          </w:p>
        </w:tc>
        <w:tc>
          <w:tcPr>
            <w:tcW w:w="1480" w:type="dxa"/>
            <w:vAlign w:val="center"/>
          </w:tcPr>
          <w:p w14:paraId="69B58562"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1</w:t>
            </w:r>
          </w:p>
        </w:tc>
        <w:tc>
          <w:tcPr>
            <w:tcW w:w="1461" w:type="dxa"/>
            <w:vAlign w:val="center"/>
          </w:tcPr>
          <w:p w14:paraId="73CAE6A7"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ND</w:t>
            </w:r>
          </w:p>
        </w:tc>
        <w:tc>
          <w:tcPr>
            <w:tcW w:w="1514" w:type="dxa"/>
            <w:vAlign w:val="center"/>
          </w:tcPr>
          <w:p w14:paraId="49FF7DA4"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ND</w:t>
            </w:r>
          </w:p>
        </w:tc>
        <w:tc>
          <w:tcPr>
            <w:tcW w:w="1514" w:type="dxa"/>
            <w:vAlign w:val="center"/>
          </w:tcPr>
          <w:p w14:paraId="6983E8D9"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ND</w:t>
            </w:r>
          </w:p>
        </w:tc>
      </w:tr>
      <w:tr w:rsidR="00517DBD" w:rsidRPr="00FE7EC6" w14:paraId="7056B7FB" w14:textId="77777777" w:rsidTr="00B940C9">
        <w:tc>
          <w:tcPr>
            <w:tcW w:w="1901" w:type="dxa"/>
            <w:vAlign w:val="center"/>
          </w:tcPr>
          <w:p w14:paraId="0C23A6FE" w14:textId="77777777" w:rsidR="00517DBD" w:rsidRPr="00FE7EC6" w:rsidRDefault="00517DBD" w:rsidP="00B940C9">
            <w:pPr>
              <w:tabs>
                <w:tab w:val="clear" w:pos="567"/>
              </w:tabs>
              <w:spacing w:line="240" w:lineRule="auto"/>
              <w:rPr>
                <w:rFonts w:ascii="Times New Roman" w:hAnsi="Times New Roman" w:cs="Times New Roman"/>
              </w:rPr>
            </w:pPr>
            <w:proofErr w:type="spellStart"/>
            <w:r w:rsidRPr="00FE7EC6">
              <w:rPr>
                <w:rFonts w:ascii="Times New Roman" w:hAnsi="Times New Roman" w:cs="Times New Roman"/>
                <w:bCs/>
                <w:i/>
                <w:iCs/>
              </w:rPr>
              <w:t>Fusobacterium</w:t>
            </w:r>
            <w:proofErr w:type="spellEnd"/>
            <w:r w:rsidRPr="00FE7EC6">
              <w:rPr>
                <w:rFonts w:ascii="Times New Roman" w:hAnsi="Times New Roman" w:cs="Times New Roman"/>
                <w:bCs/>
                <w:i/>
                <w:iCs/>
              </w:rPr>
              <w:t xml:space="preserve"> </w:t>
            </w:r>
            <w:proofErr w:type="spellStart"/>
            <w:r w:rsidRPr="00FE7EC6">
              <w:rPr>
                <w:rFonts w:ascii="Times New Roman" w:hAnsi="Times New Roman" w:cs="Times New Roman"/>
                <w:bCs/>
                <w:i/>
                <w:iCs/>
              </w:rPr>
              <w:t>necrophorum</w:t>
            </w:r>
            <w:proofErr w:type="spellEnd"/>
            <w:r w:rsidRPr="00FE7EC6">
              <w:rPr>
                <w:rFonts w:ascii="Times New Roman" w:hAnsi="Times New Roman" w:cs="Times New Roman"/>
                <w:bCs/>
                <w:i/>
                <w:iCs/>
              </w:rPr>
              <w:t xml:space="preserve"> </w:t>
            </w:r>
            <w:r w:rsidRPr="00FE7EC6">
              <w:rPr>
                <w:rFonts w:ascii="Times New Roman" w:hAnsi="Times New Roman" w:cs="Times New Roman"/>
                <w:bCs/>
              </w:rPr>
              <w:t>(10)</w:t>
            </w:r>
            <w:r w:rsidRPr="00FE7EC6">
              <w:rPr>
                <w:rFonts w:ascii="Times New Roman" w:hAnsi="Times New Roman" w:cs="Times New Roman"/>
                <w:bCs/>
                <w:i/>
                <w:iCs/>
              </w:rPr>
              <w:t xml:space="preserve"> </w:t>
            </w:r>
            <w:r w:rsidRPr="00FE7EC6">
              <w:rPr>
                <w:rFonts w:ascii="Times New Roman" w:hAnsi="Times New Roman" w:cs="Times New Roman"/>
                <w:bCs/>
              </w:rPr>
              <w:t>(</w:t>
            </w:r>
            <w:proofErr w:type="spellStart"/>
            <w:r w:rsidRPr="00FE7EC6">
              <w:rPr>
                <w:rFonts w:ascii="Times New Roman" w:hAnsi="Times New Roman" w:cs="Times New Roman"/>
              </w:rPr>
              <w:t>interdigitální</w:t>
            </w:r>
            <w:proofErr w:type="spellEnd"/>
            <w:r w:rsidRPr="00FE7EC6">
              <w:rPr>
                <w:rFonts w:ascii="Times New Roman" w:hAnsi="Times New Roman" w:cs="Times New Roman"/>
                <w:bCs/>
              </w:rPr>
              <w:t> </w:t>
            </w:r>
            <w:proofErr w:type="spellStart"/>
            <w:r w:rsidRPr="00FE7EC6">
              <w:rPr>
                <w:rFonts w:ascii="Times New Roman" w:hAnsi="Times New Roman" w:cs="Times New Roman"/>
                <w:bCs/>
              </w:rPr>
              <w:t>nekrobacilóza</w:t>
            </w:r>
            <w:proofErr w:type="spellEnd"/>
            <w:r w:rsidRPr="00FE7EC6">
              <w:rPr>
                <w:rFonts w:ascii="Times New Roman" w:hAnsi="Times New Roman" w:cs="Times New Roman"/>
                <w:bCs/>
              </w:rPr>
              <w:t>)</w:t>
            </w:r>
          </w:p>
        </w:tc>
        <w:tc>
          <w:tcPr>
            <w:tcW w:w="1480" w:type="dxa"/>
            <w:vAlign w:val="center"/>
          </w:tcPr>
          <w:p w14:paraId="4ECA1592"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 0,03</w:t>
            </w:r>
          </w:p>
        </w:tc>
        <w:tc>
          <w:tcPr>
            <w:tcW w:w="1480" w:type="dxa"/>
            <w:vAlign w:val="center"/>
          </w:tcPr>
          <w:p w14:paraId="39AA5DD4"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0,5</w:t>
            </w:r>
          </w:p>
        </w:tc>
        <w:tc>
          <w:tcPr>
            <w:tcW w:w="1461" w:type="dxa"/>
            <w:vAlign w:val="center"/>
          </w:tcPr>
          <w:p w14:paraId="57DE550C"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ND</w:t>
            </w:r>
          </w:p>
        </w:tc>
        <w:tc>
          <w:tcPr>
            <w:tcW w:w="1514" w:type="dxa"/>
            <w:vAlign w:val="center"/>
          </w:tcPr>
          <w:p w14:paraId="07718EB2"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ND</w:t>
            </w:r>
          </w:p>
        </w:tc>
        <w:tc>
          <w:tcPr>
            <w:tcW w:w="1514" w:type="dxa"/>
            <w:vAlign w:val="center"/>
          </w:tcPr>
          <w:p w14:paraId="2A7BF445"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ND</w:t>
            </w:r>
          </w:p>
        </w:tc>
      </w:tr>
      <w:tr w:rsidR="00517DBD" w:rsidRPr="00FE7EC6" w14:paraId="4B20801E" w14:textId="77777777" w:rsidTr="00B940C9">
        <w:tc>
          <w:tcPr>
            <w:tcW w:w="1901" w:type="dxa"/>
            <w:vAlign w:val="center"/>
          </w:tcPr>
          <w:p w14:paraId="49DD0BDF"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i/>
                <w:iCs/>
              </w:rPr>
              <w:t xml:space="preserve">Fusobacterium spp. </w:t>
            </w:r>
            <w:r w:rsidRPr="00FE7EC6">
              <w:rPr>
                <w:rFonts w:ascii="Times New Roman" w:hAnsi="Times New Roman" w:cs="Times New Roman"/>
                <w:bCs/>
              </w:rPr>
              <w:t>(11) (metritida)</w:t>
            </w:r>
          </w:p>
        </w:tc>
        <w:tc>
          <w:tcPr>
            <w:tcW w:w="1480" w:type="dxa"/>
            <w:vAlign w:val="center"/>
          </w:tcPr>
          <w:p w14:paraId="401D553C"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 0,03</w:t>
            </w:r>
          </w:p>
        </w:tc>
        <w:tc>
          <w:tcPr>
            <w:tcW w:w="1480" w:type="dxa"/>
            <w:vAlign w:val="center"/>
          </w:tcPr>
          <w:p w14:paraId="405BB5DD"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&gt; 256</w:t>
            </w:r>
          </w:p>
        </w:tc>
        <w:tc>
          <w:tcPr>
            <w:tcW w:w="1461" w:type="dxa"/>
            <w:vAlign w:val="center"/>
          </w:tcPr>
          <w:p w14:paraId="195CBBAD"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ND</w:t>
            </w:r>
          </w:p>
        </w:tc>
        <w:tc>
          <w:tcPr>
            <w:tcW w:w="1514" w:type="dxa"/>
            <w:vAlign w:val="center"/>
          </w:tcPr>
          <w:p w14:paraId="15988DE7"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ND</w:t>
            </w:r>
          </w:p>
        </w:tc>
        <w:tc>
          <w:tcPr>
            <w:tcW w:w="1514" w:type="dxa"/>
            <w:vAlign w:val="center"/>
          </w:tcPr>
          <w:p w14:paraId="18889749" w14:textId="77777777" w:rsidR="00517DBD" w:rsidRPr="00FE7EC6" w:rsidRDefault="00517DBD" w:rsidP="00B940C9">
            <w:pPr>
              <w:tabs>
                <w:tab w:val="clear" w:pos="567"/>
              </w:tabs>
              <w:spacing w:line="240" w:lineRule="auto"/>
              <w:rPr>
                <w:rFonts w:ascii="Times New Roman" w:hAnsi="Times New Roman" w:cs="Times New Roman"/>
              </w:rPr>
            </w:pPr>
            <w:r w:rsidRPr="00FE7EC6">
              <w:rPr>
                <w:rFonts w:ascii="Times New Roman" w:hAnsi="Times New Roman" w:cs="Times New Roman"/>
                <w:bCs/>
              </w:rPr>
              <w:t>ND</w:t>
            </w:r>
          </w:p>
        </w:tc>
      </w:tr>
    </w:tbl>
    <w:p w14:paraId="38DFEC5F" w14:textId="77777777" w:rsidR="00517DBD" w:rsidRPr="00FE7EC6" w:rsidRDefault="00517DBD" w:rsidP="00517DBD">
      <w:pPr>
        <w:tabs>
          <w:tab w:val="clear" w:pos="567"/>
        </w:tabs>
        <w:spacing w:line="240" w:lineRule="auto"/>
        <w:rPr>
          <w:bCs/>
        </w:rPr>
      </w:pPr>
      <w:r w:rsidRPr="00FE7EC6">
        <w:rPr>
          <w:bCs/>
        </w:rPr>
        <w:t>ND: nejsou definovány</w:t>
      </w:r>
    </w:p>
    <w:p w14:paraId="017BBA74" w14:textId="77777777" w:rsidR="00517DBD" w:rsidRPr="00FE7EC6" w:rsidRDefault="00517DBD" w:rsidP="00517DBD">
      <w:pPr>
        <w:tabs>
          <w:tab w:val="clear" w:pos="567"/>
        </w:tabs>
        <w:spacing w:line="240" w:lineRule="auto"/>
        <w:rPr>
          <w:bCs/>
        </w:rPr>
      </w:pPr>
    </w:p>
    <w:p w14:paraId="02ACA1A0" w14:textId="77777777" w:rsidR="00517DBD" w:rsidRPr="00FE7EC6" w:rsidRDefault="00517DBD" w:rsidP="005605EA">
      <w:pPr>
        <w:tabs>
          <w:tab w:val="clear" w:pos="567"/>
        </w:tabs>
        <w:spacing w:line="240" w:lineRule="auto"/>
        <w:jc w:val="both"/>
        <w:rPr>
          <w:bCs/>
          <w:szCs w:val="22"/>
          <w:u w:val="single"/>
        </w:rPr>
      </w:pPr>
      <w:r w:rsidRPr="00FE7EC6">
        <w:rPr>
          <w:bCs/>
          <w:szCs w:val="22"/>
          <w:u w:val="single"/>
        </w:rPr>
        <w:t>Prasata:</w:t>
      </w:r>
    </w:p>
    <w:p w14:paraId="33C1346B" w14:textId="7AE174F1" w:rsidR="00517DBD" w:rsidRPr="00FE7EC6" w:rsidRDefault="00517DBD" w:rsidP="005605EA">
      <w:pPr>
        <w:tabs>
          <w:tab w:val="clear" w:pos="567"/>
        </w:tabs>
        <w:spacing w:line="240" w:lineRule="auto"/>
        <w:jc w:val="both"/>
        <w:rPr>
          <w:bCs/>
          <w:szCs w:val="22"/>
        </w:rPr>
      </w:pPr>
      <w:r w:rsidRPr="00FE7EC6">
        <w:rPr>
          <w:bCs/>
          <w:szCs w:val="22"/>
        </w:rPr>
        <w:t xml:space="preserve">Dle výše uvedených klinických hraničních hodnot R ≥ 8,0 µg/ml nebyla u terénních izolátů </w:t>
      </w:r>
      <w:r w:rsidRPr="00FE7EC6">
        <w:rPr>
          <w:bCs/>
          <w:i/>
          <w:iCs/>
          <w:szCs w:val="22"/>
        </w:rPr>
        <w:t>A. pleuropneumoniae</w:t>
      </w:r>
      <w:r w:rsidRPr="00FE7EC6">
        <w:rPr>
          <w:bCs/>
          <w:szCs w:val="22"/>
        </w:rPr>
        <w:t xml:space="preserve"> a </w:t>
      </w:r>
      <w:r w:rsidRPr="00FE7EC6">
        <w:rPr>
          <w:bCs/>
          <w:i/>
          <w:iCs/>
          <w:szCs w:val="22"/>
        </w:rPr>
        <w:t>P. multocida</w:t>
      </w:r>
      <w:r w:rsidRPr="00FE7EC6">
        <w:rPr>
          <w:bCs/>
          <w:szCs w:val="22"/>
        </w:rPr>
        <w:t xml:space="preserve"> zjištěna žádná rezistence k </w:t>
      </w:r>
      <w:proofErr w:type="spellStart"/>
      <w:r w:rsidRPr="00FE7EC6">
        <w:rPr>
          <w:bCs/>
          <w:szCs w:val="22"/>
        </w:rPr>
        <w:t>ceftiofuru</w:t>
      </w:r>
      <w:proofErr w:type="spellEnd"/>
      <w:r w:rsidRPr="00FE7EC6">
        <w:rPr>
          <w:bCs/>
          <w:szCs w:val="22"/>
        </w:rPr>
        <w:t xml:space="preserve">. U </w:t>
      </w:r>
      <w:r w:rsidRPr="00FE7EC6">
        <w:rPr>
          <w:bCs/>
          <w:i/>
          <w:iCs/>
          <w:szCs w:val="22"/>
        </w:rPr>
        <w:t xml:space="preserve">S. suis </w:t>
      </w:r>
      <w:r w:rsidRPr="00FE7EC6">
        <w:rPr>
          <w:bCs/>
          <w:szCs w:val="22"/>
        </w:rPr>
        <w:t>bylo 1,7 % izolátů klasifikov</w:t>
      </w:r>
      <w:r w:rsidR="006F271A" w:rsidRPr="00FE7EC6">
        <w:rPr>
          <w:bCs/>
          <w:szCs w:val="22"/>
        </w:rPr>
        <w:t>a</w:t>
      </w:r>
      <w:r w:rsidRPr="00FE7EC6">
        <w:rPr>
          <w:bCs/>
          <w:szCs w:val="22"/>
        </w:rPr>
        <w:t>ných jako rezistentních.</w:t>
      </w:r>
    </w:p>
    <w:p w14:paraId="1604C22D" w14:textId="77777777" w:rsidR="00517DBD" w:rsidRPr="00FE7EC6" w:rsidRDefault="00517DBD" w:rsidP="005605EA">
      <w:pPr>
        <w:tabs>
          <w:tab w:val="clear" w:pos="567"/>
        </w:tabs>
        <w:spacing w:line="240" w:lineRule="auto"/>
        <w:jc w:val="both"/>
        <w:rPr>
          <w:bCs/>
          <w:szCs w:val="22"/>
        </w:rPr>
      </w:pPr>
    </w:p>
    <w:p w14:paraId="4F9A069C" w14:textId="77777777" w:rsidR="00517DBD" w:rsidRPr="00FE7EC6" w:rsidRDefault="00517DBD" w:rsidP="005605EA">
      <w:pPr>
        <w:tabs>
          <w:tab w:val="clear" w:pos="567"/>
        </w:tabs>
        <w:spacing w:line="240" w:lineRule="auto"/>
        <w:jc w:val="both"/>
        <w:rPr>
          <w:bCs/>
          <w:szCs w:val="22"/>
          <w:u w:val="single"/>
        </w:rPr>
      </w:pPr>
      <w:r w:rsidRPr="00FE7EC6">
        <w:rPr>
          <w:bCs/>
          <w:szCs w:val="22"/>
          <w:u w:val="single"/>
        </w:rPr>
        <w:t>Skot:</w:t>
      </w:r>
    </w:p>
    <w:p w14:paraId="62FC7117" w14:textId="07DF9CD9" w:rsidR="00517DBD" w:rsidRPr="00FE7EC6" w:rsidRDefault="00517DBD" w:rsidP="005605EA">
      <w:pPr>
        <w:tabs>
          <w:tab w:val="clear" w:pos="567"/>
        </w:tabs>
        <w:spacing w:line="240" w:lineRule="auto"/>
        <w:jc w:val="both"/>
        <w:rPr>
          <w:bCs/>
          <w:szCs w:val="22"/>
        </w:rPr>
      </w:pPr>
      <w:r w:rsidRPr="00FE7EC6">
        <w:rPr>
          <w:bCs/>
          <w:szCs w:val="22"/>
        </w:rPr>
        <w:t>Dle výše uvedených klinických hraničních ho</w:t>
      </w:r>
      <w:r w:rsidR="007670D5" w:rsidRPr="00FE7EC6">
        <w:rPr>
          <w:bCs/>
          <w:szCs w:val="22"/>
        </w:rPr>
        <w:t>d</w:t>
      </w:r>
      <w:r w:rsidRPr="00FE7EC6">
        <w:rPr>
          <w:bCs/>
          <w:szCs w:val="22"/>
        </w:rPr>
        <w:t xml:space="preserve">not R ≥ 8,0 µg /ml nebyla u terénních izolátů </w:t>
      </w:r>
      <w:r w:rsidRPr="00FE7EC6">
        <w:rPr>
          <w:bCs/>
          <w:i/>
          <w:iCs/>
          <w:szCs w:val="22"/>
        </w:rPr>
        <w:t>M. haemolytica,</w:t>
      </w:r>
      <w:r w:rsidRPr="00FE7EC6">
        <w:rPr>
          <w:bCs/>
          <w:szCs w:val="22"/>
        </w:rPr>
        <w:t xml:space="preserve"> </w:t>
      </w:r>
      <w:r w:rsidRPr="00FE7EC6">
        <w:rPr>
          <w:bCs/>
          <w:i/>
          <w:iCs/>
          <w:szCs w:val="22"/>
        </w:rPr>
        <w:t>P. multocida</w:t>
      </w:r>
      <w:r w:rsidRPr="00FE7EC6">
        <w:rPr>
          <w:bCs/>
          <w:szCs w:val="22"/>
        </w:rPr>
        <w:t xml:space="preserve"> a </w:t>
      </w:r>
      <w:r w:rsidRPr="00FE7EC6">
        <w:rPr>
          <w:bCs/>
          <w:i/>
          <w:iCs/>
          <w:szCs w:val="22"/>
        </w:rPr>
        <w:t>H. somni</w:t>
      </w:r>
      <w:r w:rsidRPr="00FE7EC6">
        <w:rPr>
          <w:bCs/>
          <w:szCs w:val="22"/>
        </w:rPr>
        <w:t xml:space="preserve"> u skotu zjištěna rezistence k </w:t>
      </w:r>
      <w:proofErr w:type="spellStart"/>
      <w:r w:rsidRPr="00FE7EC6">
        <w:rPr>
          <w:bCs/>
          <w:szCs w:val="22"/>
        </w:rPr>
        <w:t>ceftiofuru</w:t>
      </w:r>
      <w:proofErr w:type="spellEnd"/>
      <w:r w:rsidRPr="00FE7EC6">
        <w:rPr>
          <w:bCs/>
          <w:szCs w:val="22"/>
        </w:rPr>
        <w:t>.</w:t>
      </w:r>
    </w:p>
    <w:p w14:paraId="098B5C6C" w14:textId="77777777" w:rsidR="00517DBD" w:rsidRPr="00FE7EC6" w:rsidRDefault="00517DBD" w:rsidP="005605EA">
      <w:pPr>
        <w:tabs>
          <w:tab w:val="clear" w:pos="567"/>
        </w:tabs>
        <w:spacing w:line="240" w:lineRule="auto"/>
        <w:jc w:val="both"/>
        <w:rPr>
          <w:bCs/>
          <w:szCs w:val="22"/>
        </w:rPr>
      </w:pPr>
    </w:p>
    <w:p w14:paraId="42653F46" w14:textId="77777777" w:rsidR="00517DBD" w:rsidRPr="00FE7EC6" w:rsidRDefault="00517DBD" w:rsidP="005605EA">
      <w:pPr>
        <w:tabs>
          <w:tab w:val="clear" w:pos="567"/>
        </w:tabs>
        <w:spacing w:line="240" w:lineRule="auto"/>
        <w:jc w:val="both"/>
        <w:rPr>
          <w:bCs/>
          <w:szCs w:val="22"/>
        </w:rPr>
      </w:pPr>
      <w:r w:rsidRPr="00FE7EC6">
        <w:rPr>
          <w:bCs/>
          <w:szCs w:val="22"/>
        </w:rPr>
        <w:t xml:space="preserve">Pro patogeny spojené s </w:t>
      </w:r>
      <w:proofErr w:type="spellStart"/>
      <w:r w:rsidRPr="00FE7EC6">
        <w:rPr>
          <w:szCs w:val="22"/>
        </w:rPr>
        <w:t>interdigitální</w:t>
      </w:r>
      <w:proofErr w:type="spellEnd"/>
      <w:r w:rsidRPr="00FE7EC6">
        <w:rPr>
          <w:bCs/>
          <w:szCs w:val="22"/>
        </w:rPr>
        <w:t> </w:t>
      </w:r>
      <w:proofErr w:type="spellStart"/>
      <w:r w:rsidRPr="00FE7EC6">
        <w:rPr>
          <w:bCs/>
          <w:szCs w:val="22"/>
        </w:rPr>
        <w:t>nekrobacilózou</w:t>
      </w:r>
      <w:proofErr w:type="spellEnd"/>
      <w:r w:rsidRPr="00FE7EC6">
        <w:rPr>
          <w:bCs/>
          <w:szCs w:val="22"/>
        </w:rPr>
        <w:t xml:space="preserve"> nebo akutní </w:t>
      </w:r>
      <w:proofErr w:type="spellStart"/>
      <w:r w:rsidRPr="00FE7EC6">
        <w:rPr>
          <w:bCs/>
          <w:szCs w:val="22"/>
        </w:rPr>
        <w:t>postpartální</w:t>
      </w:r>
      <w:proofErr w:type="spellEnd"/>
      <w:r w:rsidRPr="00FE7EC6">
        <w:rPr>
          <w:bCs/>
          <w:szCs w:val="22"/>
        </w:rPr>
        <w:t xml:space="preserve"> metritidou u krav nebyly dosud stanoveny žádné klinické hraniční hodnoty.</w:t>
      </w:r>
    </w:p>
    <w:p w14:paraId="4B3F442B" w14:textId="77777777" w:rsidR="00072849" w:rsidRPr="00FE7EC6" w:rsidRDefault="00072849" w:rsidP="005605EA">
      <w:pPr>
        <w:tabs>
          <w:tab w:val="clear" w:pos="567"/>
        </w:tabs>
        <w:spacing w:line="240" w:lineRule="auto"/>
        <w:jc w:val="both"/>
        <w:rPr>
          <w:szCs w:val="22"/>
        </w:rPr>
      </w:pPr>
    </w:p>
    <w:p w14:paraId="50FA7973" w14:textId="0193EDA9" w:rsidR="005D7A9D" w:rsidRPr="00FE7EC6" w:rsidRDefault="008703AC" w:rsidP="005605EA">
      <w:pPr>
        <w:pStyle w:val="Style1"/>
        <w:jc w:val="both"/>
      </w:pPr>
      <w:r w:rsidRPr="00FE7EC6">
        <w:t>4.3</w:t>
      </w:r>
      <w:r w:rsidRPr="00FE7EC6">
        <w:tab/>
        <w:t>Farmakokinetika</w:t>
      </w:r>
    </w:p>
    <w:p w14:paraId="50FA7974" w14:textId="77777777" w:rsidR="005D7A9D" w:rsidRPr="00FE7EC6" w:rsidRDefault="005D7A9D" w:rsidP="005605EA">
      <w:pPr>
        <w:tabs>
          <w:tab w:val="clear" w:pos="567"/>
          <w:tab w:val="left" w:pos="876"/>
        </w:tabs>
        <w:spacing w:line="240" w:lineRule="auto"/>
        <w:jc w:val="both"/>
        <w:rPr>
          <w:szCs w:val="22"/>
        </w:rPr>
      </w:pPr>
    </w:p>
    <w:p w14:paraId="588F5566" w14:textId="63B9F2CD" w:rsidR="00E85F69" w:rsidRDefault="005D4CA2" w:rsidP="005605EA">
      <w:pPr>
        <w:pStyle w:val="Normlnweb"/>
        <w:spacing w:before="0" w:after="0"/>
        <w:jc w:val="both"/>
        <w:rPr>
          <w:sz w:val="22"/>
          <w:szCs w:val="22"/>
        </w:rPr>
      </w:pPr>
      <w:r>
        <w:rPr>
          <w:sz w:val="22"/>
          <w:szCs w:val="22"/>
        </w:rPr>
        <w:t xml:space="preserve">Po intramuskulárním podání je </w:t>
      </w:r>
      <w:proofErr w:type="spellStart"/>
      <w:r>
        <w:rPr>
          <w:sz w:val="22"/>
          <w:szCs w:val="22"/>
        </w:rPr>
        <w:t>c</w:t>
      </w:r>
      <w:r w:rsidRPr="00FE7EC6">
        <w:rPr>
          <w:sz w:val="22"/>
          <w:szCs w:val="22"/>
        </w:rPr>
        <w:t>eftiofur</w:t>
      </w:r>
      <w:proofErr w:type="spellEnd"/>
      <w:r w:rsidRPr="00FE7EC6">
        <w:rPr>
          <w:sz w:val="22"/>
          <w:szCs w:val="22"/>
        </w:rPr>
        <w:t xml:space="preserve"> kompletně biologicky dostupný </w:t>
      </w:r>
      <w:r>
        <w:rPr>
          <w:sz w:val="22"/>
          <w:szCs w:val="22"/>
        </w:rPr>
        <w:t xml:space="preserve">a </w:t>
      </w:r>
      <w:r w:rsidR="0051620A" w:rsidRPr="00FE7EC6">
        <w:rPr>
          <w:sz w:val="22"/>
          <w:szCs w:val="22"/>
        </w:rPr>
        <w:t xml:space="preserve">je rychle metabolizován na </w:t>
      </w:r>
      <w:proofErr w:type="spellStart"/>
      <w:r w:rsidR="0051620A" w:rsidRPr="00FE7EC6">
        <w:rPr>
          <w:sz w:val="22"/>
          <w:szCs w:val="22"/>
        </w:rPr>
        <w:t>desfuroylceftiofur</w:t>
      </w:r>
      <w:proofErr w:type="spellEnd"/>
      <w:r w:rsidR="0051620A" w:rsidRPr="00FE7EC6">
        <w:rPr>
          <w:sz w:val="22"/>
          <w:szCs w:val="22"/>
        </w:rPr>
        <w:t xml:space="preserve">, hlavní účinný metabolit. </w:t>
      </w:r>
      <w:proofErr w:type="spellStart"/>
      <w:r w:rsidR="0051620A" w:rsidRPr="00FE7EC6">
        <w:rPr>
          <w:sz w:val="22"/>
          <w:szCs w:val="22"/>
        </w:rPr>
        <w:t>Desfuroylceftiofur</w:t>
      </w:r>
      <w:proofErr w:type="spellEnd"/>
      <w:r w:rsidR="0051620A" w:rsidRPr="00FE7EC6">
        <w:rPr>
          <w:sz w:val="22"/>
          <w:szCs w:val="22"/>
        </w:rPr>
        <w:t xml:space="preserve"> má stejnou antimikrobní účinnost jako </w:t>
      </w:r>
      <w:proofErr w:type="spellStart"/>
      <w:r w:rsidR="0051620A" w:rsidRPr="00FE7EC6">
        <w:rPr>
          <w:sz w:val="22"/>
          <w:szCs w:val="22"/>
        </w:rPr>
        <w:t>ceftiofur</w:t>
      </w:r>
      <w:proofErr w:type="spellEnd"/>
      <w:r w:rsidR="0051620A" w:rsidRPr="00FE7EC6">
        <w:rPr>
          <w:sz w:val="22"/>
          <w:szCs w:val="22"/>
        </w:rPr>
        <w:t xml:space="preserve"> proti bakteriím </w:t>
      </w:r>
      <w:r w:rsidR="009B0114">
        <w:rPr>
          <w:sz w:val="22"/>
          <w:szCs w:val="22"/>
        </w:rPr>
        <w:t xml:space="preserve">vyvolávajícím </w:t>
      </w:r>
      <w:r w:rsidR="0051620A" w:rsidRPr="00FE7EC6">
        <w:rPr>
          <w:sz w:val="22"/>
          <w:szCs w:val="22"/>
        </w:rPr>
        <w:t xml:space="preserve">respirační onemocnění u zvířat. Maximálních koncentrací </w:t>
      </w:r>
      <w:proofErr w:type="spellStart"/>
      <w:r w:rsidR="0051620A" w:rsidRPr="00FE7EC6">
        <w:rPr>
          <w:sz w:val="22"/>
          <w:szCs w:val="22"/>
        </w:rPr>
        <w:t>desfuroylceftiofuru</w:t>
      </w:r>
      <w:proofErr w:type="spellEnd"/>
      <w:r w:rsidR="0051620A" w:rsidRPr="00FE7EC6">
        <w:rPr>
          <w:sz w:val="22"/>
          <w:szCs w:val="22"/>
        </w:rPr>
        <w:t xml:space="preserve"> v plazmě je dosaženo do 1 hodiny u prasat a do 3 hodin u skotu. </w:t>
      </w:r>
    </w:p>
    <w:p w14:paraId="66C119BB" w14:textId="5DB33DC3" w:rsidR="00E85F69" w:rsidRDefault="0051620A" w:rsidP="005605EA">
      <w:pPr>
        <w:pStyle w:val="Normlnweb"/>
        <w:spacing w:before="0" w:after="0"/>
        <w:jc w:val="both"/>
        <w:rPr>
          <w:sz w:val="22"/>
          <w:szCs w:val="22"/>
        </w:rPr>
      </w:pPr>
      <w:r w:rsidRPr="00FE7EC6">
        <w:rPr>
          <w:sz w:val="22"/>
          <w:szCs w:val="22"/>
        </w:rPr>
        <w:t xml:space="preserve">U prasat poločas eliminace </w:t>
      </w:r>
      <w:proofErr w:type="spellStart"/>
      <w:r w:rsidRPr="00FE7EC6">
        <w:rPr>
          <w:sz w:val="22"/>
          <w:szCs w:val="22"/>
        </w:rPr>
        <w:t>desfuroylceftiofuru</w:t>
      </w:r>
      <w:proofErr w:type="spellEnd"/>
      <w:r w:rsidRPr="00FE7EC6">
        <w:rPr>
          <w:sz w:val="22"/>
          <w:szCs w:val="22"/>
        </w:rPr>
        <w:t xml:space="preserve"> (t</w:t>
      </w:r>
      <w:r w:rsidRPr="00FE7EC6">
        <w:rPr>
          <w:sz w:val="22"/>
          <w:szCs w:val="22"/>
          <w:vertAlign w:val="subscript"/>
        </w:rPr>
        <w:t>1/2</w:t>
      </w:r>
      <w:r w:rsidRPr="00FE7EC6">
        <w:rPr>
          <w:sz w:val="22"/>
          <w:szCs w:val="22"/>
        </w:rPr>
        <w:t>) je v průměru 16,7</w:t>
      </w:r>
      <w:r w:rsidR="00E85F69">
        <w:rPr>
          <w:sz w:val="22"/>
          <w:szCs w:val="22"/>
        </w:rPr>
        <w:t xml:space="preserve"> </w:t>
      </w:r>
      <w:r w:rsidRPr="00FE7EC6">
        <w:rPr>
          <w:sz w:val="22"/>
          <w:szCs w:val="22"/>
        </w:rPr>
        <w:t xml:space="preserve">± 2,3 hodin. Po podání 3 mg </w:t>
      </w:r>
      <w:proofErr w:type="spellStart"/>
      <w:r w:rsidRPr="00FE7EC6">
        <w:rPr>
          <w:sz w:val="22"/>
          <w:szCs w:val="22"/>
        </w:rPr>
        <w:t>ceftiofuru</w:t>
      </w:r>
      <w:proofErr w:type="spellEnd"/>
      <w:r w:rsidRPr="00FE7EC6">
        <w:rPr>
          <w:sz w:val="22"/>
          <w:szCs w:val="22"/>
        </w:rPr>
        <w:t xml:space="preserve"> na kg živé hmotnosti a den, podávané denně po 3 po sobě jdoucí dny nebyla zaznamenána žádná akumulace </w:t>
      </w:r>
      <w:proofErr w:type="spellStart"/>
      <w:r w:rsidRPr="00FE7EC6">
        <w:rPr>
          <w:sz w:val="22"/>
          <w:szCs w:val="22"/>
        </w:rPr>
        <w:t>desfuroylceftiofuru</w:t>
      </w:r>
      <w:proofErr w:type="spellEnd"/>
      <w:r w:rsidRPr="00FE7EC6">
        <w:rPr>
          <w:sz w:val="22"/>
          <w:szCs w:val="22"/>
        </w:rPr>
        <w:t xml:space="preserve">. Eliminace probíhá zejména močí (více než 70 %). </w:t>
      </w:r>
      <w:r w:rsidR="005D4CA2">
        <w:rPr>
          <w:sz w:val="22"/>
          <w:szCs w:val="22"/>
        </w:rPr>
        <w:t>Prostřednictvím</w:t>
      </w:r>
      <w:r w:rsidRPr="00FE7EC6">
        <w:rPr>
          <w:sz w:val="22"/>
          <w:szCs w:val="22"/>
        </w:rPr>
        <w:t xml:space="preserve"> </w:t>
      </w:r>
      <w:proofErr w:type="spellStart"/>
      <w:r w:rsidRPr="00FE7EC6">
        <w:rPr>
          <w:sz w:val="22"/>
          <w:szCs w:val="22"/>
        </w:rPr>
        <w:t>faeces</w:t>
      </w:r>
      <w:proofErr w:type="spellEnd"/>
      <w:r w:rsidRPr="00FE7EC6">
        <w:rPr>
          <w:sz w:val="22"/>
          <w:szCs w:val="22"/>
        </w:rPr>
        <w:t xml:space="preserve"> </w:t>
      </w:r>
      <w:r w:rsidR="005D4CA2">
        <w:rPr>
          <w:sz w:val="22"/>
          <w:szCs w:val="22"/>
        </w:rPr>
        <w:t>se vyloučí</w:t>
      </w:r>
      <w:r w:rsidR="00E85F69">
        <w:rPr>
          <w:sz w:val="22"/>
          <w:szCs w:val="22"/>
        </w:rPr>
        <w:t xml:space="preserve"> </w:t>
      </w:r>
      <w:r w:rsidRPr="00FE7EC6">
        <w:rPr>
          <w:sz w:val="22"/>
          <w:szCs w:val="22"/>
        </w:rPr>
        <w:t xml:space="preserve">přibližně 12-15 % počáteční dávky. </w:t>
      </w:r>
    </w:p>
    <w:p w14:paraId="733F8746" w14:textId="572E9BD8" w:rsidR="00E85F69" w:rsidRDefault="0051620A" w:rsidP="005605EA">
      <w:pPr>
        <w:pStyle w:val="Normlnweb"/>
        <w:spacing w:before="0" w:after="0"/>
        <w:jc w:val="both"/>
        <w:rPr>
          <w:sz w:val="22"/>
          <w:szCs w:val="22"/>
        </w:rPr>
      </w:pPr>
      <w:r w:rsidRPr="00FE7EC6">
        <w:rPr>
          <w:sz w:val="22"/>
          <w:szCs w:val="22"/>
        </w:rPr>
        <w:t xml:space="preserve">U skotu je poločas eliminace </w:t>
      </w:r>
      <w:proofErr w:type="spellStart"/>
      <w:r w:rsidRPr="00FE7EC6">
        <w:rPr>
          <w:sz w:val="22"/>
          <w:szCs w:val="22"/>
        </w:rPr>
        <w:t>desfuroylceftiofuru</w:t>
      </w:r>
      <w:proofErr w:type="spellEnd"/>
      <w:r w:rsidRPr="00FE7EC6">
        <w:rPr>
          <w:sz w:val="22"/>
          <w:szCs w:val="22"/>
        </w:rPr>
        <w:t xml:space="preserve"> 11,5</w:t>
      </w:r>
      <w:r w:rsidR="00E85F69">
        <w:rPr>
          <w:sz w:val="22"/>
          <w:szCs w:val="22"/>
        </w:rPr>
        <w:t xml:space="preserve"> </w:t>
      </w:r>
      <w:r w:rsidRPr="00FE7EC6">
        <w:rPr>
          <w:sz w:val="22"/>
          <w:szCs w:val="22"/>
        </w:rPr>
        <w:t>±</w:t>
      </w:r>
      <w:r w:rsidR="00E85F69">
        <w:rPr>
          <w:sz w:val="22"/>
          <w:szCs w:val="22"/>
        </w:rPr>
        <w:t xml:space="preserve"> </w:t>
      </w:r>
      <w:r w:rsidRPr="00FE7EC6">
        <w:rPr>
          <w:sz w:val="22"/>
          <w:szCs w:val="22"/>
        </w:rPr>
        <w:t xml:space="preserve">2,57 hodin. Po každodenní léčbě po dobu 5 dnů nebyla zaznamenána akumulace </w:t>
      </w:r>
      <w:proofErr w:type="spellStart"/>
      <w:r w:rsidRPr="00FE7EC6">
        <w:rPr>
          <w:sz w:val="22"/>
          <w:szCs w:val="22"/>
        </w:rPr>
        <w:t>desfuroylceftiofuru</w:t>
      </w:r>
      <w:proofErr w:type="spellEnd"/>
      <w:r w:rsidRPr="00FE7EC6">
        <w:rPr>
          <w:sz w:val="22"/>
          <w:szCs w:val="22"/>
        </w:rPr>
        <w:t xml:space="preserve">. Eliminace se děje hlavně močí (více než 55 %). Ve </w:t>
      </w:r>
      <w:proofErr w:type="spellStart"/>
      <w:r w:rsidRPr="00FE7EC6">
        <w:rPr>
          <w:sz w:val="22"/>
          <w:szCs w:val="22"/>
        </w:rPr>
        <w:t>faeces</w:t>
      </w:r>
      <w:proofErr w:type="spellEnd"/>
      <w:r w:rsidRPr="00FE7EC6">
        <w:rPr>
          <w:sz w:val="22"/>
          <w:szCs w:val="22"/>
        </w:rPr>
        <w:t xml:space="preserve"> bylo zjištěno 31 % podané dávky. </w:t>
      </w:r>
    </w:p>
    <w:p w14:paraId="1E065384" w14:textId="5370453A" w:rsidR="0051620A" w:rsidRPr="00FE7EC6" w:rsidRDefault="0051620A" w:rsidP="005605EA">
      <w:pPr>
        <w:pStyle w:val="Normlnweb"/>
        <w:spacing w:before="0" w:after="0"/>
        <w:jc w:val="both"/>
        <w:rPr>
          <w:sz w:val="22"/>
          <w:szCs w:val="22"/>
        </w:rPr>
      </w:pPr>
      <w:r w:rsidRPr="00FE7EC6">
        <w:rPr>
          <w:sz w:val="22"/>
          <w:szCs w:val="22"/>
        </w:rPr>
        <w:t xml:space="preserve">Ceftiofur je kompletně biologicky dostupný </w:t>
      </w:r>
      <w:r w:rsidR="005D4CA2">
        <w:rPr>
          <w:sz w:val="22"/>
          <w:szCs w:val="22"/>
        </w:rPr>
        <w:t xml:space="preserve">i </w:t>
      </w:r>
      <w:r w:rsidRPr="00FE7EC6">
        <w:rPr>
          <w:sz w:val="22"/>
          <w:szCs w:val="22"/>
        </w:rPr>
        <w:t>po subkutánní</w:t>
      </w:r>
      <w:r w:rsidR="005D4CA2">
        <w:rPr>
          <w:sz w:val="22"/>
          <w:szCs w:val="22"/>
        </w:rPr>
        <w:t>m podání</w:t>
      </w:r>
      <w:r w:rsidRPr="00FE7EC6">
        <w:rPr>
          <w:sz w:val="22"/>
          <w:szCs w:val="22"/>
        </w:rPr>
        <w:t>.</w:t>
      </w:r>
    </w:p>
    <w:p w14:paraId="73BEC3EB" w14:textId="151C9EAF" w:rsidR="0051620A" w:rsidRPr="00FE7EC6" w:rsidRDefault="0051620A" w:rsidP="005605EA">
      <w:pPr>
        <w:pStyle w:val="Normlnweb"/>
        <w:spacing w:before="0" w:after="0"/>
        <w:jc w:val="both"/>
        <w:rPr>
          <w:sz w:val="22"/>
          <w:szCs w:val="22"/>
        </w:rPr>
      </w:pPr>
      <w:r w:rsidRPr="00FE7EC6">
        <w:rPr>
          <w:sz w:val="22"/>
          <w:szCs w:val="22"/>
        </w:rPr>
        <w:t xml:space="preserve">U koní byla po intramuskulárním podání zaznamenána rychlá </w:t>
      </w:r>
      <w:proofErr w:type="spellStart"/>
      <w:r w:rsidRPr="00FE7EC6">
        <w:rPr>
          <w:sz w:val="22"/>
          <w:szCs w:val="22"/>
        </w:rPr>
        <w:t>absorbce</w:t>
      </w:r>
      <w:proofErr w:type="spellEnd"/>
      <w:r w:rsidRPr="00FE7EC6">
        <w:rPr>
          <w:sz w:val="22"/>
          <w:szCs w:val="22"/>
        </w:rPr>
        <w:t xml:space="preserve">, pro </w:t>
      </w:r>
      <w:proofErr w:type="spellStart"/>
      <w:r w:rsidRPr="00FE7EC6">
        <w:rPr>
          <w:sz w:val="22"/>
          <w:szCs w:val="22"/>
        </w:rPr>
        <w:t>ceftiofur</w:t>
      </w:r>
      <w:proofErr w:type="spellEnd"/>
      <w:r w:rsidRPr="00FE7EC6">
        <w:rPr>
          <w:sz w:val="22"/>
          <w:szCs w:val="22"/>
        </w:rPr>
        <w:t xml:space="preserve"> sodný je uváděn poločas eliminace 21,5 hod. Ve srovnání s </w:t>
      </w:r>
      <w:proofErr w:type="spellStart"/>
      <w:r w:rsidRPr="00FE7EC6">
        <w:rPr>
          <w:sz w:val="22"/>
          <w:szCs w:val="22"/>
        </w:rPr>
        <w:t>ceftiofurem</w:t>
      </w:r>
      <w:proofErr w:type="spellEnd"/>
      <w:r w:rsidRPr="00FE7EC6">
        <w:rPr>
          <w:sz w:val="22"/>
          <w:szCs w:val="22"/>
        </w:rPr>
        <w:t xml:space="preserve"> ve formě krystalické kyseliny (CCFA) má </w:t>
      </w:r>
      <w:proofErr w:type="spellStart"/>
      <w:r w:rsidRPr="00FE7EC6">
        <w:rPr>
          <w:sz w:val="22"/>
          <w:szCs w:val="22"/>
        </w:rPr>
        <w:t>ceftiofur</w:t>
      </w:r>
      <w:proofErr w:type="spellEnd"/>
      <w:r w:rsidRPr="00FE7EC6">
        <w:rPr>
          <w:sz w:val="22"/>
          <w:szCs w:val="22"/>
        </w:rPr>
        <w:t xml:space="preserve"> sodný vyšší maximální plazmatickou koncentraci </w:t>
      </w:r>
      <w:proofErr w:type="spellStart"/>
      <w:r w:rsidRPr="00FE7EC6">
        <w:rPr>
          <w:sz w:val="22"/>
          <w:szCs w:val="22"/>
        </w:rPr>
        <w:t>C</w:t>
      </w:r>
      <w:r w:rsidRPr="00FE7EC6">
        <w:rPr>
          <w:sz w:val="22"/>
          <w:szCs w:val="22"/>
          <w:vertAlign w:val="subscript"/>
        </w:rPr>
        <w:t>max</w:t>
      </w:r>
      <w:proofErr w:type="spellEnd"/>
      <w:r w:rsidRPr="00FE7EC6">
        <w:rPr>
          <w:sz w:val="22"/>
          <w:szCs w:val="22"/>
        </w:rPr>
        <w:t>, která je dosažena rychleji než u CCFA. K vylučování dochází převážně močí.</w:t>
      </w:r>
    </w:p>
    <w:p w14:paraId="50FA797D" w14:textId="561A2CBB" w:rsidR="005D7A9D" w:rsidRPr="00FE7EC6" w:rsidRDefault="005D7A9D" w:rsidP="005605EA">
      <w:pPr>
        <w:tabs>
          <w:tab w:val="clear" w:pos="567"/>
        </w:tabs>
        <w:spacing w:line="240" w:lineRule="auto"/>
        <w:jc w:val="both"/>
        <w:rPr>
          <w:szCs w:val="22"/>
        </w:rPr>
      </w:pPr>
    </w:p>
    <w:p w14:paraId="4532DC26" w14:textId="77777777" w:rsidR="000E0099" w:rsidRPr="00FE7EC6" w:rsidRDefault="000E0099" w:rsidP="005605EA">
      <w:pPr>
        <w:tabs>
          <w:tab w:val="clear" w:pos="567"/>
        </w:tabs>
        <w:spacing w:line="240" w:lineRule="auto"/>
        <w:jc w:val="both"/>
        <w:rPr>
          <w:szCs w:val="22"/>
        </w:rPr>
      </w:pPr>
    </w:p>
    <w:p w14:paraId="50FA7981" w14:textId="77777777" w:rsidR="005D7A9D" w:rsidRPr="00FE7EC6" w:rsidRDefault="008703AC" w:rsidP="005605EA">
      <w:pPr>
        <w:pStyle w:val="Style1"/>
        <w:keepNext/>
        <w:jc w:val="both"/>
      </w:pPr>
      <w:r w:rsidRPr="00FE7EC6">
        <w:t>5.</w:t>
      </w:r>
      <w:r w:rsidRPr="00FE7EC6">
        <w:tab/>
        <w:t>FARMACEUTICKÉ ÚDAJE</w:t>
      </w:r>
    </w:p>
    <w:p w14:paraId="50FA7982" w14:textId="77777777" w:rsidR="005D7A9D" w:rsidRPr="00FE7EC6" w:rsidRDefault="005D7A9D" w:rsidP="005605EA">
      <w:pPr>
        <w:keepNext/>
        <w:tabs>
          <w:tab w:val="clear" w:pos="567"/>
        </w:tabs>
        <w:spacing w:line="240" w:lineRule="auto"/>
        <w:jc w:val="both"/>
        <w:rPr>
          <w:szCs w:val="22"/>
        </w:rPr>
      </w:pPr>
    </w:p>
    <w:p w14:paraId="50FA7983" w14:textId="77777777" w:rsidR="005D7A9D" w:rsidRPr="00FE7EC6" w:rsidRDefault="008703AC" w:rsidP="00187B01">
      <w:pPr>
        <w:pStyle w:val="Style1"/>
        <w:keepNext/>
        <w:jc w:val="both"/>
      </w:pPr>
      <w:r w:rsidRPr="00FE7EC6">
        <w:t>5.1</w:t>
      </w:r>
      <w:r w:rsidRPr="00FE7EC6">
        <w:tab/>
        <w:t>Hlavní inkompatibility</w:t>
      </w:r>
    </w:p>
    <w:p w14:paraId="50FA7984" w14:textId="77777777" w:rsidR="005D7A9D" w:rsidRPr="00FE7EC6" w:rsidRDefault="005D7A9D" w:rsidP="00187B01">
      <w:pPr>
        <w:keepNext/>
        <w:tabs>
          <w:tab w:val="clear" w:pos="567"/>
        </w:tabs>
        <w:spacing w:line="240" w:lineRule="auto"/>
        <w:jc w:val="both"/>
        <w:rPr>
          <w:szCs w:val="22"/>
        </w:rPr>
      </w:pPr>
    </w:p>
    <w:p w14:paraId="389AFB4B" w14:textId="77777777" w:rsidR="00DA3810" w:rsidRPr="00FE7EC6" w:rsidRDefault="00DA3810" w:rsidP="005605EA">
      <w:pPr>
        <w:spacing w:line="240" w:lineRule="auto"/>
        <w:jc w:val="both"/>
        <w:rPr>
          <w:szCs w:val="22"/>
        </w:rPr>
      </w:pPr>
      <w:r w:rsidRPr="00FE7EC6">
        <w:rPr>
          <w:szCs w:val="22"/>
        </w:rPr>
        <w:t>Studie kompatibility nejsou k dispozici, a proto tento veterinární léčivý přípravek nesmí být mísen s žádnými dalšími veterinárními léčivými přípravky.</w:t>
      </w:r>
    </w:p>
    <w:p w14:paraId="50FA7986" w14:textId="77777777" w:rsidR="005D7A9D" w:rsidRPr="00FE7EC6" w:rsidRDefault="005D7A9D" w:rsidP="005605EA">
      <w:pPr>
        <w:tabs>
          <w:tab w:val="clear" w:pos="567"/>
        </w:tabs>
        <w:spacing w:line="240" w:lineRule="auto"/>
        <w:jc w:val="both"/>
        <w:rPr>
          <w:szCs w:val="22"/>
        </w:rPr>
      </w:pPr>
    </w:p>
    <w:p w14:paraId="50FA7987" w14:textId="77777777" w:rsidR="005D7A9D" w:rsidRPr="00FE7EC6" w:rsidRDefault="008703AC" w:rsidP="003F072D">
      <w:pPr>
        <w:pStyle w:val="Style1"/>
        <w:keepNext/>
        <w:jc w:val="both"/>
      </w:pPr>
      <w:r w:rsidRPr="00FE7EC6">
        <w:t>5.2</w:t>
      </w:r>
      <w:r w:rsidRPr="00FE7EC6">
        <w:tab/>
        <w:t>Doba použitelnosti</w:t>
      </w:r>
    </w:p>
    <w:p w14:paraId="4D44B67B" w14:textId="77777777" w:rsidR="008D390D" w:rsidRPr="00FE7EC6" w:rsidRDefault="008D390D" w:rsidP="003F072D">
      <w:pPr>
        <w:keepNext/>
        <w:spacing w:line="240" w:lineRule="auto"/>
        <w:ind w:right="-318"/>
        <w:jc w:val="both"/>
        <w:rPr>
          <w:szCs w:val="22"/>
        </w:rPr>
      </w:pPr>
    </w:p>
    <w:p w14:paraId="2DA84F56" w14:textId="77777777" w:rsidR="00520704" w:rsidRPr="00FE7EC6" w:rsidRDefault="008D390D" w:rsidP="005605EA">
      <w:pPr>
        <w:spacing w:line="240" w:lineRule="auto"/>
        <w:ind w:right="-1"/>
        <w:jc w:val="both"/>
        <w:rPr>
          <w:szCs w:val="22"/>
        </w:rPr>
      </w:pPr>
      <w:r w:rsidRPr="00FE7EC6">
        <w:rPr>
          <w:szCs w:val="22"/>
        </w:rPr>
        <w:t>Doba použitelnosti veterinárního léčivého přípravku v neporušeném obalu: 3 roky.</w:t>
      </w:r>
    </w:p>
    <w:p w14:paraId="60195909" w14:textId="7BF97FC9" w:rsidR="008D390D" w:rsidRPr="00FE7EC6" w:rsidRDefault="008D390D" w:rsidP="005605EA">
      <w:pPr>
        <w:spacing w:line="240" w:lineRule="auto"/>
        <w:ind w:right="-1"/>
        <w:jc w:val="both"/>
        <w:rPr>
          <w:szCs w:val="22"/>
        </w:rPr>
      </w:pPr>
      <w:r w:rsidRPr="00FE7EC6">
        <w:rPr>
          <w:szCs w:val="22"/>
        </w:rPr>
        <w:t>Doba použitelnosti po rozpuštění podle návodu:</w:t>
      </w:r>
    </w:p>
    <w:p w14:paraId="47798BA1" w14:textId="77777777" w:rsidR="008D390D" w:rsidRPr="00FE7EC6" w:rsidRDefault="008D390D" w:rsidP="005605EA">
      <w:pPr>
        <w:numPr>
          <w:ilvl w:val="0"/>
          <w:numId w:val="42"/>
        </w:numPr>
        <w:tabs>
          <w:tab w:val="clear" w:pos="567"/>
        </w:tabs>
        <w:spacing w:line="240" w:lineRule="auto"/>
        <w:ind w:right="-1"/>
        <w:jc w:val="both"/>
        <w:rPr>
          <w:szCs w:val="22"/>
        </w:rPr>
      </w:pPr>
      <w:r w:rsidRPr="00FE7EC6">
        <w:rPr>
          <w:szCs w:val="22"/>
        </w:rPr>
        <w:t>7 dnů, je-li uchováván v chladničce (2 °</w:t>
      </w:r>
      <w:proofErr w:type="gramStart"/>
      <w:r w:rsidRPr="00FE7EC6">
        <w:rPr>
          <w:szCs w:val="22"/>
        </w:rPr>
        <w:t>C - 8</w:t>
      </w:r>
      <w:proofErr w:type="gramEnd"/>
      <w:r w:rsidRPr="00FE7EC6">
        <w:rPr>
          <w:szCs w:val="22"/>
        </w:rPr>
        <w:t xml:space="preserve"> °C),</w:t>
      </w:r>
    </w:p>
    <w:p w14:paraId="1CEE85C5" w14:textId="77777777" w:rsidR="008D390D" w:rsidRPr="00FE7EC6" w:rsidRDefault="008D390D" w:rsidP="005605EA">
      <w:pPr>
        <w:numPr>
          <w:ilvl w:val="0"/>
          <w:numId w:val="42"/>
        </w:numPr>
        <w:tabs>
          <w:tab w:val="clear" w:pos="567"/>
        </w:tabs>
        <w:spacing w:line="240" w:lineRule="auto"/>
        <w:ind w:right="-1"/>
        <w:jc w:val="both"/>
        <w:rPr>
          <w:szCs w:val="22"/>
        </w:rPr>
      </w:pPr>
      <w:r w:rsidRPr="00FE7EC6">
        <w:rPr>
          <w:szCs w:val="22"/>
        </w:rPr>
        <w:t>12 hod, je-li uchováván při teplotě do 25 °C.</w:t>
      </w:r>
    </w:p>
    <w:p w14:paraId="50FA798B" w14:textId="77777777" w:rsidR="005D7A9D" w:rsidRPr="00FE7EC6" w:rsidRDefault="005D7A9D" w:rsidP="005605EA">
      <w:pPr>
        <w:tabs>
          <w:tab w:val="clear" w:pos="567"/>
        </w:tabs>
        <w:spacing w:line="240" w:lineRule="auto"/>
        <w:ind w:right="-1"/>
        <w:jc w:val="both"/>
        <w:rPr>
          <w:szCs w:val="22"/>
        </w:rPr>
      </w:pPr>
    </w:p>
    <w:p w14:paraId="50FA798C" w14:textId="77777777" w:rsidR="005D7A9D" w:rsidRPr="00FE7EC6" w:rsidRDefault="008703AC" w:rsidP="005605EA">
      <w:pPr>
        <w:pStyle w:val="Style1"/>
        <w:ind w:right="-1"/>
        <w:jc w:val="both"/>
      </w:pPr>
      <w:r w:rsidRPr="00FE7EC6">
        <w:t>5.3</w:t>
      </w:r>
      <w:r w:rsidRPr="00FE7EC6">
        <w:tab/>
        <w:t>Zvláštní opatření pro uchovávání</w:t>
      </w:r>
    </w:p>
    <w:p w14:paraId="50FA798D" w14:textId="77777777" w:rsidR="005D7A9D" w:rsidRPr="00FE7EC6" w:rsidRDefault="005D7A9D" w:rsidP="005605EA">
      <w:pPr>
        <w:tabs>
          <w:tab w:val="clear" w:pos="567"/>
        </w:tabs>
        <w:spacing w:line="240" w:lineRule="auto"/>
        <w:ind w:right="-1"/>
        <w:jc w:val="both"/>
        <w:rPr>
          <w:szCs w:val="22"/>
        </w:rPr>
      </w:pPr>
    </w:p>
    <w:p w14:paraId="0CE5B5FB" w14:textId="77777777" w:rsidR="00520704" w:rsidRPr="00FE7EC6" w:rsidRDefault="002F1D13" w:rsidP="005605EA">
      <w:pPr>
        <w:tabs>
          <w:tab w:val="clear" w:pos="567"/>
        </w:tabs>
        <w:spacing w:line="240" w:lineRule="auto"/>
        <w:ind w:right="-1"/>
        <w:jc w:val="both"/>
        <w:rPr>
          <w:szCs w:val="22"/>
        </w:rPr>
      </w:pPr>
      <w:r w:rsidRPr="00FE7EC6">
        <w:rPr>
          <w:szCs w:val="22"/>
        </w:rPr>
        <w:t>Uchovávejte v chladničce (2 °</w:t>
      </w:r>
      <w:proofErr w:type="gramStart"/>
      <w:r w:rsidRPr="00FE7EC6">
        <w:rPr>
          <w:szCs w:val="22"/>
        </w:rPr>
        <w:t>C - 8</w:t>
      </w:r>
      <w:proofErr w:type="gramEnd"/>
      <w:r w:rsidRPr="00FE7EC6">
        <w:rPr>
          <w:szCs w:val="22"/>
        </w:rPr>
        <w:t xml:space="preserve"> °C).</w:t>
      </w:r>
    </w:p>
    <w:p w14:paraId="50FA798F" w14:textId="4F83C33C" w:rsidR="005D7A9D" w:rsidRPr="00FE7EC6" w:rsidRDefault="002F1D13" w:rsidP="005605EA">
      <w:pPr>
        <w:tabs>
          <w:tab w:val="clear" w:pos="567"/>
        </w:tabs>
        <w:spacing w:line="240" w:lineRule="auto"/>
        <w:ind w:right="-1"/>
        <w:jc w:val="both"/>
        <w:rPr>
          <w:szCs w:val="22"/>
        </w:rPr>
      </w:pPr>
      <w:r w:rsidRPr="00FE7EC6">
        <w:rPr>
          <w:szCs w:val="22"/>
        </w:rPr>
        <w:t>Chraňte před světlem.</w:t>
      </w:r>
    </w:p>
    <w:p w14:paraId="1F8904A7" w14:textId="77777777" w:rsidR="002F1D13" w:rsidRPr="00FE7EC6" w:rsidRDefault="002F1D13" w:rsidP="005605EA">
      <w:pPr>
        <w:tabs>
          <w:tab w:val="clear" w:pos="567"/>
        </w:tabs>
        <w:spacing w:line="240" w:lineRule="auto"/>
        <w:ind w:right="-1"/>
        <w:jc w:val="both"/>
        <w:rPr>
          <w:iCs/>
          <w:szCs w:val="22"/>
        </w:rPr>
      </w:pPr>
    </w:p>
    <w:p w14:paraId="50FA7990" w14:textId="77777777" w:rsidR="005D7A9D" w:rsidRPr="00FE7EC6" w:rsidRDefault="008703AC" w:rsidP="005605EA">
      <w:pPr>
        <w:pStyle w:val="Style1"/>
        <w:ind w:right="-1"/>
        <w:jc w:val="both"/>
      </w:pPr>
      <w:r w:rsidRPr="00FE7EC6">
        <w:t>5.4</w:t>
      </w:r>
      <w:r w:rsidRPr="00FE7EC6">
        <w:tab/>
        <w:t>Druh a složení vnitřního obalu</w:t>
      </w:r>
    </w:p>
    <w:p w14:paraId="50FA7991" w14:textId="77777777" w:rsidR="005D7A9D" w:rsidRPr="00FE7EC6" w:rsidRDefault="005D7A9D" w:rsidP="005605EA">
      <w:pPr>
        <w:pStyle w:val="Style1"/>
        <w:ind w:right="-1"/>
        <w:jc w:val="both"/>
        <w:rPr>
          <w:b w:val="0"/>
          <w:bCs/>
        </w:rPr>
      </w:pPr>
    </w:p>
    <w:p w14:paraId="50F3BD0A" w14:textId="77777777" w:rsidR="00450DC4" w:rsidRPr="00FE7EC6" w:rsidRDefault="00A02CDB" w:rsidP="005605EA">
      <w:pPr>
        <w:spacing w:line="240" w:lineRule="auto"/>
        <w:ind w:right="-1"/>
        <w:jc w:val="both"/>
        <w:rPr>
          <w:szCs w:val="22"/>
        </w:rPr>
      </w:pPr>
      <w:r w:rsidRPr="00FE7EC6">
        <w:rPr>
          <w:szCs w:val="22"/>
        </w:rPr>
        <w:t xml:space="preserve">Ampulka z křemenného skla typu </w:t>
      </w:r>
      <w:proofErr w:type="gramStart"/>
      <w:r w:rsidRPr="00FE7EC6">
        <w:rPr>
          <w:szCs w:val="22"/>
        </w:rPr>
        <w:t>I</w:t>
      </w:r>
      <w:proofErr w:type="gramEnd"/>
      <w:r w:rsidRPr="00FE7EC6">
        <w:rPr>
          <w:szCs w:val="22"/>
        </w:rPr>
        <w:t xml:space="preserve"> s </w:t>
      </w:r>
      <w:proofErr w:type="spellStart"/>
      <w:r w:rsidRPr="00FE7EC6">
        <w:rPr>
          <w:szCs w:val="22"/>
        </w:rPr>
        <w:t>butylpryžovou</w:t>
      </w:r>
      <w:proofErr w:type="spellEnd"/>
      <w:r w:rsidRPr="00FE7EC6">
        <w:rPr>
          <w:szCs w:val="22"/>
        </w:rPr>
        <w:t xml:space="preserve"> zátkou.</w:t>
      </w:r>
    </w:p>
    <w:p w14:paraId="13AD2157" w14:textId="76F7E0E4" w:rsidR="00036ABB" w:rsidRPr="00FE7EC6" w:rsidRDefault="00A02CDB" w:rsidP="005605EA">
      <w:pPr>
        <w:spacing w:line="240" w:lineRule="auto"/>
        <w:ind w:right="-1"/>
        <w:jc w:val="both"/>
        <w:rPr>
          <w:szCs w:val="22"/>
        </w:rPr>
      </w:pPr>
      <w:r w:rsidRPr="00FE7EC6">
        <w:rPr>
          <w:szCs w:val="22"/>
        </w:rPr>
        <w:t>Velikost balení: 1 x 1 g, 1 x 4 g.</w:t>
      </w:r>
    </w:p>
    <w:p w14:paraId="60FFEF4E" w14:textId="77777777" w:rsidR="00450DC4" w:rsidRPr="00FE7EC6" w:rsidRDefault="00450DC4" w:rsidP="005605EA">
      <w:pPr>
        <w:spacing w:line="240" w:lineRule="auto"/>
        <w:ind w:right="-1"/>
        <w:jc w:val="both"/>
        <w:rPr>
          <w:szCs w:val="22"/>
        </w:rPr>
      </w:pPr>
    </w:p>
    <w:p w14:paraId="7CDB396E" w14:textId="444484F2" w:rsidR="00A02CDB" w:rsidRPr="00FE7EC6" w:rsidRDefault="00A02CDB" w:rsidP="005605EA">
      <w:pPr>
        <w:spacing w:line="240" w:lineRule="auto"/>
        <w:ind w:right="-1"/>
        <w:jc w:val="both"/>
        <w:rPr>
          <w:szCs w:val="22"/>
        </w:rPr>
      </w:pPr>
      <w:r w:rsidRPr="00FE7EC6">
        <w:rPr>
          <w:szCs w:val="22"/>
        </w:rPr>
        <w:t>Na trhu nemusí být všechny velikosti balení.</w:t>
      </w:r>
    </w:p>
    <w:p w14:paraId="50FA7999" w14:textId="77777777" w:rsidR="005D7A9D" w:rsidRPr="00FE7EC6" w:rsidRDefault="005D7A9D" w:rsidP="005605EA">
      <w:pPr>
        <w:tabs>
          <w:tab w:val="clear" w:pos="567"/>
        </w:tabs>
        <w:spacing w:line="240" w:lineRule="auto"/>
        <w:ind w:right="-1"/>
        <w:jc w:val="both"/>
        <w:rPr>
          <w:szCs w:val="22"/>
        </w:rPr>
      </w:pPr>
    </w:p>
    <w:p w14:paraId="50FA799A" w14:textId="77777777" w:rsidR="005D7A9D" w:rsidRPr="00FE7EC6" w:rsidRDefault="008703AC" w:rsidP="005605EA">
      <w:pPr>
        <w:pStyle w:val="Style1"/>
        <w:keepNext/>
        <w:ind w:right="-1"/>
        <w:jc w:val="both"/>
      </w:pPr>
      <w:r w:rsidRPr="00FE7EC6">
        <w:t>5.5</w:t>
      </w:r>
      <w:r w:rsidRPr="00FE7EC6">
        <w:tab/>
        <w:t>Zvláštní opatření pro likvidaci nepoužitých veterinárních léčivých přípravků nebo odpadů, které pochází z těchto přípravků</w:t>
      </w:r>
    </w:p>
    <w:p w14:paraId="747C9FC8" w14:textId="77777777" w:rsidR="000B66A0" w:rsidRPr="00FE7EC6" w:rsidRDefault="000B66A0" w:rsidP="005605EA">
      <w:pPr>
        <w:keepNext/>
        <w:spacing w:line="240" w:lineRule="auto"/>
        <w:ind w:right="-1"/>
        <w:jc w:val="both"/>
        <w:rPr>
          <w:szCs w:val="22"/>
        </w:rPr>
      </w:pPr>
    </w:p>
    <w:p w14:paraId="261C8C82" w14:textId="77777777" w:rsidR="004C3332" w:rsidRPr="00FE7EC6" w:rsidRDefault="004C3332" w:rsidP="005605EA">
      <w:pPr>
        <w:spacing w:line="240" w:lineRule="auto"/>
        <w:ind w:right="-1"/>
        <w:jc w:val="both"/>
        <w:rPr>
          <w:szCs w:val="22"/>
        </w:rPr>
      </w:pPr>
      <w:r w:rsidRPr="00FE7EC6">
        <w:rPr>
          <w:szCs w:val="22"/>
        </w:rPr>
        <w:t>Léčivé přípravky se nesmí likvidovat prostřednictvím odpadní vody či domovního odpadu.</w:t>
      </w:r>
    </w:p>
    <w:p w14:paraId="304726BA" w14:textId="77777777" w:rsidR="004C3332" w:rsidRPr="00FE7EC6" w:rsidRDefault="004C3332" w:rsidP="005605EA">
      <w:pPr>
        <w:tabs>
          <w:tab w:val="clear" w:pos="567"/>
        </w:tabs>
        <w:spacing w:line="240" w:lineRule="auto"/>
        <w:ind w:right="-1"/>
        <w:jc w:val="both"/>
        <w:rPr>
          <w:szCs w:val="22"/>
        </w:rPr>
      </w:pPr>
    </w:p>
    <w:p w14:paraId="34A57CB2" w14:textId="77777777" w:rsidR="004C3332" w:rsidRPr="00FE7EC6" w:rsidRDefault="004C3332" w:rsidP="005605EA">
      <w:pPr>
        <w:tabs>
          <w:tab w:val="clear" w:pos="567"/>
        </w:tabs>
        <w:spacing w:line="240" w:lineRule="auto"/>
        <w:ind w:right="-1"/>
        <w:jc w:val="both"/>
        <w:rPr>
          <w:szCs w:val="22"/>
        </w:rPr>
      </w:pPr>
      <w:r w:rsidRPr="00FE7EC6">
        <w:rPr>
          <w:szCs w:val="22"/>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351E5ACA" w14:textId="77777777" w:rsidR="000E0099" w:rsidRPr="00FE7EC6" w:rsidRDefault="000E0099" w:rsidP="005605EA">
      <w:pPr>
        <w:spacing w:line="240" w:lineRule="auto"/>
        <w:ind w:right="-1"/>
        <w:jc w:val="both"/>
        <w:rPr>
          <w:szCs w:val="22"/>
        </w:rPr>
      </w:pPr>
    </w:p>
    <w:p w14:paraId="6789C124" w14:textId="77777777" w:rsidR="000B66A0" w:rsidRPr="00FE7EC6" w:rsidRDefault="000B66A0" w:rsidP="005605EA">
      <w:pPr>
        <w:spacing w:line="240" w:lineRule="auto"/>
        <w:ind w:right="-1"/>
        <w:jc w:val="both"/>
        <w:rPr>
          <w:szCs w:val="22"/>
        </w:rPr>
      </w:pPr>
    </w:p>
    <w:p w14:paraId="50FA79A0" w14:textId="77777777" w:rsidR="005D7A9D" w:rsidRPr="00FE7EC6" w:rsidRDefault="008703AC" w:rsidP="005605EA">
      <w:pPr>
        <w:pStyle w:val="Style1"/>
        <w:ind w:right="-1"/>
        <w:jc w:val="both"/>
      </w:pPr>
      <w:r w:rsidRPr="00FE7EC6">
        <w:t>6.</w:t>
      </w:r>
      <w:r w:rsidRPr="00FE7EC6">
        <w:tab/>
        <w:t>JMÉNO DRŽITELE ROZHODNUTÍ O REGISTRACI</w:t>
      </w:r>
    </w:p>
    <w:p w14:paraId="50FA79A1" w14:textId="77777777" w:rsidR="005D7A9D" w:rsidRPr="00FE7EC6" w:rsidRDefault="005D7A9D" w:rsidP="005605EA">
      <w:pPr>
        <w:tabs>
          <w:tab w:val="clear" w:pos="567"/>
        </w:tabs>
        <w:spacing w:line="240" w:lineRule="auto"/>
        <w:ind w:right="-1"/>
        <w:jc w:val="both"/>
        <w:rPr>
          <w:szCs w:val="22"/>
        </w:rPr>
      </w:pPr>
    </w:p>
    <w:p w14:paraId="50FA79A2" w14:textId="26B1358E" w:rsidR="005D7A9D" w:rsidRPr="00FE7EC6" w:rsidRDefault="008703AC" w:rsidP="005605EA">
      <w:pPr>
        <w:spacing w:line="240" w:lineRule="auto"/>
        <w:ind w:right="-1"/>
        <w:jc w:val="both"/>
        <w:rPr>
          <w:szCs w:val="22"/>
        </w:rPr>
      </w:pPr>
      <w:proofErr w:type="spellStart"/>
      <w:r w:rsidRPr="00FE7EC6">
        <w:rPr>
          <w:szCs w:val="22"/>
        </w:rPr>
        <w:t>Zoetis</w:t>
      </w:r>
      <w:proofErr w:type="spellEnd"/>
      <w:r w:rsidRPr="00FE7EC6">
        <w:rPr>
          <w:szCs w:val="22"/>
        </w:rPr>
        <w:t xml:space="preserve"> Česká republika, s.r.o.</w:t>
      </w:r>
    </w:p>
    <w:p w14:paraId="50FA79A4" w14:textId="688DC77B" w:rsidR="005D7A9D" w:rsidRPr="00FE7EC6" w:rsidRDefault="005D7A9D" w:rsidP="005605EA">
      <w:pPr>
        <w:tabs>
          <w:tab w:val="clear" w:pos="567"/>
        </w:tabs>
        <w:spacing w:line="240" w:lineRule="auto"/>
        <w:ind w:right="-1"/>
        <w:jc w:val="both"/>
        <w:rPr>
          <w:szCs w:val="22"/>
        </w:rPr>
      </w:pPr>
    </w:p>
    <w:p w14:paraId="222A9A32" w14:textId="77777777" w:rsidR="000E0099" w:rsidRPr="00FE7EC6" w:rsidRDefault="000E0099" w:rsidP="005605EA">
      <w:pPr>
        <w:tabs>
          <w:tab w:val="clear" w:pos="567"/>
        </w:tabs>
        <w:spacing w:line="240" w:lineRule="auto"/>
        <w:ind w:right="-1"/>
        <w:jc w:val="both"/>
        <w:rPr>
          <w:szCs w:val="22"/>
        </w:rPr>
      </w:pPr>
    </w:p>
    <w:p w14:paraId="50FA79A5" w14:textId="77777777" w:rsidR="005D7A9D" w:rsidRPr="00FE7EC6" w:rsidRDefault="008703AC" w:rsidP="005605EA">
      <w:pPr>
        <w:pStyle w:val="Style1"/>
        <w:ind w:right="-1"/>
        <w:jc w:val="both"/>
      </w:pPr>
      <w:r w:rsidRPr="00FE7EC6">
        <w:t>7.</w:t>
      </w:r>
      <w:r w:rsidRPr="00FE7EC6">
        <w:tab/>
        <w:t>REGISTRAČNÍ ČÍSLO(A)</w:t>
      </w:r>
    </w:p>
    <w:p w14:paraId="50FA79A6" w14:textId="77777777" w:rsidR="005D7A9D" w:rsidRPr="00FE7EC6" w:rsidRDefault="005D7A9D" w:rsidP="005605EA">
      <w:pPr>
        <w:tabs>
          <w:tab w:val="clear" w:pos="567"/>
        </w:tabs>
        <w:spacing w:line="240" w:lineRule="auto"/>
        <w:ind w:right="-1"/>
        <w:jc w:val="both"/>
        <w:rPr>
          <w:szCs w:val="22"/>
        </w:rPr>
      </w:pPr>
    </w:p>
    <w:p w14:paraId="37FC19AA" w14:textId="77777777" w:rsidR="00C37126" w:rsidRPr="00FE7EC6" w:rsidRDefault="00C37126" w:rsidP="005605EA">
      <w:pPr>
        <w:spacing w:line="240" w:lineRule="auto"/>
        <w:ind w:right="-1"/>
        <w:jc w:val="both"/>
        <w:rPr>
          <w:b/>
          <w:caps/>
          <w:szCs w:val="22"/>
        </w:rPr>
      </w:pPr>
      <w:r w:rsidRPr="00FE7EC6">
        <w:rPr>
          <w:szCs w:val="22"/>
        </w:rPr>
        <w:t>96/005/</w:t>
      </w:r>
      <w:proofErr w:type="gramStart"/>
      <w:r w:rsidRPr="00FE7EC6">
        <w:rPr>
          <w:szCs w:val="22"/>
        </w:rPr>
        <w:t>02-C</w:t>
      </w:r>
      <w:proofErr w:type="gramEnd"/>
    </w:p>
    <w:p w14:paraId="50FA79A7" w14:textId="576A21D7" w:rsidR="005D7A9D" w:rsidRPr="00FE7EC6" w:rsidRDefault="005D7A9D" w:rsidP="005605EA">
      <w:pPr>
        <w:tabs>
          <w:tab w:val="clear" w:pos="567"/>
        </w:tabs>
        <w:spacing w:line="240" w:lineRule="auto"/>
        <w:ind w:right="-1"/>
        <w:jc w:val="both"/>
        <w:rPr>
          <w:szCs w:val="22"/>
        </w:rPr>
      </w:pPr>
    </w:p>
    <w:p w14:paraId="1DA11F5B" w14:textId="77777777" w:rsidR="000E0099" w:rsidRPr="00FE7EC6" w:rsidRDefault="000E0099" w:rsidP="005605EA">
      <w:pPr>
        <w:tabs>
          <w:tab w:val="clear" w:pos="567"/>
        </w:tabs>
        <w:spacing w:line="240" w:lineRule="auto"/>
        <w:ind w:right="-1"/>
        <w:jc w:val="both"/>
        <w:rPr>
          <w:szCs w:val="22"/>
        </w:rPr>
      </w:pPr>
    </w:p>
    <w:p w14:paraId="50FA79A9" w14:textId="77777777" w:rsidR="005D7A9D" w:rsidRPr="00FE7EC6" w:rsidRDefault="008703AC" w:rsidP="005605EA">
      <w:pPr>
        <w:pStyle w:val="Style1"/>
        <w:ind w:right="-1"/>
        <w:jc w:val="both"/>
      </w:pPr>
      <w:r w:rsidRPr="00FE7EC6">
        <w:t>8.</w:t>
      </w:r>
      <w:r w:rsidRPr="00FE7EC6">
        <w:tab/>
        <w:t>DATUM PRVNÍ REGISTRACE</w:t>
      </w:r>
    </w:p>
    <w:p w14:paraId="50FA79AA" w14:textId="77777777" w:rsidR="005D7A9D" w:rsidRPr="00FE7EC6" w:rsidRDefault="005D7A9D" w:rsidP="005605EA">
      <w:pPr>
        <w:tabs>
          <w:tab w:val="clear" w:pos="567"/>
        </w:tabs>
        <w:spacing w:line="240" w:lineRule="auto"/>
        <w:ind w:right="-1"/>
        <w:jc w:val="both"/>
        <w:rPr>
          <w:szCs w:val="22"/>
        </w:rPr>
      </w:pPr>
    </w:p>
    <w:p w14:paraId="50FA79AC" w14:textId="5FA6FC6A" w:rsidR="005D7A9D" w:rsidRPr="00FE7EC6" w:rsidRDefault="008523E7" w:rsidP="005605EA">
      <w:pPr>
        <w:spacing w:line="240" w:lineRule="auto"/>
        <w:ind w:right="-1"/>
        <w:jc w:val="both"/>
        <w:rPr>
          <w:szCs w:val="22"/>
        </w:rPr>
      </w:pPr>
      <w:r w:rsidRPr="00FE7EC6">
        <w:rPr>
          <w:szCs w:val="22"/>
        </w:rPr>
        <w:t xml:space="preserve">Datum první registrace: </w:t>
      </w:r>
      <w:r w:rsidR="004C3332" w:rsidRPr="00FE7EC6">
        <w:rPr>
          <w:szCs w:val="22"/>
        </w:rPr>
        <w:t>14.1.2002</w:t>
      </w:r>
    </w:p>
    <w:p w14:paraId="39AAF531" w14:textId="493CAF43" w:rsidR="004C3332" w:rsidRPr="00FE7EC6" w:rsidRDefault="004C3332" w:rsidP="005605EA">
      <w:pPr>
        <w:spacing w:line="240" w:lineRule="auto"/>
        <w:ind w:right="-1"/>
        <w:jc w:val="both"/>
        <w:rPr>
          <w:szCs w:val="22"/>
        </w:rPr>
      </w:pPr>
    </w:p>
    <w:p w14:paraId="381C88F0" w14:textId="77777777" w:rsidR="000E0099" w:rsidRPr="00FE7EC6" w:rsidRDefault="000E0099" w:rsidP="005605EA">
      <w:pPr>
        <w:spacing w:line="240" w:lineRule="auto"/>
        <w:ind w:right="-1"/>
        <w:jc w:val="both"/>
        <w:rPr>
          <w:szCs w:val="22"/>
        </w:rPr>
      </w:pPr>
    </w:p>
    <w:p w14:paraId="50FA79AE" w14:textId="77777777" w:rsidR="005D7A9D" w:rsidRPr="00FE7EC6" w:rsidRDefault="008703AC" w:rsidP="005605EA">
      <w:pPr>
        <w:pStyle w:val="Style1"/>
        <w:ind w:right="-1"/>
        <w:jc w:val="both"/>
      </w:pPr>
      <w:r w:rsidRPr="00FE7EC6">
        <w:t>9.</w:t>
      </w:r>
      <w:r w:rsidRPr="00FE7EC6">
        <w:tab/>
        <w:t>DATUM POSLEDNÍ AKTUALIZACE SOUHRNU ÚDAJŮ O PŘÍPRAVKU</w:t>
      </w:r>
    </w:p>
    <w:p w14:paraId="50FA79AF" w14:textId="77777777" w:rsidR="005D7A9D" w:rsidRPr="00FE7EC6" w:rsidRDefault="005D7A9D" w:rsidP="005605EA">
      <w:pPr>
        <w:tabs>
          <w:tab w:val="clear" w:pos="567"/>
        </w:tabs>
        <w:spacing w:line="240" w:lineRule="auto"/>
        <w:ind w:right="-1"/>
        <w:jc w:val="both"/>
        <w:rPr>
          <w:szCs w:val="22"/>
        </w:rPr>
      </w:pPr>
    </w:p>
    <w:p w14:paraId="338D8112" w14:textId="061669CF" w:rsidR="008523E7" w:rsidRPr="00FE7EC6" w:rsidRDefault="000E0099" w:rsidP="005605EA">
      <w:pPr>
        <w:tabs>
          <w:tab w:val="clear" w:pos="567"/>
        </w:tabs>
        <w:spacing w:line="240" w:lineRule="auto"/>
        <w:ind w:right="-1"/>
        <w:jc w:val="both"/>
        <w:rPr>
          <w:szCs w:val="22"/>
        </w:rPr>
      </w:pPr>
      <w:r w:rsidRPr="00FE7EC6">
        <w:rPr>
          <w:szCs w:val="22"/>
        </w:rPr>
        <w:t>0</w:t>
      </w:r>
      <w:r w:rsidR="0018562D">
        <w:rPr>
          <w:szCs w:val="22"/>
        </w:rPr>
        <w:t>9</w:t>
      </w:r>
      <w:r w:rsidRPr="00FE7EC6">
        <w:rPr>
          <w:szCs w:val="22"/>
        </w:rPr>
        <w:t>/2025</w:t>
      </w:r>
    </w:p>
    <w:p w14:paraId="1321D354" w14:textId="39BE32BC" w:rsidR="004C3332" w:rsidRPr="00FE7EC6" w:rsidRDefault="004C3332" w:rsidP="005605EA">
      <w:pPr>
        <w:tabs>
          <w:tab w:val="clear" w:pos="567"/>
        </w:tabs>
        <w:spacing w:line="240" w:lineRule="auto"/>
        <w:ind w:right="-1"/>
        <w:jc w:val="both"/>
        <w:rPr>
          <w:szCs w:val="22"/>
        </w:rPr>
      </w:pPr>
    </w:p>
    <w:p w14:paraId="50AD1E14" w14:textId="77777777" w:rsidR="000E0099" w:rsidRPr="00FE7EC6" w:rsidRDefault="000E0099" w:rsidP="005605EA">
      <w:pPr>
        <w:tabs>
          <w:tab w:val="clear" w:pos="567"/>
        </w:tabs>
        <w:spacing w:line="240" w:lineRule="auto"/>
        <w:ind w:right="-1"/>
        <w:jc w:val="both"/>
        <w:rPr>
          <w:szCs w:val="22"/>
        </w:rPr>
      </w:pPr>
    </w:p>
    <w:p w14:paraId="50FA79B2" w14:textId="77777777" w:rsidR="005D7A9D" w:rsidRPr="00FE7EC6" w:rsidRDefault="008703AC" w:rsidP="009A70E4">
      <w:pPr>
        <w:pStyle w:val="Style1"/>
        <w:keepNext/>
        <w:jc w:val="both"/>
      </w:pPr>
      <w:r w:rsidRPr="00FE7EC6">
        <w:t>10.</w:t>
      </w:r>
      <w:r w:rsidRPr="00FE7EC6">
        <w:tab/>
        <w:t>KLASIFIKACE VETERINÁRNÍCH LÉČIVÝCH PŘÍPRAVKŮ</w:t>
      </w:r>
    </w:p>
    <w:p w14:paraId="50FA79B3" w14:textId="77777777" w:rsidR="005D7A9D" w:rsidRPr="00FE7EC6" w:rsidRDefault="005D7A9D" w:rsidP="009A70E4">
      <w:pPr>
        <w:keepNext/>
        <w:tabs>
          <w:tab w:val="clear" w:pos="567"/>
        </w:tabs>
        <w:spacing w:line="240" w:lineRule="auto"/>
        <w:jc w:val="both"/>
        <w:rPr>
          <w:szCs w:val="22"/>
        </w:rPr>
      </w:pPr>
    </w:p>
    <w:p w14:paraId="50FA79B8" w14:textId="51763F76" w:rsidR="005D7A9D" w:rsidRDefault="008703AC" w:rsidP="005605EA">
      <w:pPr>
        <w:spacing w:line="240" w:lineRule="auto"/>
        <w:ind w:right="-1"/>
        <w:jc w:val="both"/>
        <w:rPr>
          <w:szCs w:val="22"/>
        </w:rPr>
      </w:pPr>
      <w:r w:rsidRPr="00FE7EC6">
        <w:rPr>
          <w:szCs w:val="22"/>
        </w:rPr>
        <w:t>Veterinární léčivý přípravek je vydáván pouze na předpis.</w:t>
      </w:r>
    </w:p>
    <w:p w14:paraId="406D6543" w14:textId="3FD29B8C" w:rsidR="00975106" w:rsidRDefault="00975106" w:rsidP="005605EA">
      <w:pPr>
        <w:spacing w:line="240" w:lineRule="auto"/>
        <w:ind w:right="-1"/>
        <w:jc w:val="both"/>
        <w:rPr>
          <w:szCs w:val="22"/>
        </w:rPr>
      </w:pPr>
    </w:p>
    <w:p w14:paraId="0DA62C65" w14:textId="3CCDE8AC" w:rsidR="00975106" w:rsidRPr="00FE7EC6" w:rsidRDefault="00975106" w:rsidP="005605EA">
      <w:pPr>
        <w:spacing w:line="240" w:lineRule="auto"/>
        <w:ind w:right="-1"/>
        <w:jc w:val="both"/>
        <w:rPr>
          <w:szCs w:val="22"/>
        </w:rPr>
      </w:pPr>
      <w:r w:rsidRPr="00975106">
        <w:rPr>
          <w:szCs w:val="22"/>
        </w:rPr>
        <w:t>Přípravek s indikačním omezením</w:t>
      </w:r>
    </w:p>
    <w:p w14:paraId="360FA6B6" w14:textId="77777777" w:rsidR="00387C39" w:rsidRPr="00FE7EC6" w:rsidRDefault="00387C39" w:rsidP="005605EA">
      <w:pPr>
        <w:spacing w:line="240" w:lineRule="auto"/>
        <w:ind w:right="-1"/>
        <w:jc w:val="both"/>
        <w:rPr>
          <w:szCs w:val="22"/>
        </w:rPr>
      </w:pPr>
    </w:p>
    <w:p w14:paraId="4E514CE5" w14:textId="77777777" w:rsidR="00387C39" w:rsidRPr="00FE7EC6" w:rsidRDefault="00387C39" w:rsidP="00387C39">
      <w:pPr>
        <w:spacing w:line="240" w:lineRule="auto"/>
        <w:ind w:right="-1"/>
        <w:jc w:val="both"/>
        <w:rPr>
          <w:szCs w:val="22"/>
        </w:rPr>
      </w:pPr>
      <w:r w:rsidRPr="00FE7EC6">
        <w:rPr>
          <w:szCs w:val="22"/>
        </w:rPr>
        <w:t>Podrobné informace o tomto veterinárním léčivém přípravku jsou k dispozici v databázi přípravků Unie (</w:t>
      </w:r>
      <w:hyperlink r:id="rId8" w:history="1">
        <w:r w:rsidRPr="00FE7EC6">
          <w:rPr>
            <w:rStyle w:val="Hypertextovodkaz"/>
            <w:szCs w:val="22"/>
          </w:rPr>
          <w:t>https://medicines.health.europa.eu/veterinary</w:t>
        </w:r>
      </w:hyperlink>
      <w:r w:rsidRPr="00FE7EC6">
        <w:rPr>
          <w:szCs w:val="22"/>
        </w:rPr>
        <w:t>)</w:t>
      </w:r>
      <w:r w:rsidRPr="00FE7EC6">
        <w:rPr>
          <w:i/>
          <w:szCs w:val="22"/>
        </w:rPr>
        <w:t>.</w:t>
      </w:r>
    </w:p>
    <w:p w14:paraId="73D111D9" w14:textId="77777777" w:rsidR="00387C39" w:rsidRPr="00FE7EC6" w:rsidRDefault="00387C39" w:rsidP="005605EA">
      <w:pPr>
        <w:spacing w:line="240" w:lineRule="auto"/>
        <w:ind w:right="-1"/>
        <w:jc w:val="both"/>
        <w:rPr>
          <w:szCs w:val="22"/>
        </w:rPr>
      </w:pPr>
    </w:p>
    <w:p w14:paraId="21CBA9A3" w14:textId="77777777" w:rsidR="004C3332" w:rsidRPr="00FE7EC6" w:rsidRDefault="004C3332" w:rsidP="005605EA">
      <w:pPr>
        <w:spacing w:line="240" w:lineRule="auto"/>
        <w:ind w:right="-1"/>
        <w:jc w:val="both"/>
        <w:rPr>
          <w:rFonts w:eastAsia="Calibri"/>
          <w:szCs w:val="22"/>
        </w:rPr>
      </w:pPr>
      <w:r w:rsidRPr="00FE7EC6">
        <w:rPr>
          <w:rFonts w:eastAsia="Calibri"/>
          <w:szCs w:val="22"/>
        </w:rPr>
        <w:t>Podrobné informace o tomto veterinárním léčivém přípravku naleznete také v národní databázi (</w:t>
      </w:r>
      <w:hyperlink r:id="rId9" w:history="1">
        <w:r w:rsidRPr="00FE7EC6">
          <w:rPr>
            <w:rStyle w:val="Hypertextovodkaz"/>
            <w:rFonts w:eastAsia="Calibri"/>
            <w:szCs w:val="22"/>
          </w:rPr>
          <w:t>https://www.uskvbl.cz</w:t>
        </w:r>
      </w:hyperlink>
      <w:r w:rsidRPr="00FE7EC6">
        <w:rPr>
          <w:rFonts w:eastAsia="Calibri"/>
          <w:szCs w:val="22"/>
        </w:rPr>
        <w:t>).</w:t>
      </w:r>
    </w:p>
    <w:p w14:paraId="1D378CD0" w14:textId="77777777" w:rsidR="004C3332" w:rsidRPr="00FE7EC6" w:rsidRDefault="004C3332" w:rsidP="005605EA">
      <w:pPr>
        <w:tabs>
          <w:tab w:val="clear" w:pos="567"/>
        </w:tabs>
        <w:spacing w:line="240" w:lineRule="auto"/>
        <w:ind w:right="-1"/>
        <w:jc w:val="both"/>
        <w:rPr>
          <w:szCs w:val="22"/>
        </w:rPr>
      </w:pPr>
    </w:p>
    <w:p w14:paraId="6B40E15B" w14:textId="6304BDEB" w:rsidR="004030E4" w:rsidRPr="00FE7EC6" w:rsidRDefault="004030E4" w:rsidP="0004331A">
      <w:pPr>
        <w:tabs>
          <w:tab w:val="clear" w:pos="567"/>
        </w:tabs>
        <w:spacing w:line="240" w:lineRule="auto"/>
        <w:ind w:right="-1"/>
        <w:jc w:val="both"/>
        <w:rPr>
          <w:szCs w:val="22"/>
        </w:rPr>
      </w:pPr>
      <w:bookmarkStart w:id="2" w:name="_GoBack"/>
      <w:bookmarkEnd w:id="2"/>
    </w:p>
    <w:sectPr w:rsidR="004030E4" w:rsidRPr="00FE7EC6">
      <w:footerReference w:type="default" r:id="rId10"/>
      <w:footerReference w:type="first" r:id="rId11"/>
      <w:endnotePr>
        <w:numFmt w:val="decimal"/>
      </w:endnotePr>
      <w:pgSz w:w="11907" w:h="16840" w:code="9"/>
      <w:pgMar w:top="1134" w:right="1418" w:bottom="1134" w:left="1418" w:header="737" w:footer="73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0E8E3" w16cex:dateUtc="2025-01-02T09: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340DD" w14:textId="77777777" w:rsidR="003709F0" w:rsidRDefault="003709F0">
      <w:pPr>
        <w:spacing w:line="240" w:lineRule="auto"/>
      </w:pPr>
      <w:r>
        <w:separator/>
      </w:r>
    </w:p>
  </w:endnote>
  <w:endnote w:type="continuationSeparator" w:id="0">
    <w:p w14:paraId="16719A07" w14:textId="77777777" w:rsidR="003709F0" w:rsidRDefault="003709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7BAC" w14:textId="77777777" w:rsidR="005D7A9D" w:rsidRDefault="008703AC">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24</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7BAD" w14:textId="77777777" w:rsidR="005D7A9D" w:rsidRDefault="008703AC">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77FD6" w14:textId="77777777" w:rsidR="003709F0" w:rsidRDefault="003709F0">
      <w:pPr>
        <w:spacing w:line="240" w:lineRule="auto"/>
      </w:pPr>
      <w:r>
        <w:separator/>
      </w:r>
    </w:p>
  </w:footnote>
  <w:footnote w:type="continuationSeparator" w:id="0">
    <w:p w14:paraId="25C80601" w14:textId="77777777" w:rsidR="003709F0" w:rsidRDefault="003709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3466084">
      <w:start w:val="1"/>
      <w:numFmt w:val="decimal"/>
      <w:lvlText w:val="%1."/>
      <w:lvlJc w:val="left"/>
      <w:pPr>
        <w:tabs>
          <w:tab w:val="num" w:pos="720"/>
        </w:tabs>
        <w:ind w:left="720" w:hanging="360"/>
      </w:pPr>
    </w:lvl>
    <w:lvl w:ilvl="1" w:tplc="35160584">
      <w:start w:val="1"/>
      <w:numFmt w:val="lowerLetter"/>
      <w:lvlText w:val="%2."/>
      <w:lvlJc w:val="left"/>
      <w:pPr>
        <w:tabs>
          <w:tab w:val="num" w:pos="1440"/>
        </w:tabs>
        <w:ind w:left="1440" w:hanging="360"/>
      </w:pPr>
    </w:lvl>
    <w:lvl w:ilvl="2" w:tplc="DB004620" w:tentative="1">
      <w:start w:val="1"/>
      <w:numFmt w:val="lowerRoman"/>
      <w:lvlText w:val="%3."/>
      <w:lvlJc w:val="right"/>
      <w:pPr>
        <w:tabs>
          <w:tab w:val="num" w:pos="2160"/>
        </w:tabs>
        <w:ind w:left="2160" w:hanging="180"/>
      </w:pPr>
    </w:lvl>
    <w:lvl w:ilvl="3" w:tplc="BF641004" w:tentative="1">
      <w:start w:val="1"/>
      <w:numFmt w:val="decimal"/>
      <w:lvlText w:val="%4."/>
      <w:lvlJc w:val="left"/>
      <w:pPr>
        <w:tabs>
          <w:tab w:val="num" w:pos="2880"/>
        </w:tabs>
        <w:ind w:left="2880" w:hanging="360"/>
      </w:pPr>
    </w:lvl>
    <w:lvl w:ilvl="4" w:tplc="CFF45DF8" w:tentative="1">
      <w:start w:val="1"/>
      <w:numFmt w:val="lowerLetter"/>
      <w:lvlText w:val="%5."/>
      <w:lvlJc w:val="left"/>
      <w:pPr>
        <w:tabs>
          <w:tab w:val="num" w:pos="3600"/>
        </w:tabs>
        <w:ind w:left="3600" w:hanging="360"/>
      </w:pPr>
    </w:lvl>
    <w:lvl w:ilvl="5" w:tplc="8E3E4A16" w:tentative="1">
      <w:start w:val="1"/>
      <w:numFmt w:val="lowerRoman"/>
      <w:lvlText w:val="%6."/>
      <w:lvlJc w:val="right"/>
      <w:pPr>
        <w:tabs>
          <w:tab w:val="num" w:pos="4320"/>
        </w:tabs>
        <w:ind w:left="4320" w:hanging="180"/>
      </w:pPr>
    </w:lvl>
    <w:lvl w:ilvl="6" w:tplc="9864C4F6" w:tentative="1">
      <w:start w:val="1"/>
      <w:numFmt w:val="decimal"/>
      <w:lvlText w:val="%7."/>
      <w:lvlJc w:val="left"/>
      <w:pPr>
        <w:tabs>
          <w:tab w:val="num" w:pos="5040"/>
        </w:tabs>
        <w:ind w:left="5040" w:hanging="360"/>
      </w:pPr>
    </w:lvl>
    <w:lvl w:ilvl="7" w:tplc="CEC286F6" w:tentative="1">
      <w:start w:val="1"/>
      <w:numFmt w:val="lowerLetter"/>
      <w:lvlText w:val="%8."/>
      <w:lvlJc w:val="left"/>
      <w:pPr>
        <w:tabs>
          <w:tab w:val="num" w:pos="5760"/>
        </w:tabs>
        <w:ind w:left="5760" w:hanging="360"/>
      </w:pPr>
    </w:lvl>
    <w:lvl w:ilvl="8" w:tplc="0AA4841A"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F9668244">
      <w:start w:val="6"/>
      <w:numFmt w:val="decimal"/>
      <w:lvlText w:val="%1."/>
      <w:lvlJc w:val="left"/>
      <w:pPr>
        <w:tabs>
          <w:tab w:val="num" w:pos="930"/>
        </w:tabs>
        <w:ind w:left="930" w:hanging="570"/>
      </w:pPr>
      <w:rPr>
        <w:rFonts w:hint="default"/>
      </w:rPr>
    </w:lvl>
    <w:lvl w:ilvl="1" w:tplc="09DCB7AE" w:tentative="1">
      <w:start w:val="1"/>
      <w:numFmt w:val="lowerLetter"/>
      <w:lvlText w:val="%2."/>
      <w:lvlJc w:val="left"/>
      <w:pPr>
        <w:tabs>
          <w:tab w:val="num" w:pos="1440"/>
        </w:tabs>
        <w:ind w:left="1440" w:hanging="360"/>
      </w:pPr>
    </w:lvl>
    <w:lvl w:ilvl="2" w:tplc="3FC6E4C2" w:tentative="1">
      <w:start w:val="1"/>
      <w:numFmt w:val="lowerRoman"/>
      <w:lvlText w:val="%3."/>
      <w:lvlJc w:val="right"/>
      <w:pPr>
        <w:tabs>
          <w:tab w:val="num" w:pos="2160"/>
        </w:tabs>
        <w:ind w:left="2160" w:hanging="180"/>
      </w:pPr>
    </w:lvl>
    <w:lvl w:ilvl="3" w:tplc="A274A8A6" w:tentative="1">
      <w:start w:val="1"/>
      <w:numFmt w:val="decimal"/>
      <w:lvlText w:val="%4."/>
      <w:lvlJc w:val="left"/>
      <w:pPr>
        <w:tabs>
          <w:tab w:val="num" w:pos="2880"/>
        </w:tabs>
        <w:ind w:left="2880" w:hanging="360"/>
      </w:pPr>
    </w:lvl>
    <w:lvl w:ilvl="4" w:tplc="7D080416" w:tentative="1">
      <w:start w:val="1"/>
      <w:numFmt w:val="lowerLetter"/>
      <w:lvlText w:val="%5."/>
      <w:lvlJc w:val="left"/>
      <w:pPr>
        <w:tabs>
          <w:tab w:val="num" w:pos="3600"/>
        </w:tabs>
        <w:ind w:left="3600" w:hanging="360"/>
      </w:pPr>
    </w:lvl>
    <w:lvl w:ilvl="5" w:tplc="37C4A3E8" w:tentative="1">
      <w:start w:val="1"/>
      <w:numFmt w:val="lowerRoman"/>
      <w:lvlText w:val="%6."/>
      <w:lvlJc w:val="right"/>
      <w:pPr>
        <w:tabs>
          <w:tab w:val="num" w:pos="4320"/>
        </w:tabs>
        <w:ind w:left="4320" w:hanging="180"/>
      </w:pPr>
    </w:lvl>
    <w:lvl w:ilvl="6" w:tplc="7112555C" w:tentative="1">
      <w:start w:val="1"/>
      <w:numFmt w:val="decimal"/>
      <w:lvlText w:val="%7."/>
      <w:lvlJc w:val="left"/>
      <w:pPr>
        <w:tabs>
          <w:tab w:val="num" w:pos="5040"/>
        </w:tabs>
        <w:ind w:left="5040" w:hanging="360"/>
      </w:pPr>
    </w:lvl>
    <w:lvl w:ilvl="7" w:tplc="253E1B9E" w:tentative="1">
      <w:start w:val="1"/>
      <w:numFmt w:val="lowerLetter"/>
      <w:lvlText w:val="%8."/>
      <w:lvlJc w:val="left"/>
      <w:pPr>
        <w:tabs>
          <w:tab w:val="num" w:pos="5760"/>
        </w:tabs>
        <w:ind w:left="5760" w:hanging="360"/>
      </w:pPr>
    </w:lvl>
    <w:lvl w:ilvl="8" w:tplc="CA8A90D0" w:tentative="1">
      <w:start w:val="1"/>
      <w:numFmt w:val="lowerRoman"/>
      <w:lvlText w:val="%9."/>
      <w:lvlJc w:val="right"/>
      <w:pPr>
        <w:tabs>
          <w:tab w:val="num" w:pos="6480"/>
        </w:tabs>
        <w:ind w:left="6480" w:hanging="180"/>
      </w:pPr>
    </w:lvl>
  </w:abstractNum>
  <w:abstractNum w:abstractNumId="3" w15:restartNumberingAfterBreak="0">
    <w:nsid w:val="03A322EC"/>
    <w:multiLevelType w:val="hybridMultilevel"/>
    <w:tmpl w:val="05166614"/>
    <w:lvl w:ilvl="0" w:tplc="C0E6D81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5"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7" w15:restartNumberingAfterBreak="0">
    <w:nsid w:val="0D2A2D5A"/>
    <w:multiLevelType w:val="hybridMultilevel"/>
    <w:tmpl w:val="2E749F0C"/>
    <w:lvl w:ilvl="0" w:tplc="AC3E505A">
      <w:start w:val="1"/>
      <w:numFmt w:val="bullet"/>
      <w:lvlText w:val=""/>
      <w:lvlJc w:val="left"/>
      <w:pPr>
        <w:tabs>
          <w:tab w:val="num" w:pos="776"/>
        </w:tabs>
        <w:ind w:left="776" w:hanging="360"/>
      </w:pPr>
      <w:rPr>
        <w:rFonts w:ascii="Symbol" w:hAnsi="Symbol" w:hint="default"/>
      </w:rPr>
    </w:lvl>
    <w:lvl w:ilvl="1" w:tplc="FF02A3C0" w:tentative="1">
      <w:start w:val="1"/>
      <w:numFmt w:val="bullet"/>
      <w:lvlText w:val="o"/>
      <w:lvlJc w:val="left"/>
      <w:pPr>
        <w:tabs>
          <w:tab w:val="num" w:pos="1496"/>
        </w:tabs>
        <w:ind w:left="1496" w:hanging="360"/>
      </w:pPr>
      <w:rPr>
        <w:rFonts w:ascii="Courier New" w:hAnsi="Courier New" w:hint="default"/>
      </w:rPr>
    </w:lvl>
    <w:lvl w:ilvl="2" w:tplc="A88C858A" w:tentative="1">
      <w:start w:val="1"/>
      <w:numFmt w:val="bullet"/>
      <w:lvlText w:val=""/>
      <w:lvlJc w:val="left"/>
      <w:pPr>
        <w:tabs>
          <w:tab w:val="num" w:pos="2216"/>
        </w:tabs>
        <w:ind w:left="2216" w:hanging="360"/>
      </w:pPr>
      <w:rPr>
        <w:rFonts w:ascii="Wingdings" w:hAnsi="Wingdings" w:hint="default"/>
      </w:rPr>
    </w:lvl>
    <w:lvl w:ilvl="3" w:tplc="96B660EE" w:tentative="1">
      <w:start w:val="1"/>
      <w:numFmt w:val="bullet"/>
      <w:lvlText w:val=""/>
      <w:lvlJc w:val="left"/>
      <w:pPr>
        <w:tabs>
          <w:tab w:val="num" w:pos="2936"/>
        </w:tabs>
        <w:ind w:left="2936" w:hanging="360"/>
      </w:pPr>
      <w:rPr>
        <w:rFonts w:ascii="Symbol" w:hAnsi="Symbol" w:hint="default"/>
      </w:rPr>
    </w:lvl>
    <w:lvl w:ilvl="4" w:tplc="24F6531C" w:tentative="1">
      <w:start w:val="1"/>
      <w:numFmt w:val="bullet"/>
      <w:lvlText w:val="o"/>
      <w:lvlJc w:val="left"/>
      <w:pPr>
        <w:tabs>
          <w:tab w:val="num" w:pos="3656"/>
        </w:tabs>
        <w:ind w:left="3656" w:hanging="360"/>
      </w:pPr>
      <w:rPr>
        <w:rFonts w:ascii="Courier New" w:hAnsi="Courier New" w:hint="default"/>
      </w:rPr>
    </w:lvl>
    <w:lvl w:ilvl="5" w:tplc="D1A669CE" w:tentative="1">
      <w:start w:val="1"/>
      <w:numFmt w:val="bullet"/>
      <w:lvlText w:val=""/>
      <w:lvlJc w:val="left"/>
      <w:pPr>
        <w:tabs>
          <w:tab w:val="num" w:pos="4376"/>
        </w:tabs>
        <w:ind w:left="4376" w:hanging="360"/>
      </w:pPr>
      <w:rPr>
        <w:rFonts w:ascii="Wingdings" w:hAnsi="Wingdings" w:hint="default"/>
      </w:rPr>
    </w:lvl>
    <w:lvl w:ilvl="6" w:tplc="86E43FBA" w:tentative="1">
      <w:start w:val="1"/>
      <w:numFmt w:val="bullet"/>
      <w:lvlText w:val=""/>
      <w:lvlJc w:val="left"/>
      <w:pPr>
        <w:tabs>
          <w:tab w:val="num" w:pos="5096"/>
        </w:tabs>
        <w:ind w:left="5096" w:hanging="360"/>
      </w:pPr>
      <w:rPr>
        <w:rFonts w:ascii="Symbol" w:hAnsi="Symbol" w:hint="default"/>
      </w:rPr>
    </w:lvl>
    <w:lvl w:ilvl="7" w:tplc="426A39E8" w:tentative="1">
      <w:start w:val="1"/>
      <w:numFmt w:val="bullet"/>
      <w:lvlText w:val="o"/>
      <w:lvlJc w:val="left"/>
      <w:pPr>
        <w:tabs>
          <w:tab w:val="num" w:pos="5816"/>
        </w:tabs>
        <w:ind w:left="5816" w:hanging="360"/>
      </w:pPr>
      <w:rPr>
        <w:rFonts w:ascii="Courier New" w:hAnsi="Courier New" w:hint="default"/>
      </w:rPr>
    </w:lvl>
    <w:lvl w:ilvl="8" w:tplc="C7162902"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343193C"/>
    <w:multiLevelType w:val="hybridMultilevel"/>
    <w:tmpl w:val="70584BD4"/>
    <w:lvl w:ilvl="0" w:tplc="866ECB9C">
      <w:start w:val="1"/>
      <w:numFmt w:val="bullet"/>
      <w:lvlText w:val=""/>
      <w:lvlJc w:val="left"/>
      <w:pPr>
        <w:tabs>
          <w:tab w:val="num" w:pos="776"/>
        </w:tabs>
        <w:ind w:left="776" w:hanging="360"/>
      </w:pPr>
      <w:rPr>
        <w:rFonts w:ascii="Symbol" w:hAnsi="Symbol" w:hint="default"/>
      </w:rPr>
    </w:lvl>
    <w:lvl w:ilvl="1" w:tplc="CAC68B52" w:tentative="1">
      <w:start w:val="1"/>
      <w:numFmt w:val="bullet"/>
      <w:lvlText w:val="o"/>
      <w:lvlJc w:val="left"/>
      <w:pPr>
        <w:tabs>
          <w:tab w:val="num" w:pos="1496"/>
        </w:tabs>
        <w:ind w:left="1496" w:hanging="360"/>
      </w:pPr>
      <w:rPr>
        <w:rFonts w:ascii="Courier New" w:hAnsi="Courier New" w:hint="default"/>
      </w:rPr>
    </w:lvl>
    <w:lvl w:ilvl="2" w:tplc="557262DE" w:tentative="1">
      <w:start w:val="1"/>
      <w:numFmt w:val="bullet"/>
      <w:lvlText w:val=""/>
      <w:lvlJc w:val="left"/>
      <w:pPr>
        <w:tabs>
          <w:tab w:val="num" w:pos="2216"/>
        </w:tabs>
        <w:ind w:left="2216" w:hanging="360"/>
      </w:pPr>
      <w:rPr>
        <w:rFonts w:ascii="Wingdings" w:hAnsi="Wingdings" w:hint="default"/>
      </w:rPr>
    </w:lvl>
    <w:lvl w:ilvl="3" w:tplc="384636D2" w:tentative="1">
      <w:start w:val="1"/>
      <w:numFmt w:val="bullet"/>
      <w:lvlText w:val=""/>
      <w:lvlJc w:val="left"/>
      <w:pPr>
        <w:tabs>
          <w:tab w:val="num" w:pos="2936"/>
        </w:tabs>
        <w:ind w:left="2936" w:hanging="360"/>
      </w:pPr>
      <w:rPr>
        <w:rFonts w:ascii="Symbol" w:hAnsi="Symbol" w:hint="default"/>
      </w:rPr>
    </w:lvl>
    <w:lvl w:ilvl="4" w:tplc="7F462192" w:tentative="1">
      <w:start w:val="1"/>
      <w:numFmt w:val="bullet"/>
      <w:lvlText w:val="o"/>
      <w:lvlJc w:val="left"/>
      <w:pPr>
        <w:tabs>
          <w:tab w:val="num" w:pos="3656"/>
        </w:tabs>
        <w:ind w:left="3656" w:hanging="360"/>
      </w:pPr>
      <w:rPr>
        <w:rFonts w:ascii="Courier New" w:hAnsi="Courier New" w:hint="default"/>
      </w:rPr>
    </w:lvl>
    <w:lvl w:ilvl="5" w:tplc="323C977E" w:tentative="1">
      <w:start w:val="1"/>
      <w:numFmt w:val="bullet"/>
      <w:lvlText w:val=""/>
      <w:lvlJc w:val="left"/>
      <w:pPr>
        <w:tabs>
          <w:tab w:val="num" w:pos="4376"/>
        </w:tabs>
        <w:ind w:left="4376" w:hanging="360"/>
      </w:pPr>
      <w:rPr>
        <w:rFonts w:ascii="Wingdings" w:hAnsi="Wingdings" w:hint="default"/>
      </w:rPr>
    </w:lvl>
    <w:lvl w:ilvl="6" w:tplc="5EE8650C" w:tentative="1">
      <w:start w:val="1"/>
      <w:numFmt w:val="bullet"/>
      <w:lvlText w:val=""/>
      <w:lvlJc w:val="left"/>
      <w:pPr>
        <w:tabs>
          <w:tab w:val="num" w:pos="5096"/>
        </w:tabs>
        <w:ind w:left="5096" w:hanging="360"/>
      </w:pPr>
      <w:rPr>
        <w:rFonts w:ascii="Symbol" w:hAnsi="Symbol" w:hint="default"/>
      </w:rPr>
    </w:lvl>
    <w:lvl w:ilvl="7" w:tplc="1D52526E" w:tentative="1">
      <w:start w:val="1"/>
      <w:numFmt w:val="bullet"/>
      <w:lvlText w:val="o"/>
      <w:lvlJc w:val="left"/>
      <w:pPr>
        <w:tabs>
          <w:tab w:val="num" w:pos="5816"/>
        </w:tabs>
        <w:ind w:left="5816" w:hanging="360"/>
      </w:pPr>
      <w:rPr>
        <w:rFonts w:ascii="Courier New" w:hAnsi="Courier New" w:hint="default"/>
      </w:rPr>
    </w:lvl>
    <w:lvl w:ilvl="8" w:tplc="BD088D50"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56CC4C0C">
      <w:start w:val="1"/>
      <w:numFmt w:val="decimal"/>
      <w:lvlText w:val="%1."/>
      <w:lvlJc w:val="left"/>
      <w:pPr>
        <w:tabs>
          <w:tab w:val="num" w:pos="720"/>
        </w:tabs>
        <w:ind w:left="720" w:hanging="360"/>
      </w:pPr>
    </w:lvl>
    <w:lvl w:ilvl="1" w:tplc="B74668A4">
      <w:start w:val="1"/>
      <w:numFmt w:val="lowerLetter"/>
      <w:lvlText w:val="%2."/>
      <w:lvlJc w:val="left"/>
      <w:pPr>
        <w:tabs>
          <w:tab w:val="num" w:pos="1440"/>
        </w:tabs>
        <w:ind w:left="1440" w:hanging="360"/>
      </w:pPr>
    </w:lvl>
    <w:lvl w:ilvl="2" w:tplc="E1CE1D4A" w:tentative="1">
      <w:start w:val="1"/>
      <w:numFmt w:val="lowerRoman"/>
      <w:lvlText w:val="%3."/>
      <w:lvlJc w:val="right"/>
      <w:pPr>
        <w:tabs>
          <w:tab w:val="num" w:pos="2160"/>
        </w:tabs>
        <w:ind w:left="2160" w:hanging="180"/>
      </w:pPr>
    </w:lvl>
    <w:lvl w:ilvl="3" w:tplc="F1946EDA" w:tentative="1">
      <w:start w:val="1"/>
      <w:numFmt w:val="decimal"/>
      <w:lvlText w:val="%4."/>
      <w:lvlJc w:val="left"/>
      <w:pPr>
        <w:tabs>
          <w:tab w:val="num" w:pos="2880"/>
        </w:tabs>
        <w:ind w:left="2880" w:hanging="360"/>
      </w:pPr>
    </w:lvl>
    <w:lvl w:ilvl="4" w:tplc="0282ADC0" w:tentative="1">
      <w:start w:val="1"/>
      <w:numFmt w:val="lowerLetter"/>
      <w:lvlText w:val="%5."/>
      <w:lvlJc w:val="left"/>
      <w:pPr>
        <w:tabs>
          <w:tab w:val="num" w:pos="3600"/>
        </w:tabs>
        <w:ind w:left="3600" w:hanging="360"/>
      </w:pPr>
    </w:lvl>
    <w:lvl w:ilvl="5" w:tplc="2C32CBF0" w:tentative="1">
      <w:start w:val="1"/>
      <w:numFmt w:val="lowerRoman"/>
      <w:lvlText w:val="%6."/>
      <w:lvlJc w:val="right"/>
      <w:pPr>
        <w:tabs>
          <w:tab w:val="num" w:pos="4320"/>
        </w:tabs>
        <w:ind w:left="4320" w:hanging="180"/>
      </w:pPr>
    </w:lvl>
    <w:lvl w:ilvl="6" w:tplc="6B702C96" w:tentative="1">
      <w:start w:val="1"/>
      <w:numFmt w:val="decimal"/>
      <w:lvlText w:val="%7."/>
      <w:lvlJc w:val="left"/>
      <w:pPr>
        <w:tabs>
          <w:tab w:val="num" w:pos="5040"/>
        </w:tabs>
        <w:ind w:left="5040" w:hanging="360"/>
      </w:pPr>
    </w:lvl>
    <w:lvl w:ilvl="7" w:tplc="DDCC8D46" w:tentative="1">
      <w:start w:val="1"/>
      <w:numFmt w:val="lowerLetter"/>
      <w:lvlText w:val="%8."/>
      <w:lvlJc w:val="left"/>
      <w:pPr>
        <w:tabs>
          <w:tab w:val="num" w:pos="5760"/>
        </w:tabs>
        <w:ind w:left="5760" w:hanging="360"/>
      </w:pPr>
    </w:lvl>
    <w:lvl w:ilvl="8" w:tplc="1CBE25C4"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396666B"/>
    <w:multiLevelType w:val="hybridMultilevel"/>
    <w:tmpl w:val="68784544"/>
    <w:lvl w:ilvl="0" w:tplc="CFF691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354683"/>
    <w:multiLevelType w:val="hybridMultilevel"/>
    <w:tmpl w:val="0EE81776"/>
    <w:lvl w:ilvl="0" w:tplc="615C6892">
      <w:numFmt w:val="bullet"/>
      <w:lvlText w:val="-"/>
      <w:lvlJc w:val="left"/>
      <w:pPr>
        <w:tabs>
          <w:tab w:val="num" w:pos="720"/>
        </w:tabs>
        <w:ind w:left="720" w:hanging="360"/>
      </w:pPr>
      <w:rPr>
        <w:rFonts w:ascii="Times New Roman" w:eastAsia="Times New Roman" w:hAnsi="Times New Roman" w:cs="Times New Roman" w:hint="default"/>
      </w:rPr>
    </w:lvl>
    <w:lvl w:ilvl="1" w:tplc="348AE750" w:tentative="1">
      <w:start w:val="1"/>
      <w:numFmt w:val="bullet"/>
      <w:lvlText w:val="o"/>
      <w:lvlJc w:val="left"/>
      <w:pPr>
        <w:tabs>
          <w:tab w:val="num" w:pos="1440"/>
        </w:tabs>
        <w:ind w:left="1440" w:hanging="360"/>
      </w:pPr>
      <w:rPr>
        <w:rFonts w:ascii="Courier New" w:hAnsi="Courier New" w:hint="default"/>
      </w:rPr>
    </w:lvl>
    <w:lvl w:ilvl="2" w:tplc="6F64F0EA" w:tentative="1">
      <w:start w:val="1"/>
      <w:numFmt w:val="bullet"/>
      <w:lvlText w:val=""/>
      <w:lvlJc w:val="left"/>
      <w:pPr>
        <w:tabs>
          <w:tab w:val="num" w:pos="2160"/>
        </w:tabs>
        <w:ind w:left="2160" w:hanging="360"/>
      </w:pPr>
      <w:rPr>
        <w:rFonts w:ascii="Wingdings" w:hAnsi="Wingdings" w:hint="default"/>
      </w:rPr>
    </w:lvl>
    <w:lvl w:ilvl="3" w:tplc="FF0883CE" w:tentative="1">
      <w:start w:val="1"/>
      <w:numFmt w:val="bullet"/>
      <w:lvlText w:val=""/>
      <w:lvlJc w:val="left"/>
      <w:pPr>
        <w:tabs>
          <w:tab w:val="num" w:pos="2880"/>
        </w:tabs>
        <w:ind w:left="2880" w:hanging="360"/>
      </w:pPr>
      <w:rPr>
        <w:rFonts w:ascii="Symbol" w:hAnsi="Symbol" w:hint="default"/>
      </w:rPr>
    </w:lvl>
    <w:lvl w:ilvl="4" w:tplc="F300F804" w:tentative="1">
      <w:start w:val="1"/>
      <w:numFmt w:val="bullet"/>
      <w:lvlText w:val="o"/>
      <w:lvlJc w:val="left"/>
      <w:pPr>
        <w:tabs>
          <w:tab w:val="num" w:pos="3600"/>
        </w:tabs>
        <w:ind w:left="3600" w:hanging="360"/>
      </w:pPr>
      <w:rPr>
        <w:rFonts w:ascii="Courier New" w:hAnsi="Courier New" w:hint="default"/>
      </w:rPr>
    </w:lvl>
    <w:lvl w:ilvl="5" w:tplc="698A413C" w:tentative="1">
      <w:start w:val="1"/>
      <w:numFmt w:val="bullet"/>
      <w:lvlText w:val=""/>
      <w:lvlJc w:val="left"/>
      <w:pPr>
        <w:tabs>
          <w:tab w:val="num" w:pos="4320"/>
        </w:tabs>
        <w:ind w:left="4320" w:hanging="360"/>
      </w:pPr>
      <w:rPr>
        <w:rFonts w:ascii="Wingdings" w:hAnsi="Wingdings" w:hint="default"/>
      </w:rPr>
    </w:lvl>
    <w:lvl w:ilvl="6" w:tplc="304672C4" w:tentative="1">
      <w:start w:val="1"/>
      <w:numFmt w:val="bullet"/>
      <w:lvlText w:val=""/>
      <w:lvlJc w:val="left"/>
      <w:pPr>
        <w:tabs>
          <w:tab w:val="num" w:pos="5040"/>
        </w:tabs>
        <w:ind w:left="5040" w:hanging="360"/>
      </w:pPr>
      <w:rPr>
        <w:rFonts w:ascii="Symbol" w:hAnsi="Symbol" w:hint="default"/>
      </w:rPr>
    </w:lvl>
    <w:lvl w:ilvl="7" w:tplc="4C5E3B78" w:tentative="1">
      <w:start w:val="1"/>
      <w:numFmt w:val="bullet"/>
      <w:lvlText w:val="o"/>
      <w:lvlJc w:val="left"/>
      <w:pPr>
        <w:tabs>
          <w:tab w:val="num" w:pos="5760"/>
        </w:tabs>
        <w:ind w:left="5760" w:hanging="360"/>
      </w:pPr>
      <w:rPr>
        <w:rFonts w:ascii="Courier New" w:hAnsi="Courier New" w:hint="default"/>
      </w:rPr>
    </w:lvl>
    <w:lvl w:ilvl="8" w:tplc="BF387A0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6770C4EC">
      <w:start w:val="1"/>
      <w:numFmt w:val="decimal"/>
      <w:lvlText w:val="%1."/>
      <w:lvlJc w:val="left"/>
      <w:pPr>
        <w:tabs>
          <w:tab w:val="num" w:pos="1080"/>
        </w:tabs>
        <w:ind w:left="1080" w:hanging="360"/>
      </w:pPr>
    </w:lvl>
    <w:lvl w:ilvl="1" w:tplc="2716D246" w:tentative="1">
      <w:start w:val="1"/>
      <w:numFmt w:val="lowerLetter"/>
      <w:lvlText w:val="%2."/>
      <w:lvlJc w:val="left"/>
      <w:pPr>
        <w:tabs>
          <w:tab w:val="num" w:pos="1800"/>
        </w:tabs>
        <w:ind w:left="1800" w:hanging="360"/>
      </w:pPr>
    </w:lvl>
    <w:lvl w:ilvl="2" w:tplc="88E2C654" w:tentative="1">
      <w:start w:val="1"/>
      <w:numFmt w:val="lowerRoman"/>
      <w:lvlText w:val="%3."/>
      <w:lvlJc w:val="right"/>
      <w:pPr>
        <w:tabs>
          <w:tab w:val="num" w:pos="2520"/>
        </w:tabs>
        <w:ind w:left="2520" w:hanging="180"/>
      </w:pPr>
    </w:lvl>
    <w:lvl w:ilvl="3" w:tplc="2D104510" w:tentative="1">
      <w:start w:val="1"/>
      <w:numFmt w:val="decimal"/>
      <w:lvlText w:val="%4."/>
      <w:lvlJc w:val="left"/>
      <w:pPr>
        <w:tabs>
          <w:tab w:val="num" w:pos="3240"/>
        </w:tabs>
        <w:ind w:left="3240" w:hanging="360"/>
      </w:pPr>
    </w:lvl>
    <w:lvl w:ilvl="4" w:tplc="D95C5156" w:tentative="1">
      <w:start w:val="1"/>
      <w:numFmt w:val="lowerLetter"/>
      <w:lvlText w:val="%5."/>
      <w:lvlJc w:val="left"/>
      <w:pPr>
        <w:tabs>
          <w:tab w:val="num" w:pos="3960"/>
        </w:tabs>
        <w:ind w:left="3960" w:hanging="360"/>
      </w:pPr>
    </w:lvl>
    <w:lvl w:ilvl="5" w:tplc="E5ACB156" w:tentative="1">
      <w:start w:val="1"/>
      <w:numFmt w:val="lowerRoman"/>
      <w:lvlText w:val="%6."/>
      <w:lvlJc w:val="right"/>
      <w:pPr>
        <w:tabs>
          <w:tab w:val="num" w:pos="4680"/>
        </w:tabs>
        <w:ind w:left="4680" w:hanging="180"/>
      </w:pPr>
    </w:lvl>
    <w:lvl w:ilvl="6" w:tplc="CA64E524" w:tentative="1">
      <w:start w:val="1"/>
      <w:numFmt w:val="decimal"/>
      <w:lvlText w:val="%7."/>
      <w:lvlJc w:val="left"/>
      <w:pPr>
        <w:tabs>
          <w:tab w:val="num" w:pos="5400"/>
        </w:tabs>
        <w:ind w:left="5400" w:hanging="360"/>
      </w:pPr>
    </w:lvl>
    <w:lvl w:ilvl="7" w:tplc="4EAEEF70" w:tentative="1">
      <w:start w:val="1"/>
      <w:numFmt w:val="lowerLetter"/>
      <w:lvlText w:val="%8."/>
      <w:lvlJc w:val="left"/>
      <w:pPr>
        <w:tabs>
          <w:tab w:val="num" w:pos="6120"/>
        </w:tabs>
        <w:ind w:left="6120" w:hanging="360"/>
      </w:pPr>
    </w:lvl>
    <w:lvl w:ilvl="8" w:tplc="478ACE60" w:tentative="1">
      <w:start w:val="1"/>
      <w:numFmt w:val="lowerRoman"/>
      <w:lvlText w:val="%9."/>
      <w:lvlJc w:val="right"/>
      <w:pPr>
        <w:tabs>
          <w:tab w:val="num" w:pos="6840"/>
        </w:tabs>
        <w:ind w:left="6840" w:hanging="180"/>
      </w:pPr>
    </w:lvl>
  </w:abstractNum>
  <w:abstractNum w:abstractNumId="19" w15:restartNumberingAfterBreak="0">
    <w:nsid w:val="394C67A0"/>
    <w:multiLevelType w:val="hybridMultilevel"/>
    <w:tmpl w:val="51942884"/>
    <w:lvl w:ilvl="0" w:tplc="9DCE83C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A64B37"/>
    <w:multiLevelType w:val="hybridMultilevel"/>
    <w:tmpl w:val="6D20E0BE"/>
    <w:lvl w:ilvl="0" w:tplc="290ADA00">
      <w:start w:val="1"/>
      <w:numFmt w:val="bullet"/>
      <w:lvlText w:val="-"/>
      <w:lvlJc w:val="left"/>
      <w:pPr>
        <w:tabs>
          <w:tab w:val="num" w:pos="360"/>
        </w:tabs>
        <w:ind w:left="360" w:hanging="360"/>
      </w:pPr>
      <w:rPr>
        <w:rFonts w:ascii="Cambria" w:hAnsi="Cambria" w:hint="default"/>
      </w:rPr>
    </w:lvl>
    <w:lvl w:ilvl="1" w:tplc="DECCF134" w:tentative="1">
      <w:start w:val="1"/>
      <w:numFmt w:val="bullet"/>
      <w:lvlText w:val="o"/>
      <w:lvlJc w:val="left"/>
      <w:pPr>
        <w:ind w:left="1440" w:hanging="360"/>
      </w:pPr>
      <w:rPr>
        <w:rFonts w:ascii="Courier New" w:hAnsi="Courier New" w:cs="Courier New" w:hint="default"/>
      </w:rPr>
    </w:lvl>
    <w:lvl w:ilvl="2" w:tplc="0A3C0076" w:tentative="1">
      <w:start w:val="1"/>
      <w:numFmt w:val="bullet"/>
      <w:lvlText w:val=""/>
      <w:lvlJc w:val="left"/>
      <w:pPr>
        <w:ind w:left="2160" w:hanging="360"/>
      </w:pPr>
      <w:rPr>
        <w:rFonts w:ascii="Wingdings" w:hAnsi="Wingdings" w:hint="default"/>
      </w:rPr>
    </w:lvl>
    <w:lvl w:ilvl="3" w:tplc="F0A229D6" w:tentative="1">
      <w:start w:val="1"/>
      <w:numFmt w:val="bullet"/>
      <w:lvlText w:val=""/>
      <w:lvlJc w:val="left"/>
      <w:pPr>
        <w:ind w:left="2880" w:hanging="360"/>
      </w:pPr>
      <w:rPr>
        <w:rFonts w:ascii="Symbol" w:hAnsi="Symbol" w:hint="default"/>
      </w:rPr>
    </w:lvl>
    <w:lvl w:ilvl="4" w:tplc="7AE65636" w:tentative="1">
      <w:start w:val="1"/>
      <w:numFmt w:val="bullet"/>
      <w:lvlText w:val="o"/>
      <w:lvlJc w:val="left"/>
      <w:pPr>
        <w:ind w:left="3600" w:hanging="360"/>
      </w:pPr>
      <w:rPr>
        <w:rFonts w:ascii="Courier New" w:hAnsi="Courier New" w:cs="Courier New" w:hint="default"/>
      </w:rPr>
    </w:lvl>
    <w:lvl w:ilvl="5" w:tplc="D82A4378" w:tentative="1">
      <w:start w:val="1"/>
      <w:numFmt w:val="bullet"/>
      <w:lvlText w:val=""/>
      <w:lvlJc w:val="left"/>
      <w:pPr>
        <w:ind w:left="4320" w:hanging="360"/>
      </w:pPr>
      <w:rPr>
        <w:rFonts w:ascii="Wingdings" w:hAnsi="Wingdings" w:hint="default"/>
      </w:rPr>
    </w:lvl>
    <w:lvl w:ilvl="6" w:tplc="B54EEFCC" w:tentative="1">
      <w:start w:val="1"/>
      <w:numFmt w:val="bullet"/>
      <w:lvlText w:val=""/>
      <w:lvlJc w:val="left"/>
      <w:pPr>
        <w:ind w:left="5040" w:hanging="360"/>
      </w:pPr>
      <w:rPr>
        <w:rFonts w:ascii="Symbol" w:hAnsi="Symbol" w:hint="default"/>
      </w:rPr>
    </w:lvl>
    <w:lvl w:ilvl="7" w:tplc="1242C216" w:tentative="1">
      <w:start w:val="1"/>
      <w:numFmt w:val="bullet"/>
      <w:lvlText w:val="o"/>
      <w:lvlJc w:val="left"/>
      <w:pPr>
        <w:ind w:left="5760" w:hanging="360"/>
      </w:pPr>
      <w:rPr>
        <w:rFonts w:ascii="Courier New" w:hAnsi="Courier New" w:cs="Courier New" w:hint="default"/>
      </w:rPr>
    </w:lvl>
    <w:lvl w:ilvl="8" w:tplc="469E8278" w:tentative="1">
      <w:start w:val="1"/>
      <w:numFmt w:val="bullet"/>
      <w:lvlText w:val=""/>
      <w:lvlJc w:val="left"/>
      <w:pPr>
        <w:ind w:left="6480" w:hanging="360"/>
      </w:pPr>
      <w:rPr>
        <w:rFonts w:ascii="Wingdings" w:hAnsi="Wingdings" w:hint="default"/>
      </w:rPr>
    </w:lvl>
  </w:abstractNum>
  <w:abstractNum w:abstractNumId="21" w15:restartNumberingAfterBreak="0">
    <w:nsid w:val="432C2EEF"/>
    <w:multiLevelType w:val="hybridMultilevel"/>
    <w:tmpl w:val="56C2BD5C"/>
    <w:lvl w:ilvl="0" w:tplc="794CF95E">
      <w:start w:val="1"/>
      <w:numFmt w:val="bullet"/>
      <w:lvlText w:val=""/>
      <w:lvlJc w:val="left"/>
      <w:pPr>
        <w:ind w:left="720" w:hanging="360"/>
      </w:pPr>
      <w:rPr>
        <w:rFonts w:ascii="Symbol" w:hAnsi="Symbol" w:hint="default"/>
        <w:color w:val="00B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7373A9"/>
    <w:multiLevelType w:val="hybridMultilevel"/>
    <w:tmpl w:val="E3BA04EE"/>
    <w:lvl w:ilvl="0" w:tplc="944E1AFA">
      <w:start w:val="1"/>
      <w:numFmt w:val="decimal"/>
      <w:lvlText w:val="%1."/>
      <w:lvlJc w:val="left"/>
      <w:pPr>
        <w:tabs>
          <w:tab w:val="num" w:pos="930"/>
        </w:tabs>
        <w:ind w:left="930" w:hanging="570"/>
      </w:pPr>
      <w:rPr>
        <w:rFonts w:hint="default"/>
      </w:rPr>
    </w:lvl>
    <w:lvl w:ilvl="1" w:tplc="4FC0FF8A">
      <w:start w:val="5"/>
      <w:numFmt w:val="decimal"/>
      <w:lvlText w:val="%2"/>
      <w:lvlJc w:val="left"/>
      <w:pPr>
        <w:tabs>
          <w:tab w:val="num" w:pos="1650"/>
        </w:tabs>
        <w:ind w:left="1650" w:hanging="570"/>
      </w:pPr>
      <w:rPr>
        <w:rFonts w:hint="default"/>
      </w:rPr>
    </w:lvl>
    <w:lvl w:ilvl="2" w:tplc="F69EA382" w:tentative="1">
      <w:start w:val="1"/>
      <w:numFmt w:val="lowerRoman"/>
      <w:lvlText w:val="%3."/>
      <w:lvlJc w:val="right"/>
      <w:pPr>
        <w:tabs>
          <w:tab w:val="num" w:pos="2160"/>
        </w:tabs>
        <w:ind w:left="2160" w:hanging="180"/>
      </w:pPr>
    </w:lvl>
    <w:lvl w:ilvl="3" w:tplc="233C1ED0" w:tentative="1">
      <w:start w:val="1"/>
      <w:numFmt w:val="decimal"/>
      <w:lvlText w:val="%4."/>
      <w:lvlJc w:val="left"/>
      <w:pPr>
        <w:tabs>
          <w:tab w:val="num" w:pos="2880"/>
        </w:tabs>
        <w:ind w:left="2880" w:hanging="360"/>
      </w:pPr>
    </w:lvl>
    <w:lvl w:ilvl="4" w:tplc="8FCCFE6E" w:tentative="1">
      <w:start w:val="1"/>
      <w:numFmt w:val="lowerLetter"/>
      <w:lvlText w:val="%5."/>
      <w:lvlJc w:val="left"/>
      <w:pPr>
        <w:tabs>
          <w:tab w:val="num" w:pos="3600"/>
        </w:tabs>
        <w:ind w:left="3600" w:hanging="360"/>
      </w:pPr>
    </w:lvl>
    <w:lvl w:ilvl="5" w:tplc="56E049DA" w:tentative="1">
      <w:start w:val="1"/>
      <w:numFmt w:val="lowerRoman"/>
      <w:lvlText w:val="%6."/>
      <w:lvlJc w:val="right"/>
      <w:pPr>
        <w:tabs>
          <w:tab w:val="num" w:pos="4320"/>
        </w:tabs>
        <w:ind w:left="4320" w:hanging="180"/>
      </w:pPr>
    </w:lvl>
    <w:lvl w:ilvl="6" w:tplc="84AACBA6" w:tentative="1">
      <w:start w:val="1"/>
      <w:numFmt w:val="decimal"/>
      <w:lvlText w:val="%7."/>
      <w:lvlJc w:val="left"/>
      <w:pPr>
        <w:tabs>
          <w:tab w:val="num" w:pos="5040"/>
        </w:tabs>
        <w:ind w:left="5040" w:hanging="360"/>
      </w:pPr>
    </w:lvl>
    <w:lvl w:ilvl="7" w:tplc="1A5EFCF2" w:tentative="1">
      <w:start w:val="1"/>
      <w:numFmt w:val="lowerLetter"/>
      <w:lvlText w:val="%8."/>
      <w:lvlJc w:val="left"/>
      <w:pPr>
        <w:tabs>
          <w:tab w:val="num" w:pos="5760"/>
        </w:tabs>
        <w:ind w:left="5760" w:hanging="360"/>
      </w:pPr>
    </w:lvl>
    <w:lvl w:ilvl="8" w:tplc="89B6B730" w:tentative="1">
      <w:start w:val="1"/>
      <w:numFmt w:val="lowerRoman"/>
      <w:lvlText w:val="%9."/>
      <w:lvlJc w:val="right"/>
      <w:pPr>
        <w:tabs>
          <w:tab w:val="num" w:pos="6480"/>
        </w:tabs>
        <w:ind w:left="6480" w:hanging="180"/>
      </w:pPr>
    </w:lvl>
  </w:abstractNum>
  <w:abstractNum w:abstractNumId="2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4DAE5508"/>
    <w:multiLevelType w:val="hybridMultilevel"/>
    <w:tmpl w:val="DA0EE772"/>
    <w:lvl w:ilvl="0" w:tplc="FE6ABE3E">
      <w:start w:val="1"/>
      <w:numFmt w:val="bullet"/>
      <w:lvlText w:val=""/>
      <w:lvlJc w:val="left"/>
      <w:pPr>
        <w:tabs>
          <w:tab w:val="num" w:pos="278"/>
        </w:tabs>
        <w:ind w:left="278" w:hanging="360"/>
      </w:pPr>
      <w:rPr>
        <w:rFonts w:ascii="Symbol" w:hAnsi="Symbol" w:hint="default"/>
      </w:rPr>
    </w:lvl>
    <w:lvl w:ilvl="1" w:tplc="F82691B6" w:tentative="1">
      <w:start w:val="1"/>
      <w:numFmt w:val="bullet"/>
      <w:lvlText w:val="o"/>
      <w:lvlJc w:val="left"/>
      <w:pPr>
        <w:tabs>
          <w:tab w:val="num" w:pos="1440"/>
        </w:tabs>
        <w:ind w:left="1440" w:hanging="360"/>
      </w:pPr>
      <w:rPr>
        <w:rFonts w:ascii="Courier New" w:hAnsi="Courier New" w:hint="default"/>
      </w:rPr>
    </w:lvl>
    <w:lvl w:ilvl="2" w:tplc="810C403C" w:tentative="1">
      <w:start w:val="1"/>
      <w:numFmt w:val="bullet"/>
      <w:lvlText w:val=""/>
      <w:lvlJc w:val="left"/>
      <w:pPr>
        <w:tabs>
          <w:tab w:val="num" w:pos="2160"/>
        </w:tabs>
        <w:ind w:left="2160" w:hanging="360"/>
      </w:pPr>
      <w:rPr>
        <w:rFonts w:ascii="Wingdings" w:hAnsi="Wingdings" w:hint="default"/>
      </w:rPr>
    </w:lvl>
    <w:lvl w:ilvl="3" w:tplc="B100CCB0" w:tentative="1">
      <w:start w:val="1"/>
      <w:numFmt w:val="bullet"/>
      <w:lvlText w:val=""/>
      <w:lvlJc w:val="left"/>
      <w:pPr>
        <w:tabs>
          <w:tab w:val="num" w:pos="2880"/>
        </w:tabs>
        <w:ind w:left="2880" w:hanging="360"/>
      </w:pPr>
      <w:rPr>
        <w:rFonts w:ascii="Symbol" w:hAnsi="Symbol" w:hint="default"/>
      </w:rPr>
    </w:lvl>
    <w:lvl w:ilvl="4" w:tplc="344E1010" w:tentative="1">
      <w:start w:val="1"/>
      <w:numFmt w:val="bullet"/>
      <w:lvlText w:val="o"/>
      <w:lvlJc w:val="left"/>
      <w:pPr>
        <w:tabs>
          <w:tab w:val="num" w:pos="3600"/>
        </w:tabs>
        <w:ind w:left="3600" w:hanging="360"/>
      </w:pPr>
      <w:rPr>
        <w:rFonts w:ascii="Courier New" w:hAnsi="Courier New" w:hint="default"/>
      </w:rPr>
    </w:lvl>
    <w:lvl w:ilvl="5" w:tplc="82FA3F0C" w:tentative="1">
      <w:start w:val="1"/>
      <w:numFmt w:val="bullet"/>
      <w:lvlText w:val=""/>
      <w:lvlJc w:val="left"/>
      <w:pPr>
        <w:tabs>
          <w:tab w:val="num" w:pos="4320"/>
        </w:tabs>
        <w:ind w:left="4320" w:hanging="360"/>
      </w:pPr>
      <w:rPr>
        <w:rFonts w:ascii="Wingdings" w:hAnsi="Wingdings" w:hint="default"/>
      </w:rPr>
    </w:lvl>
    <w:lvl w:ilvl="6" w:tplc="1E66B052" w:tentative="1">
      <w:start w:val="1"/>
      <w:numFmt w:val="bullet"/>
      <w:lvlText w:val=""/>
      <w:lvlJc w:val="left"/>
      <w:pPr>
        <w:tabs>
          <w:tab w:val="num" w:pos="5040"/>
        </w:tabs>
        <w:ind w:left="5040" w:hanging="360"/>
      </w:pPr>
      <w:rPr>
        <w:rFonts w:ascii="Symbol" w:hAnsi="Symbol" w:hint="default"/>
      </w:rPr>
    </w:lvl>
    <w:lvl w:ilvl="7" w:tplc="B27CBD2A" w:tentative="1">
      <w:start w:val="1"/>
      <w:numFmt w:val="bullet"/>
      <w:lvlText w:val="o"/>
      <w:lvlJc w:val="left"/>
      <w:pPr>
        <w:tabs>
          <w:tab w:val="num" w:pos="5760"/>
        </w:tabs>
        <w:ind w:left="5760" w:hanging="360"/>
      </w:pPr>
      <w:rPr>
        <w:rFonts w:ascii="Courier New" w:hAnsi="Courier New" w:hint="default"/>
      </w:rPr>
    </w:lvl>
    <w:lvl w:ilvl="8" w:tplc="9296276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BB473E"/>
    <w:multiLevelType w:val="hybridMultilevel"/>
    <w:tmpl w:val="BA782D10"/>
    <w:lvl w:ilvl="0" w:tplc="BFD265DC">
      <w:start w:val="5"/>
      <w:numFmt w:val="upperLetter"/>
      <w:lvlText w:val="%1."/>
      <w:lvlJc w:val="left"/>
      <w:pPr>
        <w:tabs>
          <w:tab w:val="num" w:pos="720"/>
        </w:tabs>
        <w:ind w:left="720" w:hanging="360"/>
      </w:pPr>
      <w:rPr>
        <w:rFonts w:hint="default"/>
      </w:rPr>
    </w:lvl>
    <w:lvl w:ilvl="1" w:tplc="21F29600" w:tentative="1">
      <w:start w:val="1"/>
      <w:numFmt w:val="lowerLetter"/>
      <w:lvlText w:val="%2."/>
      <w:lvlJc w:val="left"/>
      <w:pPr>
        <w:tabs>
          <w:tab w:val="num" w:pos="1440"/>
        </w:tabs>
        <w:ind w:left="1440" w:hanging="360"/>
      </w:pPr>
    </w:lvl>
    <w:lvl w:ilvl="2" w:tplc="03E23662" w:tentative="1">
      <w:start w:val="1"/>
      <w:numFmt w:val="lowerRoman"/>
      <w:lvlText w:val="%3."/>
      <w:lvlJc w:val="right"/>
      <w:pPr>
        <w:tabs>
          <w:tab w:val="num" w:pos="2160"/>
        </w:tabs>
        <w:ind w:left="2160" w:hanging="180"/>
      </w:pPr>
    </w:lvl>
    <w:lvl w:ilvl="3" w:tplc="96AA60A4" w:tentative="1">
      <w:start w:val="1"/>
      <w:numFmt w:val="decimal"/>
      <w:lvlText w:val="%4."/>
      <w:lvlJc w:val="left"/>
      <w:pPr>
        <w:tabs>
          <w:tab w:val="num" w:pos="2880"/>
        </w:tabs>
        <w:ind w:left="2880" w:hanging="360"/>
      </w:pPr>
    </w:lvl>
    <w:lvl w:ilvl="4" w:tplc="FBBC081C" w:tentative="1">
      <w:start w:val="1"/>
      <w:numFmt w:val="lowerLetter"/>
      <w:lvlText w:val="%5."/>
      <w:lvlJc w:val="left"/>
      <w:pPr>
        <w:tabs>
          <w:tab w:val="num" w:pos="3600"/>
        </w:tabs>
        <w:ind w:left="3600" w:hanging="360"/>
      </w:pPr>
    </w:lvl>
    <w:lvl w:ilvl="5" w:tplc="5EBCEB46" w:tentative="1">
      <w:start w:val="1"/>
      <w:numFmt w:val="lowerRoman"/>
      <w:lvlText w:val="%6."/>
      <w:lvlJc w:val="right"/>
      <w:pPr>
        <w:tabs>
          <w:tab w:val="num" w:pos="4320"/>
        </w:tabs>
        <w:ind w:left="4320" w:hanging="180"/>
      </w:pPr>
    </w:lvl>
    <w:lvl w:ilvl="6" w:tplc="8B1080EA" w:tentative="1">
      <w:start w:val="1"/>
      <w:numFmt w:val="decimal"/>
      <w:lvlText w:val="%7."/>
      <w:lvlJc w:val="left"/>
      <w:pPr>
        <w:tabs>
          <w:tab w:val="num" w:pos="5040"/>
        </w:tabs>
        <w:ind w:left="5040" w:hanging="360"/>
      </w:pPr>
    </w:lvl>
    <w:lvl w:ilvl="7" w:tplc="337EDE88" w:tentative="1">
      <w:start w:val="1"/>
      <w:numFmt w:val="lowerLetter"/>
      <w:lvlText w:val="%8."/>
      <w:lvlJc w:val="left"/>
      <w:pPr>
        <w:tabs>
          <w:tab w:val="num" w:pos="5760"/>
        </w:tabs>
        <w:ind w:left="5760" w:hanging="360"/>
      </w:pPr>
    </w:lvl>
    <w:lvl w:ilvl="8" w:tplc="A2FC1A3E" w:tentative="1">
      <w:start w:val="1"/>
      <w:numFmt w:val="lowerRoman"/>
      <w:lvlText w:val="%9."/>
      <w:lvlJc w:val="right"/>
      <w:pPr>
        <w:tabs>
          <w:tab w:val="num" w:pos="6480"/>
        </w:tabs>
        <w:ind w:left="6480" w:hanging="180"/>
      </w:pPr>
    </w:lvl>
  </w:abstractNum>
  <w:abstractNum w:abstractNumId="26" w15:restartNumberingAfterBreak="0">
    <w:nsid w:val="4F1F1D26"/>
    <w:multiLevelType w:val="hybridMultilevel"/>
    <w:tmpl w:val="2E749F0C"/>
    <w:lvl w:ilvl="0" w:tplc="8A2E9712">
      <w:start w:val="1"/>
      <w:numFmt w:val="bullet"/>
      <w:lvlText w:val=""/>
      <w:lvlJc w:val="left"/>
      <w:pPr>
        <w:tabs>
          <w:tab w:val="num" w:pos="776"/>
        </w:tabs>
        <w:ind w:left="776" w:hanging="360"/>
      </w:pPr>
      <w:rPr>
        <w:rFonts w:ascii="Symbol" w:hAnsi="Symbol" w:hint="default"/>
      </w:rPr>
    </w:lvl>
    <w:lvl w:ilvl="1" w:tplc="0F849608" w:tentative="1">
      <w:start w:val="1"/>
      <w:numFmt w:val="bullet"/>
      <w:lvlText w:val="o"/>
      <w:lvlJc w:val="left"/>
      <w:pPr>
        <w:tabs>
          <w:tab w:val="num" w:pos="1496"/>
        </w:tabs>
        <w:ind w:left="1496" w:hanging="360"/>
      </w:pPr>
      <w:rPr>
        <w:rFonts w:ascii="Courier New" w:hAnsi="Courier New" w:hint="default"/>
      </w:rPr>
    </w:lvl>
    <w:lvl w:ilvl="2" w:tplc="5D1C5D04" w:tentative="1">
      <w:start w:val="1"/>
      <w:numFmt w:val="bullet"/>
      <w:lvlText w:val=""/>
      <w:lvlJc w:val="left"/>
      <w:pPr>
        <w:tabs>
          <w:tab w:val="num" w:pos="2216"/>
        </w:tabs>
        <w:ind w:left="2216" w:hanging="360"/>
      </w:pPr>
      <w:rPr>
        <w:rFonts w:ascii="Wingdings" w:hAnsi="Wingdings" w:hint="default"/>
      </w:rPr>
    </w:lvl>
    <w:lvl w:ilvl="3" w:tplc="EF703654" w:tentative="1">
      <w:start w:val="1"/>
      <w:numFmt w:val="bullet"/>
      <w:lvlText w:val=""/>
      <w:lvlJc w:val="left"/>
      <w:pPr>
        <w:tabs>
          <w:tab w:val="num" w:pos="2936"/>
        </w:tabs>
        <w:ind w:left="2936" w:hanging="360"/>
      </w:pPr>
      <w:rPr>
        <w:rFonts w:ascii="Symbol" w:hAnsi="Symbol" w:hint="default"/>
      </w:rPr>
    </w:lvl>
    <w:lvl w:ilvl="4" w:tplc="9EF46E1C" w:tentative="1">
      <w:start w:val="1"/>
      <w:numFmt w:val="bullet"/>
      <w:lvlText w:val="o"/>
      <w:lvlJc w:val="left"/>
      <w:pPr>
        <w:tabs>
          <w:tab w:val="num" w:pos="3656"/>
        </w:tabs>
        <w:ind w:left="3656" w:hanging="360"/>
      </w:pPr>
      <w:rPr>
        <w:rFonts w:ascii="Courier New" w:hAnsi="Courier New" w:hint="default"/>
      </w:rPr>
    </w:lvl>
    <w:lvl w:ilvl="5" w:tplc="80C6A016" w:tentative="1">
      <w:start w:val="1"/>
      <w:numFmt w:val="bullet"/>
      <w:lvlText w:val=""/>
      <w:lvlJc w:val="left"/>
      <w:pPr>
        <w:tabs>
          <w:tab w:val="num" w:pos="4376"/>
        </w:tabs>
        <w:ind w:left="4376" w:hanging="360"/>
      </w:pPr>
      <w:rPr>
        <w:rFonts w:ascii="Wingdings" w:hAnsi="Wingdings" w:hint="default"/>
      </w:rPr>
    </w:lvl>
    <w:lvl w:ilvl="6" w:tplc="D9726678" w:tentative="1">
      <w:start w:val="1"/>
      <w:numFmt w:val="bullet"/>
      <w:lvlText w:val=""/>
      <w:lvlJc w:val="left"/>
      <w:pPr>
        <w:tabs>
          <w:tab w:val="num" w:pos="5096"/>
        </w:tabs>
        <w:ind w:left="5096" w:hanging="360"/>
      </w:pPr>
      <w:rPr>
        <w:rFonts w:ascii="Symbol" w:hAnsi="Symbol" w:hint="default"/>
      </w:rPr>
    </w:lvl>
    <w:lvl w:ilvl="7" w:tplc="6EAC3540" w:tentative="1">
      <w:start w:val="1"/>
      <w:numFmt w:val="bullet"/>
      <w:lvlText w:val="o"/>
      <w:lvlJc w:val="left"/>
      <w:pPr>
        <w:tabs>
          <w:tab w:val="num" w:pos="5816"/>
        </w:tabs>
        <w:ind w:left="5816" w:hanging="360"/>
      </w:pPr>
      <w:rPr>
        <w:rFonts w:ascii="Courier New" w:hAnsi="Courier New" w:hint="default"/>
      </w:rPr>
    </w:lvl>
    <w:lvl w:ilvl="8" w:tplc="444EEF48" w:tentative="1">
      <w:start w:val="1"/>
      <w:numFmt w:val="bullet"/>
      <w:lvlText w:val=""/>
      <w:lvlJc w:val="left"/>
      <w:pPr>
        <w:tabs>
          <w:tab w:val="num" w:pos="6536"/>
        </w:tabs>
        <w:ind w:left="6536" w:hanging="360"/>
      </w:pPr>
      <w:rPr>
        <w:rFonts w:ascii="Wingdings" w:hAnsi="Wingdings" w:hint="default"/>
      </w:rPr>
    </w:lvl>
  </w:abstractNum>
  <w:abstractNum w:abstractNumId="27" w15:restartNumberingAfterBreak="0">
    <w:nsid w:val="52C80393"/>
    <w:multiLevelType w:val="hybridMultilevel"/>
    <w:tmpl w:val="7996087A"/>
    <w:lvl w:ilvl="0" w:tplc="41FE3C44">
      <w:start w:val="1"/>
      <w:numFmt w:val="bullet"/>
      <w:lvlText w:val=""/>
      <w:lvlJc w:val="left"/>
      <w:pPr>
        <w:tabs>
          <w:tab w:val="num" w:pos="278"/>
        </w:tabs>
        <w:ind w:left="278" w:hanging="360"/>
      </w:pPr>
      <w:rPr>
        <w:rFonts w:ascii="Symbol" w:hAnsi="Symbol" w:hint="default"/>
      </w:rPr>
    </w:lvl>
    <w:lvl w:ilvl="1" w:tplc="4C4EDBC4" w:tentative="1">
      <w:start w:val="1"/>
      <w:numFmt w:val="bullet"/>
      <w:lvlText w:val="o"/>
      <w:lvlJc w:val="left"/>
      <w:pPr>
        <w:tabs>
          <w:tab w:val="num" w:pos="1440"/>
        </w:tabs>
        <w:ind w:left="1440" w:hanging="360"/>
      </w:pPr>
      <w:rPr>
        <w:rFonts w:ascii="Courier New" w:hAnsi="Courier New" w:hint="default"/>
      </w:rPr>
    </w:lvl>
    <w:lvl w:ilvl="2" w:tplc="77208716" w:tentative="1">
      <w:start w:val="1"/>
      <w:numFmt w:val="bullet"/>
      <w:lvlText w:val=""/>
      <w:lvlJc w:val="left"/>
      <w:pPr>
        <w:tabs>
          <w:tab w:val="num" w:pos="2160"/>
        </w:tabs>
        <w:ind w:left="2160" w:hanging="360"/>
      </w:pPr>
      <w:rPr>
        <w:rFonts w:ascii="Wingdings" w:hAnsi="Wingdings" w:hint="default"/>
      </w:rPr>
    </w:lvl>
    <w:lvl w:ilvl="3" w:tplc="B66AB5F0" w:tentative="1">
      <w:start w:val="1"/>
      <w:numFmt w:val="bullet"/>
      <w:lvlText w:val=""/>
      <w:lvlJc w:val="left"/>
      <w:pPr>
        <w:tabs>
          <w:tab w:val="num" w:pos="2880"/>
        </w:tabs>
        <w:ind w:left="2880" w:hanging="360"/>
      </w:pPr>
      <w:rPr>
        <w:rFonts w:ascii="Symbol" w:hAnsi="Symbol" w:hint="default"/>
      </w:rPr>
    </w:lvl>
    <w:lvl w:ilvl="4" w:tplc="67D28182" w:tentative="1">
      <w:start w:val="1"/>
      <w:numFmt w:val="bullet"/>
      <w:lvlText w:val="o"/>
      <w:lvlJc w:val="left"/>
      <w:pPr>
        <w:tabs>
          <w:tab w:val="num" w:pos="3600"/>
        </w:tabs>
        <w:ind w:left="3600" w:hanging="360"/>
      </w:pPr>
      <w:rPr>
        <w:rFonts w:ascii="Courier New" w:hAnsi="Courier New" w:hint="default"/>
      </w:rPr>
    </w:lvl>
    <w:lvl w:ilvl="5" w:tplc="DFD692EE" w:tentative="1">
      <w:start w:val="1"/>
      <w:numFmt w:val="bullet"/>
      <w:lvlText w:val=""/>
      <w:lvlJc w:val="left"/>
      <w:pPr>
        <w:tabs>
          <w:tab w:val="num" w:pos="4320"/>
        </w:tabs>
        <w:ind w:left="4320" w:hanging="360"/>
      </w:pPr>
      <w:rPr>
        <w:rFonts w:ascii="Wingdings" w:hAnsi="Wingdings" w:hint="default"/>
      </w:rPr>
    </w:lvl>
    <w:lvl w:ilvl="6" w:tplc="287A3D02" w:tentative="1">
      <w:start w:val="1"/>
      <w:numFmt w:val="bullet"/>
      <w:lvlText w:val=""/>
      <w:lvlJc w:val="left"/>
      <w:pPr>
        <w:tabs>
          <w:tab w:val="num" w:pos="5040"/>
        </w:tabs>
        <w:ind w:left="5040" w:hanging="360"/>
      </w:pPr>
      <w:rPr>
        <w:rFonts w:ascii="Symbol" w:hAnsi="Symbol" w:hint="default"/>
      </w:rPr>
    </w:lvl>
    <w:lvl w:ilvl="7" w:tplc="DB8ADD80" w:tentative="1">
      <w:start w:val="1"/>
      <w:numFmt w:val="bullet"/>
      <w:lvlText w:val="o"/>
      <w:lvlJc w:val="left"/>
      <w:pPr>
        <w:tabs>
          <w:tab w:val="num" w:pos="5760"/>
        </w:tabs>
        <w:ind w:left="5760" w:hanging="360"/>
      </w:pPr>
      <w:rPr>
        <w:rFonts w:ascii="Courier New" w:hAnsi="Courier New" w:hint="default"/>
      </w:rPr>
    </w:lvl>
    <w:lvl w:ilvl="8" w:tplc="FF98328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9" w15:restartNumberingAfterBreak="0">
    <w:nsid w:val="5A3F65D8"/>
    <w:multiLevelType w:val="multilevel"/>
    <w:tmpl w:val="A02E932A"/>
    <w:numStyleLink w:val="BulletsAgency"/>
  </w:abstractNum>
  <w:abstractNum w:abstractNumId="30"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1" w15:restartNumberingAfterBreak="0">
    <w:nsid w:val="5E0C3C1E"/>
    <w:multiLevelType w:val="hybridMultilevel"/>
    <w:tmpl w:val="BCC6941C"/>
    <w:lvl w:ilvl="0" w:tplc="7F0EC082">
      <w:start w:val="1"/>
      <w:numFmt w:val="upperLetter"/>
      <w:pStyle w:val="Style3"/>
      <w:suff w:val="space"/>
      <w:lvlText w:val="%1."/>
      <w:lvlJc w:val="left"/>
      <w:pPr>
        <w:ind w:left="0" w:firstLine="0"/>
      </w:pPr>
      <w:rPr>
        <w:rFonts w:hint="default"/>
      </w:rPr>
    </w:lvl>
    <w:lvl w:ilvl="1" w:tplc="D352B162" w:tentative="1">
      <w:start w:val="1"/>
      <w:numFmt w:val="lowerLetter"/>
      <w:lvlText w:val="%2."/>
      <w:lvlJc w:val="left"/>
      <w:pPr>
        <w:ind w:left="1440" w:hanging="360"/>
      </w:pPr>
    </w:lvl>
    <w:lvl w:ilvl="2" w:tplc="A2F0837E" w:tentative="1">
      <w:start w:val="1"/>
      <w:numFmt w:val="lowerRoman"/>
      <w:lvlText w:val="%3."/>
      <w:lvlJc w:val="right"/>
      <w:pPr>
        <w:ind w:left="2160" w:hanging="180"/>
      </w:pPr>
    </w:lvl>
    <w:lvl w:ilvl="3" w:tplc="FF0AED3E" w:tentative="1">
      <w:start w:val="1"/>
      <w:numFmt w:val="decimal"/>
      <w:lvlText w:val="%4."/>
      <w:lvlJc w:val="left"/>
      <w:pPr>
        <w:ind w:left="2880" w:hanging="360"/>
      </w:pPr>
    </w:lvl>
    <w:lvl w:ilvl="4" w:tplc="09902E1A" w:tentative="1">
      <w:start w:val="1"/>
      <w:numFmt w:val="lowerLetter"/>
      <w:lvlText w:val="%5."/>
      <w:lvlJc w:val="left"/>
      <w:pPr>
        <w:ind w:left="3600" w:hanging="360"/>
      </w:pPr>
    </w:lvl>
    <w:lvl w:ilvl="5" w:tplc="26D89AE8" w:tentative="1">
      <w:start w:val="1"/>
      <w:numFmt w:val="lowerRoman"/>
      <w:lvlText w:val="%6."/>
      <w:lvlJc w:val="right"/>
      <w:pPr>
        <w:ind w:left="4320" w:hanging="180"/>
      </w:pPr>
    </w:lvl>
    <w:lvl w:ilvl="6" w:tplc="506478F6" w:tentative="1">
      <w:start w:val="1"/>
      <w:numFmt w:val="decimal"/>
      <w:lvlText w:val="%7."/>
      <w:lvlJc w:val="left"/>
      <w:pPr>
        <w:ind w:left="5040" w:hanging="360"/>
      </w:pPr>
    </w:lvl>
    <w:lvl w:ilvl="7" w:tplc="FBA227A2" w:tentative="1">
      <w:start w:val="1"/>
      <w:numFmt w:val="lowerLetter"/>
      <w:lvlText w:val="%8."/>
      <w:lvlJc w:val="left"/>
      <w:pPr>
        <w:ind w:left="5760" w:hanging="360"/>
      </w:pPr>
    </w:lvl>
    <w:lvl w:ilvl="8" w:tplc="BC7C5DAE" w:tentative="1">
      <w:start w:val="1"/>
      <w:numFmt w:val="lowerRoman"/>
      <w:lvlText w:val="%9."/>
      <w:lvlJc w:val="right"/>
      <w:pPr>
        <w:ind w:left="6480" w:hanging="180"/>
      </w:pPr>
    </w:lvl>
  </w:abstractNum>
  <w:abstractNum w:abstractNumId="32" w15:restartNumberingAfterBreak="0">
    <w:nsid w:val="630E67BF"/>
    <w:multiLevelType w:val="hybridMultilevel"/>
    <w:tmpl w:val="B1D854E2"/>
    <w:lvl w:ilvl="0" w:tplc="F55678BA">
      <w:start w:val="1"/>
      <w:numFmt w:val="bullet"/>
      <w:lvlText w:val=""/>
      <w:lvlJc w:val="left"/>
      <w:pPr>
        <w:tabs>
          <w:tab w:val="num" w:pos="278"/>
        </w:tabs>
        <w:ind w:left="278" w:hanging="360"/>
      </w:pPr>
      <w:rPr>
        <w:rFonts w:ascii="Symbol" w:hAnsi="Symbol" w:hint="default"/>
      </w:rPr>
    </w:lvl>
    <w:lvl w:ilvl="1" w:tplc="03BEF086" w:tentative="1">
      <w:start w:val="1"/>
      <w:numFmt w:val="bullet"/>
      <w:lvlText w:val="o"/>
      <w:lvlJc w:val="left"/>
      <w:pPr>
        <w:tabs>
          <w:tab w:val="num" w:pos="1440"/>
        </w:tabs>
        <w:ind w:left="1440" w:hanging="360"/>
      </w:pPr>
      <w:rPr>
        <w:rFonts w:ascii="Courier New" w:hAnsi="Courier New" w:hint="default"/>
      </w:rPr>
    </w:lvl>
    <w:lvl w:ilvl="2" w:tplc="0A22199C" w:tentative="1">
      <w:start w:val="1"/>
      <w:numFmt w:val="bullet"/>
      <w:lvlText w:val=""/>
      <w:lvlJc w:val="left"/>
      <w:pPr>
        <w:tabs>
          <w:tab w:val="num" w:pos="2160"/>
        </w:tabs>
        <w:ind w:left="2160" w:hanging="360"/>
      </w:pPr>
      <w:rPr>
        <w:rFonts w:ascii="Wingdings" w:hAnsi="Wingdings" w:hint="default"/>
      </w:rPr>
    </w:lvl>
    <w:lvl w:ilvl="3" w:tplc="E47282D4" w:tentative="1">
      <w:start w:val="1"/>
      <w:numFmt w:val="bullet"/>
      <w:lvlText w:val=""/>
      <w:lvlJc w:val="left"/>
      <w:pPr>
        <w:tabs>
          <w:tab w:val="num" w:pos="2880"/>
        </w:tabs>
        <w:ind w:left="2880" w:hanging="360"/>
      </w:pPr>
      <w:rPr>
        <w:rFonts w:ascii="Symbol" w:hAnsi="Symbol" w:hint="default"/>
      </w:rPr>
    </w:lvl>
    <w:lvl w:ilvl="4" w:tplc="8C16AEF8" w:tentative="1">
      <w:start w:val="1"/>
      <w:numFmt w:val="bullet"/>
      <w:lvlText w:val="o"/>
      <w:lvlJc w:val="left"/>
      <w:pPr>
        <w:tabs>
          <w:tab w:val="num" w:pos="3600"/>
        </w:tabs>
        <w:ind w:left="3600" w:hanging="360"/>
      </w:pPr>
      <w:rPr>
        <w:rFonts w:ascii="Courier New" w:hAnsi="Courier New" w:hint="default"/>
      </w:rPr>
    </w:lvl>
    <w:lvl w:ilvl="5" w:tplc="D0C6CB84" w:tentative="1">
      <w:start w:val="1"/>
      <w:numFmt w:val="bullet"/>
      <w:lvlText w:val=""/>
      <w:lvlJc w:val="left"/>
      <w:pPr>
        <w:tabs>
          <w:tab w:val="num" w:pos="4320"/>
        </w:tabs>
        <w:ind w:left="4320" w:hanging="360"/>
      </w:pPr>
      <w:rPr>
        <w:rFonts w:ascii="Wingdings" w:hAnsi="Wingdings" w:hint="default"/>
      </w:rPr>
    </w:lvl>
    <w:lvl w:ilvl="6" w:tplc="36CC88A4" w:tentative="1">
      <w:start w:val="1"/>
      <w:numFmt w:val="bullet"/>
      <w:lvlText w:val=""/>
      <w:lvlJc w:val="left"/>
      <w:pPr>
        <w:tabs>
          <w:tab w:val="num" w:pos="5040"/>
        </w:tabs>
        <w:ind w:left="5040" w:hanging="360"/>
      </w:pPr>
      <w:rPr>
        <w:rFonts w:ascii="Symbol" w:hAnsi="Symbol" w:hint="default"/>
      </w:rPr>
    </w:lvl>
    <w:lvl w:ilvl="7" w:tplc="76FAAECA" w:tentative="1">
      <w:start w:val="1"/>
      <w:numFmt w:val="bullet"/>
      <w:lvlText w:val="o"/>
      <w:lvlJc w:val="left"/>
      <w:pPr>
        <w:tabs>
          <w:tab w:val="num" w:pos="5760"/>
        </w:tabs>
        <w:ind w:left="5760" w:hanging="360"/>
      </w:pPr>
      <w:rPr>
        <w:rFonts w:ascii="Courier New" w:hAnsi="Courier New" w:hint="default"/>
      </w:rPr>
    </w:lvl>
    <w:lvl w:ilvl="8" w:tplc="0FA8DBE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6CCC2FC5"/>
    <w:multiLevelType w:val="hybridMultilevel"/>
    <w:tmpl w:val="0C50C2F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9" w15:restartNumberingAfterBreak="0">
    <w:nsid w:val="71FB76EB"/>
    <w:multiLevelType w:val="hybridMultilevel"/>
    <w:tmpl w:val="CC66055E"/>
    <w:lvl w:ilvl="0" w:tplc="63F089B0">
      <w:start w:val="1"/>
      <w:numFmt w:val="decimal"/>
      <w:lvlText w:val="%1."/>
      <w:lvlJc w:val="left"/>
      <w:pPr>
        <w:tabs>
          <w:tab w:val="num" w:pos="720"/>
        </w:tabs>
        <w:ind w:left="720" w:hanging="360"/>
      </w:pPr>
    </w:lvl>
    <w:lvl w:ilvl="1" w:tplc="C442A86A" w:tentative="1">
      <w:start w:val="1"/>
      <w:numFmt w:val="lowerLetter"/>
      <w:lvlText w:val="%2."/>
      <w:lvlJc w:val="left"/>
      <w:pPr>
        <w:tabs>
          <w:tab w:val="num" w:pos="1440"/>
        </w:tabs>
        <w:ind w:left="1440" w:hanging="360"/>
      </w:pPr>
    </w:lvl>
    <w:lvl w:ilvl="2" w:tplc="9D52FBD8" w:tentative="1">
      <w:start w:val="1"/>
      <w:numFmt w:val="lowerRoman"/>
      <w:lvlText w:val="%3."/>
      <w:lvlJc w:val="right"/>
      <w:pPr>
        <w:tabs>
          <w:tab w:val="num" w:pos="2160"/>
        </w:tabs>
        <w:ind w:left="2160" w:hanging="180"/>
      </w:pPr>
    </w:lvl>
    <w:lvl w:ilvl="3" w:tplc="33DAAEA2" w:tentative="1">
      <w:start w:val="1"/>
      <w:numFmt w:val="decimal"/>
      <w:lvlText w:val="%4."/>
      <w:lvlJc w:val="left"/>
      <w:pPr>
        <w:tabs>
          <w:tab w:val="num" w:pos="2880"/>
        </w:tabs>
        <w:ind w:left="2880" w:hanging="360"/>
      </w:pPr>
    </w:lvl>
    <w:lvl w:ilvl="4" w:tplc="14DA73E8" w:tentative="1">
      <w:start w:val="1"/>
      <w:numFmt w:val="lowerLetter"/>
      <w:lvlText w:val="%5."/>
      <w:lvlJc w:val="left"/>
      <w:pPr>
        <w:tabs>
          <w:tab w:val="num" w:pos="3600"/>
        </w:tabs>
        <w:ind w:left="3600" w:hanging="360"/>
      </w:pPr>
    </w:lvl>
    <w:lvl w:ilvl="5" w:tplc="FC9CAE0E" w:tentative="1">
      <w:start w:val="1"/>
      <w:numFmt w:val="lowerRoman"/>
      <w:lvlText w:val="%6."/>
      <w:lvlJc w:val="right"/>
      <w:pPr>
        <w:tabs>
          <w:tab w:val="num" w:pos="4320"/>
        </w:tabs>
        <w:ind w:left="4320" w:hanging="180"/>
      </w:pPr>
    </w:lvl>
    <w:lvl w:ilvl="6" w:tplc="C52CC8E4" w:tentative="1">
      <w:start w:val="1"/>
      <w:numFmt w:val="decimal"/>
      <w:lvlText w:val="%7."/>
      <w:lvlJc w:val="left"/>
      <w:pPr>
        <w:tabs>
          <w:tab w:val="num" w:pos="5040"/>
        </w:tabs>
        <w:ind w:left="5040" w:hanging="360"/>
      </w:pPr>
    </w:lvl>
    <w:lvl w:ilvl="7" w:tplc="5BDC8742" w:tentative="1">
      <w:start w:val="1"/>
      <w:numFmt w:val="lowerLetter"/>
      <w:lvlText w:val="%8."/>
      <w:lvlJc w:val="left"/>
      <w:pPr>
        <w:tabs>
          <w:tab w:val="num" w:pos="5760"/>
        </w:tabs>
        <w:ind w:left="5760" w:hanging="360"/>
      </w:pPr>
    </w:lvl>
    <w:lvl w:ilvl="8" w:tplc="71FE8168" w:tentative="1">
      <w:start w:val="1"/>
      <w:numFmt w:val="lowerRoman"/>
      <w:lvlText w:val="%9."/>
      <w:lvlJc w:val="right"/>
      <w:pPr>
        <w:tabs>
          <w:tab w:val="num" w:pos="6480"/>
        </w:tabs>
        <w:ind w:left="6480" w:hanging="180"/>
      </w:pPr>
    </w:lvl>
  </w:abstractNum>
  <w:abstractNum w:abstractNumId="40" w15:restartNumberingAfterBreak="0">
    <w:nsid w:val="72087B01"/>
    <w:multiLevelType w:val="hybridMultilevel"/>
    <w:tmpl w:val="D4C290BC"/>
    <w:lvl w:ilvl="0" w:tplc="3EE4372C">
      <w:start w:val="4"/>
      <w:numFmt w:val="upperLetter"/>
      <w:lvlText w:val="%1."/>
      <w:lvlJc w:val="left"/>
      <w:pPr>
        <w:tabs>
          <w:tab w:val="num" w:pos="930"/>
        </w:tabs>
        <w:ind w:left="930" w:hanging="570"/>
      </w:pPr>
      <w:rPr>
        <w:rFonts w:hint="default"/>
      </w:rPr>
    </w:lvl>
    <w:lvl w:ilvl="1" w:tplc="182A6090" w:tentative="1">
      <w:start w:val="1"/>
      <w:numFmt w:val="lowerLetter"/>
      <w:lvlText w:val="%2."/>
      <w:lvlJc w:val="left"/>
      <w:pPr>
        <w:tabs>
          <w:tab w:val="num" w:pos="1440"/>
        </w:tabs>
        <w:ind w:left="1440" w:hanging="360"/>
      </w:pPr>
    </w:lvl>
    <w:lvl w:ilvl="2" w:tplc="E098CE6E" w:tentative="1">
      <w:start w:val="1"/>
      <w:numFmt w:val="lowerRoman"/>
      <w:lvlText w:val="%3."/>
      <w:lvlJc w:val="right"/>
      <w:pPr>
        <w:tabs>
          <w:tab w:val="num" w:pos="2160"/>
        </w:tabs>
        <w:ind w:left="2160" w:hanging="180"/>
      </w:pPr>
    </w:lvl>
    <w:lvl w:ilvl="3" w:tplc="FE42EF6E" w:tentative="1">
      <w:start w:val="1"/>
      <w:numFmt w:val="decimal"/>
      <w:lvlText w:val="%4."/>
      <w:lvlJc w:val="left"/>
      <w:pPr>
        <w:tabs>
          <w:tab w:val="num" w:pos="2880"/>
        </w:tabs>
        <w:ind w:left="2880" w:hanging="360"/>
      </w:pPr>
    </w:lvl>
    <w:lvl w:ilvl="4" w:tplc="0F86FDE0" w:tentative="1">
      <w:start w:val="1"/>
      <w:numFmt w:val="lowerLetter"/>
      <w:lvlText w:val="%5."/>
      <w:lvlJc w:val="left"/>
      <w:pPr>
        <w:tabs>
          <w:tab w:val="num" w:pos="3600"/>
        </w:tabs>
        <w:ind w:left="3600" w:hanging="360"/>
      </w:pPr>
    </w:lvl>
    <w:lvl w:ilvl="5" w:tplc="3EE2B492" w:tentative="1">
      <w:start w:val="1"/>
      <w:numFmt w:val="lowerRoman"/>
      <w:lvlText w:val="%6."/>
      <w:lvlJc w:val="right"/>
      <w:pPr>
        <w:tabs>
          <w:tab w:val="num" w:pos="4320"/>
        </w:tabs>
        <w:ind w:left="4320" w:hanging="180"/>
      </w:pPr>
    </w:lvl>
    <w:lvl w:ilvl="6" w:tplc="D764D7C6" w:tentative="1">
      <w:start w:val="1"/>
      <w:numFmt w:val="decimal"/>
      <w:lvlText w:val="%7."/>
      <w:lvlJc w:val="left"/>
      <w:pPr>
        <w:tabs>
          <w:tab w:val="num" w:pos="5040"/>
        </w:tabs>
        <w:ind w:left="5040" w:hanging="360"/>
      </w:pPr>
    </w:lvl>
    <w:lvl w:ilvl="7" w:tplc="4F586C68" w:tentative="1">
      <w:start w:val="1"/>
      <w:numFmt w:val="lowerLetter"/>
      <w:lvlText w:val="%8."/>
      <w:lvlJc w:val="left"/>
      <w:pPr>
        <w:tabs>
          <w:tab w:val="num" w:pos="5760"/>
        </w:tabs>
        <w:ind w:left="5760" w:hanging="360"/>
      </w:pPr>
    </w:lvl>
    <w:lvl w:ilvl="8" w:tplc="736A3FA4" w:tentative="1">
      <w:start w:val="1"/>
      <w:numFmt w:val="lowerRoman"/>
      <w:lvlText w:val="%9."/>
      <w:lvlJc w:val="right"/>
      <w:pPr>
        <w:tabs>
          <w:tab w:val="num" w:pos="6480"/>
        </w:tabs>
        <w:ind w:left="6480" w:hanging="180"/>
      </w:pPr>
    </w:lvl>
  </w:abstractNum>
  <w:abstractNum w:abstractNumId="41" w15:restartNumberingAfterBreak="0">
    <w:nsid w:val="75E1091A"/>
    <w:multiLevelType w:val="hybridMultilevel"/>
    <w:tmpl w:val="9D5C3D80"/>
    <w:lvl w:ilvl="0" w:tplc="AF82A084">
      <w:start w:val="1"/>
      <w:numFmt w:val="decimal"/>
      <w:lvlText w:val="%1."/>
      <w:lvlJc w:val="left"/>
      <w:pPr>
        <w:ind w:left="720" w:hanging="360"/>
      </w:pPr>
    </w:lvl>
    <w:lvl w:ilvl="1" w:tplc="91BC66EA" w:tentative="1">
      <w:start w:val="1"/>
      <w:numFmt w:val="lowerLetter"/>
      <w:lvlText w:val="%2."/>
      <w:lvlJc w:val="left"/>
      <w:pPr>
        <w:ind w:left="1440" w:hanging="360"/>
      </w:pPr>
    </w:lvl>
    <w:lvl w:ilvl="2" w:tplc="94E48140" w:tentative="1">
      <w:start w:val="1"/>
      <w:numFmt w:val="lowerRoman"/>
      <w:lvlText w:val="%3."/>
      <w:lvlJc w:val="right"/>
      <w:pPr>
        <w:ind w:left="2160" w:hanging="180"/>
      </w:pPr>
    </w:lvl>
    <w:lvl w:ilvl="3" w:tplc="0B089FBA" w:tentative="1">
      <w:start w:val="1"/>
      <w:numFmt w:val="decimal"/>
      <w:lvlText w:val="%4."/>
      <w:lvlJc w:val="left"/>
      <w:pPr>
        <w:ind w:left="2880" w:hanging="360"/>
      </w:pPr>
    </w:lvl>
    <w:lvl w:ilvl="4" w:tplc="0BDEB62A" w:tentative="1">
      <w:start w:val="1"/>
      <w:numFmt w:val="lowerLetter"/>
      <w:lvlText w:val="%5."/>
      <w:lvlJc w:val="left"/>
      <w:pPr>
        <w:ind w:left="3600" w:hanging="360"/>
      </w:pPr>
    </w:lvl>
    <w:lvl w:ilvl="5" w:tplc="F0662588" w:tentative="1">
      <w:start w:val="1"/>
      <w:numFmt w:val="lowerRoman"/>
      <w:lvlText w:val="%6."/>
      <w:lvlJc w:val="right"/>
      <w:pPr>
        <w:ind w:left="4320" w:hanging="180"/>
      </w:pPr>
    </w:lvl>
    <w:lvl w:ilvl="6" w:tplc="17E4EAD2" w:tentative="1">
      <w:start w:val="1"/>
      <w:numFmt w:val="decimal"/>
      <w:lvlText w:val="%7."/>
      <w:lvlJc w:val="left"/>
      <w:pPr>
        <w:ind w:left="5040" w:hanging="360"/>
      </w:pPr>
    </w:lvl>
    <w:lvl w:ilvl="7" w:tplc="29144852" w:tentative="1">
      <w:start w:val="1"/>
      <w:numFmt w:val="lowerLetter"/>
      <w:lvlText w:val="%8."/>
      <w:lvlJc w:val="left"/>
      <w:pPr>
        <w:ind w:left="5760" w:hanging="360"/>
      </w:pPr>
    </w:lvl>
    <w:lvl w:ilvl="8" w:tplc="DA0A2F1A" w:tentative="1">
      <w:start w:val="1"/>
      <w:numFmt w:val="lowerRoman"/>
      <w:lvlText w:val="%9."/>
      <w:lvlJc w:val="right"/>
      <w:pPr>
        <w:ind w:left="6480" w:hanging="180"/>
      </w:pPr>
    </w:lvl>
  </w:abstractNum>
  <w:abstractNum w:abstractNumId="42" w15:restartNumberingAfterBreak="0">
    <w:nsid w:val="7A8A5987"/>
    <w:multiLevelType w:val="hybridMultilevel"/>
    <w:tmpl w:val="D73EEE10"/>
    <w:lvl w:ilvl="0" w:tplc="280C9A00">
      <w:start w:val="1"/>
      <w:numFmt w:val="bullet"/>
      <w:lvlText w:val=""/>
      <w:lvlJc w:val="left"/>
      <w:pPr>
        <w:tabs>
          <w:tab w:val="num" w:pos="278"/>
        </w:tabs>
        <w:ind w:left="278" w:hanging="360"/>
      </w:pPr>
      <w:rPr>
        <w:rFonts w:ascii="Symbol" w:hAnsi="Symbol" w:hint="default"/>
      </w:rPr>
    </w:lvl>
    <w:lvl w:ilvl="1" w:tplc="56EE6CC6">
      <w:start w:val="1"/>
      <w:numFmt w:val="bullet"/>
      <w:lvlText w:val="o"/>
      <w:lvlJc w:val="left"/>
      <w:pPr>
        <w:tabs>
          <w:tab w:val="num" w:pos="1440"/>
        </w:tabs>
        <w:ind w:left="1440" w:hanging="360"/>
      </w:pPr>
      <w:rPr>
        <w:rFonts w:ascii="Courier New" w:hAnsi="Courier New" w:hint="default"/>
      </w:rPr>
    </w:lvl>
    <w:lvl w:ilvl="2" w:tplc="868E579A" w:tentative="1">
      <w:start w:val="1"/>
      <w:numFmt w:val="bullet"/>
      <w:lvlText w:val=""/>
      <w:lvlJc w:val="left"/>
      <w:pPr>
        <w:tabs>
          <w:tab w:val="num" w:pos="2160"/>
        </w:tabs>
        <w:ind w:left="2160" w:hanging="360"/>
      </w:pPr>
      <w:rPr>
        <w:rFonts w:ascii="Wingdings" w:hAnsi="Wingdings" w:hint="default"/>
      </w:rPr>
    </w:lvl>
    <w:lvl w:ilvl="3" w:tplc="0466F9E4" w:tentative="1">
      <w:start w:val="1"/>
      <w:numFmt w:val="bullet"/>
      <w:lvlText w:val=""/>
      <w:lvlJc w:val="left"/>
      <w:pPr>
        <w:tabs>
          <w:tab w:val="num" w:pos="2880"/>
        </w:tabs>
        <w:ind w:left="2880" w:hanging="360"/>
      </w:pPr>
      <w:rPr>
        <w:rFonts w:ascii="Symbol" w:hAnsi="Symbol" w:hint="default"/>
      </w:rPr>
    </w:lvl>
    <w:lvl w:ilvl="4" w:tplc="55D2C364" w:tentative="1">
      <w:start w:val="1"/>
      <w:numFmt w:val="bullet"/>
      <w:lvlText w:val="o"/>
      <w:lvlJc w:val="left"/>
      <w:pPr>
        <w:tabs>
          <w:tab w:val="num" w:pos="3600"/>
        </w:tabs>
        <w:ind w:left="3600" w:hanging="360"/>
      </w:pPr>
      <w:rPr>
        <w:rFonts w:ascii="Courier New" w:hAnsi="Courier New" w:hint="default"/>
      </w:rPr>
    </w:lvl>
    <w:lvl w:ilvl="5" w:tplc="722207AC" w:tentative="1">
      <w:start w:val="1"/>
      <w:numFmt w:val="bullet"/>
      <w:lvlText w:val=""/>
      <w:lvlJc w:val="left"/>
      <w:pPr>
        <w:tabs>
          <w:tab w:val="num" w:pos="4320"/>
        </w:tabs>
        <w:ind w:left="4320" w:hanging="360"/>
      </w:pPr>
      <w:rPr>
        <w:rFonts w:ascii="Wingdings" w:hAnsi="Wingdings" w:hint="default"/>
      </w:rPr>
    </w:lvl>
    <w:lvl w:ilvl="6" w:tplc="BAB68A82" w:tentative="1">
      <w:start w:val="1"/>
      <w:numFmt w:val="bullet"/>
      <w:lvlText w:val=""/>
      <w:lvlJc w:val="left"/>
      <w:pPr>
        <w:tabs>
          <w:tab w:val="num" w:pos="5040"/>
        </w:tabs>
        <w:ind w:left="5040" w:hanging="360"/>
      </w:pPr>
      <w:rPr>
        <w:rFonts w:ascii="Symbol" w:hAnsi="Symbol" w:hint="default"/>
      </w:rPr>
    </w:lvl>
    <w:lvl w:ilvl="7" w:tplc="35685D34" w:tentative="1">
      <w:start w:val="1"/>
      <w:numFmt w:val="bullet"/>
      <w:lvlText w:val="o"/>
      <w:lvlJc w:val="left"/>
      <w:pPr>
        <w:tabs>
          <w:tab w:val="num" w:pos="5760"/>
        </w:tabs>
        <w:ind w:left="5760" w:hanging="360"/>
      </w:pPr>
      <w:rPr>
        <w:rFonts w:ascii="Courier New" w:hAnsi="Courier New" w:hint="default"/>
      </w:rPr>
    </w:lvl>
    <w:lvl w:ilvl="8" w:tplc="06460BA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8"/>
  </w:num>
  <w:num w:numId="4">
    <w:abstractNumId w:val="36"/>
  </w:num>
  <w:num w:numId="5">
    <w:abstractNumId w:val="15"/>
  </w:num>
  <w:num w:numId="6">
    <w:abstractNumId w:val="28"/>
  </w:num>
  <w:num w:numId="7">
    <w:abstractNumId w:val="23"/>
  </w:num>
  <w:num w:numId="8">
    <w:abstractNumId w:val="10"/>
  </w:num>
  <w:num w:numId="9">
    <w:abstractNumId w:val="34"/>
  </w:num>
  <w:num w:numId="10">
    <w:abstractNumId w:val="35"/>
  </w:num>
  <w:num w:numId="11">
    <w:abstractNumId w:val="17"/>
  </w:num>
  <w:num w:numId="12">
    <w:abstractNumId w:val="16"/>
  </w:num>
  <w:num w:numId="13">
    <w:abstractNumId w:val="4"/>
  </w:num>
  <w:num w:numId="14">
    <w:abstractNumId w:val="33"/>
  </w:num>
  <w:num w:numId="15">
    <w:abstractNumId w:val="22"/>
  </w:num>
  <w:num w:numId="16">
    <w:abstractNumId w:val="39"/>
  </w:num>
  <w:num w:numId="17">
    <w:abstractNumId w:val="11"/>
  </w:num>
  <w:num w:numId="18">
    <w:abstractNumId w:val="1"/>
  </w:num>
  <w:num w:numId="19">
    <w:abstractNumId w:val="18"/>
  </w:num>
  <w:num w:numId="20">
    <w:abstractNumId w:val="5"/>
  </w:num>
  <w:num w:numId="21">
    <w:abstractNumId w:val="9"/>
  </w:num>
  <w:num w:numId="22">
    <w:abstractNumId w:val="30"/>
  </w:num>
  <w:num w:numId="23">
    <w:abstractNumId w:val="40"/>
  </w:num>
  <w:num w:numId="24">
    <w:abstractNumId w:val="25"/>
  </w:num>
  <w:num w:numId="25">
    <w:abstractNumId w:val="12"/>
  </w:num>
  <w:num w:numId="26">
    <w:abstractNumId w:val="14"/>
  </w:num>
  <w:num w:numId="27">
    <w:abstractNumId w:val="7"/>
  </w:num>
  <w:num w:numId="28">
    <w:abstractNumId w:val="8"/>
  </w:num>
  <w:num w:numId="29">
    <w:abstractNumId w:val="26"/>
  </w:num>
  <w:num w:numId="30">
    <w:abstractNumId w:val="42"/>
  </w:num>
  <w:num w:numId="31">
    <w:abstractNumId w:val="43"/>
  </w:num>
  <w:num w:numId="32">
    <w:abstractNumId w:val="24"/>
  </w:num>
  <w:num w:numId="33">
    <w:abstractNumId w:val="32"/>
  </w:num>
  <w:num w:numId="34">
    <w:abstractNumId w:val="27"/>
  </w:num>
  <w:num w:numId="35">
    <w:abstractNumId w:val="2"/>
  </w:num>
  <w:num w:numId="36">
    <w:abstractNumId w:val="6"/>
  </w:num>
  <w:num w:numId="37">
    <w:abstractNumId w:val="29"/>
  </w:num>
  <w:num w:numId="38">
    <w:abstractNumId w:val="20"/>
  </w:num>
  <w:num w:numId="39">
    <w:abstractNumId w:val="41"/>
  </w:num>
  <w:num w:numId="40">
    <w:abstractNumId w:val="31"/>
  </w:num>
  <w:num w:numId="41">
    <w:abstractNumId w:val="37"/>
  </w:num>
  <w:num w:numId="42">
    <w:abstractNumId w:val="13"/>
  </w:num>
  <w:num w:numId="43">
    <w:abstractNumId w:val="19"/>
  </w:num>
  <w:num w:numId="44">
    <w:abstractNumId w:val="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5D7A9D"/>
    <w:rsid w:val="00000D67"/>
    <w:rsid w:val="0001216D"/>
    <w:rsid w:val="00012346"/>
    <w:rsid w:val="00015DA9"/>
    <w:rsid w:val="00024725"/>
    <w:rsid w:val="00032AFE"/>
    <w:rsid w:val="00036ABB"/>
    <w:rsid w:val="00040D7A"/>
    <w:rsid w:val="0004331A"/>
    <w:rsid w:val="0004434D"/>
    <w:rsid w:val="00044DBF"/>
    <w:rsid w:val="00053FA4"/>
    <w:rsid w:val="00055881"/>
    <w:rsid w:val="0005763E"/>
    <w:rsid w:val="00061F2C"/>
    <w:rsid w:val="00062483"/>
    <w:rsid w:val="00062DF6"/>
    <w:rsid w:val="000670BC"/>
    <w:rsid w:val="000705F1"/>
    <w:rsid w:val="00072849"/>
    <w:rsid w:val="000833F1"/>
    <w:rsid w:val="000850D3"/>
    <w:rsid w:val="000861DD"/>
    <w:rsid w:val="00091D6B"/>
    <w:rsid w:val="00094754"/>
    <w:rsid w:val="000A3305"/>
    <w:rsid w:val="000A41D9"/>
    <w:rsid w:val="000B0483"/>
    <w:rsid w:val="000B0BB0"/>
    <w:rsid w:val="000B66A0"/>
    <w:rsid w:val="000B6E54"/>
    <w:rsid w:val="000B6E6A"/>
    <w:rsid w:val="000D2F1C"/>
    <w:rsid w:val="000E0099"/>
    <w:rsid w:val="000E4371"/>
    <w:rsid w:val="000E5068"/>
    <w:rsid w:val="000E7E24"/>
    <w:rsid w:val="000F0E8F"/>
    <w:rsid w:val="000F3E75"/>
    <w:rsid w:val="000F71E3"/>
    <w:rsid w:val="000F7EF2"/>
    <w:rsid w:val="001030B9"/>
    <w:rsid w:val="00111514"/>
    <w:rsid w:val="00116E54"/>
    <w:rsid w:val="00121E68"/>
    <w:rsid w:val="00124D15"/>
    <w:rsid w:val="00126B41"/>
    <w:rsid w:val="0013547E"/>
    <w:rsid w:val="00140AE3"/>
    <w:rsid w:val="00145A37"/>
    <w:rsid w:val="0014633C"/>
    <w:rsid w:val="00146594"/>
    <w:rsid w:val="00150D50"/>
    <w:rsid w:val="0015388D"/>
    <w:rsid w:val="00156416"/>
    <w:rsid w:val="001635AC"/>
    <w:rsid w:val="00166054"/>
    <w:rsid w:val="00172331"/>
    <w:rsid w:val="0018562D"/>
    <w:rsid w:val="00187B01"/>
    <w:rsid w:val="001913FE"/>
    <w:rsid w:val="00193D36"/>
    <w:rsid w:val="00194E61"/>
    <w:rsid w:val="00197A4C"/>
    <w:rsid w:val="001A4019"/>
    <w:rsid w:val="001A64B2"/>
    <w:rsid w:val="001B54E0"/>
    <w:rsid w:val="001B6B7D"/>
    <w:rsid w:val="001B77D1"/>
    <w:rsid w:val="001C5D1C"/>
    <w:rsid w:val="001D67DF"/>
    <w:rsid w:val="001E20D0"/>
    <w:rsid w:val="001F5E75"/>
    <w:rsid w:val="001F7761"/>
    <w:rsid w:val="00200CE5"/>
    <w:rsid w:val="002042D3"/>
    <w:rsid w:val="002049AF"/>
    <w:rsid w:val="002070FB"/>
    <w:rsid w:val="00211B41"/>
    <w:rsid w:val="002177C2"/>
    <w:rsid w:val="00221312"/>
    <w:rsid w:val="00226D4A"/>
    <w:rsid w:val="002302DB"/>
    <w:rsid w:val="00235581"/>
    <w:rsid w:val="00236708"/>
    <w:rsid w:val="0024425C"/>
    <w:rsid w:val="00247F1F"/>
    <w:rsid w:val="00254DF9"/>
    <w:rsid w:val="00255470"/>
    <w:rsid w:val="00257356"/>
    <w:rsid w:val="00261D68"/>
    <w:rsid w:val="0026270D"/>
    <w:rsid w:val="0026271D"/>
    <w:rsid w:val="00265F6D"/>
    <w:rsid w:val="0027447E"/>
    <w:rsid w:val="00275068"/>
    <w:rsid w:val="0027557E"/>
    <w:rsid w:val="0029051C"/>
    <w:rsid w:val="00296EAC"/>
    <w:rsid w:val="002B037D"/>
    <w:rsid w:val="002B46E9"/>
    <w:rsid w:val="002E1D76"/>
    <w:rsid w:val="002E6766"/>
    <w:rsid w:val="002F1D13"/>
    <w:rsid w:val="002F6379"/>
    <w:rsid w:val="002F79D0"/>
    <w:rsid w:val="00300335"/>
    <w:rsid w:val="00301AC7"/>
    <w:rsid w:val="00307A53"/>
    <w:rsid w:val="00321170"/>
    <w:rsid w:val="003244A5"/>
    <w:rsid w:val="00330532"/>
    <w:rsid w:val="003310F5"/>
    <w:rsid w:val="00334D16"/>
    <w:rsid w:val="003353C8"/>
    <w:rsid w:val="00341795"/>
    <w:rsid w:val="00355C7B"/>
    <w:rsid w:val="003604AB"/>
    <w:rsid w:val="0036281F"/>
    <w:rsid w:val="00365CB8"/>
    <w:rsid w:val="003709F0"/>
    <w:rsid w:val="003742E3"/>
    <w:rsid w:val="00374626"/>
    <w:rsid w:val="00374796"/>
    <w:rsid w:val="00375E1B"/>
    <w:rsid w:val="00386A7B"/>
    <w:rsid w:val="00386CC5"/>
    <w:rsid w:val="00387C39"/>
    <w:rsid w:val="00393E1B"/>
    <w:rsid w:val="003A17B1"/>
    <w:rsid w:val="003A1907"/>
    <w:rsid w:val="003A4E43"/>
    <w:rsid w:val="003A73A0"/>
    <w:rsid w:val="003B188F"/>
    <w:rsid w:val="003B55A7"/>
    <w:rsid w:val="003B6322"/>
    <w:rsid w:val="003B741E"/>
    <w:rsid w:val="003B790C"/>
    <w:rsid w:val="003C231A"/>
    <w:rsid w:val="003C4DCF"/>
    <w:rsid w:val="003C5662"/>
    <w:rsid w:val="003D0E2F"/>
    <w:rsid w:val="003D12DE"/>
    <w:rsid w:val="003E50C1"/>
    <w:rsid w:val="003E7732"/>
    <w:rsid w:val="003F072D"/>
    <w:rsid w:val="003F1441"/>
    <w:rsid w:val="003F70B0"/>
    <w:rsid w:val="0040262E"/>
    <w:rsid w:val="004030E4"/>
    <w:rsid w:val="0040531A"/>
    <w:rsid w:val="004108B0"/>
    <w:rsid w:val="00411A6B"/>
    <w:rsid w:val="00425806"/>
    <w:rsid w:val="00426BAA"/>
    <w:rsid w:val="00431928"/>
    <w:rsid w:val="00432E77"/>
    <w:rsid w:val="004331FE"/>
    <w:rsid w:val="00446E23"/>
    <w:rsid w:val="004470C8"/>
    <w:rsid w:val="00450DC4"/>
    <w:rsid w:val="00457442"/>
    <w:rsid w:val="004837E9"/>
    <w:rsid w:val="00485C04"/>
    <w:rsid w:val="00486FBC"/>
    <w:rsid w:val="00491442"/>
    <w:rsid w:val="00491C97"/>
    <w:rsid w:val="004A29E7"/>
    <w:rsid w:val="004C0CBB"/>
    <w:rsid w:val="004C3332"/>
    <w:rsid w:val="004C3A3D"/>
    <w:rsid w:val="004C3C16"/>
    <w:rsid w:val="004C77E1"/>
    <w:rsid w:val="004D7301"/>
    <w:rsid w:val="004E3218"/>
    <w:rsid w:val="004E5AC1"/>
    <w:rsid w:val="004E6C3F"/>
    <w:rsid w:val="004F3D39"/>
    <w:rsid w:val="00500431"/>
    <w:rsid w:val="00506C24"/>
    <w:rsid w:val="0051620A"/>
    <w:rsid w:val="00517184"/>
    <w:rsid w:val="00517DBD"/>
    <w:rsid w:val="00520704"/>
    <w:rsid w:val="00533D59"/>
    <w:rsid w:val="005408DD"/>
    <w:rsid w:val="00541954"/>
    <w:rsid w:val="0054332A"/>
    <w:rsid w:val="005443CF"/>
    <w:rsid w:val="005605EA"/>
    <w:rsid w:val="00562466"/>
    <w:rsid w:val="00563E35"/>
    <w:rsid w:val="005703C1"/>
    <w:rsid w:val="00575654"/>
    <w:rsid w:val="00585780"/>
    <w:rsid w:val="00592AF5"/>
    <w:rsid w:val="005938FD"/>
    <w:rsid w:val="00595433"/>
    <w:rsid w:val="005966A6"/>
    <w:rsid w:val="00597DD9"/>
    <w:rsid w:val="005A19B9"/>
    <w:rsid w:val="005A3352"/>
    <w:rsid w:val="005A39DF"/>
    <w:rsid w:val="005A4B25"/>
    <w:rsid w:val="005A7A9F"/>
    <w:rsid w:val="005B0836"/>
    <w:rsid w:val="005B4474"/>
    <w:rsid w:val="005B6702"/>
    <w:rsid w:val="005C25AF"/>
    <w:rsid w:val="005D2567"/>
    <w:rsid w:val="005D4CA2"/>
    <w:rsid w:val="005D78B6"/>
    <w:rsid w:val="005D7A9D"/>
    <w:rsid w:val="005D7EA7"/>
    <w:rsid w:val="005E1143"/>
    <w:rsid w:val="005E1B98"/>
    <w:rsid w:val="005E467E"/>
    <w:rsid w:val="005F095F"/>
    <w:rsid w:val="005F4475"/>
    <w:rsid w:val="005F59CA"/>
    <w:rsid w:val="005F7DA7"/>
    <w:rsid w:val="00600DD7"/>
    <w:rsid w:val="00604E40"/>
    <w:rsid w:val="00606D01"/>
    <w:rsid w:val="006077D2"/>
    <w:rsid w:val="0061462C"/>
    <w:rsid w:val="00615E2F"/>
    <w:rsid w:val="00626CC4"/>
    <w:rsid w:val="00627983"/>
    <w:rsid w:val="00646FF2"/>
    <w:rsid w:val="006503C8"/>
    <w:rsid w:val="00656301"/>
    <w:rsid w:val="006605E6"/>
    <w:rsid w:val="00676AC0"/>
    <w:rsid w:val="00677DC8"/>
    <w:rsid w:val="00677EA5"/>
    <w:rsid w:val="006807F2"/>
    <w:rsid w:val="00690C17"/>
    <w:rsid w:val="006929FA"/>
    <w:rsid w:val="0069682F"/>
    <w:rsid w:val="00696FB1"/>
    <w:rsid w:val="006A2241"/>
    <w:rsid w:val="006A24EE"/>
    <w:rsid w:val="006A3722"/>
    <w:rsid w:val="006A60C9"/>
    <w:rsid w:val="006C0F35"/>
    <w:rsid w:val="006C3241"/>
    <w:rsid w:val="006C78EE"/>
    <w:rsid w:val="006D4824"/>
    <w:rsid w:val="006D5376"/>
    <w:rsid w:val="006E7AE6"/>
    <w:rsid w:val="006F0338"/>
    <w:rsid w:val="006F0C6B"/>
    <w:rsid w:val="006F13A4"/>
    <w:rsid w:val="006F24E8"/>
    <w:rsid w:val="006F271A"/>
    <w:rsid w:val="006F3FC6"/>
    <w:rsid w:val="00706F0C"/>
    <w:rsid w:val="00712582"/>
    <w:rsid w:val="00713349"/>
    <w:rsid w:val="00713BC0"/>
    <w:rsid w:val="0071533C"/>
    <w:rsid w:val="00730780"/>
    <w:rsid w:val="007312C9"/>
    <w:rsid w:val="007322DD"/>
    <w:rsid w:val="00732F7E"/>
    <w:rsid w:val="007336EF"/>
    <w:rsid w:val="007433F2"/>
    <w:rsid w:val="00750BB0"/>
    <w:rsid w:val="007544AD"/>
    <w:rsid w:val="00756662"/>
    <w:rsid w:val="00756870"/>
    <w:rsid w:val="007670D5"/>
    <w:rsid w:val="00770003"/>
    <w:rsid w:val="007713CE"/>
    <w:rsid w:val="00772405"/>
    <w:rsid w:val="007728A8"/>
    <w:rsid w:val="00772AD7"/>
    <w:rsid w:val="007811D5"/>
    <w:rsid w:val="00783FBE"/>
    <w:rsid w:val="007967AC"/>
    <w:rsid w:val="007B40FE"/>
    <w:rsid w:val="007B6445"/>
    <w:rsid w:val="007C3195"/>
    <w:rsid w:val="007D3805"/>
    <w:rsid w:val="007D50ED"/>
    <w:rsid w:val="007E4C04"/>
    <w:rsid w:val="007E5F24"/>
    <w:rsid w:val="007E66FF"/>
    <w:rsid w:val="007F00CE"/>
    <w:rsid w:val="0080427B"/>
    <w:rsid w:val="00805740"/>
    <w:rsid w:val="00806FE6"/>
    <w:rsid w:val="0081394A"/>
    <w:rsid w:val="00827264"/>
    <w:rsid w:val="00833C3A"/>
    <w:rsid w:val="00834DAF"/>
    <w:rsid w:val="008419DA"/>
    <w:rsid w:val="00846B96"/>
    <w:rsid w:val="008523E7"/>
    <w:rsid w:val="008618B4"/>
    <w:rsid w:val="00863F0D"/>
    <w:rsid w:val="008645FC"/>
    <w:rsid w:val="008648D4"/>
    <w:rsid w:val="008703AC"/>
    <w:rsid w:val="008711C7"/>
    <w:rsid w:val="008719ED"/>
    <w:rsid w:val="008828BB"/>
    <w:rsid w:val="00884D24"/>
    <w:rsid w:val="00887949"/>
    <w:rsid w:val="00890BA7"/>
    <w:rsid w:val="00894872"/>
    <w:rsid w:val="00895096"/>
    <w:rsid w:val="008A2D32"/>
    <w:rsid w:val="008A63BB"/>
    <w:rsid w:val="008A6B9F"/>
    <w:rsid w:val="008C1E30"/>
    <w:rsid w:val="008D390D"/>
    <w:rsid w:val="008D6D69"/>
    <w:rsid w:val="008E36F5"/>
    <w:rsid w:val="008F3371"/>
    <w:rsid w:val="008F5A71"/>
    <w:rsid w:val="008F612B"/>
    <w:rsid w:val="008F6B4E"/>
    <w:rsid w:val="00903D3C"/>
    <w:rsid w:val="00910CB1"/>
    <w:rsid w:val="009113D2"/>
    <w:rsid w:val="0091323A"/>
    <w:rsid w:val="00917AB0"/>
    <w:rsid w:val="00921919"/>
    <w:rsid w:val="00925619"/>
    <w:rsid w:val="00926511"/>
    <w:rsid w:val="009308C9"/>
    <w:rsid w:val="00935162"/>
    <w:rsid w:val="009524E1"/>
    <w:rsid w:val="00952B2E"/>
    <w:rsid w:val="00952E91"/>
    <w:rsid w:val="00965587"/>
    <w:rsid w:val="00966BFA"/>
    <w:rsid w:val="00967589"/>
    <w:rsid w:val="00971F4A"/>
    <w:rsid w:val="00975106"/>
    <w:rsid w:val="0098074D"/>
    <w:rsid w:val="00984614"/>
    <w:rsid w:val="00987DAC"/>
    <w:rsid w:val="00990C7D"/>
    <w:rsid w:val="009A64C9"/>
    <w:rsid w:val="009A70E4"/>
    <w:rsid w:val="009B0114"/>
    <w:rsid w:val="009B48FB"/>
    <w:rsid w:val="009C31FC"/>
    <w:rsid w:val="009C61DF"/>
    <w:rsid w:val="009C7CD4"/>
    <w:rsid w:val="009D4F97"/>
    <w:rsid w:val="009E6D70"/>
    <w:rsid w:val="009F7F4A"/>
    <w:rsid w:val="00A02CDB"/>
    <w:rsid w:val="00A10737"/>
    <w:rsid w:val="00A16FEE"/>
    <w:rsid w:val="00A20BE8"/>
    <w:rsid w:val="00A237A8"/>
    <w:rsid w:val="00A243CA"/>
    <w:rsid w:val="00A35A6A"/>
    <w:rsid w:val="00A402B9"/>
    <w:rsid w:val="00A423B9"/>
    <w:rsid w:val="00A43241"/>
    <w:rsid w:val="00A43BF4"/>
    <w:rsid w:val="00A466A6"/>
    <w:rsid w:val="00A5019F"/>
    <w:rsid w:val="00A50C6B"/>
    <w:rsid w:val="00A56392"/>
    <w:rsid w:val="00A57A8E"/>
    <w:rsid w:val="00A61315"/>
    <w:rsid w:val="00A65CC2"/>
    <w:rsid w:val="00A71714"/>
    <w:rsid w:val="00A7178C"/>
    <w:rsid w:val="00A85B7B"/>
    <w:rsid w:val="00A87A60"/>
    <w:rsid w:val="00A9550F"/>
    <w:rsid w:val="00AB065E"/>
    <w:rsid w:val="00AB7625"/>
    <w:rsid w:val="00AC192F"/>
    <w:rsid w:val="00AC74A0"/>
    <w:rsid w:val="00AD01A5"/>
    <w:rsid w:val="00AD1364"/>
    <w:rsid w:val="00AD71C7"/>
    <w:rsid w:val="00AE772B"/>
    <w:rsid w:val="00AF1F9E"/>
    <w:rsid w:val="00AF7A39"/>
    <w:rsid w:val="00AF7DE1"/>
    <w:rsid w:val="00B01B63"/>
    <w:rsid w:val="00B01C60"/>
    <w:rsid w:val="00B020F8"/>
    <w:rsid w:val="00B063A5"/>
    <w:rsid w:val="00B10268"/>
    <w:rsid w:val="00B25883"/>
    <w:rsid w:val="00B2614F"/>
    <w:rsid w:val="00B36350"/>
    <w:rsid w:val="00B46EAD"/>
    <w:rsid w:val="00B502DF"/>
    <w:rsid w:val="00B6059B"/>
    <w:rsid w:val="00B606D5"/>
    <w:rsid w:val="00B65DF6"/>
    <w:rsid w:val="00B708F4"/>
    <w:rsid w:val="00B776C5"/>
    <w:rsid w:val="00B80D00"/>
    <w:rsid w:val="00B83CA8"/>
    <w:rsid w:val="00B84909"/>
    <w:rsid w:val="00B9357C"/>
    <w:rsid w:val="00BA5DFB"/>
    <w:rsid w:val="00BB01EA"/>
    <w:rsid w:val="00BB288C"/>
    <w:rsid w:val="00BB5A8F"/>
    <w:rsid w:val="00BB5DEF"/>
    <w:rsid w:val="00BC0521"/>
    <w:rsid w:val="00BC5D93"/>
    <w:rsid w:val="00BC6EA6"/>
    <w:rsid w:val="00BC6F23"/>
    <w:rsid w:val="00BD4702"/>
    <w:rsid w:val="00BD5313"/>
    <w:rsid w:val="00BE5639"/>
    <w:rsid w:val="00BE60A0"/>
    <w:rsid w:val="00BF2A82"/>
    <w:rsid w:val="00BF3229"/>
    <w:rsid w:val="00BF40C5"/>
    <w:rsid w:val="00C01884"/>
    <w:rsid w:val="00C1101B"/>
    <w:rsid w:val="00C14EF9"/>
    <w:rsid w:val="00C15AE5"/>
    <w:rsid w:val="00C17504"/>
    <w:rsid w:val="00C31252"/>
    <w:rsid w:val="00C320A2"/>
    <w:rsid w:val="00C36AC5"/>
    <w:rsid w:val="00C37126"/>
    <w:rsid w:val="00C404A9"/>
    <w:rsid w:val="00C40A6E"/>
    <w:rsid w:val="00C428DB"/>
    <w:rsid w:val="00C51012"/>
    <w:rsid w:val="00C54540"/>
    <w:rsid w:val="00C54710"/>
    <w:rsid w:val="00C60E0D"/>
    <w:rsid w:val="00C67FF6"/>
    <w:rsid w:val="00C709BE"/>
    <w:rsid w:val="00C83E54"/>
    <w:rsid w:val="00C84ACF"/>
    <w:rsid w:val="00C85F68"/>
    <w:rsid w:val="00C87AD8"/>
    <w:rsid w:val="00C957BF"/>
    <w:rsid w:val="00C96A55"/>
    <w:rsid w:val="00CA05B2"/>
    <w:rsid w:val="00CB01F1"/>
    <w:rsid w:val="00CB1EAD"/>
    <w:rsid w:val="00CB3143"/>
    <w:rsid w:val="00CB4868"/>
    <w:rsid w:val="00CB5831"/>
    <w:rsid w:val="00CC02AD"/>
    <w:rsid w:val="00CC1261"/>
    <w:rsid w:val="00CC1CDB"/>
    <w:rsid w:val="00CC443B"/>
    <w:rsid w:val="00CD0663"/>
    <w:rsid w:val="00CD2917"/>
    <w:rsid w:val="00CD3508"/>
    <w:rsid w:val="00CD43B0"/>
    <w:rsid w:val="00CE3ED7"/>
    <w:rsid w:val="00CE6DC2"/>
    <w:rsid w:val="00CE735D"/>
    <w:rsid w:val="00CE75C0"/>
    <w:rsid w:val="00CF3162"/>
    <w:rsid w:val="00CF6274"/>
    <w:rsid w:val="00D01712"/>
    <w:rsid w:val="00D01A96"/>
    <w:rsid w:val="00D04B35"/>
    <w:rsid w:val="00D076A0"/>
    <w:rsid w:val="00D14F5A"/>
    <w:rsid w:val="00D156BA"/>
    <w:rsid w:val="00D15E47"/>
    <w:rsid w:val="00D165E2"/>
    <w:rsid w:val="00D2248A"/>
    <w:rsid w:val="00D227F1"/>
    <w:rsid w:val="00D22DCC"/>
    <w:rsid w:val="00D378DA"/>
    <w:rsid w:val="00D40D8D"/>
    <w:rsid w:val="00D44E07"/>
    <w:rsid w:val="00D45D0D"/>
    <w:rsid w:val="00D46B42"/>
    <w:rsid w:val="00D55510"/>
    <w:rsid w:val="00D60F5F"/>
    <w:rsid w:val="00D637B8"/>
    <w:rsid w:val="00D64C46"/>
    <w:rsid w:val="00D735DA"/>
    <w:rsid w:val="00D74944"/>
    <w:rsid w:val="00D75EBD"/>
    <w:rsid w:val="00D76EEB"/>
    <w:rsid w:val="00D946E3"/>
    <w:rsid w:val="00D94A46"/>
    <w:rsid w:val="00D95BC6"/>
    <w:rsid w:val="00D9763C"/>
    <w:rsid w:val="00D977C3"/>
    <w:rsid w:val="00DA08A0"/>
    <w:rsid w:val="00DA226F"/>
    <w:rsid w:val="00DA3512"/>
    <w:rsid w:val="00DA3810"/>
    <w:rsid w:val="00DA44B8"/>
    <w:rsid w:val="00DB25FC"/>
    <w:rsid w:val="00DB2629"/>
    <w:rsid w:val="00DC12C3"/>
    <w:rsid w:val="00DC466D"/>
    <w:rsid w:val="00DC5AC5"/>
    <w:rsid w:val="00DC7CFA"/>
    <w:rsid w:val="00DD156F"/>
    <w:rsid w:val="00DD1EE9"/>
    <w:rsid w:val="00DD51FC"/>
    <w:rsid w:val="00DD6AD4"/>
    <w:rsid w:val="00DD6C8B"/>
    <w:rsid w:val="00DE2B80"/>
    <w:rsid w:val="00DF2A93"/>
    <w:rsid w:val="00E07A2C"/>
    <w:rsid w:val="00E10E1F"/>
    <w:rsid w:val="00E1353A"/>
    <w:rsid w:val="00E24B61"/>
    <w:rsid w:val="00E259B5"/>
    <w:rsid w:val="00E26D83"/>
    <w:rsid w:val="00E31E6D"/>
    <w:rsid w:val="00E32306"/>
    <w:rsid w:val="00E338D2"/>
    <w:rsid w:val="00E36301"/>
    <w:rsid w:val="00E42216"/>
    <w:rsid w:val="00E43E5A"/>
    <w:rsid w:val="00E50534"/>
    <w:rsid w:val="00E734FF"/>
    <w:rsid w:val="00E84394"/>
    <w:rsid w:val="00E84B73"/>
    <w:rsid w:val="00E857C9"/>
    <w:rsid w:val="00E85F69"/>
    <w:rsid w:val="00E92450"/>
    <w:rsid w:val="00E951B9"/>
    <w:rsid w:val="00E977E1"/>
    <w:rsid w:val="00EA36ED"/>
    <w:rsid w:val="00EB08DC"/>
    <w:rsid w:val="00EB3422"/>
    <w:rsid w:val="00EB4C0F"/>
    <w:rsid w:val="00EB64CC"/>
    <w:rsid w:val="00EB774C"/>
    <w:rsid w:val="00EC158A"/>
    <w:rsid w:val="00ED41DC"/>
    <w:rsid w:val="00ED44D6"/>
    <w:rsid w:val="00ED49F7"/>
    <w:rsid w:val="00ED5A18"/>
    <w:rsid w:val="00EE1A40"/>
    <w:rsid w:val="00EE44AD"/>
    <w:rsid w:val="00EF1F7C"/>
    <w:rsid w:val="00F02B9E"/>
    <w:rsid w:val="00F22BAB"/>
    <w:rsid w:val="00F25A1E"/>
    <w:rsid w:val="00F275DA"/>
    <w:rsid w:val="00F4455A"/>
    <w:rsid w:val="00F474D9"/>
    <w:rsid w:val="00F53EDD"/>
    <w:rsid w:val="00F561E5"/>
    <w:rsid w:val="00F60C23"/>
    <w:rsid w:val="00F64E9F"/>
    <w:rsid w:val="00F65A10"/>
    <w:rsid w:val="00F65E80"/>
    <w:rsid w:val="00F661A7"/>
    <w:rsid w:val="00F7159F"/>
    <w:rsid w:val="00F83B8B"/>
    <w:rsid w:val="00F8598D"/>
    <w:rsid w:val="00F9053E"/>
    <w:rsid w:val="00FA29D1"/>
    <w:rsid w:val="00FA6055"/>
    <w:rsid w:val="00FA677A"/>
    <w:rsid w:val="00FB17B0"/>
    <w:rsid w:val="00FB1BBD"/>
    <w:rsid w:val="00FB65E9"/>
    <w:rsid w:val="00FC2FF7"/>
    <w:rsid w:val="00FC7130"/>
    <w:rsid w:val="00FD016E"/>
    <w:rsid w:val="00FD07A2"/>
    <w:rsid w:val="00FE01FD"/>
    <w:rsid w:val="00FE0FBD"/>
    <w:rsid w:val="00FE4231"/>
    <w:rsid w:val="00FE53E2"/>
    <w:rsid w:val="00FE5D9A"/>
    <w:rsid w:val="00FE77F5"/>
    <w:rsid w:val="00FE7EC6"/>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A784E"/>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Pr>
      <w:lang w:val="cs-CZ" w:eastAsia="en-US" w:bidi="ar-SA"/>
    </w:rPr>
  </w:style>
  <w:style w:type="character" w:customStyle="1" w:styleId="TextvysvtlivekChar">
    <w:name w:val="Text vysvětlivek Char"/>
    <w:link w:val="Textvysvtlivek"/>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character" w:styleId="slodku">
    <w:name w:val="line number"/>
    <w:basedOn w:val="Standardnpsmoodstavce"/>
    <w:semiHidden/>
    <w:unhideWhenUsed/>
  </w:style>
  <w:style w:type="character" w:customStyle="1" w:styleId="ZhlavChar">
    <w:name w:val="Záhlaví Char"/>
    <w:basedOn w:val="Standardnpsmoodstavce"/>
    <w:link w:val="Zhlav"/>
    <w:uiPriority w:val="99"/>
    <w:rPr>
      <w:rFonts w:ascii="Helvetica" w:hAnsi="Helvetica"/>
      <w:lang w:eastAsia="en-US"/>
    </w:rPr>
  </w:style>
  <w:style w:type="paragraph" w:customStyle="1" w:styleId="INTERLIGNE125">
    <w:name w:val="INTERLIGNE 1.25"/>
    <w:pPr>
      <w:keepLines/>
      <w:autoSpaceDE w:val="0"/>
      <w:autoSpaceDN w:val="0"/>
      <w:spacing w:line="300" w:lineRule="atLeast"/>
      <w:jc w:val="both"/>
    </w:pPr>
    <w:rPr>
      <w:rFonts w:ascii="Courier" w:hAnsi="Courier"/>
      <w:lang w:val="fr-FR" w:eastAsia="cs-CZ"/>
    </w:rPr>
  </w:style>
  <w:style w:type="paragraph" w:styleId="Normlnweb">
    <w:name w:val="Normal (Web)"/>
    <w:basedOn w:val="Normln"/>
    <w:uiPriority w:val="99"/>
    <w:unhideWhenUsed/>
    <w:pPr>
      <w:tabs>
        <w:tab w:val="clear" w:pos="567"/>
      </w:tabs>
      <w:spacing w:before="96" w:after="96" w:line="240" w:lineRule="auto"/>
    </w:pPr>
    <w:rPr>
      <w:sz w:val="24"/>
      <w:szCs w:val="24"/>
      <w:lang w:eastAsia="cs-CZ"/>
    </w:rPr>
  </w:style>
  <w:style w:type="character" w:styleId="Zdraznn">
    <w:name w:val="Emphasis"/>
    <w:basedOn w:val="Standardnpsmoodstavce"/>
    <w:uiPriority w:val="20"/>
    <w:qFormat/>
    <w:rsid w:val="00D2248A"/>
    <w:rPr>
      <w:i/>
      <w:iCs/>
    </w:rPr>
  </w:style>
  <w:style w:type="character" w:customStyle="1" w:styleId="markedcontent">
    <w:name w:val="markedcontent"/>
    <w:basedOn w:val="Standardnpsmoodstavce"/>
    <w:rsid w:val="0071533C"/>
  </w:style>
  <w:style w:type="table" w:customStyle="1" w:styleId="TableGrid1">
    <w:name w:val="Table Grid1"/>
    <w:basedOn w:val="Normlntabulka"/>
    <w:next w:val="Mkatabulky"/>
    <w:uiPriority w:val="39"/>
    <w:rsid w:val="00CC4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E7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63903">
      <w:bodyDiv w:val="1"/>
      <w:marLeft w:val="0"/>
      <w:marRight w:val="0"/>
      <w:marTop w:val="0"/>
      <w:marBottom w:val="0"/>
      <w:divBdr>
        <w:top w:val="none" w:sz="0" w:space="0" w:color="auto"/>
        <w:left w:val="none" w:sz="0" w:space="0" w:color="auto"/>
        <w:bottom w:val="none" w:sz="0" w:space="0" w:color="auto"/>
        <w:right w:val="none" w:sz="0" w:space="0" w:color="auto"/>
      </w:divBdr>
    </w:div>
    <w:div w:id="1942713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rldefense.com/v3/__https:/www.uskvbl.cz/cs/registrace-a-schvalovani/registrace-vlp/seznam-vlp/aktualne-registrovane-vlp__;!!NI2rKV_i!9b0S7R8ZCKHLbrnAobqaL950sD8TDHCQJVTF1RjxMuiRsE5YImMOQurC2RkUIWkvVv2fjHFetqC7J7yJKC2vyEQe9k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0C8EB-B90D-480A-8381-189574D1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8</Pages>
  <Words>2125</Words>
  <Characters>12541</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Dana Studená</cp:lastModifiedBy>
  <cp:revision>534</cp:revision>
  <cp:lastPrinted>2022-10-26T09:04:00Z</cp:lastPrinted>
  <dcterms:created xsi:type="dcterms:W3CDTF">2022-10-26T09:20:00Z</dcterms:created>
  <dcterms:modified xsi:type="dcterms:W3CDTF">2025-09-02T09:36:00Z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2022-11-23T09:33:36Z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0c8550a7-cf10-40a5-8ee3-995b049f3c1b</vt:lpwstr>
  </property>
  <property fmtid="{D5CDD505-2E9C-101B-9397-08002B2CF9AE}" pid="80" name="MSIP_Label_0ce2e18c-5cc3-4bbe-910f-0e8243a09a3a_ContentBits">
    <vt:lpwstr>0</vt:lpwstr>
  </property>
</Properties>
</file>