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bookmarkStart w:id="0" w:name="_GoBack"/>
    </w:p>
    <w:p w14:paraId="311906D5" w14:textId="77777777" w:rsidR="00DA3CC2" w:rsidRPr="00B41D57" w:rsidRDefault="00DA3CC2" w:rsidP="00DA3CC2">
      <w:pPr>
        <w:tabs>
          <w:tab w:val="clear" w:pos="567"/>
        </w:tabs>
        <w:spacing w:line="240" w:lineRule="auto"/>
        <w:rPr>
          <w:szCs w:val="22"/>
        </w:rPr>
      </w:pPr>
    </w:p>
    <w:p w14:paraId="2827D80F" w14:textId="77777777" w:rsidR="00DA3CC2" w:rsidRPr="00B41D57" w:rsidRDefault="00DA3CC2" w:rsidP="00DA3CC2">
      <w:pPr>
        <w:tabs>
          <w:tab w:val="clear" w:pos="567"/>
        </w:tabs>
        <w:spacing w:line="240" w:lineRule="auto"/>
        <w:rPr>
          <w:szCs w:val="22"/>
        </w:rPr>
      </w:pPr>
    </w:p>
    <w:p w14:paraId="1B987BE6" w14:textId="77777777" w:rsidR="00DA3CC2" w:rsidRPr="00B41D57" w:rsidRDefault="00DA3CC2" w:rsidP="00DA3CC2">
      <w:pPr>
        <w:tabs>
          <w:tab w:val="clear" w:pos="567"/>
        </w:tabs>
        <w:spacing w:line="240" w:lineRule="auto"/>
        <w:rPr>
          <w:szCs w:val="22"/>
        </w:rPr>
      </w:pPr>
    </w:p>
    <w:p w14:paraId="43D5EA7A" w14:textId="77777777" w:rsidR="00DA3CC2" w:rsidRPr="00B41D57" w:rsidRDefault="00DA3CC2" w:rsidP="00DA3CC2">
      <w:pPr>
        <w:tabs>
          <w:tab w:val="clear" w:pos="567"/>
        </w:tabs>
        <w:spacing w:line="240" w:lineRule="auto"/>
        <w:rPr>
          <w:szCs w:val="22"/>
        </w:rPr>
      </w:pPr>
    </w:p>
    <w:p w14:paraId="00912A32" w14:textId="77777777" w:rsidR="00DA3CC2" w:rsidRPr="00B41D57" w:rsidRDefault="00DA3CC2" w:rsidP="00DA3CC2">
      <w:pPr>
        <w:tabs>
          <w:tab w:val="clear" w:pos="567"/>
        </w:tabs>
        <w:spacing w:line="240" w:lineRule="auto"/>
        <w:rPr>
          <w:szCs w:val="22"/>
        </w:rPr>
      </w:pPr>
    </w:p>
    <w:p w14:paraId="5C0C701E" w14:textId="77777777" w:rsidR="00DA3CC2" w:rsidRPr="00B41D57" w:rsidRDefault="00DA3CC2" w:rsidP="00DA3CC2">
      <w:pPr>
        <w:tabs>
          <w:tab w:val="clear" w:pos="567"/>
        </w:tabs>
        <w:spacing w:line="240" w:lineRule="auto"/>
        <w:rPr>
          <w:szCs w:val="22"/>
        </w:rPr>
      </w:pPr>
    </w:p>
    <w:p w14:paraId="64361254" w14:textId="77777777" w:rsidR="00DA3CC2" w:rsidRPr="00B41D57" w:rsidRDefault="00DA3CC2" w:rsidP="00DA3CC2">
      <w:pPr>
        <w:tabs>
          <w:tab w:val="clear" w:pos="567"/>
        </w:tabs>
        <w:spacing w:line="240" w:lineRule="auto"/>
        <w:rPr>
          <w:szCs w:val="22"/>
        </w:rPr>
      </w:pPr>
    </w:p>
    <w:p w14:paraId="096A073F" w14:textId="77777777" w:rsidR="00DA3CC2" w:rsidRPr="00B41D57" w:rsidRDefault="00DA3CC2" w:rsidP="00DA3CC2">
      <w:pPr>
        <w:tabs>
          <w:tab w:val="clear" w:pos="567"/>
        </w:tabs>
        <w:spacing w:line="240" w:lineRule="auto"/>
        <w:rPr>
          <w:szCs w:val="22"/>
        </w:rPr>
      </w:pPr>
    </w:p>
    <w:p w14:paraId="43A4B07D" w14:textId="77777777" w:rsidR="00DA3CC2" w:rsidRPr="00B41D57" w:rsidRDefault="00DA3CC2" w:rsidP="00DA3CC2">
      <w:pPr>
        <w:tabs>
          <w:tab w:val="clear" w:pos="567"/>
        </w:tabs>
        <w:spacing w:line="240" w:lineRule="auto"/>
        <w:rPr>
          <w:szCs w:val="22"/>
        </w:rPr>
      </w:pPr>
    </w:p>
    <w:p w14:paraId="20137285" w14:textId="77777777" w:rsidR="00DA3CC2" w:rsidRPr="00B41D57" w:rsidRDefault="00DA3CC2" w:rsidP="00DA3CC2">
      <w:pPr>
        <w:tabs>
          <w:tab w:val="clear" w:pos="567"/>
        </w:tabs>
        <w:spacing w:line="240" w:lineRule="auto"/>
        <w:rPr>
          <w:szCs w:val="22"/>
        </w:rPr>
      </w:pPr>
    </w:p>
    <w:p w14:paraId="251D1A41" w14:textId="77777777" w:rsidR="00DA3CC2" w:rsidRPr="00B41D57" w:rsidRDefault="00DA3CC2" w:rsidP="00DA3CC2">
      <w:pPr>
        <w:tabs>
          <w:tab w:val="clear" w:pos="567"/>
        </w:tabs>
        <w:spacing w:line="240" w:lineRule="auto"/>
        <w:rPr>
          <w:szCs w:val="22"/>
        </w:rPr>
      </w:pPr>
    </w:p>
    <w:p w14:paraId="68850375" w14:textId="77777777" w:rsidR="00DA3CC2" w:rsidRPr="00B41D57" w:rsidRDefault="00DA3CC2" w:rsidP="00DA3CC2">
      <w:pPr>
        <w:tabs>
          <w:tab w:val="clear" w:pos="567"/>
        </w:tabs>
        <w:spacing w:line="240" w:lineRule="auto"/>
        <w:rPr>
          <w:szCs w:val="22"/>
        </w:rPr>
      </w:pPr>
    </w:p>
    <w:p w14:paraId="51E28328" w14:textId="77777777" w:rsidR="00DA3CC2" w:rsidRPr="00B41D57" w:rsidRDefault="00DA3CC2" w:rsidP="00DA3CC2">
      <w:pPr>
        <w:tabs>
          <w:tab w:val="clear" w:pos="567"/>
        </w:tabs>
        <w:spacing w:line="240" w:lineRule="auto"/>
        <w:rPr>
          <w:szCs w:val="22"/>
        </w:rPr>
      </w:pPr>
    </w:p>
    <w:p w14:paraId="79CE85B2" w14:textId="77777777" w:rsidR="00DA3CC2" w:rsidRPr="00B41D57" w:rsidRDefault="00DA3CC2" w:rsidP="00DA3CC2">
      <w:pPr>
        <w:tabs>
          <w:tab w:val="clear" w:pos="567"/>
        </w:tabs>
        <w:spacing w:line="240" w:lineRule="auto"/>
        <w:rPr>
          <w:szCs w:val="22"/>
        </w:rPr>
      </w:pPr>
    </w:p>
    <w:p w14:paraId="02EBFAA6" w14:textId="77777777" w:rsidR="00DA3CC2" w:rsidRPr="00B41D57" w:rsidRDefault="00DA3CC2" w:rsidP="00DA3CC2">
      <w:pPr>
        <w:tabs>
          <w:tab w:val="clear" w:pos="567"/>
        </w:tabs>
        <w:spacing w:line="240" w:lineRule="auto"/>
        <w:rPr>
          <w:szCs w:val="22"/>
        </w:rPr>
      </w:pPr>
    </w:p>
    <w:p w14:paraId="31FB64E2" w14:textId="77777777" w:rsidR="00DA3CC2" w:rsidRPr="00B41D57" w:rsidRDefault="00DA3CC2" w:rsidP="00DA3CC2">
      <w:pPr>
        <w:tabs>
          <w:tab w:val="clear" w:pos="567"/>
        </w:tabs>
        <w:spacing w:line="240" w:lineRule="auto"/>
        <w:rPr>
          <w:szCs w:val="22"/>
        </w:rPr>
      </w:pPr>
    </w:p>
    <w:p w14:paraId="1459FCE3" w14:textId="77777777" w:rsidR="00DA3CC2" w:rsidRPr="00B41D57" w:rsidRDefault="00DA3CC2" w:rsidP="00DA3CC2">
      <w:pPr>
        <w:tabs>
          <w:tab w:val="clear" w:pos="567"/>
        </w:tabs>
        <w:spacing w:line="240" w:lineRule="auto"/>
        <w:rPr>
          <w:szCs w:val="22"/>
        </w:rPr>
      </w:pPr>
    </w:p>
    <w:p w14:paraId="5B473F38" w14:textId="77777777" w:rsidR="00DA3CC2" w:rsidRPr="00B41D57" w:rsidRDefault="00DA3CC2" w:rsidP="00DA3CC2">
      <w:pPr>
        <w:tabs>
          <w:tab w:val="clear" w:pos="567"/>
        </w:tabs>
        <w:spacing w:line="240" w:lineRule="auto"/>
        <w:rPr>
          <w:szCs w:val="22"/>
        </w:rPr>
      </w:pPr>
    </w:p>
    <w:p w14:paraId="57512E5E" w14:textId="77777777" w:rsidR="00DA3CC2" w:rsidRPr="00B41D57" w:rsidRDefault="00DA3CC2" w:rsidP="00DA3CC2">
      <w:pPr>
        <w:tabs>
          <w:tab w:val="clear" w:pos="567"/>
        </w:tabs>
        <w:spacing w:line="240" w:lineRule="auto"/>
        <w:rPr>
          <w:szCs w:val="22"/>
        </w:rPr>
      </w:pPr>
    </w:p>
    <w:p w14:paraId="606CC2FC" w14:textId="77777777" w:rsidR="00DA3CC2" w:rsidRPr="00B41D57" w:rsidRDefault="00DA3CC2" w:rsidP="00DA3CC2">
      <w:pPr>
        <w:tabs>
          <w:tab w:val="clear" w:pos="567"/>
        </w:tabs>
        <w:spacing w:line="240" w:lineRule="auto"/>
        <w:rPr>
          <w:szCs w:val="22"/>
        </w:rPr>
      </w:pPr>
    </w:p>
    <w:p w14:paraId="47811A88" w14:textId="77777777" w:rsidR="00DA3CC2" w:rsidRPr="00B41D57" w:rsidRDefault="00DA3CC2" w:rsidP="00DA3CC2">
      <w:pPr>
        <w:tabs>
          <w:tab w:val="clear" w:pos="567"/>
        </w:tabs>
        <w:spacing w:line="240" w:lineRule="auto"/>
        <w:rPr>
          <w:szCs w:val="22"/>
        </w:rPr>
      </w:pPr>
    </w:p>
    <w:p w14:paraId="3EE3BD35" w14:textId="77777777" w:rsidR="00DA3CC2" w:rsidRPr="00B41D57" w:rsidRDefault="00DA3CC2" w:rsidP="00DA3CC2">
      <w:pPr>
        <w:tabs>
          <w:tab w:val="clear" w:pos="567"/>
        </w:tabs>
        <w:spacing w:line="240" w:lineRule="auto"/>
        <w:rPr>
          <w:szCs w:val="22"/>
        </w:rPr>
      </w:pPr>
    </w:p>
    <w:p w14:paraId="41DE6003" w14:textId="77777777" w:rsidR="00DA3CC2" w:rsidRPr="00B41D57" w:rsidRDefault="00DA3CC2" w:rsidP="00DA3CC2">
      <w:pPr>
        <w:tabs>
          <w:tab w:val="clear" w:pos="567"/>
        </w:tabs>
        <w:spacing w:line="240" w:lineRule="auto"/>
        <w:jc w:val="center"/>
        <w:rPr>
          <w:b/>
          <w:szCs w:val="22"/>
        </w:rPr>
      </w:pPr>
      <w:r w:rsidRPr="00B41D57">
        <w:rPr>
          <w:b/>
          <w:szCs w:val="22"/>
        </w:rPr>
        <w:t>PŘÍLOHA I</w:t>
      </w:r>
    </w:p>
    <w:p w14:paraId="0B16310E" w14:textId="77777777" w:rsidR="00DA3CC2" w:rsidRPr="00B41D57" w:rsidRDefault="00DA3CC2" w:rsidP="00DA3CC2">
      <w:pPr>
        <w:tabs>
          <w:tab w:val="clear" w:pos="567"/>
        </w:tabs>
        <w:spacing w:line="240" w:lineRule="auto"/>
        <w:rPr>
          <w:szCs w:val="22"/>
        </w:rPr>
      </w:pPr>
    </w:p>
    <w:p w14:paraId="6D649104" w14:textId="77777777" w:rsidR="00DA3CC2" w:rsidRPr="00B41D57" w:rsidRDefault="00DA3CC2" w:rsidP="00DA3CC2">
      <w:pPr>
        <w:tabs>
          <w:tab w:val="clear" w:pos="567"/>
        </w:tabs>
        <w:spacing w:line="240" w:lineRule="auto"/>
        <w:jc w:val="center"/>
        <w:rPr>
          <w:b/>
          <w:szCs w:val="22"/>
        </w:rPr>
      </w:pPr>
      <w:r w:rsidRPr="00B41D57">
        <w:rPr>
          <w:b/>
          <w:szCs w:val="22"/>
        </w:rPr>
        <w:t>SOUHRN ÚDAJŮ O PŘÍPRAVKU</w:t>
      </w:r>
    </w:p>
    <w:p w14:paraId="58924DEC" w14:textId="461C49BA" w:rsidR="00690FEC" w:rsidRDefault="00DA3CC2" w:rsidP="00DA3CC2">
      <w:pPr>
        <w:tabs>
          <w:tab w:val="clear" w:pos="567"/>
        </w:tabs>
        <w:spacing w:line="240" w:lineRule="auto"/>
        <w:jc w:val="center"/>
        <w:rPr>
          <w:b/>
          <w:szCs w:val="22"/>
        </w:rPr>
      </w:pPr>
      <w:r w:rsidRPr="00B41D57">
        <w:br w:type="page"/>
      </w:r>
      <w:r w:rsidR="00690FEC" w:rsidRPr="00B41D57">
        <w:rPr>
          <w:b/>
          <w:szCs w:val="22"/>
        </w:rPr>
        <w:lastRenderedPageBreak/>
        <w:t>SOUHRN ÚDAJŮ O PŘÍPRAVKU</w:t>
      </w:r>
    </w:p>
    <w:p w14:paraId="7FC43BBC" w14:textId="77777777" w:rsidR="00690FEC" w:rsidRDefault="00690FEC" w:rsidP="00690FEC">
      <w:pPr>
        <w:tabs>
          <w:tab w:val="clear" w:pos="567"/>
        </w:tabs>
        <w:spacing w:line="240" w:lineRule="auto"/>
        <w:jc w:val="center"/>
        <w:rPr>
          <w:b/>
          <w:szCs w:val="22"/>
        </w:rPr>
      </w:pPr>
    </w:p>
    <w:p w14:paraId="263495CE" w14:textId="77777777" w:rsidR="00690FEC" w:rsidRPr="00B41D57" w:rsidRDefault="00690FEC" w:rsidP="00690FEC">
      <w:pPr>
        <w:pStyle w:val="Style1"/>
      </w:pPr>
      <w:r w:rsidRPr="00B41D57">
        <w:t>1.</w:t>
      </w:r>
      <w:r w:rsidRPr="00B41D57">
        <w:tab/>
        <w:t>NÁZEV VETERINÁRNÍHO LÉČIVÉHO PŘÍPRAVKU</w:t>
      </w:r>
    </w:p>
    <w:p w14:paraId="4A63D913" w14:textId="77777777" w:rsidR="00690FEC" w:rsidRPr="00B41D57" w:rsidRDefault="00690FEC" w:rsidP="00690FEC">
      <w:pPr>
        <w:tabs>
          <w:tab w:val="clear" w:pos="567"/>
        </w:tabs>
        <w:spacing w:line="240" w:lineRule="auto"/>
        <w:rPr>
          <w:szCs w:val="22"/>
        </w:rPr>
      </w:pPr>
    </w:p>
    <w:p w14:paraId="3764226F" w14:textId="6FC96EF9" w:rsidR="00690FEC" w:rsidRDefault="00A76E9E" w:rsidP="00690FEC">
      <w:pPr>
        <w:tabs>
          <w:tab w:val="clear" w:pos="567"/>
        </w:tabs>
        <w:spacing w:line="240" w:lineRule="auto"/>
        <w:rPr>
          <w:szCs w:val="22"/>
        </w:rPr>
      </w:pPr>
      <w:r w:rsidRPr="00A76E9E">
        <w:rPr>
          <w:szCs w:val="22"/>
        </w:rPr>
        <w:t>A</w:t>
      </w:r>
      <w:r w:rsidR="00EB1108">
        <w:rPr>
          <w:szCs w:val="22"/>
        </w:rPr>
        <w:t xml:space="preserve">tropine </w:t>
      </w:r>
      <w:proofErr w:type="spellStart"/>
      <w:r w:rsidR="00EB1108">
        <w:rPr>
          <w:szCs w:val="22"/>
        </w:rPr>
        <w:t>Sulphate</w:t>
      </w:r>
      <w:proofErr w:type="spellEnd"/>
      <w:r w:rsidRPr="00A76E9E">
        <w:rPr>
          <w:szCs w:val="22"/>
        </w:rPr>
        <w:t xml:space="preserve"> F</w:t>
      </w:r>
      <w:r w:rsidR="00EB1108">
        <w:rPr>
          <w:szCs w:val="22"/>
        </w:rPr>
        <w:t>atro</w:t>
      </w:r>
      <w:r w:rsidR="00FA5504">
        <w:rPr>
          <w:szCs w:val="22"/>
        </w:rPr>
        <w:t xml:space="preserve"> 1 mg/ml</w:t>
      </w:r>
      <w:r w:rsidRPr="00A76E9E">
        <w:rPr>
          <w:szCs w:val="22"/>
        </w:rPr>
        <w:t xml:space="preserve"> injekční roztok </w:t>
      </w:r>
      <w:r w:rsidR="00EB1108">
        <w:rPr>
          <w:szCs w:val="22"/>
        </w:rPr>
        <w:t>pro kočky a psy</w:t>
      </w:r>
      <w:r w:rsidRPr="00A76E9E">
        <w:rPr>
          <w:szCs w:val="22"/>
        </w:rPr>
        <w:t xml:space="preserve"> </w:t>
      </w:r>
    </w:p>
    <w:p w14:paraId="1AA1D96C" w14:textId="098A20CE" w:rsidR="00A76E9E" w:rsidRDefault="00A76E9E" w:rsidP="00690FEC">
      <w:pPr>
        <w:tabs>
          <w:tab w:val="clear" w:pos="567"/>
        </w:tabs>
        <w:spacing w:line="240" w:lineRule="auto"/>
        <w:rPr>
          <w:szCs w:val="22"/>
        </w:rPr>
      </w:pPr>
    </w:p>
    <w:p w14:paraId="13193B02" w14:textId="77777777" w:rsidR="003A4DF4" w:rsidRPr="00B41D57" w:rsidRDefault="003A4DF4" w:rsidP="00690FEC">
      <w:pPr>
        <w:tabs>
          <w:tab w:val="clear" w:pos="567"/>
        </w:tabs>
        <w:spacing w:line="240" w:lineRule="auto"/>
        <w:rPr>
          <w:szCs w:val="22"/>
        </w:rPr>
      </w:pPr>
    </w:p>
    <w:p w14:paraId="1789C4DC" w14:textId="77777777" w:rsidR="00690FEC" w:rsidRPr="00B41D57" w:rsidRDefault="00690FEC" w:rsidP="00690FEC">
      <w:pPr>
        <w:pStyle w:val="Style1"/>
      </w:pPr>
      <w:r w:rsidRPr="00B41D57">
        <w:t>2.</w:t>
      </w:r>
      <w:r w:rsidRPr="00B41D57">
        <w:tab/>
        <w:t>KVALITATIVNÍ A KVANTITATIVNÍ SLOŽENÍ</w:t>
      </w:r>
    </w:p>
    <w:p w14:paraId="1F86031A" w14:textId="77777777" w:rsidR="00500226" w:rsidRDefault="00500226" w:rsidP="00500226">
      <w:pPr>
        <w:tabs>
          <w:tab w:val="clear" w:pos="567"/>
        </w:tabs>
        <w:spacing w:line="240" w:lineRule="auto"/>
        <w:rPr>
          <w:szCs w:val="22"/>
        </w:rPr>
      </w:pPr>
    </w:p>
    <w:p w14:paraId="4AE3A026" w14:textId="1DB3465D" w:rsidR="00A76E9E" w:rsidRDefault="00EB1108" w:rsidP="00A76E9E">
      <w:pPr>
        <w:tabs>
          <w:tab w:val="clear" w:pos="567"/>
        </w:tabs>
        <w:spacing w:line="240" w:lineRule="auto"/>
      </w:pPr>
      <w:r>
        <w:t xml:space="preserve">Každý </w:t>
      </w:r>
      <w:r w:rsidR="00A76E9E">
        <w:t>ml obsahuje:</w:t>
      </w:r>
    </w:p>
    <w:p w14:paraId="1983B1B7" w14:textId="77777777" w:rsidR="00A76E9E" w:rsidRDefault="00A76E9E" w:rsidP="00A76E9E">
      <w:pPr>
        <w:tabs>
          <w:tab w:val="clear" w:pos="567"/>
        </w:tabs>
        <w:spacing w:line="240" w:lineRule="auto"/>
      </w:pPr>
    </w:p>
    <w:p w14:paraId="6C458023" w14:textId="27E72D9C" w:rsidR="00A76E9E" w:rsidRPr="0090665E" w:rsidRDefault="00B82189" w:rsidP="00A76E9E">
      <w:pPr>
        <w:tabs>
          <w:tab w:val="clear" w:pos="567"/>
        </w:tabs>
        <w:spacing w:line="240" w:lineRule="auto"/>
        <w:rPr>
          <w:b/>
        </w:rPr>
      </w:pPr>
      <w:r>
        <w:rPr>
          <w:b/>
        </w:rPr>
        <w:t>Léčivá látky</w:t>
      </w:r>
      <w:r w:rsidR="00A76E9E" w:rsidRPr="0090665E">
        <w:rPr>
          <w:b/>
        </w:rPr>
        <w:t>:</w:t>
      </w:r>
    </w:p>
    <w:p w14:paraId="4151A392" w14:textId="0441CDFC" w:rsidR="00A76E9E" w:rsidRDefault="00A76E9E" w:rsidP="00A76E9E">
      <w:pPr>
        <w:tabs>
          <w:tab w:val="clear" w:pos="567"/>
        </w:tabs>
        <w:spacing w:line="240" w:lineRule="auto"/>
      </w:pPr>
      <w:proofErr w:type="spellStart"/>
      <w:r>
        <w:t>Atropin</w:t>
      </w:r>
      <w:r w:rsidR="00E35875">
        <w:t>i</w:t>
      </w:r>
      <w:proofErr w:type="spellEnd"/>
      <w:r>
        <w:t xml:space="preserve"> </w:t>
      </w:r>
      <w:proofErr w:type="spellStart"/>
      <w:r>
        <w:t>sulf</w:t>
      </w:r>
      <w:r w:rsidR="00E35875">
        <w:t>as</w:t>
      </w:r>
      <w:proofErr w:type="spellEnd"/>
      <w:r>
        <w:t xml:space="preserve">   </w:t>
      </w:r>
      <w:r w:rsidR="003042A1">
        <w:tab/>
      </w:r>
      <w:r w:rsidR="003042A1">
        <w:tab/>
      </w:r>
      <w:r w:rsidR="003042A1">
        <w:tab/>
      </w:r>
      <w:r w:rsidR="003042A1">
        <w:tab/>
      </w:r>
      <w:r w:rsidR="003042A1">
        <w:tab/>
      </w:r>
      <w:r w:rsidR="003042A1">
        <w:tab/>
        <w:t xml:space="preserve">   </w:t>
      </w:r>
      <w:r>
        <w:t>1 mg</w:t>
      </w:r>
    </w:p>
    <w:p w14:paraId="73FCDE65" w14:textId="77777777" w:rsidR="00A76E9E" w:rsidRDefault="00A76E9E" w:rsidP="00A76E9E">
      <w:pPr>
        <w:tabs>
          <w:tab w:val="clear" w:pos="567"/>
        </w:tabs>
        <w:spacing w:line="240" w:lineRule="auto"/>
      </w:pPr>
    </w:p>
    <w:p w14:paraId="1734898B" w14:textId="6B87FBDC" w:rsidR="00690FEC" w:rsidRPr="00B41D57" w:rsidRDefault="00690FEC" w:rsidP="00690FEC">
      <w:pPr>
        <w:tabs>
          <w:tab w:val="clear" w:pos="567"/>
        </w:tabs>
        <w:spacing w:line="240" w:lineRule="auto"/>
        <w:rPr>
          <w:szCs w:val="22"/>
        </w:rPr>
      </w:pPr>
      <w:r w:rsidRPr="00B41D57">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0"/>
      </w:tblGrid>
      <w:tr w:rsidR="00CD3E5D" w14:paraId="5D2F2521" w14:textId="0C34CC41" w:rsidTr="000011F5">
        <w:tc>
          <w:tcPr>
            <w:tcW w:w="4530" w:type="dxa"/>
            <w:shd w:val="clear" w:color="auto" w:fill="auto"/>
            <w:vAlign w:val="center"/>
          </w:tcPr>
          <w:p w14:paraId="558D555D" w14:textId="77777777" w:rsidR="00CD3E5D" w:rsidRPr="00B41D57" w:rsidRDefault="00CD3E5D" w:rsidP="007A6B81">
            <w:pPr>
              <w:spacing w:before="60" w:after="60"/>
              <w:rPr>
                <w:b/>
                <w:bCs/>
                <w:iCs/>
                <w:szCs w:val="22"/>
              </w:rPr>
            </w:pPr>
            <w:r w:rsidRPr="00B41D57">
              <w:rPr>
                <w:b/>
                <w:bCs/>
                <w:iCs/>
                <w:szCs w:val="22"/>
              </w:rPr>
              <w:t>Kvalitativní složení pomocných látek a dalších složek</w:t>
            </w:r>
          </w:p>
        </w:tc>
        <w:tc>
          <w:tcPr>
            <w:tcW w:w="4530" w:type="dxa"/>
          </w:tcPr>
          <w:p w14:paraId="608C891E" w14:textId="0F43BC37" w:rsidR="00CD3E5D" w:rsidRPr="00B41D57" w:rsidRDefault="00CD3E5D" w:rsidP="007A6B81">
            <w:pPr>
              <w:spacing w:before="60" w:after="60"/>
              <w:rPr>
                <w:b/>
                <w:bCs/>
                <w:iCs/>
                <w:szCs w:val="22"/>
              </w:rPr>
            </w:pPr>
            <w:r>
              <w:rPr>
                <w:b/>
                <w:bCs/>
                <w:iCs/>
                <w:szCs w:val="22"/>
              </w:rPr>
              <w:t>Kvantitativní složení, pokud je tato informace nezbytná pro řádné podání veterinárního léčivého přípravku</w:t>
            </w:r>
          </w:p>
        </w:tc>
      </w:tr>
      <w:tr w:rsidR="00CD3E5D" w14:paraId="0CAE5920" w14:textId="0A7523E3" w:rsidTr="000011F5">
        <w:tc>
          <w:tcPr>
            <w:tcW w:w="4530" w:type="dxa"/>
            <w:shd w:val="clear" w:color="auto" w:fill="auto"/>
            <w:vAlign w:val="center"/>
          </w:tcPr>
          <w:p w14:paraId="74B05B2C" w14:textId="29C7EAF8" w:rsidR="00CD3E5D" w:rsidRPr="008C61E7" w:rsidRDefault="00CD3E5D" w:rsidP="00FD2960">
            <w:pPr>
              <w:jc w:val="both"/>
            </w:pPr>
            <w:bookmarkStart w:id="1" w:name="_Hlk169111561"/>
            <w:proofErr w:type="spellStart"/>
            <w:r>
              <w:t>Disiřičitan</w:t>
            </w:r>
            <w:proofErr w:type="spellEnd"/>
            <w:r>
              <w:t xml:space="preserve"> sodný      </w:t>
            </w:r>
          </w:p>
        </w:tc>
        <w:tc>
          <w:tcPr>
            <w:tcW w:w="4530" w:type="dxa"/>
          </w:tcPr>
          <w:p w14:paraId="4AEE62BA" w14:textId="40F60EE4" w:rsidR="00CD3E5D" w:rsidRDefault="00CD3E5D" w:rsidP="00FD2960">
            <w:pPr>
              <w:jc w:val="both"/>
            </w:pPr>
            <w:r>
              <w:t>0,5 mg</w:t>
            </w:r>
          </w:p>
        </w:tc>
      </w:tr>
      <w:tr w:rsidR="00CD3E5D" w14:paraId="0A5C1E96" w14:textId="364E5A4E" w:rsidTr="000011F5">
        <w:tc>
          <w:tcPr>
            <w:tcW w:w="4530" w:type="dxa"/>
            <w:shd w:val="clear" w:color="auto" w:fill="auto"/>
            <w:vAlign w:val="center"/>
          </w:tcPr>
          <w:p w14:paraId="179DCDBC" w14:textId="0ADA3C57" w:rsidR="00CD3E5D" w:rsidRPr="008C61E7" w:rsidRDefault="008C61E7" w:rsidP="008C61E7">
            <w:pPr>
              <w:jc w:val="both"/>
            </w:pPr>
            <w:r>
              <w:t xml:space="preserve">Voda pro injekce  </w:t>
            </w:r>
          </w:p>
        </w:tc>
        <w:tc>
          <w:tcPr>
            <w:tcW w:w="4530" w:type="dxa"/>
          </w:tcPr>
          <w:p w14:paraId="76EB28EA" w14:textId="77777777" w:rsidR="00CD3E5D" w:rsidRDefault="00CD3E5D" w:rsidP="00FD2960">
            <w:pPr>
              <w:jc w:val="both"/>
            </w:pPr>
          </w:p>
        </w:tc>
      </w:tr>
      <w:bookmarkEnd w:id="1"/>
    </w:tbl>
    <w:p w14:paraId="3AA1F88E" w14:textId="77777777" w:rsidR="00690FEC" w:rsidRPr="00B41D57" w:rsidRDefault="00690FEC" w:rsidP="00690FEC">
      <w:pPr>
        <w:tabs>
          <w:tab w:val="clear" w:pos="567"/>
        </w:tabs>
        <w:spacing w:line="240" w:lineRule="auto"/>
        <w:rPr>
          <w:szCs w:val="22"/>
        </w:rPr>
      </w:pPr>
    </w:p>
    <w:p w14:paraId="3889DAC2" w14:textId="61B3CA4F" w:rsidR="00A76E9E" w:rsidRDefault="00A76E9E" w:rsidP="00690FEC">
      <w:pPr>
        <w:tabs>
          <w:tab w:val="clear" w:pos="567"/>
        </w:tabs>
        <w:spacing w:line="240" w:lineRule="auto"/>
        <w:rPr>
          <w:szCs w:val="22"/>
        </w:rPr>
      </w:pPr>
      <w:r w:rsidRPr="00A76E9E">
        <w:rPr>
          <w:szCs w:val="22"/>
        </w:rPr>
        <w:t>Čirý bezbarvý roztok.</w:t>
      </w:r>
    </w:p>
    <w:p w14:paraId="532DF4FA" w14:textId="45029DF3" w:rsidR="003A4DF4" w:rsidRDefault="003A4DF4" w:rsidP="00690FEC">
      <w:pPr>
        <w:tabs>
          <w:tab w:val="clear" w:pos="567"/>
        </w:tabs>
        <w:spacing w:line="240" w:lineRule="auto"/>
        <w:rPr>
          <w:szCs w:val="22"/>
        </w:rPr>
      </w:pPr>
    </w:p>
    <w:p w14:paraId="10724939" w14:textId="77777777" w:rsidR="005B5859" w:rsidRPr="00B41D57" w:rsidRDefault="005B5859" w:rsidP="00690FEC">
      <w:pPr>
        <w:tabs>
          <w:tab w:val="clear" w:pos="567"/>
        </w:tabs>
        <w:spacing w:line="240" w:lineRule="auto"/>
        <w:rPr>
          <w:szCs w:val="22"/>
        </w:rPr>
      </w:pPr>
    </w:p>
    <w:p w14:paraId="25404D88" w14:textId="77777777" w:rsidR="00690FEC" w:rsidRPr="00B41D57" w:rsidRDefault="00690FEC" w:rsidP="00690FEC">
      <w:pPr>
        <w:pStyle w:val="Style1"/>
      </w:pPr>
      <w:r w:rsidRPr="00B41D57">
        <w:t>3.</w:t>
      </w:r>
      <w:r w:rsidRPr="00B41D57">
        <w:tab/>
        <w:t>KLINICKÉ INFORMACE</w:t>
      </w:r>
    </w:p>
    <w:p w14:paraId="2EEB2556" w14:textId="77777777" w:rsidR="00690FEC" w:rsidRPr="00B41D57" w:rsidRDefault="00690FEC" w:rsidP="00690FEC">
      <w:pPr>
        <w:tabs>
          <w:tab w:val="clear" w:pos="567"/>
        </w:tabs>
        <w:spacing w:line="240" w:lineRule="auto"/>
        <w:rPr>
          <w:szCs w:val="22"/>
        </w:rPr>
      </w:pPr>
    </w:p>
    <w:p w14:paraId="0E04204C" w14:textId="77777777" w:rsidR="00690FEC" w:rsidRPr="008C7C44" w:rsidRDefault="00690FEC" w:rsidP="00690FEC">
      <w:pPr>
        <w:pStyle w:val="Style1"/>
      </w:pPr>
      <w:r w:rsidRPr="008C7C44">
        <w:t>3.1</w:t>
      </w:r>
      <w:r w:rsidRPr="008C7C44">
        <w:tab/>
        <w:t>Cílové druhy zvířat</w:t>
      </w:r>
    </w:p>
    <w:p w14:paraId="4F57C519" w14:textId="77777777" w:rsidR="00690FEC" w:rsidRPr="00623221" w:rsidRDefault="00690FEC" w:rsidP="00690FEC">
      <w:pPr>
        <w:tabs>
          <w:tab w:val="clear" w:pos="567"/>
        </w:tabs>
        <w:spacing w:line="240" w:lineRule="auto"/>
        <w:rPr>
          <w:szCs w:val="22"/>
          <w:highlight w:val="yellow"/>
        </w:rPr>
      </w:pPr>
    </w:p>
    <w:p w14:paraId="3754DD2F" w14:textId="223E7303" w:rsidR="00F66321" w:rsidRDefault="00A76E9E" w:rsidP="00F66321">
      <w:pPr>
        <w:pStyle w:val="Style1"/>
        <w:rPr>
          <w:b w:val="0"/>
        </w:rPr>
      </w:pPr>
      <w:r w:rsidRPr="00A76E9E">
        <w:rPr>
          <w:b w:val="0"/>
        </w:rPr>
        <w:t>Kočky a psi</w:t>
      </w:r>
      <w:r>
        <w:rPr>
          <w:b w:val="0"/>
        </w:rPr>
        <w:t>.</w:t>
      </w:r>
    </w:p>
    <w:p w14:paraId="1BE34D86" w14:textId="77777777" w:rsidR="00A76E9E" w:rsidRDefault="00A76E9E" w:rsidP="00F66321">
      <w:pPr>
        <w:pStyle w:val="Style1"/>
      </w:pPr>
    </w:p>
    <w:p w14:paraId="41CD94F3" w14:textId="77777777" w:rsidR="00690FEC" w:rsidRPr="00B41D57" w:rsidRDefault="00690FEC" w:rsidP="00690FEC">
      <w:pPr>
        <w:pStyle w:val="Style1"/>
      </w:pPr>
      <w:r w:rsidRPr="00B41D57">
        <w:t>3.2</w:t>
      </w:r>
      <w:r w:rsidRPr="00B41D57">
        <w:tab/>
        <w:t>Indikace pro použití pro každý cílový druh zvíř</w:t>
      </w:r>
      <w:r>
        <w:t>at</w:t>
      </w:r>
    </w:p>
    <w:p w14:paraId="06D7F3BD" w14:textId="77777777" w:rsidR="00690FEC" w:rsidRPr="00B41D57" w:rsidRDefault="00690FEC" w:rsidP="00690FEC">
      <w:pPr>
        <w:tabs>
          <w:tab w:val="clear" w:pos="567"/>
        </w:tabs>
        <w:spacing w:line="240" w:lineRule="auto"/>
        <w:rPr>
          <w:szCs w:val="22"/>
        </w:rPr>
      </w:pPr>
    </w:p>
    <w:p w14:paraId="2FC3BBDC" w14:textId="49651BC1" w:rsidR="00E547B6" w:rsidRPr="00F66321" w:rsidRDefault="00EB1108" w:rsidP="00E547B6">
      <w:pPr>
        <w:pStyle w:val="Style1"/>
        <w:rPr>
          <w:b w:val="0"/>
        </w:rPr>
      </w:pPr>
      <w:r>
        <w:rPr>
          <w:b w:val="0"/>
        </w:rPr>
        <w:t>Kočky</w:t>
      </w:r>
      <w:r w:rsidR="00E01EBA">
        <w:rPr>
          <w:b w:val="0"/>
        </w:rPr>
        <w:t xml:space="preserve">, </w:t>
      </w:r>
      <w:r>
        <w:rPr>
          <w:b w:val="0"/>
        </w:rPr>
        <w:t>psi</w:t>
      </w:r>
      <w:r w:rsidR="00E547B6">
        <w:rPr>
          <w:b w:val="0"/>
        </w:rPr>
        <w:t>:</w:t>
      </w:r>
    </w:p>
    <w:p w14:paraId="29D3CF80" w14:textId="77777777" w:rsidR="00E547B6" w:rsidRDefault="00E547B6" w:rsidP="005C625A">
      <w:pPr>
        <w:tabs>
          <w:tab w:val="clear" w:pos="567"/>
        </w:tabs>
        <w:spacing w:line="240" w:lineRule="auto"/>
        <w:jc w:val="both"/>
        <w:rPr>
          <w:szCs w:val="22"/>
        </w:rPr>
      </w:pPr>
    </w:p>
    <w:p w14:paraId="05E92136" w14:textId="46E699E6" w:rsidR="00A76E9E" w:rsidRPr="00A76E9E" w:rsidRDefault="00E30788" w:rsidP="004B1376">
      <w:pPr>
        <w:tabs>
          <w:tab w:val="clear" w:pos="567"/>
        </w:tabs>
        <w:spacing w:line="240" w:lineRule="auto"/>
        <w:jc w:val="both"/>
        <w:rPr>
          <w:szCs w:val="22"/>
        </w:rPr>
      </w:pPr>
      <w:r>
        <w:rPr>
          <w:szCs w:val="22"/>
          <w:u w:val="single"/>
        </w:rPr>
        <w:t>V</w:t>
      </w:r>
      <w:r w:rsidRPr="00B41D57">
        <w:rPr>
          <w:szCs w:val="22"/>
          <w:u w:val="single"/>
        </w:rPr>
        <w:t>eterinární léčivý přípravek</w:t>
      </w:r>
      <w:r w:rsidRPr="00A76E9E">
        <w:rPr>
          <w:szCs w:val="22"/>
        </w:rPr>
        <w:t xml:space="preserve"> </w:t>
      </w:r>
      <w:r w:rsidR="00A76E9E" w:rsidRPr="00A76E9E">
        <w:rPr>
          <w:szCs w:val="22"/>
        </w:rPr>
        <w:t>je indikován:</w:t>
      </w:r>
    </w:p>
    <w:p w14:paraId="5BABC6AB" w14:textId="2063AECA" w:rsidR="00A76E9E" w:rsidRPr="00E0097E" w:rsidRDefault="00A76E9E" w:rsidP="004B1376">
      <w:pPr>
        <w:pStyle w:val="Odstavecseseznamem"/>
        <w:numPr>
          <w:ilvl w:val="0"/>
          <w:numId w:val="43"/>
        </w:numPr>
        <w:tabs>
          <w:tab w:val="clear" w:pos="567"/>
        </w:tabs>
        <w:spacing w:line="240" w:lineRule="auto"/>
        <w:ind w:left="426"/>
        <w:jc w:val="both"/>
        <w:rPr>
          <w:szCs w:val="22"/>
        </w:rPr>
      </w:pPr>
      <w:r w:rsidRPr="00E0097E">
        <w:rPr>
          <w:szCs w:val="22"/>
        </w:rPr>
        <w:t xml:space="preserve">jako </w:t>
      </w:r>
      <w:proofErr w:type="spellStart"/>
      <w:r w:rsidRPr="00E0097E">
        <w:rPr>
          <w:szCs w:val="22"/>
        </w:rPr>
        <w:t>antidotum</w:t>
      </w:r>
      <w:proofErr w:type="spellEnd"/>
      <w:r w:rsidRPr="00E0097E">
        <w:rPr>
          <w:szCs w:val="22"/>
        </w:rPr>
        <w:t xml:space="preserve"> při </w:t>
      </w:r>
      <w:proofErr w:type="spellStart"/>
      <w:r w:rsidRPr="00E0097E">
        <w:rPr>
          <w:szCs w:val="22"/>
        </w:rPr>
        <w:t>anticholinesterázové</w:t>
      </w:r>
      <w:proofErr w:type="spellEnd"/>
      <w:r w:rsidRPr="00E0097E">
        <w:rPr>
          <w:szCs w:val="22"/>
        </w:rPr>
        <w:t xml:space="preserve"> otravě (estery kyseliny fosforečné, organofosfáty, karbamáty); </w:t>
      </w:r>
    </w:p>
    <w:p w14:paraId="67F174D8" w14:textId="45C54007" w:rsidR="00A76E9E" w:rsidRPr="00E0097E" w:rsidRDefault="00A76E9E" w:rsidP="004B1376">
      <w:pPr>
        <w:pStyle w:val="Odstavecseseznamem"/>
        <w:numPr>
          <w:ilvl w:val="0"/>
          <w:numId w:val="43"/>
        </w:numPr>
        <w:tabs>
          <w:tab w:val="clear" w:pos="567"/>
        </w:tabs>
        <w:spacing w:line="240" w:lineRule="auto"/>
        <w:ind w:left="426"/>
        <w:jc w:val="both"/>
        <w:rPr>
          <w:szCs w:val="22"/>
        </w:rPr>
      </w:pPr>
      <w:r w:rsidRPr="00E0097E">
        <w:rPr>
          <w:szCs w:val="22"/>
        </w:rPr>
        <w:t xml:space="preserve">jako adjuvans pro celkovou anestezii (prevence bradykardie a bronchiální sekrece); </w:t>
      </w:r>
    </w:p>
    <w:p w14:paraId="351C83CC" w14:textId="200F0CDE" w:rsidR="00A76E9E" w:rsidRPr="00E0097E" w:rsidRDefault="00A76E9E" w:rsidP="004B1376">
      <w:pPr>
        <w:pStyle w:val="Odstavecseseznamem"/>
        <w:numPr>
          <w:ilvl w:val="0"/>
          <w:numId w:val="43"/>
        </w:numPr>
        <w:tabs>
          <w:tab w:val="clear" w:pos="567"/>
        </w:tabs>
        <w:spacing w:line="240" w:lineRule="auto"/>
        <w:ind w:left="426"/>
        <w:jc w:val="both"/>
        <w:rPr>
          <w:szCs w:val="22"/>
        </w:rPr>
      </w:pPr>
      <w:r w:rsidRPr="00E0097E">
        <w:rPr>
          <w:szCs w:val="22"/>
        </w:rPr>
        <w:t xml:space="preserve">jako </w:t>
      </w:r>
      <w:proofErr w:type="spellStart"/>
      <w:r w:rsidRPr="00E0097E">
        <w:rPr>
          <w:szCs w:val="22"/>
        </w:rPr>
        <w:t>antispasmotikum</w:t>
      </w:r>
      <w:proofErr w:type="spellEnd"/>
      <w:r w:rsidRPr="00E0097E">
        <w:rPr>
          <w:szCs w:val="22"/>
        </w:rPr>
        <w:t xml:space="preserve"> (působí na gastrointestinální, močovou, děložní a bronchiální svalovinu včetně žlučovodů);</w:t>
      </w:r>
    </w:p>
    <w:p w14:paraId="21F8F038" w14:textId="49E70A03" w:rsidR="00A76E9E" w:rsidRPr="00E0097E" w:rsidRDefault="00A76E9E" w:rsidP="004B1376">
      <w:pPr>
        <w:pStyle w:val="Odstavecseseznamem"/>
        <w:numPr>
          <w:ilvl w:val="0"/>
          <w:numId w:val="43"/>
        </w:numPr>
        <w:tabs>
          <w:tab w:val="clear" w:pos="567"/>
        </w:tabs>
        <w:spacing w:line="240" w:lineRule="auto"/>
        <w:ind w:left="426"/>
        <w:jc w:val="both"/>
        <w:rPr>
          <w:szCs w:val="22"/>
        </w:rPr>
      </w:pPr>
      <w:r w:rsidRPr="00E0097E">
        <w:rPr>
          <w:szCs w:val="22"/>
        </w:rPr>
        <w:t xml:space="preserve">jako srdeční stimulans v případech sinusové bradykardie nebo </w:t>
      </w:r>
      <w:proofErr w:type="spellStart"/>
      <w:r w:rsidRPr="00E0097E">
        <w:rPr>
          <w:szCs w:val="22"/>
        </w:rPr>
        <w:t>atrio</w:t>
      </w:r>
      <w:proofErr w:type="spellEnd"/>
      <w:r w:rsidRPr="00E0097E">
        <w:rPr>
          <w:szCs w:val="22"/>
        </w:rPr>
        <w:t>-ventrikulárního bloku;</w:t>
      </w:r>
    </w:p>
    <w:p w14:paraId="1392A123" w14:textId="2806CD43" w:rsidR="00F66321" w:rsidRPr="00E0097E" w:rsidRDefault="00A76E9E" w:rsidP="004B1376">
      <w:pPr>
        <w:pStyle w:val="Odstavecseseznamem"/>
        <w:numPr>
          <w:ilvl w:val="0"/>
          <w:numId w:val="43"/>
        </w:numPr>
        <w:tabs>
          <w:tab w:val="clear" w:pos="567"/>
        </w:tabs>
        <w:spacing w:line="240" w:lineRule="auto"/>
        <w:ind w:left="426"/>
        <w:jc w:val="both"/>
        <w:rPr>
          <w:szCs w:val="22"/>
        </w:rPr>
      </w:pPr>
      <w:r w:rsidRPr="00E0097E">
        <w:rPr>
          <w:szCs w:val="22"/>
        </w:rPr>
        <w:t>jako dechové stimulans a k omezení bronchiální sekrece.</w:t>
      </w:r>
    </w:p>
    <w:p w14:paraId="29EB4CD7" w14:textId="77777777" w:rsidR="005C625A" w:rsidRPr="00B41D57" w:rsidRDefault="005C625A" w:rsidP="004B1376">
      <w:pPr>
        <w:tabs>
          <w:tab w:val="clear" w:pos="567"/>
        </w:tabs>
        <w:spacing w:line="240" w:lineRule="auto"/>
        <w:jc w:val="both"/>
        <w:rPr>
          <w:szCs w:val="22"/>
        </w:rPr>
      </w:pPr>
    </w:p>
    <w:p w14:paraId="56619D08" w14:textId="77777777" w:rsidR="00690FEC" w:rsidRPr="00B41D57" w:rsidRDefault="00690FEC" w:rsidP="004B1376">
      <w:pPr>
        <w:pStyle w:val="Style1"/>
        <w:jc w:val="both"/>
      </w:pPr>
      <w:r w:rsidRPr="00B41D57">
        <w:t>3.3</w:t>
      </w:r>
      <w:r w:rsidRPr="00B41D57">
        <w:tab/>
        <w:t>Kontraindikace</w:t>
      </w:r>
    </w:p>
    <w:p w14:paraId="79D22CD2" w14:textId="77777777" w:rsidR="00690FEC" w:rsidRPr="00B41D57" w:rsidRDefault="00690FEC" w:rsidP="004B1376">
      <w:pPr>
        <w:tabs>
          <w:tab w:val="clear" w:pos="567"/>
        </w:tabs>
        <w:spacing w:line="240" w:lineRule="auto"/>
        <w:jc w:val="both"/>
        <w:rPr>
          <w:szCs w:val="22"/>
        </w:rPr>
      </w:pPr>
    </w:p>
    <w:p w14:paraId="5D6B0245" w14:textId="17AADDC8" w:rsidR="00A76E9E" w:rsidRDefault="00A76E9E" w:rsidP="004B1376">
      <w:pPr>
        <w:tabs>
          <w:tab w:val="clear" w:pos="567"/>
        </w:tabs>
        <w:spacing w:line="240" w:lineRule="auto"/>
        <w:jc w:val="both"/>
      </w:pPr>
      <w:r>
        <w:t>Nepoužívat u zvířat s glaukomem, protože mydriatický účinek brání proudění tekutin a zvyšuje se nitrooční tlak. Nepoužívat u starých zvířat s arytmií nebo srdečními poruchami. Kromě toho, přípravek může zpomalit ústup příznaků střevní atonie.</w:t>
      </w:r>
    </w:p>
    <w:p w14:paraId="1E00B460" w14:textId="77777777" w:rsidR="00F51415" w:rsidRDefault="00F51415" w:rsidP="00690FEC">
      <w:pPr>
        <w:pStyle w:val="Style1"/>
      </w:pPr>
    </w:p>
    <w:p w14:paraId="7107DA10" w14:textId="6F620257" w:rsidR="00690FEC" w:rsidRPr="00B41D57" w:rsidRDefault="00690FEC" w:rsidP="00690FEC">
      <w:pPr>
        <w:pStyle w:val="Style1"/>
      </w:pPr>
      <w:r w:rsidRPr="00B41D57">
        <w:t>3.4</w:t>
      </w:r>
      <w:r w:rsidRPr="00B41D57">
        <w:tab/>
        <w:t>Zvláštní upozornění</w:t>
      </w:r>
    </w:p>
    <w:p w14:paraId="55457A6B" w14:textId="77777777" w:rsidR="00690FEC" w:rsidRPr="00B41D57" w:rsidRDefault="00690FEC" w:rsidP="00690FEC">
      <w:pPr>
        <w:tabs>
          <w:tab w:val="clear" w:pos="567"/>
        </w:tabs>
        <w:spacing w:line="240" w:lineRule="auto"/>
        <w:rPr>
          <w:szCs w:val="22"/>
        </w:rPr>
      </w:pPr>
    </w:p>
    <w:p w14:paraId="2877AF8C" w14:textId="0D03BCE3" w:rsidR="00F66321" w:rsidRDefault="00A76E9E" w:rsidP="00690FEC">
      <w:pPr>
        <w:tabs>
          <w:tab w:val="clear" w:pos="567"/>
        </w:tabs>
        <w:spacing w:line="240" w:lineRule="auto"/>
      </w:pPr>
      <w:r w:rsidRPr="00A76E9E">
        <w:t>Nejsou.</w:t>
      </w:r>
    </w:p>
    <w:p w14:paraId="199E65E1" w14:textId="77777777" w:rsidR="00A76E9E" w:rsidRPr="00B41D57" w:rsidRDefault="00A76E9E" w:rsidP="00690FEC">
      <w:pPr>
        <w:tabs>
          <w:tab w:val="clear" w:pos="567"/>
        </w:tabs>
        <w:spacing w:line="240" w:lineRule="auto"/>
        <w:rPr>
          <w:szCs w:val="22"/>
        </w:rPr>
      </w:pPr>
    </w:p>
    <w:p w14:paraId="43D89396" w14:textId="77777777" w:rsidR="00690FEC" w:rsidRPr="00B41D57" w:rsidRDefault="00690FEC" w:rsidP="005B5859">
      <w:pPr>
        <w:pStyle w:val="Style1"/>
        <w:keepNext/>
      </w:pPr>
      <w:r w:rsidRPr="00B41D57">
        <w:lastRenderedPageBreak/>
        <w:t>3.5</w:t>
      </w:r>
      <w:r w:rsidRPr="00B41D57">
        <w:tab/>
        <w:t>Zvláštní opatření pro použití</w:t>
      </w:r>
    </w:p>
    <w:p w14:paraId="66A2B736" w14:textId="77777777" w:rsidR="00690FEC" w:rsidRPr="00B41D57" w:rsidRDefault="00690FEC" w:rsidP="005B5859">
      <w:pPr>
        <w:keepNext/>
        <w:tabs>
          <w:tab w:val="clear" w:pos="567"/>
        </w:tabs>
        <w:spacing w:line="240" w:lineRule="auto"/>
        <w:rPr>
          <w:szCs w:val="22"/>
        </w:rPr>
      </w:pPr>
    </w:p>
    <w:p w14:paraId="320264BF" w14:textId="4AE926D4" w:rsidR="00A76E9E" w:rsidRPr="001E1C7F" w:rsidRDefault="00690FEC" w:rsidP="005B5859">
      <w:pPr>
        <w:keepNext/>
        <w:tabs>
          <w:tab w:val="clear" w:pos="567"/>
        </w:tabs>
        <w:spacing w:line="240" w:lineRule="auto"/>
        <w:rPr>
          <w:szCs w:val="22"/>
          <w:u w:val="single"/>
        </w:rPr>
      </w:pPr>
      <w:r w:rsidRPr="00B41D57">
        <w:rPr>
          <w:szCs w:val="22"/>
          <w:u w:val="single"/>
        </w:rPr>
        <w:t>Zvláštní opatření pro bezpečné použití u cílových druhů zvířat:</w:t>
      </w:r>
    </w:p>
    <w:p w14:paraId="14969D05" w14:textId="3BD1A0E8" w:rsidR="00F66321" w:rsidRDefault="00F66321" w:rsidP="005B5859">
      <w:pPr>
        <w:keepNext/>
        <w:tabs>
          <w:tab w:val="clear" w:pos="567"/>
        </w:tabs>
        <w:spacing w:line="240" w:lineRule="auto"/>
        <w:jc w:val="both"/>
        <w:rPr>
          <w:szCs w:val="22"/>
          <w:u w:val="single"/>
        </w:rPr>
      </w:pPr>
    </w:p>
    <w:p w14:paraId="1E7D8A65" w14:textId="6B8C1A95" w:rsidR="00F51415" w:rsidRPr="00B41D57" w:rsidRDefault="00F51415" w:rsidP="00F51415">
      <w:pPr>
        <w:tabs>
          <w:tab w:val="clear" w:pos="567"/>
        </w:tabs>
        <w:spacing w:line="240" w:lineRule="auto"/>
        <w:jc w:val="both"/>
        <w:rPr>
          <w:szCs w:val="22"/>
        </w:rPr>
      </w:pPr>
      <w:r>
        <w:t>Po podání atropinu dochází k suchosti sliznic a ovlivnění polykacího reflexu</w:t>
      </w:r>
      <w:r w:rsidR="00B47FF4">
        <w:t>,</w:t>
      </w:r>
      <w:r>
        <w:t xml:space="preserve"> a proto je třeba opatrnosti při krmení a napájení pro nebezpečí možné pneumonie </w:t>
      </w:r>
      <w:r w:rsidRPr="007F199F">
        <w:rPr>
          <w:i/>
          <w:iCs/>
        </w:rPr>
        <w:t xml:space="preserve">ab </w:t>
      </w:r>
      <w:proofErr w:type="spellStart"/>
      <w:r w:rsidRPr="007F199F">
        <w:rPr>
          <w:i/>
          <w:iCs/>
        </w:rPr>
        <w:t>ingestum</w:t>
      </w:r>
      <w:proofErr w:type="spellEnd"/>
      <w:r>
        <w:t>.</w:t>
      </w:r>
    </w:p>
    <w:p w14:paraId="05A16D6B" w14:textId="77777777" w:rsidR="00C402CB" w:rsidRDefault="00C402CB" w:rsidP="00F66321">
      <w:pPr>
        <w:tabs>
          <w:tab w:val="clear" w:pos="567"/>
        </w:tabs>
        <w:spacing w:line="240" w:lineRule="auto"/>
        <w:rPr>
          <w:szCs w:val="22"/>
          <w:u w:val="single"/>
        </w:rPr>
      </w:pPr>
    </w:p>
    <w:p w14:paraId="5863212C" w14:textId="77777777" w:rsidR="00690FEC" w:rsidRPr="00B41D57" w:rsidRDefault="00690FEC" w:rsidP="00690FEC">
      <w:pPr>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6DFC8B5E" w14:textId="77777777" w:rsidR="00690FEC" w:rsidRPr="00B41D57" w:rsidRDefault="00690FEC" w:rsidP="00690FEC">
      <w:pPr>
        <w:tabs>
          <w:tab w:val="clear" w:pos="567"/>
        </w:tabs>
        <w:spacing w:line="240" w:lineRule="auto"/>
        <w:rPr>
          <w:szCs w:val="22"/>
        </w:rPr>
      </w:pPr>
    </w:p>
    <w:p w14:paraId="056151B8" w14:textId="7416C7DC" w:rsidR="00A76E9E" w:rsidRPr="00A76E9E" w:rsidRDefault="00A76E9E" w:rsidP="00A76E9E">
      <w:pPr>
        <w:tabs>
          <w:tab w:val="clear" w:pos="567"/>
        </w:tabs>
        <w:spacing w:line="240" w:lineRule="auto"/>
        <w:jc w:val="both"/>
        <w:rPr>
          <w:szCs w:val="22"/>
        </w:rPr>
      </w:pPr>
      <w:r w:rsidRPr="00A76E9E">
        <w:rPr>
          <w:szCs w:val="22"/>
        </w:rPr>
        <w:t>Osoby manipulující s</w:t>
      </w:r>
      <w:r w:rsidR="00ED4CCF">
        <w:rPr>
          <w:szCs w:val="22"/>
        </w:rPr>
        <w:t xml:space="preserve"> veterinárním léčivým </w:t>
      </w:r>
      <w:r w:rsidRPr="00A76E9E">
        <w:rPr>
          <w:szCs w:val="22"/>
        </w:rPr>
        <w:t>přípravkem by se měly vyhnout kontaktu kůže nebo sliznice s přípravkem.</w:t>
      </w:r>
    </w:p>
    <w:p w14:paraId="0188AEAE" w14:textId="28FE2C1F" w:rsidR="00A76E9E" w:rsidRPr="00A76E9E" w:rsidRDefault="00A76E9E" w:rsidP="00A76E9E">
      <w:pPr>
        <w:tabs>
          <w:tab w:val="clear" w:pos="567"/>
        </w:tabs>
        <w:spacing w:line="240" w:lineRule="auto"/>
        <w:jc w:val="both"/>
        <w:rPr>
          <w:szCs w:val="22"/>
        </w:rPr>
      </w:pPr>
      <w:r w:rsidRPr="00A76E9E">
        <w:rPr>
          <w:szCs w:val="22"/>
        </w:rPr>
        <w:t>V</w:t>
      </w:r>
      <w:r w:rsidR="00A04375">
        <w:rPr>
          <w:szCs w:val="22"/>
        </w:rPr>
        <w:t> </w:t>
      </w:r>
      <w:r w:rsidRPr="00A76E9E">
        <w:rPr>
          <w:szCs w:val="22"/>
        </w:rPr>
        <w:t>případě</w:t>
      </w:r>
      <w:r w:rsidR="00A04375">
        <w:rPr>
          <w:szCs w:val="22"/>
        </w:rPr>
        <w:t xml:space="preserve"> </w:t>
      </w:r>
      <w:r w:rsidR="00A04375" w:rsidRPr="00A04375">
        <w:rPr>
          <w:szCs w:val="22"/>
        </w:rPr>
        <w:t>náhodného</w:t>
      </w:r>
      <w:r w:rsidR="00A04375" w:rsidRPr="00A04375">
        <w:t xml:space="preserve"> </w:t>
      </w:r>
      <w:r w:rsidR="00A04375" w:rsidRPr="00A04375">
        <w:rPr>
          <w:szCs w:val="22"/>
        </w:rPr>
        <w:t>potřísnění kůže</w:t>
      </w:r>
      <w:r w:rsidRPr="00A76E9E">
        <w:rPr>
          <w:szCs w:val="22"/>
        </w:rPr>
        <w:t>, je třeba potřísněné místo ihned omýt tekoucí vodou.</w:t>
      </w:r>
    </w:p>
    <w:p w14:paraId="1C5F61A2" w14:textId="39EF7C00" w:rsidR="00F66321" w:rsidRPr="00B41D57" w:rsidRDefault="00A76E9E" w:rsidP="00A76E9E">
      <w:pPr>
        <w:tabs>
          <w:tab w:val="clear" w:pos="567"/>
        </w:tabs>
        <w:spacing w:line="240" w:lineRule="auto"/>
        <w:jc w:val="both"/>
        <w:rPr>
          <w:szCs w:val="22"/>
        </w:rPr>
      </w:pPr>
      <w:r w:rsidRPr="00A76E9E">
        <w:rPr>
          <w:szCs w:val="22"/>
        </w:rPr>
        <w:t xml:space="preserve">V případě náhodného sebepoškození injekčně </w:t>
      </w:r>
      <w:r w:rsidR="00E049DD">
        <w:t>podaným</w:t>
      </w:r>
      <w:r w:rsidRPr="00A76E9E">
        <w:rPr>
          <w:szCs w:val="22"/>
        </w:rPr>
        <w:t xml:space="preserve"> přípravkem, vyhledejte ihned lékařskou pomoc a ukažte příbalovou informaci </w:t>
      </w:r>
      <w:r w:rsidR="00ED4CCF">
        <w:rPr>
          <w:szCs w:val="22"/>
        </w:rPr>
        <w:t xml:space="preserve">nebo etiketu </w:t>
      </w:r>
      <w:r w:rsidRPr="00A76E9E">
        <w:rPr>
          <w:szCs w:val="22"/>
        </w:rPr>
        <w:t>praktickému lékaři.</w:t>
      </w:r>
    </w:p>
    <w:p w14:paraId="0B1E15B9" w14:textId="77777777" w:rsidR="00A76E9E" w:rsidRDefault="00A76E9E" w:rsidP="00690FEC">
      <w:pPr>
        <w:tabs>
          <w:tab w:val="clear" w:pos="567"/>
        </w:tabs>
        <w:spacing w:line="240" w:lineRule="auto"/>
        <w:rPr>
          <w:szCs w:val="22"/>
          <w:u w:val="single"/>
        </w:rPr>
      </w:pPr>
    </w:p>
    <w:p w14:paraId="572F7AD8" w14:textId="020B6B40" w:rsidR="00690FEC" w:rsidRPr="00B41D57" w:rsidRDefault="00690FEC" w:rsidP="005B5859">
      <w:pPr>
        <w:keepNext/>
        <w:tabs>
          <w:tab w:val="clear" w:pos="567"/>
        </w:tabs>
        <w:spacing w:line="240" w:lineRule="auto"/>
        <w:rPr>
          <w:szCs w:val="22"/>
          <w:u w:val="single"/>
        </w:rPr>
      </w:pPr>
      <w:r w:rsidRPr="00B41D57">
        <w:rPr>
          <w:szCs w:val="22"/>
          <w:u w:val="single"/>
        </w:rPr>
        <w:t>Zvláštní opatření pro ochranu životního prostředí:</w:t>
      </w:r>
    </w:p>
    <w:p w14:paraId="53889F96" w14:textId="77777777" w:rsidR="00690FEC" w:rsidRPr="00B41D57" w:rsidRDefault="00690FEC" w:rsidP="005B5859">
      <w:pPr>
        <w:keepNext/>
        <w:tabs>
          <w:tab w:val="clear" w:pos="567"/>
        </w:tabs>
        <w:spacing w:line="240" w:lineRule="auto"/>
        <w:rPr>
          <w:szCs w:val="22"/>
        </w:rPr>
      </w:pPr>
    </w:p>
    <w:p w14:paraId="4C33F0D9" w14:textId="7032A01B" w:rsidR="00690FEC" w:rsidRPr="00B41D57" w:rsidRDefault="00B468AA" w:rsidP="00690FEC">
      <w:pPr>
        <w:tabs>
          <w:tab w:val="clear" w:pos="567"/>
        </w:tabs>
        <w:spacing w:line="240" w:lineRule="auto"/>
        <w:rPr>
          <w:szCs w:val="22"/>
        </w:rPr>
      </w:pPr>
      <w:r>
        <w:rPr>
          <w:szCs w:val="22"/>
        </w:rPr>
        <w:t>Neuplatňuje se.</w:t>
      </w:r>
    </w:p>
    <w:p w14:paraId="7FABA0BA" w14:textId="77777777" w:rsidR="00690FEC" w:rsidRPr="00B41D57" w:rsidRDefault="00690FEC" w:rsidP="00690FEC">
      <w:pPr>
        <w:tabs>
          <w:tab w:val="clear" w:pos="567"/>
        </w:tabs>
        <w:spacing w:line="240" w:lineRule="auto"/>
        <w:rPr>
          <w:szCs w:val="22"/>
        </w:rPr>
      </w:pPr>
    </w:p>
    <w:p w14:paraId="7641EEFC" w14:textId="77777777" w:rsidR="00690FEC" w:rsidRPr="00B41D57" w:rsidRDefault="00690FEC" w:rsidP="00690FEC">
      <w:pPr>
        <w:pStyle w:val="Style1"/>
      </w:pPr>
      <w:r w:rsidRPr="00B41D57">
        <w:t>3.6</w:t>
      </w:r>
      <w:r w:rsidRPr="00B41D57">
        <w:tab/>
        <w:t>Nežádoucí účinky</w:t>
      </w:r>
    </w:p>
    <w:p w14:paraId="0EEA4629" w14:textId="02D05151" w:rsidR="008273EE" w:rsidRDefault="008273EE" w:rsidP="00DC0B12"/>
    <w:p w14:paraId="5975653B" w14:textId="13026A58" w:rsidR="006506B8" w:rsidRDefault="006506B8" w:rsidP="006506B8">
      <w:pPr>
        <w:jc w:val="both"/>
      </w:pPr>
      <w:r>
        <w:t>Kočky</w:t>
      </w:r>
      <w:r w:rsidR="00E01EBA">
        <w:t xml:space="preserve">, </w:t>
      </w:r>
      <w:r>
        <w:t>psi:</w:t>
      </w:r>
    </w:p>
    <w:p w14:paraId="36F20153" w14:textId="77777777" w:rsidR="00A2229F" w:rsidRDefault="00A2229F" w:rsidP="00A2229F"/>
    <w:tbl>
      <w:tblPr>
        <w:tblStyle w:val="Mkatabulky"/>
        <w:tblW w:w="5000" w:type="pct"/>
        <w:tblLook w:val="04A0" w:firstRow="1" w:lastRow="0" w:firstColumn="1" w:lastColumn="0" w:noHBand="0" w:noVBand="1"/>
      </w:tblPr>
      <w:tblGrid>
        <w:gridCol w:w="4531"/>
        <w:gridCol w:w="4532"/>
      </w:tblGrid>
      <w:tr w:rsidR="0024096A" w14:paraId="6F3CC685" w14:textId="77777777" w:rsidTr="0024096A">
        <w:tc>
          <w:tcPr>
            <w:tcW w:w="4530" w:type="dxa"/>
          </w:tcPr>
          <w:p w14:paraId="566F6B06" w14:textId="2CF91E7D" w:rsidR="00FC4287" w:rsidRDefault="00FC4287" w:rsidP="00690FEC">
            <w:pPr>
              <w:jc w:val="both"/>
            </w:pPr>
            <w:bookmarkStart w:id="2" w:name="_Hlk66891708"/>
            <w:r w:rsidRPr="00FC4287">
              <w:t>Neurčená frekvence (nelze odhadnout z dostupných údajů)</w:t>
            </w:r>
          </w:p>
        </w:tc>
        <w:tc>
          <w:tcPr>
            <w:tcW w:w="4531" w:type="dxa"/>
          </w:tcPr>
          <w:p w14:paraId="387B1F37" w14:textId="52BF982F" w:rsidR="0024096A" w:rsidRDefault="006506B8" w:rsidP="00690FEC">
            <w:pPr>
              <w:jc w:val="both"/>
            </w:pPr>
            <w:proofErr w:type="spellStart"/>
            <w:r>
              <w:t>T</w:t>
            </w:r>
            <w:r w:rsidR="001315AA" w:rsidRPr="001315AA">
              <w:t>achykardie</w:t>
            </w:r>
            <w:r>
              <w:rPr>
                <w:vertAlign w:val="superscript"/>
              </w:rPr>
              <w:t>a</w:t>
            </w:r>
            <w:proofErr w:type="spellEnd"/>
            <w:r w:rsidR="001315AA" w:rsidRPr="001315AA">
              <w:t xml:space="preserve">, </w:t>
            </w:r>
            <w:proofErr w:type="spellStart"/>
            <w:r w:rsidR="001315AA" w:rsidRPr="001315AA">
              <w:t>arytmie</w:t>
            </w:r>
            <w:r>
              <w:rPr>
                <w:vertAlign w:val="superscript"/>
              </w:rPr>
              <w:t>a</w:t>
            </w:r>
            <w:proofErr w:type="spellEnd"/>
          </w:p>
          <w:p w14:paraId="384EC7A2" w14:textId="17A5A007" w:rsidR="006506B8" w:rsidRDefault="00D80562" w:rsidP="00690FEC">
            <w:pPr>
              <w:jc w:val="both"/>
            </w:pPr>
            <w:proofErr w:type="spellStart"/>
            <w:r>
              <w:t>Zvracení</w:t>
            </w:r>
            <w:r w:rsidR="006506B8">
              <w:rPr>
                <w:vertAlign w:val="superscript"/>
              </w:rPr>
              <w:t>a</w:t>
            </w:r>
            <w:proofErr w:type="spellEnd"/>
            <w:r w:rsidR="006506B8" w:rsidRPr="006506B8">
              <w:t xml:space="preserve">, paralysa </w:t>
            </w:r>
            <w:proofErr w:type="spellStart"/>
            <w:r w:rsidR="006506B8" w:rsidRPr="006506B8">
              <w:t>ilea</w:t>
            </w:r>
            <w:r w:rsidR="006506B8">
              <w:rPr>
                <w:vertAlign w:val="superscript"/>
              </w:rPr>
              <w:t>a</w:t>
            </w:r>
            <w:proofErr w:type="spellEnd"/>
            <w:r w:rsidR="006506B8" w:rsidRPr="006506B8">
              <w:t xml:space="preserve">, suchost v dutině </w:t>
            </w:r>
            <w:proofErr w:type="spellStart"/>
            <w:r w:rsidR="006506B8" w:rsidRPr="006506B8">
              <w:t>ústní</w:t>
            </w:r>
            <w:r w:rsidR="006506B8">
              <w:rPr>
                <w:vertAlign w:val="superscript"/>
              </w:rPr>
              <w:t>a</w:t>
            </w:r>
            <w:proofErr w:type="spellEnd"/>
            <w:r w:rsidR="006506B8" w:rsidRPr="006506B8">
              <w:t xml:space="preserve">, relaxace </w:t>
            </w:r>
            <w:proofErr w:type="spellStart"/>
            <w:r w:rsidR="006506B8" w:rsidRPr="006506B8">
              <w:t>břicha</w:t>
            </w:r>
            <w:r w:rsidR="006506B8">
              <w:rPr>
                <w:vertAlign w:val="superscript"/>
              </w:rPr>
              <w:t>a</w:t>
            </w:r>
            <w:proofErr w:type="spellEnd"/>
          </w:p>
          <w:p w14:paraId="44673229" w14:textId="76F015CE" w:rsidR="006506B8" w:rsidRDefault="006506B8" w:rsidP="00690FEC">
            <w:pPr>
              <w:jc w:val="both"/>
            </w:pPr>
            <w:r>
              <w:t>R</w:t>
            </w:r>
            <w:r w:rsidRPr="006506B8">
              <w:t xml:space="preserve">etence </w:t>
            </w:r>
            <w:proofErr w:type="spellStart"/>
            <w:r w:rsidRPr="006506B8">
              <w:t>moče</w:t>
            </w:r>
            <w:r>
              <w:rPr>
                <w:vertAlign w:val="superscript"/>
              </w:rPr>
              <w:t>a</w:t>
            </w:r>
            <w:proofErr w:type="spellEnd"/>
          </w:p>
          <w:p w14:paraId="0B69A71D" w14:textId="4465580B" w:rsidR="001315AA" w:rsidRDefault="006506B8" w:rsidP="00690FEC">
            <w:pPr>
              <w:jc w:val="both"/>
            </w:pPr>
            <w:r>
              <w:t>S</w:t>
            </w:r>
            <w:r w:rsidRPr="006506B8">
              <w:t xml:space="preserve">uchost dýchacích </w:t>
            </w:r>
            <w:proofErr w:type="spellStart"/>
            <w:r w:rsidRPr="006506B8">
              <w:t>cest</w:t>
            </w:r>
            <w:r>
              <w:rPr>
                <w:vertAlign w:val="superscript"/>
              </w:rPr>
              <w:t>a,b</w:t>
            </w:r>
            <w:proofErr w:type="spellEnd"/>
          </w:p>
        </w:tc>
      </w:tr>
    </w:tbl>
    <w:p w14:paraId="66FF7EC6" w14:textId="7695E87E" w:rsidR="00FC4287" w:rsidRDefault="00FC4287" w:rsidP="00FC4287">
      <w:pPr>
        <w:jc w:val="both"/>
      </w:pPr>
      <w:r w:rsidRPr="00FC4287">
        <w:rPr>
          <w:vertAlign w:val="superscript"/>
        </w:rPr>
        <w:t>a</w:t>
      </w:r>
      <w:r>
        <w:t xml:space="preserve"> u některých citlivějších jedinců je možné při stejném dávkování pozorovat různé reakce, protože blokáda muskarinových receptorů v různých orgánech, která způsobuje přítomnost dominantního sympatického nebo parasympatického tonu, úzce souvisí s podanou dávkou. Slinné žlázy jsou totiž citlivé na malé dávky účinné látky, zatímco </w:t>
      </w:r>
      <w:proofErr w:type="spellStart"/>
      <w:r>
        <w:t>vagolytického</w:t>
      </w:r>
      <w:proofErr w:type="spellEnd"/>
      <w:r>
        <w:t xml:space="preserve"> účinku na srdeční sval se dosáhne až při vyšších dávkách.</w:t>
      </w:r>
    </w:p>
    <w:p w14:paraId="0D5E87FB" w14:textId="08797341" w:rsidR="00FC4287" w:rsidRDefault="00FC4287" w:rsidP="00FC4287">
      <w:pPr>
        <w:jc w:val="both"/>
      </w:pPr>
      <w:r w:rsidRPr="00FC4287">
        <w:rPr>
          <w:vertAlign w:val="superscript"/>
        </w:rPr>
        <w:t>b</w:t>
      </w:r>
      <w:r>
        <w:t xml:space="preserve"> obecně u dýchacího traktu.</w:t>
      </w:r>
    </w:p>
    <w:p w14:paraId="443A9FEB" w14:textId="77777777" w:rsidR="00FC4287" w:rsidRDefault="00FC4287" w:rsidP="00FC4287">
      <w:pPr>
        <w:jc w:val="both"/>
      </w:pPr>
    </w:p>
    <w:p w14:paraId="00574121" w14:textId="6099507E" w:rsidR="00690FEC" w:rsidRDefault="00690FEC" w:rsidP="00690FEC">
      <w:pPr>
        <w:jc w:val="both"/>
      </w:pPr>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 xml:space="preserve">, </w:t>
      </w:r>
      <w:r w:rsidRPr="00B41D57">
        <w:t>nebo jeho místnímu zástupci, nebo příslušnému vnitrostátnímu orgánu prostřednictvím národního systému hlášení. Podrobné kontaktní údaje naleznete v příbalové informac</w:t>
      </w:r>
      <w:r w:rsidR="00DC0B12">
        <w:t>i</w:t>
      </w:r>
      <w:r w:rsidRPr="00D0521D">
        <w:t>.</w:t>
      </w:r>
    </w:p>
    <w:bookmarkEnd w:id="2"/>
    <w:p w14:paraId="4A484CAA" w14:textId="4AFA9D20" w:rsidR="00DC0B12" w:rsidRDefault="00DC0B12" w:rsidP="0024096A">
      <w:pPr>
        <w:pStyle w:val="Style1"/>
        <w:ind w:left="0" w:firstLine="0"/>
      </w:pPr>
    </w:p>
    <w:p w14:paraId="1750E70F" w14:textId="77777777" w:rsidR="00690FEC" w:rsidRPr="00B41D57" w:rsidRDefault="00690FEC" w:rsidP="00690FEC">
      <w:pPr>
        <w:pStyle w:val="Style1"/>
      </w:pPr>
      <w:r w:rsidRPr="00B41D57">
        <w:t>3.7</w:t>
      </w:r>
      <w:r w:rsidRPr="00B41D57">
        <w:tab/>
        <w:t>Použití v průběhu březosti, laktace nebo snášky</w:t>
      </w:r>
    </w:p>
    <w:p w14:paraId="15BCF18F" w14:textId="77777777" w:rsidR="00690FEC" w:rsidRPr="00B41D57" w:rsidRDefault="00690FEC" w:rsidP="00690FEC">
      <w:pPr>
        <w:tabs>
          <w:tab w:val="clear" w:pos="567"/>
        </w:tabs>
        <w:spacing w:line="240" w:lineRule="auto"/>
        <w:rPr>
          <w:szCs w:val="22"/>
        </w:rPr>
      </w:pPr>
    </w:p>
    <w:p w14:paraId="273F53A8" w14:textId="77777777" w:rsidR="00DC0B12" w:rsidRPr="00DC0B12" w:rsidRDefault="00DC0B12" w:rsidP="00DC0B12">
      <w:pPr>
        <w:tabs>
          <w:tab w:val="clear" w:pos="567"/>
        </w:tabs>
        <w:spacing w:line="240" w:lineRule="auto"/>
        <w:rPr>
          <w:szCs w:val="22"/>
          <w:u w:val="single"/>
        </w:rPr>
      </w:pPr>
      <w:r w:rsidRPr="00DC0B12">
        <w:rPr>
          <w:szCs w:val="22"/>
          <w:u w:val="single"/>
        </w:rPr>
        <w:t xml:space="preserve">Březost: </w:t>
      </w:r>
    </w:p>
    <w:p w14:paraId="43790F13" w14:textId="236B21D8" w:rsidR="00DC0B12" w:rsidRPr="00DC0B12" w:rsidRDefault="00DC0B12" w:rsidP="00DC0B12">
      <w:pPr>
        <w:tabs>
          <w:tab w:val="clear" w:pos="567"/>
        </w:tabs>
        <w:spacing w:line="240" w:lineRule="auto"/>
        <w:rPr>
          <w:szCs w:val="22"/>
        </w:rPr>
      </w:pPr>
      <w:r w:rsidRPr="00DC0B12">
        <w:rPr>
          <w:szCs w:val="22"/>
        </w:rPr>
        <w:t>Použití není doporučováno během březosti.</w:t>
      </w:r>
    </w:p>
    <w:p w14:paraId="16442AD7" w14:textId="77777777" w:rsidR="00DC0B12" w:rsidRPr="00DC0B12" w:rsidRDefault="00DC0B12" w:rsidP="00DC0B12">
      <w:pPr>
        <w:tabs>
          <w:tab w:val="clear" w:pos="567"/>
        </w:tabs>
        <w:spacing w:line="240" w:lineRule="auto"/>
        <w:rPr>
          <w:szCs w:val="22"/>
          <w:u w:val="single"/>
        </w:rPr>
      </w:pPr>
    </w:p>
    <w:p w14:paraId="502C32E7" w14:textId="77777777" w:rsidR="00DC0B12" w:rsidRPr="00DC0B12" w:rsidRDefault="00DC0B12" w:rsidP="00DC0B12">
      <w:pPr>
        <w:tabs>
          <w:tab w:val="clear" w:pos="567"/>
        </w:tabs>
        <w:spacing w:line="240" w:lineRule="auto"/>
        <w:rPr>
          <w:szCs w:val="22"/>
          <w:u w:val="single"/>
        </w:rPr>
      </w:pPr>
      <w:r w:rsidRPr="00DC0B12">
        <w:rPr>
          <w:szCs w:val="22"/>
          <w:u w:val="single"/>
        </w:rPr>
        <w:t xml:space="preserve">Laktace: </w:t>
      </w:r>
    </w:p>
    <w:p w14:paraId="14770D67" w14:textId="349B924B" w:rsidR="00E13E4B" w:rsidRPr="00DC0B12" w:rsidRDefault="00DC0B12" w:rsidP="00DC0B12">
      <w:pPr>
        <w:tabs>
          <w:tab w:val="clear" w:pos="567"/>
        </w:tabs>
        <w:spacing w:line="240" w:lineRule="auto"/>
        <w:rPr>
          <w:szCs w:val="22"/>
        </w:rPr>
      </w:pPr>
      <w:r w:rsidRPr="00DC0B12">
        <w:rPr>
          <w:szCs w:val="22"/>
        </w:rPr>
        <w:t>Nepoužívat</w:t>
      </w:r>
      <w:r w:rsidR="00320E77">
        <w:rPr>
          <w:szCs w:val="22"/>
        </w:rPr>
        <w:t xml:space="preserve"> </w:t>
      </w:r>
      <w:r w:rsidRPr="00DC0B12">
        <w:rPr>
          <w:szCs w:val="22"/>
        </w:rPr>
        <w:t>během laktace.</w:t>
      </w:r>
    </w:p>
    <w:p w14:paraId="2678338B" w14:textId="77777777" w:rsidR="00DC0B12" w:rsidRPr="00B41D57" w:rsidRDefault="00DC0B12" w:rsidP="00DC0B12">
      <w:pPr>
        <w:tabs>
          <w:tab w:val="clear" w:pos="567"/>
        </w:tabs>
        <w:spacing w:line="240" w:lineRule="auto"/>
        <w:rPr>
          <w:szCs w:val="22"/>
        </w:rPr>
      </w:pPr>
    </w:p>
    <w:p w14:paraId="5EF2ECDB" w14:textId="77777777" w:rsidR="00690FEC" w:rsidRPr="00B41D57" w:rsidRDefault="00690FEC" w:rsidP="00690FEC">
      <w:pPr>
        <w:pStyle w:val="Style1"/>
      </w:pPr>
      <w:r w:rsidRPr="00B41D57">
        <w:t>3.8</w:t>
      </w:r>
      <w:r w:rsidRPr="00B41D57">
        <w:tab/>
        <w:t>Interakce s jinými léčivými přípravky a další formy interakce</w:t>
      </w:r>
    </w:p>
    <w:p w14:paraId="28757EB4" w14:textId="77777777" w:rsidR="00690FEC" w:rsidRPr="00B41D57" w:rsidRDefault="00690FEC" w:rsidP="00690FEC">
      <w:pPr>
        <w:tabs>
          <w:tab w:val="clear" w:pos="567"/>
        </w:tabs>
        <w:spacing w:line="240" w:lineRule="auto"/>
        <w:rPr>
          <w:szCs w:val="22"/>
        </w:rPr>
      </w:pPr>
    </w:p>
    <w:p w14:paraId="3BCAA0E4" w14:textId="2E586E8B" w:rsidR="00A04375" w:rsidRDefault="00DC0B12" w:rsidP="00320E77">
      <w:pPr>
        <w:pStyle w:val="Style1"/>
        <w:ind w:left="0" w:firstLine="0"/>
        <w:jc w:val="both"/>
        <w:rPr>
          <w:b w:val="0"/>
        </w:rPr>
      </w:pPr>
      <w:r w:rsidRPr="00DC0B12">
        <w:rPr>
          <w:b w:val="0"/>
        </w:rPr>
        <w:t xml:space="preserve">Je kompatibilní s aplikací anestetik běžně používaných ve veterinární praxi jako jsou: inhalační anestetika, barbituráty, </w:t>
      </w:r>
      <w:proofErr w:type="spellStart"/>
      <w:r w:rsidRPr="00DC0B12">
        <w:rPr>
          <w:b w:val="0"/>
        </w:rPr>
        <w:t>xylazin</w:t>
      </w:r>
      <w:proofErr w:type="spellEnd"/>
      <w:r w:rsidRPr="00DC0B12">
        <w:rPr>
          <w:b w:val="0"/>
        </w:rPr>
        <w:t xml:space="preserve">, </w:t>
      </w:r>
      <w:proofErr w:type="spellStart"/>
      <w:r w:rsidRPr="00DC0B12">
        <w:rPr>
          <w:b w:val="0"/>
        </w:rPr>
        <w:t>ketamin</w:t>
      </w:r>
      <w:proofErr w:type="spellEnd"/>
      <w:r w:rsidRPr="00DC0B12">
        <w:rPr>
          <w:b w:val="0"/>
        </w:rPr>
        <w:t xml:space="preserve"> a </w:t>
      </w:r>
      <w:proofErr w:type="spellStart"/>
      <w:r w:rsidRPr="00DC0B12">
        <w:rPr>
          <w:b w:val="0"/>
        </w:rPr>
        <w:t>acepromazin</w:t>
      </w:r>
      <w:proofErr w:type="spellEnd"/>
      <w:r w:rsidRPr="00DC0B12">
        <w:rPr>
          <w:b w:val="0"/>
        </w:rPr>
        <w:t xml:space="preserve">, jehož </w:t>
      </w:r>
      <w:proofErr w:type="spellStart"/>
      <w:r w:rsidRPr="00DC0B12">
        <w:rPr>
          <w:b w:val="0"/>
        </w:rPr>
        <w:t>vagolytický</w:t>
      </w:r>
      <w:proofErr w:type="spellEnd"/>
      <w:r w:rsidRPr="00DC0B12">
        <w:rPr>
          <w:b w:val="0"/>
        </w:rPr>
        <w:t xml:space="preserve"> účinek potencuje. Atropin antagonizuje působení antiemetika </w:t>
      </w:r>
      <w:proofErr w:type="spellStart"/>
      <w:r w:rsidRPr="00DC0B12">
        <w:rPr>
          <w:b w:val="0"/>
        </w:rPr>
        <w:t>metoklopramidu</w:t>
      </w:r>
      <w:proofErr w:type="spellEnd"/>
      <w:r w:rsidRPr="00DC0B12">
        <w:rPr>
          <w:b w:val="0"/>
        </w:rPr>
        <w:t>.</w:t>
      </w:r>
    </w:p>
    <w:p w14:paraId="34AD0B84" w14:textId="77777777" w:rsidR="00DE6156" w:rsidRPr="00320E77" w:rsidRDefault="00DE6156" w:rsidP="00320E77">
      <w:pPr>
        <w:pStyle w:val="Style1"/>
        <w:ind w:left="0" w:firstLine="0"/>
        <w:jc w:val="both"/>
        <w:rPr>
          <w:b w:val="0"/>
        </w:rPr>
      </w:pPr>
    </w:p>
    <w:p w14:paraId="5C075FA7" w14:textId="10C8BF3C" w:rsidR="00690FEC" w:rsidRPr="00B41D57" w:rsidRDefault="00690FEC" w:rsidP="005B5859">
      <w:pPr>
        <w:pStyle w:val="Style1"/>
        <w:keepNext/>
      </w:pPr>
      <w:r w:rsidRPr="00B41D57">
        <w:lastRenderedPageBreak/>
        <w:t>3.9</w:t>
      </w:r>
      <w:r w:rsidRPr="00B41D57">
        <w:tab/>
        <w:t>Cesty podání a dávkování</w:t>
      </w:r>
    </w:p>
    <w:p w14:paraId="21ED66BB" w14:textId="77777777" w:rsidR="00690FEC" w:rsidRPr="00B41D57" w:rsidRDefault="00690FEC" w:rsidP="005B5859">
      <w:pPr>
        <w:keepNext/>
        <w:tabs>
          <w:tab w:val="clear" w:pos="567"/>
        </w:tabs>
        <w:spacing w:line="240" w:lineRule="auto"/>
        <w:rPr>
          <w:szCs w:val="22"/>
        </w:rPr>
      </w:pPr>
    </w:p>
    <w:p w14:paraId="0D9700E0" w14:textId="60A8C402" w:rsidR="00DC0B12" w:rsidRDefault="00DC0B12" w:rsidP="00DC0B12">
      <w:r>
        <w:t>Subkutánn</w:t>
      </w:r>
      <w:r w:rsidR="00192031" w:rsidRPr="00192031">
        <w:t>í</w:t>
      </w:r>
      <w:r>
        <w:t>, intramuskulárn</w:t>
      </w:r>
      <w:r w:rsidR="00192031" w:rsidRPr="00192031">
        <w:t>í</w:t>
      </w:r>
      <w:r>
        <w:t xml:space="preserve"> nebo intravenózn</w:t>
      </w:r>
      <w:r w:rsidR="00192031" w:rsidRPr="00192031">
        <w:t>í</w:t>
      </w:r>
      <w:r>
        <w:t xml:space="preserve"> </w:t>
      </w:r>
      <w:r w:rsidR="00192031" w:rsidRPr="00192031">
        <w:t>podání</w:t>
      </w:r>
      <w:r w:rsidR="007F199F">
        <w:t>.</w:t>
      </w:r>
    </w:p>
    <w:p w14:paraId="75094659" w14:textId="77777777" w:rsidR="00DC0B12" w:rsidRDefault="00DC0B12" w:rsidP="00DC0B12"/>
    <w:p w14:paraId="7FDCAE47" w14:textId="4574685A" w:rsidR="00DC0B12" w:rsidRDefault="00DC0B12" w:rsidP="00DC0B12">
      <w:r>
        <w:t xml:space="preserve">0,02 - 2 mg </w:t>
      </w:r>
      <w:r w:rsidR="00B47FF4">
        <w:t xml:space="preserve">léčivé </w:t>
      </w:r>
      <w:r>
        <w:t>látky/ kg ž. hm. (ekvivalentní 0,02 - 2 ml přípravku/ kg ž. hm.).</w:t>
      </w:r>
    </w:p>
    <w:p w14:paraId="5016D400" w14:textId="77777777" w:rsidR="00DC0B12" w:rsidRDefault="00DC0B12" w:rsidP="00DC0B12"/>
    <w:p w14:paraId="16CFE7BB" w14:textId="77777777" w:rsidR="00DC0B12" w:rsidRDefault="00DC0B12" w:rsidP="00DC0B12">
      <w:pPr>
        <w:jc w:val="both"/>
      </w:pPr>
      <w:r>
        <w:t xml:space="preserve">Veterinární lékař může upravit dávku podle potřeby. </w:t>
      </w:r>
    </w:p>
    <w:p w14:paraId="40F9C1B5" w14:textId="77777777" w:rsidR="00DC0B12" w:rsidRDefault="00DC0B12" w:rsidP="00DC0B12">
      <w:pPr>
        <w:jc w:val="both"/>
      </w:pPr>
      <w:r>
        <w:t xml:space="preserve">Nejnižší dávka se používá pro </w:t>
      </w:r>
      <w:proofErr w:type="spellStart"/>
      <w:r>
        <w:t>preanestezii</w:t>
      </w:r>
      <w:proofErr w:type="spellEnd"/>
      <w:r>
        <w:t xml:space="preserve">. Nejvyšší dávka se aplikuje u těžkých případů </w:t>
      </w:r>
      <w:proofErr w:type="spellStart"/>
      <w:r>
        <w:t>anticholinesterázové</w:t>
      </w:r>
      <w:proofErr w:type="spellEnd"/>
      <w:r>
        <w:t xml:space="preserve"> otravy.</w:t>
      </w:r>
    </w:p>
    <w:p w14:paraId="48890F40" w14:textId="77777777" w:rsidR="00DC0B12" w:rsidRDefault="00DC0B12" w:rsidP="00DC0B12">
      <w:pPr>
        <w:jc w:val="both"/>
      </w:pPr>
    </w:p>
    <w:p w14:paraId="4D1AE390" w14:textId="6890EDBD" w:rsidR="00DC0B12" w:rsidRDefault="00DC0B12" w:rsidP="00DC0B12">
      <w:pPr>
        <w:jc w:val="both"/>
      </w:pPr>
      <w:r>
        <w:t xml:space="preserve">Doporučuje se </w:t>
      </w:r>
      <w:r w:rsidR="00DE6156">
        <w:t xml:space="preserve">podávat </w:t>
      </w:r>
      <w:r w:rsidR="00E30788" w:rsidRPr="002A23EF">
        <w:t>v</w:t>
      </w:r>
      <w:r w:rsidR="00E30788" w:rsidRPr="002A23EF">
        <w:rPr>
          <w:szCs w:val="22"/>
        </w:rPr>
        <w:t>eterinární léčivý přípravek</w:t>
      </w:r>
      <w:r w:rsidR="00B47FF4" w:rsidRPr="002A23EF">
        <w:rPr>
          <w:szCs w:val="22"/>
        </w:rPr>
        <w:t>,</w:t>
      </w:r>
      <w:r w:rsidR="00E30788">
        <w:rPr>
          <w:szCs w:val="22"/>
        </w:rPr>
        <w:t xml:space="preserve"> </w:t>
      </w:r>
      <w:r>
        <w:t xml:space="preserve">dokud se nedosáhne požadovaného účinku nebo každých 6-8 hodin v případech bradykardie nebo </w:t>
      </w:r>
      <w:proofErr w:type="spellStart"/>
      <w:r>
        <w:t>atrio</w:t>
      </w:r>
      <w:proofErr w:type="spellEnd"/>
      <w:r>
        <w:t>-ventrikulárního bloku.</w:t>
      </w:r>
    </w:p>
    <w:p w14:paraId="1B98F8EF" w14:textId="1AFD61F9" w:rsidR="00DC0B12" w:rsidRDefault="00DC0B12" w:rsidP="00DC0B12">
      <w:pPr>
        <w:jc w:val="both"/>
      </w:pPr>
      <w:r>
        <w:t xml:space="preserve">V případech </w:t>
      </w:r>
      <w:proofErr w:type="spellStart"/>
      <w:r>
        <w:t>anticholinesterázové</w:t>
      </w:r>
      <w:proofErr w:type="spellEnd"/>
      <w:r>
        <w:t xml:space="preserve"> otravy podat 1/4 dávky </w:t>
      </w:r>
      <w:proofErr w:type="spellStart"/>
      <w:r>
        <w:t>i.v</w:t>
      </w:r>
      <w:proofErr w:type="spellEnd"/>
      <w:r>
        <w:t xml:space="preserve">. a zbytek </w:t>
      </w:r>
      <w:proofErr w:type="spellStart"/>
      <w:r>
        <w:t>i.m</w:t>
      </w:r>
      <w:proofErr w:type="spellEnd"/>
      <w:r>
        <w:t xml:space="preserve">. nebo </w:t>
      </w:r>
      <w:proofErr w:type="spellStart"/>
      <w:r>
        <w:t>s.c</w:t>
      </w:r>
      <w:proofErr w:type="spellEnd"/>
      <w:r>
        <w:t xml:space="preserve">. každých 6-8 hodin do získání požadovaného </w:t>
      </w:r>
      <w:r w:rsidR="00705DB7">
        <w:t>účinku</w:t>
      </w:r>
      <w:r>
        <w:t>.</w:t>
      </w:r>
    </w:p>
    <w:p w14:paraId="55C476A1" w14:textId="05A46008" w:rsidR="00DC0B12" w:rsidRDefault="00DC0B12" w:rsidP="00DC0B12">
      <w:pPr>
        <w:jc w:val="both"/>
      </w:pPr>
      <w:bookmarkStart w:id="3" w:name="_Hlk195769467"/>
      <w:r>
        <w:t xml:space="preserve">Podobně postupovat v případech sinusové bradykardie nebo </w:t>
      </w:r>
      <w:proofErr w:type="spellStart"/>
      <w:r>
        <w:t>atrio</w:t>
      </w:r>
      <w:proofErr w:type="spellEnd"/>
      <w:r>
        <w:t>-ventrikulárního bloku</w:t>
      </w:r>
      <w:r w:rsidR="007F199F">
        <w:t xml:space="preserve"> </w:t>
      </w:r>
      <w:r>
        <w:t>tzn. podat atropin každých 6-8 hodin</w:t>
      </w:r>
      <w:r w:rsidR="00B47FF4">
        <w:t>,</w:t>
      </w:r>
      <w:r>
        <w:t xml:space="preserve"> dokud se nedosáhne potřebného účinku.</w:t>
      </w:r>
    </w:p>
    <w:bookmarkEnd w:id="3"/>
    <w:p w14:paraId="7A57900D" w14:textId="77777777" w:rsidR="00E13E4B" w:rsidRDefault="00E13E4B" w:rsidP="00690FEC">
      <w:pPr>
        <w:pStyle w:val="Style1"/>
        <w:rPr>
          <w:b w:val="0"/>
          <w:szCs w:val="20"/>
        </w:rPr>
      </w:pPr>
    </w:p>
    <w:p w14:paraId="449303A7" w14:textId="77777777" w:rsidR="00690FEC" w:rsidRPr="00B41D57" w:rsidRDefault="00690FEC" w:rsidP="00690FEC">
      <w:pPr>
        <w:pStyle w:val="Style1"/>
      </w:pPr>
      <w:r w:rsidRPr="00B41D57">
        <w:t>3.10</w:t>
      </w:r>
      <w:r w:rsidRPr="00B41D57">
        <w:tab/>
        <w:t>Příznaky předávkování (a kde</w:t>
      </w:r>
      <w:r>
        <w:t xml:space="preserve"> </w:t>
      </w:r>
      <w:r w:rsidRPr="00B41D57">
        <w:t>je</w:t>
      </w:r>
      <w:r>
        <w:t xml:space="preserve"> </w:t>
      </w:r>
      <w:r w:rsidRPr="005E66FC">
        <w:t xml:space="preserve">relevantní, první pomoc a antidota) </w:t>
      </w:r>
    </w:p>
    <w:p w14:paraId="56FFFD80" w14:textId="77777777" w:rsidR="00690FEC" w:rsidRDefault="00690FEC" w:rsidP="00690FEC">
      <w:pPr>
        <w:tabs>
          <w:tab w:val="clear" w:pos="567"/>
        </w:tabs>
        <w:spacing w:line="240" w:lineRule="auto"/>
        <w:rPr>
          <w:szCs w:val="22"/>
        </w:rPr>
      </w:pPr>
    </w:p>
    <w:p w14:paraId="76DAF036" w14:textId="77777777" w:rsidR="002D2D7E" w:rsidRDefault="002D2D7E" w:rsidP="002D2D7E">
      <w:pPr>
        <w:jc w:val="both"/>
      </w:pPr>
      <w:r>
        <w:t>Intoxikace atropinem vyvolává: suchost hltanu, poruchu polykání, rozšíření zornic, žízeň, tachykardii, zácpu, hyperpnoe, svalový třes, ataxii, dráždivost.</w:t>
      </w:r>
    </w:p>
    <w:p w14:paraId="483E3370" w14:textId="0E04CCD4" w:rsidR="002D2D7E" w:rsidRDefault="002D2D7E" w:rsidP="002D2D7E">
      <w:pPr>
        <w:jc w:val="both"/>
      </w:pPr>
      <w:r>
        <w:t xml:space="preserve">Jako antidota lze použít </w:t>
      </w:r>
      <w:proofErr w:type="spellStart"/>
      <w:r>
        <w:t>anticholinesterázové</w:t>
      </w:r>
      <w:proofErr w:type="spellEnd"/>
      <w:r>
        <w:t xml:space="preserve"> </w:t>
      </w:r>
      <w:r w:rsidR="00B47FF4">
        <w:t xml:space="preserve">látky </w:t>
      </w:r>
      <w:r>
        <w:t xml:space="preserve">jako např.: </w:t>
      </w:r>
      <w:proofErr w:type="spellStart"/>
      <w:r>
        <w:t>physostigmin</w:t>
      </w:r>
      <w:proofErr w:type="spellEnd"/>
      <w:r>
        <w:t xml:space="preserve"> salicylát aplikovaný </w:t>
      </w:r>
      <w:proofErr w:type="spellStart"/>
      <w:r>
        <w:t>i.v</w:t>
      </w:r>
      <w:proofErr w:type="spellEnd"/>
      <w:r>
        <w:t>. v dávce 0,1 - 0,6 mg/kg ž. hm.</w:t>
      </w:r>
    </w:p>
    <w:p w14:paraId="4887F332" w14:textId="77777777" w:rsidR="00690FEC" w:rsidRPr="00B41D57" w:rsidRDefault="00690FEC" w:rsidP="00690FEC">
      <w:pPr>
        <w:tabs>
          <w:tab w:val="clear" w:pos="567"/>
        </w:tabs>
        <w:spacing w:line="240" w:lineRule="auto"/>
        <w:rPr>
          <w:szCs w:val="22"/>
        </w:rPr>
      </w:pPr>
    </w:p>
    <w:p w14:paraId="2289B15D" w14:textId="77777777" w:rsidR="00690FEC" w:rsidRPr="00B41D57" w:rsidRDefault="00690FEC" w:rsidP="00690FEC">
      <w:pPr>
        <w:pStyle w:val="Style1"/>
      </w:pPr>
      <w:r w:rsidRPr="00B41D57">
        <w:t>3.11</w:t>
      </w:r>
      <w:r w:rsidRPr="00B41D57">
        <w:tab/>
        <w:t>Zvláštní omezení pro použití a zvláštní podmínky pro použití, včetně omezení používání antimikrobních a antiparazitárních veterinárních léčivých přípravků, za účelem snížení rizika rozvoje rezistence</w:t>
      </w:r>
    </w:p>
    <w:p w14:paraId="1765FB5A" w14:textId="77777777" w:rsidR="00690FEC" w:rsidRPr="00B41D57" w:rsidRDefault="00690FEC" w:rsidP="00690FEC">
      <w:pPr>
        <w:tabs>
          <w:tab w:val="clear" w:pos="567"/>
        </w:tabs>
        <w:spacing w:line="240" w:lineRule="auto"/>
        <w:rPr>
          <w:szCs w:val="22"/>
        </w:rPr>
      </w:pPr>
    </w:p>
    <w:p w14:paraId="1E3224F9" w14:textId="77777777" w:rsidR="005E6F1F" w:rsidRPr="00B41D57" w:rsidRDefault="005E6F1F" w:rsidP="005E6F1F">
      <w:pPr>
        <w:tabs>
          <w:tab w:val="clear" w:pos="567"/>
        </w:tabs>
        <w:spacing w:line="240" w:lineRule="auto"/>
        <w:rPr>
          <w:szCs w:val="22"/>
        </w:rPr>
      </w:pPr>
      <w:bookmarkStart w:id="4" w:name="_Hlk169112286"/>
      <w:r w:rsidRPr="00B41D57">
        <w:t>Neuplatňuje se.</w:t>
      </w:r>
    </w:p>
    <w:bookmarkEnd w:id="4"/>
    <w:p w14:paraId="48F1E04C" w14:textId="77777777" w:rsidR="00690FEC" w:rsidRPr="00B41D57" w:rsidRDefault="00690FEC" w:rsidP="00690FEC">
      <w:pPr>
        <w:tabs>
          <w:tab w:val="clear" w:pos="567"/>
        </w:tabs>
        <w:spacing w:line="240" w:lineRule="auto"/>
        <w:rPr>
          <w:szCs w:val="22"/>
        </w:rPr>
      </w:pPr>
    </w:p>
    <w:p w14:paraId="0236A2EC" w14:textId="77777777" w:rsidR="00690FEC" w:rsidRPr="00B41D57" w:rsidRDefault="00690FEC" w:rsidP="00690FEC">
      <w:pPr>
        <w:pStyle w:val="Style1"/>
      </w:pPr>
      <w:r w:rsidRPr="00B41D57">
        <w:t>3.12</w:t>
      </w:r>
      <w:r w:rsidRPr="00B41D57">
        <w:tab/>
        <w:t>Ochranné lhůty</w:t>
      </w:r>
    </w:p>
    <w:p w14:paraId="0514ED03" w14:textId="77777777" w:rsidR="00690FEC" w:rsidRPr="00B41D57" w:rsidRDefault="00690FEC" w:rsidP="00690FEC">
      <w:pPr>
        <w:tabs>
          <w:tab w:val="clear" w:pos="567"/>
        </w:tabs>
        <w:spacing w:line="240" w:lineRule="auto"/>
        <w:rPr>
          <w:szCs w:val="22"/>
        </w:rPr>
      </w:pPr>
    </w:p>
    <w:p w14:paraId="5519E52C" w14:textId="646E0FAF" w:rsidR="002D2D7E" w:rsidRDefault="006818B5" w:rsidP="002D2D7E">
      <w:pPr>
        <w:jc w:val="both"/>
      </w:pPr>
      <w:r>
        <w:t>Neuplatňuje se.</w:t>
      </w:r>
    </w:p>
    <w:p w14:paraId="7F73A4D7" w14:textId="77777777" w:rsidR="00690FEC" w:rsidRPr="00B41D57" w:rsidRDefault="00690FEC" w:rsidP="00690FEC">
      <w:pPr>
        <w:tabs>
          <w:tab w:val="clear" w:pos="567"/>
        </w:tabs>
        <w:spacing w:line="240" w:lineRule="auto"/>
        <w:rPr>
          <w:szCs w:val="22"/>
        </w:rPr>
      </w:pPr>
    </w:p>
    <w:p w14:paraId="1287CBD3" w14:textId="77777777" w:rsidR="00690FEC" w:rsidRPr="00B41D57" w:rsidRDefault="00690FEC" w:rsidP="00690FEC">
      <w:pPr>
        <w:tabs>
          <w:tab w:val="clear" w:pos="567"/>
        </w:tabs>
        <w:spacing w:line="240" w:lineRule="auto"/>
        <w:rPr>
          <w:szCs w:val="22"/>
        </w:rPr>
      </w:pPr>
    </w:p>
    <w:p w14:paraId="7EA31552" w14:textId="77777777" w:rsidR="00690FEC" w:rsidRPr="00B41D57" w:rsidRDefault="00690FEC" w:rsidP="005B5859">
      <w:pPr>
        <w:pStyle w:val="Style1"/>
        <w:keepNext/>
      </w:pPr>
      <w:r w:rsidRPr="00B41D57">
        <w:t>4.</w:t>
      </w:r>
      <w:r w:rsidRPr="00B41D57">
        <w:tab/>
        <w:t>FARMAKOLOGICKÉ</w:t>
      </w:r>
      <w:r>
        <w:t xml:space="preserve"> </w:t>
      </w:r>
      <w:r w:rsidRPr="00B41D57">
        <w:t>INFORMACE</w:t>
      </w:r>
    </w:p>
    <w:p w14:paraId="39098569" w14:textId="77777777" w:rsidR="00EC39DB" w:rsidRPr="00B41D57" w:rsidRDefault="00EC39DB" w:rsidP="005B5859">
      <w:pPr>
        <w:keepNext/>
        <w:tabs>
          <w:tab w:val="clear" w:pos="567"/>
        </w:tabs>
        <w:spacing w:line="240" w:lineRule="auto"/>
        <w:rPr>
          <w:szCs w:val="22"/>
        </w:rPr>
      </w:pPr>
    </w:p>
    <w:p w14:paraId="46A2A345" w14:textId="4BB56AD2" w:rsidR="002D2D7E" w:rsidRPr="00E30788" w:rsidRDefault="00690FEC" w:rsidP="005B5859">
      <w:pPr>
        <w:keepNext/>
        <w:jc w:val="both"/>
      </w:pPr>
      <w:r w:rsidRPr="006A75A4">
        <w:rPr>
          <w:b/>
          <w:bCs/>
        </w:rPr>
        <w:t>4.1</w:t>
      </w:r>
      <w:r w:rsidRPr="00B41D57">
        <w:tab/>
      </w:r>
      <w:r w:rsidR="00E30788">
        <w:t xml:space="preserve"> </w:t>
      </w:r>
      <w:proofErr w:type="spellStart"/>
      <w:r w:rsidR="002D2D7E" w:rsidRPr="002D2D7E">
        <w:rPr>
          <w:b/>
          <w:bCs/>
        </w:rPr>
        <w:t>ATCvet</w:t>
      </w:r>
      <w:proofErr w:type="spellEnd"/>
      <w:r w:rsidR="002D2D7E" w:rsidRPr="002D2D7E">
        <w:rPr>
          <w:b/>
          <w:bCs/>
        </w:rPr>
        <w:t xml:space="preserve"> kód</w:t>
      </w:r>
      <w:r w:rsidR="002D2D7E">
        <w:t>: QA03BA01</w:t>
      </w:r>
    </w:p>
    <w:p w14:paraId="30365199" w14:textId="41E1FB75" w:rsidR="003A4DF4" w:rsidRPr="00B41D57" w:rsidRDefault="003A4DF4" w:rsidP="005B5859">
      <w:pPr>
        <w:keepNext/>
        <w:jc w:val="both"/>
      </w:pPr>
    </w:p>
    <w:p w14:paraId="3BB58216" w14:textId="77777777" w:rsidR="00690FEC" w:rsidRDefault="00690FEC" w:rsidP="005B5859">
      <w:pPr>
        <w:pStyle w:val="Style1"/>
        <w:keepNext/>
      </w:pPr>
      <w:r w:rsidRPr="00B41D57">
        <w:t>4.2</w:t>
      </w:r>
      <w:r w:rsidRPr="00B41D57">
        <w:tab/>
        <w:t>Farmakodynamika</w:t>
      </w:r>
    </w:p>
    <w:p w14:paraId="3D4C4FB9" w14:textId="77777777" w:rsidR="00690FEC" w:rsidRDefault="00690FEC" w:rsidP="005B5859">
      <w:pPr>
        <w:pStyle w:val="Style1"/>
        <w:keepNext/>
        <w:ind w:left="0" w:firstLine="0"/>
        <w:jc w:val="both"/>
        <w:rPr>
          <w:b w:val="0"/>
          <w:bCs/>
        </w:rPr>
      </w:pPr>
    </w:p>
    <w:p w14:paraId="5ACE1164" w14:textId="77777777" w:rsidR="00FD2960" w:rsidRDefault="00FD2960" w:rsidP="00FD2960">
      <w:pPr>
        <w:jc w:val="both"/>
      </w:pPr>
      <w:r>
        <w:t xml:space="preserve">Atropin je </w:t>
      </w:r>
      <w:proofErr w:type="spellStart"/>
      <w:r>
        <w:t>parasympatolytický</w:t>
      </w:r>
      <w:proofErr w:type="spellEnd"/>
      <w:r>
        <w:t xml:space="preserve"> alkaloid. Je extrahován z rostlin čeledě </w:t>
      </w:r>
      <w:proofErr w:type="spellStart"/>
      <w:r>
        <w:t>Solanaceae</w:t>
      </w:r>
      <w:proofErr w:type="spellEnd"/>
      <w:r>
        <w:t xml:space="preserve"> (nejznámější je druh </w:t>
      </w:r>
      <w:proofErr w:type="spellStart"/>
      <w:r>
        <w:rPr>
          <w:i/>
        </w:rPr>
        <w:t>Atropa</w:t>
      </w:r>
      <w:proofErr w:type="spellEnd"/>
      <w:r>
        <w:rPr>
          <w:i/>
        </w:rPr>
        <w:t xml:space="preserve"> </w:t>
      </w:r>
      <w:proofErr w:type="spellStart"/>
      <w:r>
        <w:rPr>
          <w:i/>
        </w:rPr>
        <w:t>belladonna</w:t>
      </w:r>
      <w:proofErr w:type="spellEnd"/>
      <w:r>
        <w:t>).</w:t>
      </w:r>
    </w:p>
    <w:p w14:paraId="2E7E16F3" w14:textId="398E7E19" w:rsidR="00FD2960" w:rsidRDefault="00FD2960" w:rsidP="00FD2960">
      <w:pPr>
        <w:jc w:val="both"/>
      </w:pPr>
      <w:r>
        <w:t>Atropin, kompetitivní antagonista acetylcholinu na muskarinových receptorech cílových orgánů</w:t>
      </w:r>
      <w:r w:rsidR="00B47FF4">
        <w:t>,</w:t>
      </w:r>
      <w:r>
        <w:t xml:space="preserve"> a to jak na úrovni centrální</w:t>
      </w:r>
      <w:r w:rsidR="00B47FF4">
        <w:t>,</w:t>
      </w:r>
      <w:r>
        <w:t xml:space="preserve"> tak periferní.</w:t>
      </w:r>
    </w:p>
    <w:p w14:paraId="36433827" w14:textId="09CFD328" w:rsidR="00FD2960" w:rsidRDefault="00FD2960" w:rsidP="00FD2960">
      <w:pPr>
        <w:jc w:val="both"/>
      </w:pPr>
      <w:r>
        <w:t xml:space="preserve">Atropin je používán ve veterinární medicíně u psů a koček jako základní </w:t>
      </w:r>
      <w:proofErr w:type="spellStart"/>
      <w:r>
        <w:t>antidotum</w:t>
      </w:r>
      <w:proofErr w:type="spellEnd"/>
      <w:r>
        <w:t xml:space="preserve"> v případech předávkování nebo otrav látkami s </w:t>
      </w:r>
      <w:proofErr w:type="spellStart"/>
      <w:r>
        <w:t>anticholinesterázovými</w:t>
      </w:r>
      <w:proofErr w:type="spellEnd"/>
      <w:r>
        <w:t xml:space="preserve"> účinky (estery kyseliny fosforečné, organofosfáty, karbamáty).</w:t>
      </w:r>
    </w:p>
    <w:p w14:paraId="4BCDFBC5" w14:textId="1D49159C" w:rsidR="00FD2960" w:rsidRDefault="00FD2960" w:rsidP="00FD2960">
      <w:pPr>
        <w:jc w:val="both"/>
      </w:pPr>
      <w:r>
        <w:t xml:space="preserve">Atropin se rovněž aplikuje jako adjuvans při celkové anestezii, čímž se předchází vzniku bradykardie (bradykardii vyvolávají všechna anestetická agens). Současně je redukována bronchiální sekrece (výhodné při inhalační anestezii). Tento alkaloid působí </w:t>
      </w:r>
      <w:proofErr w:type="spellStart"/>
      <w:r>
        <w:t>antispasmoticky</w:t>
      </w:r>
      <w:proofErr w:type="spellEnd"/>
      <w:r>
        <w:t xml:space="preserve"> na děložní svalovinu, gastrointestinální aparát, močový měchýř, močovody, žlučovody a bronchioly.</w:t>
      </w:r>
    </w:p>
    <w:p w14:paraId="32485E42" w14:textId="104F847F" w:rsidR="00690FEC" w:rsidRDefault="00690FEC" w:rsidP="00690FEC">
      <w:pPr>
        <w:tabs>
          <w:tab w:val="clear" w:pos="567"/>
        </w:tabs>
        <w:spacing w:line="240" w:lineRule="auto"/>
        <w:rPr>
          <w:szCs w:val="22"/>
        </w:rPr>
      </w:pPr>
    </w:p>
    <w:p w14:paraId="559AC5B7" w14:textId="3DCE2DDA" w:rsidR="00192031" w:rsidRDefault="00192031" w:rsidP="00690FEC">
      <w:pPr>
        <w:tabs>
          <w:tab w:val="clear" w:pos="567"/>
        </w:tabs>
        <w:spacing w:line="240" w:lineRule="auto"/>
        <w:rPr>
          <w:szCs w:val="22"/>
        </w:rPr>
      </w:pPr>
    </w:p>
    <w:p w14:paraId="29C1C8E8" w14:textId="6730F7DF" w:rsidR="00192031" w:rsidRDefault="00192031" w:rsidP="00690FEC">
      <w:pPr>
        <w:tabs>
          <w:tab w:val="clear" w:pos="567"/>
        </w:tabs>
        <w:spacing w:line="240" w:lineRule="auto"/>
        <w:rPr>
          <w:szCs w:val="22"/>
        </w:rPr>
      </w:pPr>
    </w:p>
    <w:p w14:paraId="5CA206AC" w14:textId="77777777" w:rsidR="00192031" w:rsidRPr="00B41D57" w:rsidRDefault="00192031" w:rsidP="00690FEC">
      <w:pPr>
        <w:tabs>
          <w:tab w:val="clear" w:pos="567"/>
        </w:tabs>
        <w:spacing w:line="240" w:lineRule="auto"/>
        <w:rPr>
          <w:szCs w:val="22"/>
        </w:rPr>
      </w:pPr>
    </w:p>
    <w:p w14:paraId="1D54E850" w14:textId="77777777" w:rsidR="00690FEC" w:rsidRDefault="00690FEC" w:rsidP="00690FEC">
      <w:pPr>
        <w:pStyle w:val="Style1"/>
      </w:pPr>
      <w:r w:rsidRPr="00B41D57">
        <w:t>4.3</w:t>
      </w:r>
      <w:r w:rsidRPr="00B41D57">
        <w:tab/>
        <w:t>Farmakokinetika</w:t>
      </w:r>
    </w:p>
    <w:p w14:paraId="5D6112D6" w14:textId="77777777" w:rsidR="00690FEC" w:rsidRDefault="00690FEC" w:rsidP="00690FEC">
      <w:pPr>
        <w:pStyle w:val="Style1"/>
      </w:pPr>
    </w:p>
    <w:p w14:paraId="70F6DBD6" w14:textId="74C82DC5" w:rsidR="00FD2960" w:rsidRDefault="00FD2960" w:rsidP="00FD2960">
      <w:pPr>
        <w:jc w:val="both"/>
      </w:pPr>
      <w:r>
        <w:t xml:space="preserve">Po parenterálním podání jsou celkové účinky atropinu detekovatelné po několika minutách a trvají </w:t>
      </w:r>
      <w:r w:rsidR="006A75A4">
        <w:t xml:space="preserve">          </w:t>
      </w:r>
      <w:r w:rsidR="00B47FF4">
        <w:t>3–6</w:t>
      </w:r>
      <w:r>
        <w:t xml:space="preserve"> hodin. Nejvyšší koncentrace účinné látky jsou zjišťovány v ledvinách, játrech, žlučníku a střevním traktu.</w:t>
      </w:r>
    </w:p>
    <w:p w14:paraId="495C982D" w14:textId="77777777" w:rsidR="00FD2960" w:rsidRDefault="00FD2960" w:rsidP="00FD2960">
      <w:pPr>
        <w:jc w:val="both"/>
      </w:pPr>
      <w:r>
        <w:t xml:space="preserve">Kočka, králík a potkan mohou inaktivovat odpovídající množství v játrech. </w:t>
      </w:r>
    </w:p>
    <w:p w14:paraId="0046E4DF" w14:textId="77777777" w:rsidR="00FD2960" w:rsidRDefault="00FD2960" w:rsidP="00FD2960">
      <w:pPr>
        <w:jc w:val="both"/>
      </w:pPr>
      <w:r>
        <w:t>U člověka, psa, morčete, potkana a myši je asi 10 % - 33 % podané dávky vyloučeno močí v nezměněné formě.</w:t>
      </w:r>
    </w:p>
    <w:p w14:paraId="11F6C2DA" w14:textId="77777777" w:rsidR="00690FEC" w:rsidRPr="00B41D57" w:rsidRDefault="00690FEC" w:rsidP="00690FEC">
      <w:pPr>
        <w:tabs>
          <w:tab w:val="clear" w:pos="567"/>
        </w:tabs>
        <w:spacing w:line="240" w:lineRule="auto"/>
        <w:rPr>
          <w:szCs w:val="22"/>
        </w:rPr>
      </w:pPr>
    </w:p>
    <w:p w14:paraId="429DDD77" w14:textId="77777777" w:rsidR="00690FEC" w:rsidRDefault="00690FEC" w:rsidP="00690FEC">
      <w:pPr>
        <w:tabs>
          <w:tab w:val="clear" w:pos="567"/>
        </w:tabs>
        <w:spacing w:line="240" w:lineRule="auto"/>
        <w:rPr>
          <w:szCs w:val="22"/>
        </w:rPr>
      </w:pPr>
    </w:p>
    <w:p w14:paraId="3D4607E1" w14:textId="77777777" w:rsidR="00690FEC" w:rsidRPr="00B41D57" w:rsidRDefault="00690FEC" w:rsidP="00690FEC">
      <w:pPr>
        <w:pStyle w:val="Style1"/>
      </w:pPr>
      <w:r w:rsidRPr="00B41D57">
        <w:t>5.</w:t>
      </w:r>
      <w:r w:rsidRPr="00B41D57">
        <w:tab/>
        <w:t>FARMACEUTICKÉ ÚDAJE</w:t>
      </w:r>
    </w:p>
    <w:p w14:paraId="42A920EC" w14:textId="77777777" w:rsidR="00690FEC" w:rsidRPr="00B41D57" w:rsidRDefault="00690FEC" w:rsidP="00690FEC">
      <w:pPr>
        <w:tabs>
          <w:tab w:val="clear" w:pos="567"/>
        </w:tabs>
        <w:spacing w:line="240" w:lineRule="auto"/>
        <w:rPr>
          <w:szCs w:val="22"/>
        </w:rPr>
      </w:pPr>
    </w:p>
    <w:p w14:paraId="6D60E3EF" w14:textId="77777777" w:rsidR="00690FEC" w:rsidRPr="00B41D57" w:rsidRDefault="00690FEC" w:rsidP="00690FEC">
      <w:pPr>
        <w:pStyle w:val="Style1"/>
      </w:pPr>
      <w:r w:rsidRPr="00B41D57">
        <w:t>5.1</w:t>
      </w:r>
      <w:r w:rsidRPr="00B41D57">
        <w:tab/>
        <w:t>Hlavní inkompatibility</w:t>
      </w:r>
    </w:p>
    <w:p w14:paraId="39153EBC" w14:textId="77777777" w:rsidR="00690FEC" w:rsidRPr="00B41D57" w:rsidRDefault="00690FEC" w:rsidP="00690FEC">
      <w:pPr>
        <w:tabs>
          <w:tab w:val="clear" w:pos="567"/>
        </w:tabs>
        <w:spacing w:line="240" w:lineRule="auto"/>
        <w:rPr>
          <w:szCs w:val="22"/>
        </w:rPr>
      </w:pPr>
    </w:p>
    <w:p w14:paraId="51C59051" w14:textId="4D66860D" w:rsidR="00FD2960" w:rsidRDefault="00FD2960" w:rsidP="00FD2960">
      <w:pPr>
        <w:pStyle w:val="Zkladntext"/>
      </w:pPr>
      <w:r>
        <w:t xml:space="preserve">Bývá uváděna inkompatibilita roztoků </w:t>
      </w:r>
      <w:proofErr w:type="spellStart"/>
      <w:r>
        <w:t>atropiniumsulfátu</w:t>
      </w:r>
      <w:proofErr w:type="spellEnd"/>
      <w:r>
        <w:t xml:space="preserve"> s </w:t>
      </w:r>
      <w:proofErr w:type="spellStart"/>
      <w:r>
        <w:t>methicilinem</w:t>
      </w:r>
      <w:proofErr w:type="spellEnd"/>
      <w:r>
        <w:t xml:space="preserve">, </w:t>
      </w:r>
      <w:proofErr w:type="spellStart"/>
      <w:r>
        <w:t>promazinem</w:t>
      </w:r>
      <w:proofErr w:type="spellEnd"/>
      <w:r>
        <w:t xml:space="preserve"> a</w:t>
      </w:r>
      <w:r w:rsidR="006D7CB4">
        <w:t> </w:t>
      </w:r>
      <w:r>
        <w:t xml:space="preserve">s hydrogenuhličitanem sodným. </w:t>
      </w:r>
    </w:p>
    <w:p w14:paraId="53D7DACC" w14:textId="77777777" w:rsidR="00690FEC" w:rsidRPr="00B41D57" w:rsidRDefault="00690FEC" w:rsidP="00690FEC">
      <w:pPr>
        <w:tabs>
          <w:tab w:val="clear" w:pos="567"/>
        </w:tabs>
        <w:spacing w:line="240" w:lineRule="auto"/>
        <w:rPr>
          <w:szCs w:val="22"/>
        </w:rPr>
      </w:pPr>
    </w:p>
    <w:p w14:paraId="1AF1ACA3" w14:textId="77777777" w:rsidR="00690FEC" w:rsidRPr="00B41D57" w:rsidRDefault="00690FEC" w:rsidP="00690FEC">
      <w:pPr>
        <w:pStyle w:val="Style1"/>
      </w:pPr>
      <w:r w:rsidRPr="00B41D57">
        <w:t>5.2</w:t>
      </w:r>
      <w:r w:rsidRPr="00B41D57">
        <w:tab/>
        <w:t>Doba použitelnosti</w:t>
      </w:r>
    </w:p>
    <w:p w14:paraId="4478AB9A" w14:textId="77777777" w:rsidR="00690FEC" w:rsidRPr="00B41D57" w:rsidRDefault="00690FEC" w:rsidP="00690FEC">
      <w:pPr>
        <w:tabs>
          <w:tab w:val="clear" w:pos="567"/>
        </w:tabs>
        <w:spacing w:line="240" w:lineRule="auto"/>
        <w:rPr>
          <w:szCs w:val="22"/>
        </w:rPr>
      </w:pPr>
    </w:p>
    <w:p w14:paraId="0DB0289B" w14:textId="77777777" w:rsidR="00FD2960" w:rsidRDefault="00FD2960" w:rsidP="00FD2960">
      <w:pPr>
        <w:pStyle w:val="Zkladntext"/>
      </w:pPr>
      <w:r>
        <w:t xml:space="preserve">Doba použitelnosti veterinárního léčivého přípravku v neporušeném obalu: 3 roky. </w:t>
      </w:r>
    </w:p>
    <w:p w14:paraId="3A128A04" w14:textId="77777777" w:rsidR="00FD2960" w:rsidRDefault="00FD2960" w:rsidP="00FD2960">
      <w:pPr>
        <w:pStyle w:val="Zkladntext"/>
      </w:pPr>
      <w:r>
        <w:t xml:space="preserve">Doba použitelnosti po prvním otevření vnitřního obalu: 28 dní.  </w:t>
      </w:r>
    </w:p>
    <w:p w14:paraId="31C399D8" w14:textId="77777777" w:rsidR="002148A0" w:rsidRPr="00B41D57" w:rsidRDefault="002148A0" w:rsidP="002148A0">
      <w:pPr>
        <w:tabs>
          <w:tab w:val="clear" w:pos="567"/>
        </w:tabs>
        <w:spacing w:line="240" w:lineRule="auto"/>
        <w:rPr>
          <w:szCs w:val="22"/>
        </w:rPr>
      </w:pPr>
    </w:p>
    <w:p w14:paraId="6927EB68" w14:textId="77777777" w:rsidR="00690FEC" w:rsidRPr="00B41D57" w:rsidRDefault="00690FEC" w:rsidP="00690FEC">
      <w:pPr>
        <w:pStyle w:val="Style1"/>
      </w:pPr>
      <w:r w:rsidRPr="00B41D57">
        <w:t>5.3</w:t>
      </w:r>
      <w:r w:rsidRPr="00B41D57">
        <w:tab/>
        <w:t>Zvláštní opatření pro uchovávání</w:t>
      </w:r>
    </w:p>
    <w:p w14:paraId="3B7EDCA2" w14:textId="77777777" w:rsidR="00690FEC" w:rsidRPr="00B41D57" w:rsidRDefault="00690FEC" w:rsidP="00690FEC">
      <w:pPr>
        <w:tabs>
          <w:tab w:val="clear" w:pos="567"/>
        </w:tabs>
        <w:spacing w:line="240" w:lineRule="auto"/>
        <w:rPr>
          <w:szCs w:val="22"/>
        </w:rPr>
      </w:pPr>
    </w:p>
    <w:p w14:paraId="00F3845E" w14:textId="77777777" w:rsidR="00FD2960" w:rsidRDefault="00FD2960" w:rsidP="00FD2960">
      <w:r>
        <w:t xml:space="preserve">Uchovávejte při teplotě do </w:t>
      </w:r>
      <w:smartTag w:uri="urn:schemas-microsoft-com:office:smarttags" w:element="metricconverter">
        <w:smartTagPr>
          <w:attr w:name="ProductID" w:val="25 ﾰC"/>
        </w:smartTagPr>
        <w:r>
          <w:t>25 °C</w:t>
        </w:r>
      </w:smartTag>
      <w:r>
        <w:t xml:space="preserve">. </w:t>
      </w:r>
    </w:p>
    <w:p w14:paraId="1929B011" w14:textId="1B8E1E9C" w:rsidR="00FD2960" w:rsidRDefault="00FD2960" w:rsidP="00FD2960">
      <w:pPr>
        <w:ind w:right="-318"/>
      </w:pPr>
      <w:r>
        <w:t xml:space="preserve">Uchovávejte lahvičku v </w:t>
      </w:r>
      <w:r w:rsidR="00C8273F">
        <w:t>krabičce,</w:t>
      </w:r>
      <w:r>
        <w:t xml:space="preserve"> aby byla chráněna před světlem.</w:t>
      </w:r>
    </w:p>
    <w:p w14:paraId="3ADF12A0" w14:textId="77777777" w:rsidR="00690FEC" w:rsidRPr="00B41D57" w:rsidRDefault="00690FEC" w:rsidP="00690FEC">
      <w:pPr>
        <w:tabs>
          <w:tab w:val="clear" w:pos="567"/>
        </w:tabs>
        <w:spacing w:line="240" w:lineRule="auto"/>
        <w:rPr>
          <w:szCs w:val="22"/>
        </w:rPr>
      </w:pPr>
    </w:p>
    <w:p w14:paraId="1ADA4996" w14:textId="77777777" w:rsidR="00690FEC" w:rsidRPr="00B41D57" w:rsidRDefault="00690FEC" w:rsidP="00690FEC">
      <w:pPr>
        <w:pStyle w:val="Style1"/>
      </w:pPr>
      <w:r w:rsidRPr="00B41D57">
        <w:t>5.4</w:t>
      </w:r>
      <w:r w:rsidRPr="00B41D57">
        <w:tab/>
        <w:t>Druh a složení vnitřního obalu</w:t>
      </w:r>
    </w:p>
    <w:p w14:paraId="4345C194" w14:textId="77777777" w:rsidR="00690FEC" w:rsidRDefault="00690FEC" w:rsidP="00690FEC">
      <w:pPr>
        <w:pStyle w:val="Style1"/>
      </w:pPr>
    </w:p>
    <w:p w14:paraId="3DE744A2" w14:textId="147F3DBC" w:rsidR="002148A0" w:rsidRPr="00445A34" w:rsidRDefault="00FD2960" w:rsidP="004B1376">
      <w:pPr>
        <w:jc w:val="both"/>
      </w:pPr>
      <w:r>
        <w:t>10</w:t>
      </w:r>
      <w:r w:rsidR="006A75A4">
        <w:t xml:space="preserve"> </w:t>
      </w:r>
      <w:r>
        <w:t>ml lahvička z čirého bezbarvého skla typu II, uzavřená propichovací gumovou zátkou typu I a</w:t>
      </w:r>
      <w:r w:rsidR="006D7CB4">
        <w:t> </w:t>
      </w:r>
      <w:r>
        <w:t xml:space="preserve">hliníkovou </w:t>
      </w:r>
      <w:proofErr w:type="spellStart"/>
      <w:r>
        <w:t>pertlí</w:t>
      </w:r>
      <w:proofErr w:type="spellEnd"/>
      <w:r w:rsidR="006A75A4">
        <w:t>,</w:t>
      </w:r>
      <w:r>
        <w:t xml:space="preserve"> </w:t>
      </w:r>
      <w:r w:rsidR="006A75A4">
        <w:t>v papírové krabičce.</w:t>
      </w:r>
      <w:r w:rsidR="002148A0" w:rsidRPr="00445A34">
        <w:t xml:space="preserve"> </w:t>
      </w:r>
    </w:p>
    <w:p w14:paraId="6C40C614" w14:textId="77777777" w:rsidR="002148A0" w:rsidRDefault="002148A0" w:rsidP="004B1376">
      <w:pPr>
        <w:jc w:val="both"/>
      </w:pPr>
    </w:p>
    <w:p w14:paraId="0BFBD532" w14:textId="5B679263" w:rsidR="002148A0" w:rsidRPr="00C8273F" w:rsidRDefault="002148A0" w:rsidP="004B1376">
      <w:pPr>
        <w:jc w:val="both"/>
        <w:rPr>
          <w:b/>
        </w:rPr>
      </w:pPr>
      <w:r w:rsidRPr="00C8273F">
        <w:rPr>
          <w:b/>
        </w:rPr>
        <w:t xml:space="preserve">Velikost balení: </w:t>
      </w:r>
    </w:p>
    <w:p w14:paraId="1D4CE6FC" w14:textId="6BFCA30F" w:rsidR="00826B27" w:rsidRDefault="002D2909" w:rsidP="004B1376">
      <w:pPr>
        <w:tabs>
          <w:tab w:val="clear" w:pos="567"/>
        </w:tabs>
        <w:spacing w:line="240" w:lineRule="auto"/>
        <w:jc w:val="both"/>
      </w:pPr>
      <w:r>
        <w:t>Papírová k</w:t>
      </w:r>
      <w:r w:rsidR="00826B27">
        <w:t>rabička s</w:t>
      </w:r>
      <w:r w:rsidR="004F71F2">
        <w:t> 1</w:t>
      </w:r>
      <w:r w:rsidR="00826B27">
        <w:t xml:space="preserve"> x </w:t>
      </w:r>
      <w:r w:rsidR="004F71F2">
        <w:t>10 ml lahvičkou</w:t>
      </w:r>
      <w:r w:rsidR="00826B27">
        <w:t>.</w:t>
      </w:r>
    </w:p>
    <w:p w14:paraId="617D7456" w14:textId="77777777" w:rsidR="00690FEC" w:rsidRPr="00B41D57" w:rsidRDefault="00690FEC" w:rsidP="00690FEC">
      <w:pPr>
        <w:tabs>
          <w:tab w:val="clear" w:pos="567"/>
        </w:tabs>
        <w:spacing w:line="240" w:lineRule="auto"/>
        <w:rPr>
          <w:szCs w:val="22"/>
        </w:rPr>
      </w:pPr>
    </w:p>
    <w:p w14:paraId="24E4FB62" w14:textId="77777777" w:rsidR="00690FEC" w:rsidRPr="00B41D57" w:rsidRDefault="00690FEC" w:rsidP="005B5859">
      <w:pPr>
        <w:pStyle w:val="Style1"/>
        <w:keepNext/>
        <w:jc w:val="both"/>
      </w:pPr>
      <w:r w:rsidRPr="00B41D57">
        <w:t>5.5</w:t>
      </w:r>
      <w:r w:rsidRPr="00B41D57">
        <w:tab/>
        <w:t>Zvláštní opatření pro likvidaci nepoužit</w:t>
      </w:r>
      <w:r>
        <w:t>ých</w:t>
      </w:r>
      <w:r w:rsidRPr="00B41D57">
        <w:t xml:space="preserve"> veterinární</w:t>
      </w:r>
      <w:r>
        <w:t>ch</w:t>
      </w:r>
      <w:r w:rsidRPr="00B41D57">
        <w:t xml:space="preserve"> léčiv</w:t>
      </w:r>
      <w:r>
        <w:t>ých</w:t>
      </w:r>
      <w:r w:rsidRPr="00B41D57">
        <w:t xml:space="preserve"> přípravk</w:t>
      </w:r>
      <w:r>
        <w:t>ů</w:t>
      </w:r>
      <w:r w:rsidRPr="00B41D57">
        <w:t xml:space="preserve"> nebo odpad</w:t>
      </w:r>
      <w:r>
        <w:t>ů</w:t>
      </w:r>
      <w:r w:rsidRPr="00B41D57">
        <w:t>, kter</w:t>
      </w:r>
      <w:r>
        <w:t>é</w:t>
      </w:r>
      <w:r w:rsidRPr="00B41D57">
        <w:t xml:space="preserve"> pochází z</w:t>
      </w:r>
      <w:r>
        <w:t> </w:t>
      </w:r>
      <w:r w:rsidRPr="00B41D57">
        <w:t>t</w:t>
      </w:r>
      <w:r>
        <w:t xml:space="preserve">ěchto </w:t>
      </w:r>
      <w:r w:rsidRPr="00B41D57">
        <w:t>přípravk</w:t>
      </w:r>
      <w:r>
        <w:t>ů</w:t>
      </w:r>
    </w:p>
    <w:p w14:paraId="7F8CA6E7" w14:textId="77777777" w:rsidR="00690FEC" w:rsidRPr="00B41D57" w:rsidRDefault="00690FEC" w:rsidP="005B5859">
      <w:pPr>
        <w:keepNext/>
        <w:tabs>
          <w:tab w:val="clear" w:pos="567"/>
        </w:tabs>
        <w:spacing w:line="240" w:lineRule="auto"/>
        <w:rPr>
          <w:szCs w:val="22"/>
        </w:rPr>
      </w:pPr>
    </w:p>
    <w:p w14:paraId="2C792475" w14:textId="40FF9F18" w:rsidR="00966B82" w:rsidRDefault="00966B82" w:rsidP="00192031">
      <w:pPr>
        <w:tabs>
          <w:tab w:val="clear" w:pos="567"/>
        </w:tabs>
        <w:spacing w:line="240" w:lineRule="auto"/>
        <w:jc w:val="both"/>
        <w:rPr>
          <w:szCs w:val="22"/>
        </w:rPr>
      </w:pPr>
      <w:r w:rsidRPr="00966B82">
        <w:rPr>
          <w:szCs w:val="22"/>
        </w:rPr>
        <w:t>Léčivé přípravky se nesmí likvidovat prostřednictvím odpadní vody</w:t>
      </w:r>
      <w:r w:rsidR="00CC56A1">
        <w:rPr>
          <w:szCs w:val="22"/>
        </w:rPr>
        <w:t xml:space="preserve"> či domovního odpadu</w:t>
      </w:r>
      <w:r w:rsidRPr="00966B82">
        <w:rPr>
          <w:szCs w:val="22"/>
        </w:rPr>
        <w:t>.</w:t>
      </w:r>
    </w:p>
    <w:p w14:paraId="298722C1" w14:textId="77777777" w:rsidR="00B82189" w:rsidRPr="00966B82" w:rsidRDefault="00B82189" w:rsidP="00192031">
      <w:pPr>
        <w:tabs>
          <w:tab w:val="clear" w:pos="567"/>
        </w:tabs>
        <w:spacing w:line="240" w:lineRule="auto"/>
        <w:jc w:val="both"/>
        <w:rPr>
          <w:szCs w:val="22"/>
        </w:rPr>
      </w:pPr>
    </w:p>
    <w:p w14:paraId="2E106343" w14:textId="71CAA3ED" w:rsidR="00966B82" w:rsidRPr="00966B82" w:rsidRDefault="00966B82" w:rsidP="00192031">
      <w:pPr>
        <w:tabs>
          <w:tab w:val="clear" w:pos="567"/>
        </w:tabs>
        <w:spacing w:line="240" w:lineRule="auto"/>
        <w:jc w:val="both"/>
        <w:rPr>
          <w:szCs w:val="22"/>
        </w:rPr>
      </w:pPr>
      <w:r w:rsidRPr="00966B82">
        <w:rPr>
          <w:szCs w:val="22"/>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45BCDB07" w14:textId="77777777" w:rsidR="00966B82" w:rsidRPr="00966B82" w:rsidRDefault="00966B82" w:rsidP="00966B82">
      <w:pPr>
        <w:tabs>
          <w:tab w:val="clear" w:pos="567"/>
        </w:tabs>
        <w:spacing w:line="240" w:lineRule="auto"/>
        <w:rPr>
          <w:szCs w:val="22"/>
        </w:rPr>
      </w:pPr>
    </w:p>
    <w:p w14:paraId="309BD049" w14:textId="77777777" w:rsidR="00966B82" w:rsidRPr="00B41D57" w:rsidRDefault="00966B82" w:rsidP="00966B82">
      <w:pPr>
        <w:tabs>
          <w:tab w:val="clear" w:pos="567"/>
        </w:tabs>
        <w:spacing w:line="240" w:lineRule="auto"/>
        <w:rPr>
          <w:szCs w:val="22"/>
        </w:rPr>
      </w:pPr>
    </w:p>
    <w:p w14:paraId="72921DAB" w14:textId="77777777" w:rsidR="00690FEC" w:rsidRPr="00B41D57" w:rsidRDefault="00690FEC" w:rsidP="00690FEC">
      <w:pPr>
        <w:pStyle w:val="Style1"/>
      </w:pPr>
      <w:r w:rsidRPr="00B41D57">
        <w:t>6.</w:t>
      </w:r>
      <w:r w:rsidRPr="00B41D57">
        <w:tab/>
        <w:t>JMÉNO DRŽITELE ROZHODNUTÍ O REGISTRACI</w:t>
      </w:r>
    </w:p>
    <w:p w14:paraId="6A890ECC" w14:textId="77777777" w:rsidR="00690FEC" w:rsidRPr="00B41D57" w:rsidRDefault="00690FEC" w:rsidP="00690FEC">
      <w:pPr>
        <w:tabs>
          <w:tab w:val="clear" w:pos="567"/>
        </w:tabs>
        <w:spacing w:line="240" w:lineRule="auto"/>
        <w:rPr>
          <w:szCs w:val="22"/>
        </w:rPr>
      </w:pPr>
    </w:p>
    <w:p w14:paraId="270994AF" w14:textId="18302364" w:rsidR="00690FEC" w:rsidRPr="00B41D57" w:rsidRDefault="00966B82" w:rsidP="00690FEC">
      <w:pPr>
        <w:tabs>
          <w:tab w:val="clear" w:pos="567"/>
        </w:tabs>
        <w:spacing w:line="240" w:lineRule="auto"/>
        <w:rPr>
          <w:szCs w:val="22"/>
        </w:rPr>
      </w:pPr>
      <w:r w:rsidRPr="00966B82">
        <w:t>FATRO S.p.A.</w:t>
      </w:r>
    </w:p>
    <w:p w14:paraId="3599B89E" w14:textId="77777777" w:rsidR="00690FEC" w:rsidRPr="00B41D57" w:rsidRDefault="00690FEC" w:rsidP="00690FEC">
      <w:pPr>
        <w:tabs>
          <w:tab w:val="clear" w:pos="567"/>
        </w:tabs>
        <w:spacing w:line="240" w:lineRule="auto"/>
        <w:rPr>
          <w:szCs w:val="22"/>
        </w:rPr>
      </w:pPr>
    </w:p>
    <w:p w14:paraId="654C6455" w14:textId="77777777" w:rsidR="00690FEC" w:rsidRDefault="00690FEC" w:rsidP="00690FEC">
      <w:pPr>
        <w:pStyle w:val="Style1"/>
      </w:pPr>
    </w:p>
    <w:p w14:paraId="3EB1F00A" w14:textId="77777777" w:rsidR="00690FEC" w:rsidRPr="00B41D57" w:rsidRDefault="00690FEC" w:rsidP="00690FEC">
      <w:pPr>
        <w:pStyle w:val="Style1"/>
      </w:pPr>
      <w:r w:rsidRPr="00B41D57">
        <w:t>7.</w:t>
      </w:r>
      <w:r w:rsidRPr="00B41D57">
        <w:tab/>
        <w:t>REGISTRAČNÍ ČÍSLO</w:t>
      </w:r>
    </w:p>
    <w:p w14:paraId="4B527D55" w14:textId="77777777" w:rsidR="00690FEC" w:rsidRPr="00B41D57" w:rsidRDefault="00690FEC" w:rsidP="00690FEC">
      <w:pPr>
        <w:tabs>
          <w:tab w:val="clear" w:pos="567"/>
        </w:tabs>
        <w:spacing w:line="240" w:lineRule="auto"/>
        <w:rPr>
          <w:szCs w:val="22"/>
        </w:rPr>
      </w:pPr>
    </w:p>
    <w:p w14:paraId="0ED8CF98" w14:textId="09CA7DA9" w:rsidR="00690FEC" w:rsidRDefault="003951A5" w:rsidP="0090665E">
      <w:pPr>
        <w:rPr>
          <w:szCs w:val="22"/>
        </w:rPr>
      </w:pPr>
      <w:r>
        <w:t>96/062/03-C</w:t>
      </w:r>
    </w:p>
    <w:p w14:paraId="54D4EB25" w14:textId="0F8AF889" w:rsidR="00232922" w:rsidRPr="00B41D57" w:rsidRDefault="00232922" w:rsidP="00690FEC">
      <w:pPr>
        <w:tabs>
          <w:tab w:val="clear" w:pos="567"/>
        </w:tabs>
        <w:spacing w:line="240" w:lineRule="auto"/>
        <w:rPr>
          <w:szCs w:val="22"/>
        </w:rPr>
      </w:pPr>
    </w:p>
    <w:p w14:paraId="2EA0B21E" w14:textId="77777777" w:rsidR="00690FEC" w:rsidRPr="00B41D57" w:rsidRDefault="00690FEC" w:rsidP="00690FEC">
      <w:pPr>
        <w:pStyle w:val="Style1"/>
      </w:pPr>
      <w:r w:rsidRPr="00B41D57">
        <w:t>8.</w:t>
      </w:r>
      <w:r w:rsidRPr="00B41D57">
        <w:tab/>
        <w:t>DATUM PRVNÍ REGISTRACE</w:t>
      </w:r>
    </w:p>
    <w:p w14:paraId="65DDEFB4" w14:textId="77777777" w:rsidR="00690FEC" w:rsidRPr="00B41D57" w:rsidRDefault="00690FEC" w:rsidP="00690FEC">
      <w:pPr>
        <w:tabs>
          <w:tab w:val="clear" w:pos="567"/>
        </w:tabs>
        <w:spacing w:line="240" w:lineRule="auto"/>
        <w:rPr>
          <w:szCs w:val="22"/>
        </w:rPr>
      </w:pPr>
    </w:p>
    <w:p w14:paraId="272BED6D" w14:textId="0F3B8346" w:rsidR="003042A1" w:rsidRDefault="00C33286" w:rsidP="00690FEC">
      <w:pPr>
        <w:tabs>
          <w:tab w:val="clear" w:pos="567"/>
        </w:tabs>
        <w:spacing w:line="240" w:lineRule="auto"/>
      </w:pPr>
      <w:r>
        <w:rPr>
          <w:szCs w:val="22"/>
        </w:rPr>
        <w:t>Datum první r</w:t>
      </w:r>
      <w:r w:rsidR="006A75A4">
        <w:rPr>
          <w:szCs w:val="22"/>
        </w:rPr>
        <w:t>egistrace</w:t>
      </w:r>
      <w:r w:rsidRPr="00C33286">
        <w:rPr>
          <w:szCs w:val="22"/>
        </w:rPr>
        <w:t xml:space="preserve">: </w:t>
      </w:r>
      <w:r w:rsidR="003951A5">
        <w:t>26</w:t>
      </w:r>
      <w:r w:rsidR="006A75A4">
        <w:t>/</w:t>
      </w:r>
      <w:r w:rsidR="003951A5">
        <w:t>08</w:t>
      </w:r>
      <w:r w:rsidR="006A75A4">
        <w:t>/</w:t>
      </w:r>
      <w:r w:rsidR="003951A5">
        <w:t>2003</w:t>
      </w:r>
    </w:p>
    <w:p w14:paraId="30E70C47" w14:textId="04A96808" w:rsidR="00C33286" w:rsidRPr="00B41D57" w:rsidRDefault="00C33286" w:rsidP="00690FEC">
      <w:pPr>
        <w:tabs>
          <w:tab w:val="clear" w:pos="567"/>
        </w:tabs>
        <w:spacing w:line="240" w:lineRule="auto"/>
        <w:rPr>
          <w:szCs w:val="22"/>
        </w:rPr>
      </w:pPr>
    </w:p>
    <w:p w14:paraId="39E6E7BE" w14:textId="77777777" w:rsidR="00690FEC" w:rsidRPr="00B41D57" w:rsidRDefault="00690FEC" w:rsidP="00690FEC">
      <w:pPr>
        <w:pStyle w:val="Style1"/>
      </w:pPr>
      <w:r w:rsidRPr="00B41D57">
        <w:t>9.</w:t>
      </w:r>
      <w:r w:rsidRPr="00B41D57">
        <w:tab/>
        <w:t>DATUM POSLEDNÍ AKTUALIZACE SOUHRNU ÚDAJŮ O PŘÍPRAVKU</w:t>
      </w:r>
    </w:p>
    <w:p w14:paraId="6A553578" w14:textId="77777777" w:rsidR="00690FEC" w:rsidRPr="00B41D57" w:rsidRDefault="00690FEC" w:rsidP="00690FEC">
      <w:pPr>
        <w:tabs>
          <w:tab w:val="clear" w:pos="567"/>
        </w:tabs>
        <w:spacing w:line="240" w:lineRule="auto"/>
        <w:rPr>
          <w:szCs w:val="22"/>
        </w:rPr>
      </w:pPr>
    </w:p>
    <w:p w14:paraId="69F00234" w14:textId="36B7318D" w:rsidR="00690FEC" w:rsidRDefault="00B47FF4" w:rsidP="00690FEC">
      <w:pPr>
        <w:tabs>
          <w:tab w:val="clear" w:pos="567"/>
        </w:tabs>
        <w:spacing w:line="240" w:lineRule="auto"/>
        <w:rPr>
          <w:szCs w:val="22"/>
        </w:rPr>
      </w:pPr>
      <w:r>
        <w:rPr>
          <w:szCs w:val="22"/>
        </w:rPr>
        <w:t>0</w:t>
      </w:r>
      <w:r w:rsidR="004E6D40">
        <w:rPr>
          <w:szCs w:val="22"/>
        </w:rPr>
        <w:t>7</w:t>
      </w:r>
      <w:r>
        <w:rPr>
          <w:szCs w:val="22"/>
        </w:rPr>
        <w:t>/2025</w:t>
      </w:r>
    </w:p>
    <w:p w14:paraId="53D8BD35" w14:textId="77777777" w:rsidR="003A4DF4" w:rsidRPr="00B41D57" w:rsidRDefault="003A4DF4" w:rsidP="00690FEC">
      <w:pPr>
        <w:tabs>
          <w:tab w:val="clear" w:pos="567"/>
        </w:tabs>
        <w:spacing w:line="240" w:lineRule="auto"/>
        <w:rPr>
          <w:szCs w:val="22"/>
        </w:rPr>
      </w:pPr>
    </w:p>
    <w:p w14:paraId="379181CC" w14:textId="77777777" w:rsidR="00690FEC" w:rsidRPr="00B41D57" w:rsidRDefault="00690FEC" w:rsidP="00690FEC">
      <w:pPr>
        <w:pStyle w:val="Style1"/>
      </w:pPr>
      <w:r w:rsidRPr="00B41D57">
        <w:t>10.</w:t>
      </w:r>
      <w:r w:rsidRPr="00B41D57">
        <w:tab/>
        <w:t>KLASIFIKACE VETERINÁRNÍCH LÉČIVÝCH PŘÍPRAVKŮ</w:t>
      </w:r>
    </w:p>
    <w:p w14:paraId="642D4114" w14:textId="77777777" w:rsidR="00690FEC" w:rsidRPr="00B41D57" w:rsidRDefault="00690FEC" w:rsidP="00690FEC">
      <w:pPr>
        <w:tabs>
          <w:tab w:val="clear" w:pos="567"/>
        </w:tabs>
        <w:spacing w:line="240" w:lineRule="auto"/>
        <w:rPr>
          <w:szCs w:val="22"/>
        </w:rPr>
      </w:pPr>
    </w:p>
    <w:p w14:paraId="37269187" w14:textId="77777777" w:rsidR="00690FEC" w:rsidRPr="00B41D57" w:rsidRDefault="00690FEC" w:rsidP="00690FEC">
      <w:pPr>
        <w:numPr>
          <w:ilvl w:val="12"/>
          <w:numId w:val="0"/>
        </w:numPr>
        <w:rPr>
          <w:szCs w:val="22"/>
        </w:rPr>
      </w:pPr>
      <w:bookmarkStart w:id="5" w:name="_Hlk147417173"/>
      <w:r w:rsidRPr="00B41D57">
        <w:t>Veterinární léčivý přípravek je vydáván pouze na předpis.</w:t>
      </w:r>
    </w:p>
    <w:bookmarkEnd w:id="5"/>
    <w:p w14:paraId="5DA9CC25" w14:textId="77777777" w:rsidR="00690FEC" w:rsidRPr="00B41D57" w:rsidRDefault="00690FEC" w:rsidP="00690FEC">
      <w:pPr>
        <w:ind w:right="-318"/>
        <w:rPr>
          <w:szCs w:val="22"/>
        </w:rPr>
      </w:pPr>
    </w:p>
    <w:p w14:paraId="56099B0E" w14:textId="77777777" w:rsidR="00690FEC" w:rsidRDefault="00690FEC" w:rsidP="00232922">
      <w:pPr>
        <w:ind w:right="-318"/>
        <w:jc w:val="both"/>
        <w:rPr>
          <w:i/>
          <w:szCs w:val="22"/>
        </w:rPr>
      </w:pPr>
      <w:bookmarkStart w:id="6" w:name="_Hlk73467306"/>
      <w:r w:rsidRPr="00B41D57">
        <w:t>Podrobné informace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bookmarkEnd w:id="6"/>
    </w:p>
    <w:p w14:paraId="1BF8CE95" w14:textId="77777777" w:rsidR="00EE2F7B" w:rsidRDefault="00EE2F7B" w:rsidP="00232922">
      <w:pPr>
        <w:ind w:right="-318"/>
        <w:jc w:val="both"/>
        <w:rPr>
          <w:i/>
          <w:szCs w:val="22"/>
        </w:rPr>
      </w:pPr>
    </w:p>
    <w:p w14:paraId="116F5C0D" w14:textId="77777777" w:rsidR="00EE2F7B" w:rsidRPr="00EE2F7B" w:rsidRDefault="00EE2F7B" w:rsidP="00232922">
      <w:pPr>
        <w:spacing w:line="240" w:lineRule="auto"/>
        <w:jc w:val="both"/>
      </w:pPr>
      <w:bookmarkStart w:id="7" w:name="_Hlk148432335"/>
      <w:r w:rsidRPr="00EE2F7B">
        <w:t>Podrobné informace o tomto veterinárním léčivém přípravku naleznete také v národní databázi (</w:t>
      </w:r>
      <w:hyperlink r:id="rId9" w:history="1">
        <w:r w:rsidRPr="00EE2F7B">
          <w:rPr>
            <w:rStyle w:val="Hypertextovodkaz"/>
          </w:rPr>
          <w:t>https://www.uskvbl.cz</w:t>
        </w:r>
      </w:hyperlink>
      <w:r w:rsidRPr="00EE2F7B">
        <w:t>).</w:t>
      </w:r>
      <w:bookmarkEnd w:id="7"/>
    </w:p>
    <w:p w14:paraId="541D488E" w14:textId="77777777" w:rsidR="00EE2F7B" w:rsidRPr="00EE2F7B" w:rsidRDefault="00EE2F7B" w:rsidP="00690FEC">
      <w:pPr>
        <w:ind w:right="-318"/>
        <w:rPr>
          <w:iCs/>
          <w:szCs w:val="22"/>
        </w:rPr>
      </w:pPr>
    </w:p>
    <w:p w14:paraId="0D46EC59" w14:textId="77777777" w:rsidR="003951A5" w:rsidRDefault="003951A5" w:rsidP="00690FEC">
      <w:pPr>
        <w:ind w:right="-318"/>
        <w:rPr>
          <w:i/>
          <w:szCs w:val="22"/>
        </w:rPr>
      </w:pPr>
    </w:p>
    <w:p w14:paraId="637EADB8" w14:textId="77777777" w:rsidR="003951A5" w:rsidRPr="003951A5" w:rsidRDefault="003951A5" w:rsidP="00690FEC">
      <w:pPr>
        <w:ind w:right="-318"/>
        <w:rPr>
          <w:iCs/>
          <w:szCs w:val="22"/>
        </w:rPr>
      </w:pPr>
    </w:p>
    <w:p w14:paraId="0946C1B9" w14:textId="77777777" w:rsidR="003951A5" w:rsidRDefault="003951A5" w:rsidP="00A9226B">
      <w:pPr>
        <w:tabs>
          <w:tab w:val="clear" w:pos="567"/>
        </w:tabs>
        <w:spacing w:line="240" w:lineRule="auto"/>
      </w:pPr>
    </w:p>
    <w:p w14:paraId="7C16F9AF" w14:textId="77777777" w:rsidR="003951A5" w:rsidRPr="003951A5" w:rsidRDefault="003951A5" w:rsidP="003951A5"/>
    <w:p w14:paraId="74C7A529" w14:textId="77777777" w:rsidR="003951A5" w:rsidRDefault="003951A5" w:rsidP="00A9226B">
      <w:pPr>
        <w:tabs>
          <w:tab w:val="clear" w:pos="567"/>
        </w:tabs>
        <w:spacing w:line="240" w:lineRule="auto"/>
      </w:pPr>
    </w:p>
    <w:bookmarkEnd w:id="0"/>
    <w:p w14:paraId="69924E2B" w14:textId="0F64696F" w:rsidR="00C114FF" w:rsidRPr="00B41D57" w:rsidRDefault="00C114FF" w:rsidP="00A9226B">
      <w:pPr>
        <w:tabs>
          <w:tab w:val="clear" w:pos="567"/>
        </w:tabs>
        <w:spacing w:line="240" w:lineRule="auto"/>
        <w:rPr>
          <w:szCs w:val="22"/>
        </w:rPr>
      </w:pPr>
    </w:p>
    <w:sectPr w:rsidR="00C114FF" w:rsidRPr="00B41D57" w:rsidSect="00E76D3A">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E234C" w14:textId="77777777" w:rsidR="00AA15E5" w:rsidRDefault="00AA15E5">
      <w:pPr>
        <w:spacing w:line="240" w:lineRule="auto"/>
      </w:pPr>
      <w:r>
        <w:separator/>
      </w:r>
    </w:p>
  </w:endnote>
  <w:endnote w:type="continuationSeparator" w:id="0">
    <w:p w14:paraId="6C259371" w14:textId="77777777" w:rsidR="00AA15E5" w:rsidRDefault="00AA1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662E8088" w:rsidR="00824321" w:rsidRPr="00E0068C" w:rsidRDefault="00824321">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FF078D">
      <w:rPr>
        <w:rFonts w:ascii="Times New Roman" w:hAnsi="Times New Roman"/>
        <w:noProof/>
      </w:rPr>
      <w:t>6</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24321" w:rsidRPr="00E0068C" w:rsidRDefault="00824321">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44DEA" w14:textId="77777777" w:rsidR="00AA15E5" w:rsidRDefault="00AA15E5">
      <w:pPr>
        <w:spacing w:line="240" w:lineRule="auto"/>
      </w:pPr>
      <w:r>
        <w:separator/>
      </w:r>
    </w:p>
  </w:footnote>
  <w:footnote w:type="continuationSeparator" w:id="0">
    <w:p w14:paraId="18FA82CA" w14:textId="77777777" w:rsidR="00AA15E5" w:rsidRDefault="00AA15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04441FA">
      <w:start w:val="1"/>
      <w:numFmt w:val="decimal"/>
      <w:lvlText w:val="%1."/>
      <w:lvlJc w:val="left"/>
      <w:pPr>
        <w:tabs>
          <w:tab w:val="num" w:pos="720"/>
        </w:tabs>
        <w:ind w:left="720" w:hanging="360"/>
      </w:pPr>
    </w:lvl>
    <w:lvl w:ilvl="1" w:tplc="9196C240">
      <w:start w:val="1"/>
      <w:numFmt w:val="lowerLetter"/>
      <w:lvlText w:val="%2."/>
      <w:lvlJc w:val="left"/>
      <w:pPr>
        <w:tabs>
          <w:tab w:val="num" w:pos="1440"/>
        </w:tabs>
        <w:ind w:left="1440" w:hanging="360"/>
      </w:pPr>
    </w:lvl>
    <w:lvl w:ilvl="2" w:tplc="B42A40C2" w:tentative="1">
      <w:start w:val="1"/>
      <w:numFmt w:val="lowerRoman"/>
      <w:lvlText w:val="%3."/>
      <w:lvlJc w:val="right"/>
      <w:pPr>
        <w:tabs>
          <w:tab w:val="num" w:pos="2160"/>
        </w:tabs>
        <w:ind w:left="2160" w:hanging="180"/>
      </w:pPr>
    </w:lvl>
    <w:lvl w:ilvl="3" w:tplc="9D36B508" w:tentative="1">
      <w:start w:val="1"/>
      <w:numFmt w:val="decimal"/>
      <w:lvlText w:val="%4."/>
      <w:lvlJc w:val="left"/>
      <w:pPr>
        <w:tabs>
          <w:tab w:val="num" w:pos="2880"/>
        </w:tabs>
        <w:ind w:left="2880" w:hanging="360"/>
      </w:pPr>
    </w:lvl>
    <w:lvl w:ilvl="4" w:tplc="8ADCC0B0" w:tentative="1">
      <w:start w:val="1"/>
      <w:numFmt w:val="lowerLetter"/>
      <w:lvlText w:val="%5."/>
      <w:lvlJc w:val="left"/>
      <w:pPr>
        <w:tabs>
          <w:tab w:val="num" w:pos="3600"/>
        </w:tabs>
        <w:ind w:left="3600" w:hanging="360"/>
      </w:pPr>
    </w:lvl>
    <w:lvl w:ilvl="5" w:tplc="929A8798" w:tentative="1">
      <w:start w:val="1"/>
      <w:numFmt w:val="lowerRoman"/>
      <w:lvlText w:val="%6."/>
      <w:lvlJc w:val="right"/>
      <w:pPr>
        <w:tabs>
          <w:tab w:val="num" w:pos="4320"/>
        </w:tabs>
        <w:ind w:left="4320" w:hanging="180"/>
      </w:pPr>
    </w:lvl>
    <w:lvl w:ilvl="6" w:tplc="618000B2" w:tentative="1">
      <w:start w:val="1"/>
      <w:numFmt w:val="decimal"/>
      <w:lvlText w:val="%7."/>
      <w:lvlJc w:val="left"/>
      <w:pPr>
        <w:tabs>
          <w:tab w:val="num" w:pos="5040"/>
        </w:tabs>
        <w:ind w:left="5040" w:hanging="360"/>
      </w:pPr>
    </w:lvl>
    <w:lvl w:ilvl="7" w:tplc="11BA5532" w:tentative="1">
      <w:start w:val="1"/>
      <w:numFmt w:val="lowerLetter"/>
      <w:lvlText w:val="%8."/>
      <w:lvlJc w:val="left"/>
      <w:pPr>
        <w:tabs>
          <w:tab w:val="num" w:pos="5760"/>
        </w:tabs>
        <w:ind w:left="5760" w:hanging="360"/>
      </w:pPr>
    </w:lvl>
    <w:lvl w:ilvl="8" w:tplc="B122E4E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2B969278">
      <w:start w:val="6"/>
      <w:numFmt w:val="decimal"/>
      <w:lvlText w:val="%1."/>
      <w:lvlJc w:val="left"/>
      <w:pPr>
        <w:tabs>
          <w:tab w:val="num" w:pos="930"/>
        </w:tabs>
        <w:ind w:left="930" w:hanging="570"/>
      </w:pPr>
      <w:rPr>
        <w:rFonts w:hint="default"/>
      </w:rPr>
    </w:lvl>
    <w:lvl w:ilvl="1" w:tplc="ACA48A1C" w:tentative="1">
      <w:start w:val="1"/>
      <w:numFmt w:val="lowerLetter"/>
      <w:lvlText w:val="%2."/>
      <w:lvlJc w:val="left"/>
      <w:pPr>
        <w:tabs>
          <w:tab w:val="num" w:pos="1440"/>
        </w:tabs>
        <w:ind w:left="1440" w:hanging="360"/>
      </w:pPr>
    </w:lvl>
    <w:lvl w:ilvl="2" w:tplc="CC2E97A4" w:tentative="1">
      <w:start w:val="1"/>
      <w:numFmt w:val="lowerRoman"/>
      <w:lvlText w:val="%3."/>
      <w:lvlJc w:val="right"/>
      <w:pPr>
        <w:tabs>
          <w:tab w:val="num" w:pos="2160"/>
        </w:tabs>
        <w:ind w:left="2160" w:hanging="180"/>
      </w:pPr>
    </w:lvl>
    <w:lvl w:ilvl="3" w:tplc="FFD2C0BE" w:tentative="1">
      <w:start w:val="1"/>
      <w:numFmt w:val="decimal"/>
      <w:lvlText w:val="%4."/>
      <w:lvlJc w:val="left"/>
      <w:pPr>
        <w:tabs>
          <w:tab w:val="num" w:pos="2880"/>
        </w:tabs>
        <w:ind w:left="2880" w:hanging="360"/>
      </w:pPr>
    </w:lvl>
    <w:lvl w:ilvl="4" w:tplc="ED6E5410" w:tentative="1">
      <w:start w:val="1"/>
      <w:numFmt w:val="lowerLetter"/>
      <w:lvlText w:val="%5."/>
      <w:lvlJc w:val="left"/>
      <w:pPr>
        <w:tabs>
          <w:tab w:val="num" w:pos="3600"/>
        </w:tabs>
        <w:ind w:left="3600" w:hanging="360"/>
      </w:pPr>
    </w:lvl>
    <w:lvl w:ilvl="5" w:tplc="623E761A" w:tentative="1">
      <w:start w:val="1"/>
      <w:numFmt w:val="lowerRoman"/>
      <w:lvlText w:val="%6."/>
      <w:lvlJc w:val="right"/>
      <w:pPr>
        <w:tabs>
          <w:tab w:val="num" w:pos="4320"/>
        </w:tabs>
        <w:ind w:left="4320" w:hanging="180"/>
      </w:pPr>
    </w:lvl>
    <w:lvl w:ilvl="6" w:tplc="3B1E7720" w:tentative="1">
      <w:start w:val="1"/>
      <w:numFmt w:val="decimal"/>
      <w:lvlText w:val="%7."/>
      <w:lvlJc w:val="left"/>
      <w:pPr>
        <w:tabs>
          <w:tab w:val="num" w:pos="5040"/>
        </w:tabs>
        <w:ind w:left="5040" w:hanging="360"/>
      </w:pPr>
    </w:lvl>
    <w:lvl w:ilvl="7" w:tplc="99DE73AA" w:tentative="1">
      <w:start w:val="1"/>
      <w:numFmt w:val="lowerLetter"/>
      <w:lvlText w:val="%8."/>
      <w:lvlJc w:val="left"/>
      <w:pPr>
        <w:tabs>
          <w:tab w:val="num" w:pos="5760"/>
        </w:tabs>
        <w:ind w:left="5760" w:hanging="360"/>
      </w:pPr>
    </w:lvl>
    <w:lvl w:ilvl="8" w:tplc="A0FA1C6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1A8E2064">
      <w:start w:val="1"/>
      <w:numFmt w:val="bullet"/>
      <w:lvlText w:val=""/>
      <w:lvlJc w:val="left"/>
      <w:pPr>
        <w:tabs>
          <w:tab w:val="num" w:pos="776"/>
        </w:tabs>
        <w:ind w:left="776" w:hanging="360"/>
      </w:pPr>
      <w:rPr>
        <w:rFonts w:ascii="Symbol" w:hAnsi="Symbol" w:hint="default"/>
      </w:rPr>
    </w:lvl>
    <w:lvl w:ilvl="1" w:tplc="F28EE70E" w:tentative="1">
      <w:start w:val="1"/>
      <w:numFmt w:val="bullet"/>
      <w:lvlText w:val="o"/>
      <w:lvlJc w:val="left"/>
      <w:pPr>
        <w:tabs>
          <w:tab w:val="num" w:pos="1496"/>
        </w:tabs>
        <w:ind w:left="1496" w:hanging="360"/>
      </w:pPr>
      <w:rPr>
        <w:rFonts w:ascii="Courier New" w:hAnsi="Courier New" w:hint="default"/>
      </w:rPr>
    </w:lvl>
    <w:lvl w:ilvl="2" w:tplc="969EAEBE" w:tentative="1">
      <w:start w:val="1"/>
      <w:numFmt w:val="bullet"/>
      <w:lvlText w:val=""/>
      <w:lvlJc w:val="left"/>
      <w:pPr>
        <w:tabs>
          <w:tab w:val="num" w:pos="2216"/>
        </w:tabs>
        <w:ind w:left="2216" w:hanging="360"/>
      </w:pPr>
      <w:rPr>
        <w:rFonts w:ascii="Wingdings" w:hAnsi="Wingdings" w:hint="default"/>
      </w:rPr>
    </w:lvl>
    <w:lvl w:ilvl="3" w:tplc="3B6C0E52" w:tentative="1">
      <w:start w:val="1"/>
      <w:numFmt w:val="bullet"/>
      <w:lvlText w:val=""/>
      <w:lvlJc w:val="left"/>
      <w:pPr>
        <w:tabs>
          <w:tab w:val="num" w:pos="2936"/>
        </w:tabs>
        <w:ind w:left="2936" w:hanging="360"/>
      </w:pPr>
      <w:rPr>
        <w:rFonts w:ascii="Symbol" w:hAnsi="Symbol" w:hint="default"/>
      </w:rPr>
    </w:lvl>
    <w:lvl w:ilvl="4" w:tplc="C316A67C" w:tentative="1">
      <w:start w:val="1"/>
      <w:numFmt w:val="bullet"/>
      <w:lvlText w:val="o"/>
      <w:lvlJc w:val="left"/>
      <w:pPr>
        <w:tabs>
          <w:tab w:val="num" w:pos="3656"/>
        </w:tabs>
        <w:ind w:left="3656" w:hanging="360"/>
      </w:pPr>
      <w:rPr>
        <w:rFonts w:ascii="Courier New" w:hAnsi="Courier New" w:hint="default"/>
      </w:rPr>
    </w:lvl>
    <w:lvl w:ilvl="5" w:tplc="81C85C44" w:tentative="1">
      <w:start w:val="1"/>
      <w:numFmt w:val="bullet"/>
      <w:lvlText w:val=""/>
      <w:lvlJc w:val="left"/>
      <w:pPr>
        <w:tabs>
          <w:tab w:val="num" w:pos="4376"/>
        </w:tabs>
        <w:ind w:left="4376" w:hanging="360"/>
      </w:pPr>
      <w:rPr>
        <w:rFonts w:ascii="Wingdings" w:hAnsi="Wingdings" w:hint="default"/>
      </w:rPr>
    </w:lvl>
    <w:lvl w:ilvl="6" w:tplc="0652C69A" w:tentative="1">
      <w:start w:val="1"/>
      <w:numFmt w:val="bullet"/>
      <w:lvlText w:val=""/>
      <w:lvlJc w:val="left"/>
      <w:pPr>
        <w:tabs>
          <w:tab w:val="num" w:pos="5096"/>
        </w:tabs>
        <w:ind w:left="5096" w:hanging="360"/>
      </w:pPr>
      <w:rPr>
        <w:rFonts w:ascii="Symbol" w:hAnsi="Symbol" w:hint="default"/>
      </w:rPr>
    </w:lvl>
    <w:lvl w:ilvl="7" w:tplc="BBE60232" w:tentative="1">
      <w:start w:val="1"/>
      <w:numFmt w:val="bullet"/>
      <w:lvlText w:val="o"/>
      <w:lvlJc w:val="left"/>
      <w:pPr>
        <w:tabs>
          <w:tab w:val="num" w:pos="5816"/>
        </w:tabs>
        <w:ind w:left="5816" w:hanging="360"/>
      </w:pPr>
      <w:rPr>
        <w:rFonts w:ascii="Courier New" w:hAnsi="Courier New" w:hint="default"/>
      </w:rPr>
    </w:lvl>
    <w:lvl w:ilvl="8" w:tplc="8E8653EE"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E3F2402E">
      <w:start w:val="1"/>
      <w:numFmt w:val="bullet"/>
      <w:lvlText w:val=""/>
      <w:lvlJc w:val="left"/>
      <w:pPr>
        <w:tabs>
          <w:tab w:val="num" w:pos="776"/>
        </w:tabs>
        <w:ind w:left="776" w:hanging="360"/>
      </w:pPr>
      <w:rPr>
        <w:rFonts w:ascii="Symbol" w:hAnsi="Symbol" w:hint="default"/>
      </w:rPr>
    </w:lvl>
    <w:lvl w:ilvl="1" w:tplc="9C5E286C" w:tentative="1">
      <w:start w:val="1"/>
      <w:numFmt w:val="bullet"/>
      <w:lvlText w:val="o"/>
      <w:lvlJc w:val="left"/>
      <w:pPr>
        <w:tabs>
          <w:tab w:val="num" w:pos="1496"/>
        </w:tabs>
        <w:ind w:left="1496" w:hanging="360"/>
      </w:pPr>
      <w:rPr>
        <w:rFonts w:ascii="Courier New" w:hAnsi="Courier New" w:hint="default"/>
      </w:rPr>
    </w:lvl>
    <w:lvl w:ilvl="2" w:tplc="FCDC4BE4" w:tentative="1">
      <w:start w:val="1"/>
      <w:numFmt w:val="bullet"/>
      <w:lvlText w:val=""/>
      <w:lvlJc w:val="left"/>
      <w:pPr>
        <w:tabs>
          <w:tab w:val="num" w:pos="2216"/>
        </w:tabs>
        <w:ind w:left="2216" w:hanging="360"/>
      </w:pPr>
      <w:rPr>
        <w:rFonts w:ascii="Wingdings" w:hAnsi="Wingdings" w:hint="default"/>
      </w:rPr>
    </w:lvl>
    <w:lvl w:ilvl="3" w:tplc="EED88974" w:tentative="1">
      <w:start w:val="1"/>
      <w:numFmt w:val="bullet"/>
      <w:lvlText w:val=""/>
      <w:lvlJc w:val="left"/>
      <w:pPr>
        <w:tabs>
          <w:tab w:val="num" w:pos="2936"/>
        </w:tabs>
        <w:ind w:left="2936" w:hanging="360"/>
      </w:pPr>
      <w:rPr>
        <w:rFonts w:ascii="Symbol" w:hAnsi="Symbol" w:hint="default"/>
      </w:rPr>
    </w:lvl>
    <w:lvl w:ilvl="4" w:tplc="CEC2A844" w:tentative="1">
      <w:start w:val="1"/>
      <w:numFmt w:val="bullet"/>
      <w:lvlText w:val="o"/>
      <w:lvlJc w:val="left"/>
      <w:pPr>
        <w:tabs>
          <w:tab w:val="num" w:pos="3656"/>
        </w:tabs>
        <w:ind w:left="3656" w:hanging="360"/>
      </w:pPr>
      <w:rPr>
        <w:rFonts w:ascii="Courier New" w:hAnsi="Courier New" w:hint="default"/>
      </w:rPr>
    </w:lvl>
    <w:lvl w:ilvl="5" w:tplc="D2CC88E2" w:tentative="1">
      <w:start w:val="1"/>
      <w:numFmt w:val="bullet"/>
      <w:lvlText w:val=""/>
      <w:lvlJc w:val="left"/>
      <w:pPr>
        <w:tabs>
          <w:tab w:val="num" w:pos="4376"/>
        </w:tabs>
        <w:ind w:left="4376" w:hanging="360"/>
      </w:pPr>
      <w:rPr>
        <w:rFonts w:ascii="Wingdings" w:hAnsi="Wingdings" w:hint="default"/>
      </w:rPr>
    </w:lvl>
    <w:lvl w:ilvl="6" w:tplc="D6A89AA8" w:tentative="1">
      <w:start w:val="1"/>
      <w:numFmt w:val="bullet"/>
      <w:lvlText w:val=""/>
      <w:lvlJc w:val="left"/>
      <w:pPr>
        <w:tabs>
          <w:tab w:val="num" w:pos="5096"/>
        </w:tabs>
        <w:ind w:left="5096" w:hanging="360"/>
      </w:pPr>
      <w:rPr>
        <w:rFonts w:ascii="Symbol" w:hAnsi="Symbol" w:hint="default"/>
      </w:rPr>
    </w:lvl>
    <w:lvl w:ilvl="7" w:tplc="B944F264" w:tentative="1">
      <w:start w:val="1"/>
      <w:numFmt w:val="bullet"/>
      <w:lvlText w:val="o"/>
      <w:lvlJc w:val="left"/>
      <w:pPr>
        <w:tabs>
          <w:tab w:val="num" w:pos="5816"/>
        </w:tabs>
        <w:ind w:left="5816" w:hanging="360"/>
      </w:pPr>
      <w:rPr>
        <w:rFonts w:ascii="Courier New" w:hAnsi="Courier New" w:hint="default"/>
      </w:rPr>
    </w:lvl>
    <w:lvl w:ilvl="8" w:tplc="6F8483E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965E0FAC">
      <w:start w:val="1"/>
      <w:numFmt w:val="decimal"/>
      <w:lvlText w:val="%1."/>
      <w:lvlJc w:val="left"/>
      <w:pPr>
        <w:tabs>
          <w:tab w:val="num" w:pos="720"/>
        </w:tabs>
        <w:ind w:left="720" w:hanging="360"/>
      </w:pPr>
    </w:lvl>
    <w:lvl w:ilvl="1" w:tplc="85741D24">
      <w:start w:val="1"/>
      <w:numFmt w:val="lowerLetter"/>
      <w:lvlText w:val="%2."/>
      <w:lvlJc w:val="left"/>
      <w:pPr>
        <w:tabs>
          <w:tab w:val="num" w:pos="1440"/>
        </w:tabs>
        <w:ind w:left="1440" w:hanging="360"/>
      </w:pPr>
    </w:lvl>
    <w:lvl w:ilvl="2" w:tplc="5E7072AE" w:tentative="1">
      <w:start w:val="1"/>
      <w:numFmt w:val="lowerRoman"/>
      <w:lvlText w:val="%3."/>
      <w:lvlJc w:val="right"/>
      <w:pPr>
        <w:tabs>
          <w:tab w:val="num" w:pos="2160"/>
        </w:tabs>
        <w:ind w:left="2160" w:hanging="180"/>
      </w:pPr>
    </w:lvl>
    <w:lvl w:ilvl="3" w:tplc="125480F8" w:tentative="1">
      <w:start w:val="1"/>
      <w:numFmt w:val="decimal"/>
      <w:lvlText w:val="%4."/>
      <w:lvlJc w:val="left"/>
      <w:pPr>
        <w:tabs>
          <w:tab w:val="num" w:pos="2880"/>
        </w:tabs>
        <w:ind w:left="2880" w:hanging="360"/>
      </w:pPr>
    </w:lvl>
    <w:lvl w:ilvl="4" w:tplc="2B629BC8" w:tentative="1">
      <w:start w:val="1"/>
      <w:numFmt w:val="lowerLetter"/>
      <w:lvlText w:val="%5."/>
      <w:lvlJc w:val="left"/>
      <w:pPr>
        <w:tabs>
          <w:tab w:val="num" w:pos="3600"/>
        </w:tabs>
        <w:ind w:left="3600" w:hanging="360"/>
      </w:pPr>
    </w:lvl>
    <w:lvl w:ilvl="5" w:tplc="B680F560" w:tentative="1">
      <w:start w:val="1"/>
      <w:numFmt w:val="lowerRoman"/>
      <w:lvlText w:val="%6."/>
      <w:lvlJc w:val="right"/>
      <w:pPr>
        <w:tabs>
          <w:tab w:val="num" w:pos="4320"/>
        </w:tabs>
        <w:ind w:left="4320" w:hanging="180"/>
      </w:pPr>
    </w:lvl>
    <w:lvl w:ilvl="6" w:tplc="0D32B420" w:tentative="1">
      <w:start w:val="1"/>
      <w:numFmt w:val="decimal"/>
      <w:lvlText w:val="%7."/>
      <w:lvlJc w:val="left"/>
      <w:pPr>
        <w:tabs>
          <w:tab w:val="num" w:pos="5040"/>
        </w:tabs>
        <w:ind w:left="5040" w:hanging="360"/>
      </w:pPr>
    </w:lvl>
    <w:lvl w:ilvl="7" w:tplc="BF22F0AA" w:tentative="1">
      <w:start w:val="1"/>
      <w:numFmt w:val="lowerLetter"/>
      <w:lvlText w:val="%8."/>
      <w:lvlJc w:val="left"/>
      <w:pPr>
        <w:tabs>
          <w:tab w:val="num" w:pos="5760"/>
        </w:tabs>
        <w:ind w:left="5760" w:hanging="360"/>
      </w:pPr>
    </w:lvl>
    <w:lvl w:ilvl="8" w:tplc="54E2CE1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433AE"/>
    <w:multiLevelType w:val="hybridMultilevel"/>
    <w:tmpl w:val="DE62E654"/>
    <w:lvl w:ilvl="0" w:tplc="B03EB3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354683"/>
    <w:multiLevelType w:val="hybridMultilevel"/>
    <w:tmpl w:val="0EE81776"/>
    <w:lvl w:ilvl="0" w:tplc="C74AF398">
      <w:numFmt w:val="bullet"/>
      <w:lvlText w:val="-"/>
      <w:lvlJc w:val="left"/>
      <w:pPr>
        <w:tabs>
          <w:tab w:val="num" w:pos="720"/>
        </w:tabs>
        <w:ind w:left="720" w:hanging="360"/>
      </w:pPr>
      <w:rPr>
        <w:rFonts w:ascii="Times New Roman" w:eastAsia="Times New Roman" w:hAnsi="Times New Roman" w:cs="Times New Roman" w:hint="default"/>
      </w:rPr>
    </w:lvl>
    <w:lvl w:ilvl="1" w:tplc="D5FCE5E0" w:tentative="1">
      <w:start w:val="1"/>
      <w:numFmt w:val="bullet"/>
      <w:lvlText w:val="o"/>
      <w:lvlJc w:val="left"/>
      <w:pPr>
        <w:tabs>
          <w:tab w:val="num" w:pos="1440"/>
        </w:tabs>
        <w:ind w:left="1440" w:hanging="360"/>
      </w:pPr>
      <w:rPr>
        <w:rFonts w:ascii="Courier New" w:hAnsi="Courier New" w:hint="default"/>
      </w:rPr>
    </w:lvl>
    <w:lvl w:ilvl="2" w:tplc="65B2EF54" w:tentative="1">
      <w:start w:val="1"/>
      <w:numFmt w:val="bullet"/>
      <w:lvlText w:val=""/>
      <w:lvlJc w:val="left"/>
      <w:pPr>
        <w:tabs>
          <w:tab w:val="num" w:pos="2160"/>
        </w:tabs>
        <w:ind w:left="2160" w:hanging="360"/>
      </w:pPr>
      <w:rPr>
        <w:rFonts w:ascii="Wingdings" w:hAnsi="Wingdings" w:hint="default"/>
      </w:rPr>
    </w:lvl>
    <w:lvl w:ilvl="3" w:tplc="1D58F83A" w:tentative="1">
      <w:start w:val="1"/>
      <w:numFmt w:val="bullet"/>
      <w:lvlText w:val=""/>
      <w:lvlJc w:val="left"/>
      <w:pPr>
        <w:tabs>
          <w:tab w:val="num" w:pos="2880"/>
        </w:tabs>
        <w:ind w:left="2880" w:hanging="360"/>
      </w:pPr>
      <w:rPr>
        <w:rFonts w:ascii="Symbol" w:hAnsi="Symbol" w:hint="default"/>
      </w:rPr>
    </w:lvl>
    <w:lvl w:ilvl="4" w:tplc="79226A04" w:tentative="1">
      <w:start w:val="1"/>
      <w:numFmt w:val="bullet"/>
      <w:lvlText w:val="o"/>
      <w:lvlJc w:val="left"/>
      <w:pPr>
        <w:tabs>
          <w:tab w:val="num" w:pos="3600"/>
        </w:tabs>
        <w:ind w:left="3600" w:hanging="360"/>
      </w:pPr>
      <w:rPr>
        <w:rFonts w:ascii="Courier New" w:hAnsi="Courier New" w:hint="default"/>
      </w:rPr>
    </w:lvl>
    <w:lvl w:ilvl="5" w:tplc="B9BCD16A" w:tentative="1">
      <w:start w:val="1"/>
      <w:numFmt w:val="bullet"/>
      <w:lvlText w:val=""/>
      <w:lvlJc w:val="left"/>
      <w:pPr>
        <w:tabs>
          <w:tab w:val="num" w:pos="4320"/>
        </w:tabs>
        <w:ind w:left="4320" w:hanging="360"/>
      </w:pPr>
      <w:rPr>
        <w:rFonts w:ascii="Wingdings" w:hAnsi="Wingdings" w:hint="default"/>
      </w:rPr>
    </w:lvl>
    <w:lvl w:ilvl="6" w:tplc="8E8E638A" w:tentative="1">
      <w:start w:val="1"/>
      <w:numFmt w:val="bullet"/>
      <w:lvlText w:val=""/>
      <w:lvlJc w:val="left"/>
      <w:pPr>
        <w:tabs>
          <w:tab w:val="num" w:pos="5040"/>
        </w:tabs>
        <w:ind w:left="5040" w:hanging="360"/>
      </w:pPr>
      <w:rPr>
        <w:rFonts w:ascii="Symbol" w:hAnsi="Symbol" w:hint="default"/>
      </w:rPr>
    </w:lvl>
    <w:lvl w:ilvl="7" w:tplc="38CC4F00" w:tentative="1">
      <w:start w:val="1"/>
      <w:numFmt w:val="bullet"/>
      <w:lvlText w:val="o"/>
      <w:lvlJc w:val="left"/>
      <w:pPr>
        <w:tabs>
          <w:tab w:val="num" w:pos="5760"/>
        </w:tabs>
        <w:ind w:left="5760" w:hanging="360"/>
      </w:pPr>
      <w:rPr>
        <w:rFonts w:ascii="Courier New" w:hAnsi="Courier New" w:hint="default"/>
      </w:rPr>
    </w:lvl>
    <w:lvl w:ilvl="8" w:tplc="4280A1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9A88C260">
      <w:start w:val="1"/>
      <w:numFmt w:val="decimal"/>
      <w:lvlText w:val="%1."/>
      <w:lvlJc w:val="left"/>
      <w:pPr>
        <w:tabs>
          <w:tab w:val="num" w:pos="1080"/>
        </w:tabs>
        <w:ind w:left="1080" w:hanging="360"/>
      </w:pPr>
    </w:lvl>
    <w:lvl w:ilvl="1" w:tplc="52004714" w:tentative="1">
      <w:start w:val="1"/>
      <w:numFmt w:val="lowerLetter"/>
      <w:lvlText w:val="%2."/>
      <w:lvlJc w:val="left"/>
      <w:pPr>
        <w:tabs>
          <w:tab w:val="num" w:pos="1800"/>
        </w:tabs>
        <w:ind w:left="1800" w:hanging="360"/>
      </w:pPr>
    </w:lvl>
    <w:lvl w:ilvl="2" w:tplc="1662063C" w:tentative="1">
      <w:start w:val="1"/>
      <w:numFmt w:val="lowerRoman"/>
      <w:lvlText w:val="%3."/>
      <w:lvlJc w:val="right"/>
      <w:pPr>
        <w:tabs>
          <w:tab w:val="num" w:pos="2520"/>
        </w:tabs>
        <w:ind w:left="2520" w:hanging="180"/>
      </w:pPr>
    </w:lvl>
    <w:lvl w:ilvl="3" w:tplc="90663BE6" w:tentative="1">
      <w:start w:val="1"/>
      <w:numFmt w:val="decimal"/>
      <w:lvlText w:val="%4."/>
      <w:lvlJc w:val="left"/>
      <w:pPr>
        <w:tabs>
          <w:tab w:val="num" w:pos="3240"/>
        </w:tabs>
        <w:ind w:left="3240" w:hanging="360"/>
      </w:pPr>
    </w:lvl>
    <w:lvl w:ilvl="4" w:tplc="3CB07D24" w:tentative="1">
      <w:start w:val="1"/>
      <w:numFmt w:val="lowerLetter"/>
      <w:lvlText w:val="%5."/>
      <w:lvlJc w:val="left"/>
      <w:pPr>
        <w:tabs>
          <w:tab w:val="num" w:pos="3960"/>
        </w:tabs>
        <w:ind w:left="3960" w:hanging="360"/>
      </w:pPr>
    </w:lvl>
    <w:lvl w:ilvl="5" w:tplc="5E1E005A" w:tentative="1">
      <w:start w:val="1"/>
      <w:numFmt w:val="lowerRoman"/>
      <w:lvlText w:val="%6."/>
      <w:lvlJc w:val="right"/>
      <w:pPr>
        <w:tabs>
          <w:tab w:val="num" w:pos="4680"/>
        </w:tabs>
        <w:ind w:left="4680" w:hanging="180"/>
      </w:pPr>
    </w:lvl>
    <w:lvl w:ilvl="6" w:tplc="E1EE1F82" w:tentative="1">
      <w:start w:val="1"/>
      <w:numFmt w:val="decimal"/>
      <w:lvlText w:val="%7."/>
      <w:lvlJc w:val="left"/>
      <w:pPr>
        <w:tabs>
          <w:tab w:val="num" w:pos="5400"/>
        </w:tabs>
        <w:ind w:left="5400" w:hanging="360"/>
      </w:pPr>
    </w:lvl>
    <w:lvl w:ilvl="7" w:tplc="41CECA90" w:tentative="1">
      <w:start w:val="1"/>
      <w:numFmt w:val="lowerLetter"/>
      <w:lvlText w:val="%8."/>
      <w:lvlJc w:val="left"/>
      <w:pPr>
        <w:tabs>
          <w:tab w:val="num" w:pos="6120"/>
        </w:tabs>
        <w:ind w:left="6120" w:hanging="360"/>
      </w:pPr>
    </w:lvl>
    <w:lvl w:ilvl="8" w:tplc="94FE8122"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8E2CA5CE">
      <w:start w:val="1"/>
      <w:numFmt w:val="bullet"/>
      <w:lvlText w:val="-"/>
      <w:lvlJc w:val="left"/>
      <w:pPr>
        <w:tabs>
          <w:tab w:val="num" w:pos="360"/>
        </w:tabs>
        <w:ind w:left="360" w:hanging="360"/>
      </w:pPr>
      <w:rPr>
        <w:rFonts w:ascii="Cambria" w:hAnsi="Cambria" w:hint="default"/>
      </w:rPr>
    </w:lvl>
    <w:lvl w:ilvl="1" w:tplc="4A4235DE" w:tentative="1">
      <w:start w:val="1"/>
      <w:numFmt w:val="bullet"/>
      <w:lvlText w:val="o"/>
      <w:lvlJc w:val="left"/>
      <w:pPr>
        <w:ind w:left="1440" w:hanging="360"/>
      </w:pPr>
      <w:rPr>
        <w:rFonts w:ascii="Courier New" w:hAnsi="Courier New" w:cs="Courier New" w:hint="default"/>
      </w:rPr>
    </w:lvl>
    <w:lvl w:ilvl="2" w:tplc="FDA087F8" w:tentative="1">
      <w:start w:val="1"/>
      <w:numFmt w:val="bullet"/>
      <w:lvlText w:val=""/>
      <w:lvlJc w:val="left"/>
      <w:pPr>
        <w:ind w:left="2160" w:hanging="360"/>
      </w:pPr>
      <w:rPr>
        <w:rFonts w:ascii="Wingdings" w:hAnsi="Wingdings" w:hint="default"/>
      </w:rPr>
    </w:lvl>
    <w:lvl w:ilvl="3" w:tplc="9D60DB90" w:tentative="1">
      <w:start w:val="1"/>
      <w:numFmt w:val="bullet"/>
      <w:lvlText w:val=""/>
      <w:lvlJc w:val="left"/>
      <w:pPr>
        <w:ind w:left="2880" w:hanging="360"/>
      </w:pPr>
      <w:rPr>
        <w:rFonts w:ascii="Symbol" w:hAnsi="Symbol" w:hint="default"/>
      </w:rPr>
    </w:lvl>
    <w:lvl w:ilvl="4" w:tplc="A6161918" w:tentative="1">
      <w:start w:val="1"/>
      <w:numFmt w:val="bullet"/>
      <w:lvlText w:val="o"/>
      <w:lvlJc w:val="left"/>
      <w:pPr>
        <w:ind w:left="3600" w:hanging="360"/>
      </w:pPr>
      <w:rPr>
        <w:rFonts w:ascii="Courier New" w:hAnsi="Courier New" w:cs="Courier New" w:hint="default"/>
      </w:rPr>
    </w:lvl>
    <w:lvl w:ilvl="5" w:tplc="0E3C936C" w:tentative="1">
      <w:start w:val="1"/>
      <w:numFmt w:val="bullet"/>
      <w:lvlText w:val=""/>
      <w:lvlJc w:val="left"/>
      <w:pPr>
        <w:ind w:left="4320" w:hanging="360"/>
      </w:pPr>
      <w:rPr>
        <w:rFonts w:ascii="Wingdings" w:hAnsi="Wingdings" w:hint="default"/>
      </w:rPr>
    </w:lvl>
    <w:lvl w:ilvl="6" w:tplc="24F67646" w:tentative="1">
      <w:start w:val="1"/>
      <w:numFmt w:val="bullet"/>
      <w:lvlText w:val=""/>
      <w:lvlJc w:val="left"/>
      <w:pPr>
        <w:ind w:left="5040" w:hanging="360"/>
      </w:pPr>
      <w:rPr>
        <w:rFonts w:ascii="Symbol" w:hAnsi="Symbol" w:hint="default"/>
      </w:rPr>
    </w:lvl>
    <w:lvl w:ilvl="7" w:tplc="B9BE3802" w:tentative="1">
      <w:start w:val="1"/>
      <w:numFmt w:val="bullet"/>
      <w:lvlText w:val="o"/>
      <w:lvlJc w:val="left"/>
      <w:pPr>
        <w:ind w:left="5760" w:hanging="360"/>
      </w:pPr>
      <w:rPr>
        <w:rFonts w:ascii="Courier New" w:hAnsi="Courier New" w:cs="Courier New" w:hint="default"/>
      </w:rPr>
    </w:lvl>
    <w:lvl w:ilvl="8" w:tplc="33467C9E" w:tentative="1">
      <w:start w:val="1"/>
      <w:numFmt w:val="bullet"/>
      <w:lvlText w:val=""/>
      <w:lvlJc w:val="left"/>
      <w:pPr>
        <w:ind w:left="6480" w:hanging="360"/>
      </w:pPr>
      <w:rPr>
        <w:rFonts w:ascii="Wingdings" w:hAnsi="Wingdings" w:hint="default"/>
      </w:rPr>
    </w:lvl>
  </w:abstractNum>
  <w:abstractNum w:abstractNumId="19" w15:restartNumberingAfterBreak="0">
    <w:nsid w:val="43A301C4"/>
    <w:multiLevelType w:val="hybridMultilevel"/>
    <w:tmpl w:val="C336909C"/>
    <w:lvl w:ilvl="0" w:tplc="20747B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7373A9"/>
    <w:multiLevelType w:val="hybridMultilevel"/>
    <w:tmpl w:val="E3BA04EE"/>
    <w:lvl w:ilvl="0" w:tplc="2AF0AE98">
      <w:start w:val="1"/>
      <w:numFmt w:val="decimal"/>
      <w:lvlText w:val="%1."/>
      <w:lvlJc w:val="left"/>
      <w:pPr>
        <w:tabs>
          <w:tab w:val="num" w:pos="930"/>
        </w:tabs>
        <w:ind w:left="930" w:hanging="570"/>
      </w:pPr>
      <w:rPr>
        <w:rFonts w:hint="default"/>
      </w:rPr>
    </w:lvl>
    <w:lvl w:ilvl="1" w:tplc="A0240220">
      <w:start w:val="5"/>
      <w:numFmt w:val="decimal"/>
      <w:lvlText w:val="%2"/>
      <w:lvlJc w:val="left"/>
      <w:pPr>
        <w:tabs>
          <w:tab w:val="num" w:pos="1650"/>
        </w:tabs>
        <w:ind w:left="1650" w:hanging="570"/>
      </w:pPr>
      <w:rPr>
        <w:rFonts w:hint="default"/>
      </w:rPr>
    </w:lvl>
    <w:lvl w:ilvl="2" w:tplc="F57EA2F2" w:tentative="1">
      <w:start w:val="1"/>
      <w:numFmt w:val="lowerRoman"/>
      <w:lvlText w:val="%3."/>
      <w:lvlJc w:val="right"/>
      <w:pPr>
        <w:tabs>
          <w:tab w:val="num" w:pos="2160"/>
        </w:tabs>
        <w:ind w:left="2160" w:hanging="180"/>
      </w:pPr>
    </w:lvl>
    <w:lvl w:ilvl="3" w:tplc="BD4ECAD8" w:tentative="1">
      <w:start w:val="1"/>
      <w:numFmt w:val="decimal"/>
      <w:lvlText w:val="%4."/>
      <w:lvlJc w:val="left"/>
      <w:pPr>
        <w:tabs>
          <w:tab w:val="num" w:pos="2880"/>
        </w:tabs>
        <w:ind w:left="2880" w:hanging="360"/>
      </w:pPr>
    </w:lvl>
    <w:lvl w:ilvl="4" w:tplc="5958F83E" w:tentative="1">
      <w:start w:val="1"/>
      <w:numFmt w:val="lowerLetter"/>
      <w:lvlText w:val="%5."/>
      <w:lvlJc w:val="left"/>
      <w:pPr>
        <w:tabs>
          <w:tab w:val="num" w:pos="3600"/>
        </w:tabs>
        <w:ind w:left="3600" w:hanging="360"/>
      </w:pPr>
    </w:lvl>
    <w:lvl w:ilvl="5" w:tplc="0A022FDE" w:tentative="1">
      <w:start w:val="1"/>
      <w:numFmt w:val="lowerRoman"/>
      <w:lvlText w:val="%6."/>
      <w:lvlJc w:val="right"/>
      <w:pPr>
        <w:tabs>
          <w:tab w:val="num" w:pos="4320"/>
        </w:tabs>
        <w:ind w:left="4320" w:hanging="180"/>
      </w:pPr>
    </w:lvl>
    <w:lvl w:ilvl="6" w:tplc="C6E03B72" w:tentative="1">
      <w:start w:val="1"/>
      <w:numFmt w:val="decimal"/>
      <w:lvlText w:val="%7."/>
      <w:lvlJc w:val="left"/>
      <w:pPr>
        <w:tabs>
          <w:tab w:val="num" w:pos="5040"/>
        </w:tabs>
        <w:ind w:left="5040" w:hanging="360"/>
      </w:pPr>
    </w:lvl>
    <w:lvl w:ilvl="7" w:tplc="06F41D12" w:tentative="1">
      <w:start w:val="1"/>
      <w:numFmt w:val="lowerLetter"/>
      <w:lvlText w:val="%8."/>
      <w:lvlJc w:val="left"/>
      <w:pPr>
        <w:tabs>
          <w:tab w:val="num" w:pos="5760"/>
        </w:tabs>
        <w:ind w:left="5760" w:hanging="360"/>
      </w:pPr>
    </w:lvl>
    <w:lvl w:ilvl="8" w:tplc="80666D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B94635D4">
      <w:start w:val="1"/>
      <w:numFmt w:val="bullet"/>
      <w:lvlText w:val=""/>
      <w:lvlJc w:val="left"/>
      <w:pPr>
        <w:tabs>
          <w:tab w:val="num" w:pos="278"/>
        </w:tabs>
        <w:ind w:left="278" w:hanging="360"/>
      </w:pPr>
      <w:rPr>
        <w:rFonts w:ascii="Symbol" w:hAnsi="Symbol" w:hint="default"/>
      </w:rPr>
    </w:lvl>
    <w:lvl w:ilvl="1" w:tplc="63A87EA0" w:tentative="1">
      <w:start w:val="1"/>
      <w:numFmt w:val="bullet"/>
      <w:lvlText w:val="o"/>
      <w:lvlJc w:val="left"/>
      <w:pPr>
        <w:tabs>
          <w:tab w:val="num" w:pos="1440"/>
        </w:tabs>
        <w:ind w:left="1440" w:hanging="360"/>
      </w:pPr>
      <w:rPr>
        <w:rFonts w:ascii="Courier New" w:hAnsi="Courier New" w:hint="default"/>
      </w:rPr>
    </w:lvl>
    <w:lvl w:ilvl="2" w:tplc="3BA0C006" w:tentative="1">
      <w:start w:val="1"/>
      <w:numFmt w:val="bullet"/>
      <w:lvlText w:val=""/>
      <w:lvlJc w:val="left"/>
      <w:pPr>
        <w:tabs>
          <w:tab w:val="num" w:pos="2160"/>
        </w:tabs>
        <w:ind w:left="2160" w:hanging="360"/>
      </w:pPr>
      <w:rPr>
        <w:rFonts w:ascii="Wingdings" w:hAnsi="Wingdings" w:hint="default"/>
      </w:rPr>
    </w:lvl>
    <w:lvl w:ilvl="3" w:tplc="27BEFBA4" w:tentative="1">
      <w:start w:val="1"/>
      <w:numFmt w:val="bullet"/>
      <w:lvlText w:val=""/>
      <w:lvlJc w:val="left"/>
      <w:pPr>
        <w:tabs>
          <w:tab w:val="num" w:pos="2880"/>
        </w:tabs>
        <w:ind w:left="2880" w:hanging="360"/>
      </w:pPr>
      <w:rPr>
        <w:rFonts w:ascii="Symbol" w:hAnsi="Symbol" w:hint="default"/>
      </w:rPr>
    </w:lvl>
    <w:lvl w:ilvl="4" w:tplc="5FDE38F2" w:tentative="1">
      <w:start w:val="1"/>
      <w:numFmt w:val="bullet"/>
      <w:lvlText w:val="o"/>
      <w:lvlJc w:val="left"/>
      <w:pPr>
        <w:tabs>
          <w:tab w:val="num" w:pos="3600"/>
        </w:tabs>
        <w:ind w:left="3600" w:hanging="360"/>
      </w:pPr>
      <w:rPr>
        <w:rFonts w:ascii="Courier New" w:hAnsi="Courier New" w:hint="default"/>
      </w:rPr>
    </w:lvl>
    <w:lvl w:ilvl="5" w:tplc="1BB6785C" w:tentative="1">
      <w:start w:val="1"/>
      <w:numFmt w:val="bullet"/>
      <w:lvlText w:val=""/>
      <w:lvlJc w:val="left"/>
      <w:pPr>
        <w:tabs>
          <w:tab w:val="num" w:pos="4320"/>
        </w:tabs>
        <w:ind w:left="4320" w:hanging="360"/>
      </w:pPr>
      <w:rPr>
        <w:rFonts w:ascii="Wingdings" w:hAnsi="Wingdings" w:hint="default"/>
      </w:rPr>
    </w:lvl>
    <w:lvl w:ilvl="6" w:tplc="0394AB48" w:tentative="1">
      <w:start w:val="1"/>
      <w:numFmt w:val="bullet"/>
      <w:lvlText w:val=""/>
      <w:lvlJc w:val="left"/>
      <w:pPr>
        <w:tabs>
          <w:tab w:val="num" w:pos="5040"/>
        </w:tabs>
        <w:ind w:left="5040" w:hanging="360"/>
      </w:pPr>
      <w:rPr>
        <w:rFonts w:ascii="Symbol" w:hAnsi="Symbol" w:hint="default"/>
      </w:rPr>
    </w:lvl>
    <w:lvl w:ilvl="7" w:tplc="780E16EE" w:tentative="1">
      <w:start w:val="1"/>
      <w:numFmt w:val="bullet"/>
      <w:lvlText w:val="o"/>
      <w:lvlJc w:val="left"/>
      <w:pPr>
        <w:tabs>
          <w:tab w:val="num" w:pos="5760"/>
        </w:tabs>
        <w:ind w:left="5760" w:hanging="360"/>
      </w:pPr>
      <w:rPr>
        <w:rFonts w:ascii="Courier New" w:hAnsi="Courier New" w:hint="default"/>
      </w:rPr>
    </w:lvl>
    <w:lvl w:ilvl="8" w:tplc="0BE6CC2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58425972">
      <w:start w:val="5"/>
      <w:numFmt w:val="upperLetter"/>
      <w:lvlText w:val="%1."/>
      <w:lvlJc w:val="left"/>
      <w:pPr>
        <w:tabs>
          <w:tab w:val="num" w:pos="720"/>
        </w:tabs>
        <w:ind w:left="720" w:hanging="360"/>
      </w:pPr>
      <w:rPr>
        <w:rFonts w:hint="default"/>
      </w:rPr>
    </w:lvl>
    <w:lvl w:ilvl="1" w:tplc="C5306770" w:tentative="1">
      <w:start w:val="1"/>
      <w:numFmt w:val="lowerLetter"/>
      <w:lvlText w:val="%2."/>
      <w:lvlJc w:val="left"/>
      <w:pPr>
        <w:tabs>
          <w:tab w:val="num" w:pos="1440"/>
        </w:tabs>
        <w:ind w:left="1440" w:hanging="360"/>
      </w:pPr>
    </w:lvl>
    <w:lvl w:ilvl="2" w:tplc="BA087BD4" w:tentative="1">
      <w:start w:val="1"/>
      <w:numFmt w:val="lowerRoman"/>
      <w:lvlText w:val="%3."/>
      <w:lvlJc w:val="right"/>
      <w:pPr>
        <w:tabs>
          <w:tab w:val="num" w:pos="2160"/>
        </w:tabs>
        <w:ind w:left="2160" w:hanging="180"/>
      </w:pPr>
    </w:lvl>
    <w:lvl w:ilvl="3" w:tplc="D1C8617A" w:tentative="1">
      <w:start w:val="1"/>
      <w:numFmt w:val="decimal"/>
      <w:lvlText w:val="%4."/>
      <w:lvlJc w:val="left"/>
      <w:pPr>
        <w:tabs>
          <w:tab w:val="num" w:pos="2880"/>
        </w:tabs>
        <w:ind w:left="2880" w:hanging="360"/>
      </w:pPr>
    </w:lvl>
    <w:lvl w:ilvl="4" w:tplc="DB5A8D8A" w:tentative="1">
      <w:start w:val="1"/>
      <w:numFmt w:val="lowerLetter"/>
      <w:lvlText w:val="%5."/>
      <w:lvlJc w:val="left"/>
      <w:pPr>
        <w:tabs>
          <w:tab w:val="num" w:pos="3600"/>
        </w:tabs>
        <w:ind w:left="3600" w:hanging="360"/>
      </w:pPr>
    </w:lvl>
    <w:lvl w:ilvl="5" w:tplc="580298E0" w:tentative="1">
      <w:start w:val="1"/>
      <w:numFmt w:val="lowerRoman"/>
      <w:lvlText w:val="%6."/>
      <w:lvlJc w:val="right"/>
      <w:pPr>
        <w:tabs>
          <w:tab w:val="num" w:pos="4320"/>
        </w:tabs>
        <w:ind w:left="4320" w:hanging="180"/>
      </w:pPr>
    </w:lvl>
    <w:lvl w:ilvl="6" w:tplc="3ADC9DEA" w:tentative="1">
      <w:start w:val="1"/>
      <w:numFmt w:val="decimal"/>
      <w:lvlText w:val="%7."/>
      <w:lvlJc w:val="left"/>
      <w:pPr>
        <w:tabs>
          <w:tab w:val="num" w:pos="5040"/>
        </w:tabs>
        <w:ind w:left="5040" w:hanging="360"/>
      </w:pPr>
    </w:lvl>
    <w:lvl w:ilvl="7" w:tplc="C02257CC" w:tentative="1">
      <w:start w:val="1"/>
      <w:numFmt w:val="lowerLetter"/>
      <w:lvlText w:val="%8."/>
      <w:lvlJc w:val="left"/>
      <w:pPr>
        <w:tabs>
          <w:tab w:val="num" w:pos="5760"/>
        </w:tabs>
        <w:ind w:left="5760" w:hanging="360"/>
      </w:pPr>
    </w:lvl>
    <w:lvl w:ilvl="8" w:tplc="A97C7DDA"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B9884CCA">
      <w:start w:val="1"/>
      <w:numFmt w:val="bullet"/>
      <w:lvlText w:val=""/>
      <w:lvlJc w:val="left"/>
      <w:pPr>
        <w:tabs>
          <w:tab w:val="num" w:pos="776"/>
        </w:tabs>
        <w:ind w:left="776" w:hanging="360"/>
      </w:pPr>
      <w:rPr>
        <w:rFonts w:ascii="Symbol" w:hAnsi="Symbol" w:hint="default"/>
      </w:rPr>
    </w:lvl>
    <w:lvl w:ilvl="1" w:tplc="58EA9914" w:tentative="1">
      <w:start w:val="1"/>
      <w:numFmt w:val="bullet"/>
      <w:lvlText w:val="o"/>
      <w:lvlJc w:val="left"/>
      <w:pPr>
        <w:tabs>
          <w:tab w:val="num" w:pos="1496"/>
        </w:tabs>
        <w:ind w:left="1496" w:hanging="360"/>
      </w:pPr>
      <w:rPr>
        <w:rFonts w:ascii="Courier New" w:hAnsi="Courier New" w:hint="default"/>
      </w:rPr>
    </w:lvl>
    <w:lvl w:ilvl="2" w:tplc="3418C9A2" w:tentative="1">
      <w:start w:val="1"/>
      <w:numFmt w:val="bullet"/>
      <w:lvlText w:val=""/>
      <w:lvlJc w:val="left"/>
      <w:pPr>
        <w:tabs>
          <w:tab w:val="num" w:pos="2216"/>
        </w:tabs>
        <w:ind w:left="2216" w:hanging="360"/>
      </w:pPr>
      <w:rPr>
        <w:rFonts w:ascii="Wingdings" w:hAnsi="Wingdings" w:hint="default"/>
      </w:rPr>
    </w:lvl>
    <w:lvl w:ilvl="3" w:tplc="CB367AB0" w:tentative="1">
      <w:start w:val="1"/>
      <w:numFmt w:val="bullet"/>
      <w:lvlText w:val=""/>
      <w:lvlJc w:val="left"/>
      <w:pPr>
        <w:tabs>
          <w:tab w:val="num" w:pos="2936"/>
        </w:tabs>
        <w:ind w:left="2936" w:hanging="360"/>
      </w:pPr>
      <w:rPr>
        <w:rFonts w:ascii="Symbol" w:hAnsi="Symbol" w:hint="default"/>
      </w:rPr>
    </w:lvl>
    <w:lvl w:ilvl="4" w:tplc="334A1BB6" w:tentative="1">
      <w:start w:val="1"/>
      <w:numFmt w:val="bullet"/>
      <w:lvlText w:val="o"/>
      <w:lvlJc w:val="left"/>
      <w:pPr>
        <w:tabs>
          <w:tab w:val="num" w:pos="3656"/>
        </w:tabs>
        <w:ind w:left="3656" w:hanging="360"/>
      </w:pPr>
      <w:rPr>
        <w:rFonts w:ascii="Courier New" w:hAnsi="Courier New" w:hint="default"/>
      </w:rPr>
    </w:lvl>
    <w:lvl w:ilvl="5" w:tplc="6EB0F1D4" w:tentative="1">
      <w:start w:val="1"/>
      <w:numFmt w:val="bullet"/>
      <w:lvlText w:val=""/>
      <w:lvlJc w:val="left"/>
      <w:pPr>
        <w:tabs>
          <w:tab w:val="num" w:pos="4376"/>
        </w:tabs>
        <w:ind w:left="4376" w:hanging="360"/>
      </w:pPr>
      <w:rPr>
        <w:rFonts w:ascii="Wingdings" w:hAnsi="Wingdings" w:hint="default"/>
      </w:rPr>
    </w:lvl>
    <w:lvl w:ilvl="6" w:tplc="EC2CD656" w:tentative="1">
      <w:start w:val="1"/>
      <w:numFmt w:val="bullet"/>
      <w:lvlText w:val=""/>
      <w:lvlJc w:val="left"/>
      <w:pPr>
        <w:tabs>
          <w:tab w:val="num" w:pos="5096"/>
        </w:tabs>
        <w:ind w:left="5096" w:hanging="360"/>
      </w:pPr>
      <w:rPr>
        <w:rFonts w:ascii="Symbol" w:hAnsi="Symbol" w:hint="default"/>
      </w:rPr>
    </w:lvl>
    <w:lvl w:ilvl="7" w:tplc="63680F72" w:tentative="1">
      <w:start w:val="1"/>
      <w:numFmt w:val="bullet"/>
      <w:lvlText w:val="o"/>
      <w:lvlJc w:val="left"/>
      <w:pPr>
        <w:tabs>
          <w:tab w:val="num" w:pos="5816"/>
        </w:tabs>
        <w:ind w:left="5816" w:hanging="360"/>
      </w:pPr>
      <w:rPr>
        <w:rFonts w:ascii="Courier New" w:hAnsi="Courier New" w:hint="default"/>
      </w:rPr>
    </w:lvl>
    <w:lvl w:ilvl="8" w:tplc="0AFCB974"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825A3064">
      <w:start w:val="1"/>
      <w:numFmt w:val="bullet"/>
      <w:lvlText w:val=""/>
      <w:lvlJc w:val="left"/>
      <w:pPr>
        <w:tabs>
          <w:tab w:val="num" w:pos="278"/>
        </w:tabs>
        <w:ind w:left="278" w:hanging="360"/>
      </w:pPr>
      <w:rPr>
        <w:rFonts w:ascii="Symbol" w:hAnsi="Symbol" w:hint="default"/>
      </w:rPr>
    </w:lvl>
    <w:lvl w:ilvl="1" w:tplc="CDD266B2" w:tentative="1">
      <w:start w:val="1"/>
      <w:numFmt w:val="bullet"/>
      <w:lvlText w:val="o"/>
      <w:lvlJc w:val="left"/>
      <w:pPr>
        <w:tabs>
          <w:tab w:val="num" w:pos="1440"/>
        </w:tabs>
        <w:ind w:left="1440" w:hanging="360"/>
      </w:pPr>
      <w:rPr>
        <w:rFonts w:ascii="Courier New" w:hAnsi="Courier New" w:hint="default"/>
      </w:rPr>
    </w:lvl>
    <w:lvl w:ilvl="2" w:tplc="47E48522" w:tentative="1">
      <w:start w:val="1"/>
      <w:numFmt w:val="bullet"/>
      <w:lvlText w:val=""/>
      <w:lvlJc w:val="left"/>
      <w:pPr>
        <w:tabs>
          <w:tab w:val="num" w:pos="2160"/>
        </w:tabs>
        <w:ind w:left="2160" w:hanging="360"/>
      </w:pPr>
      <w:rPr>
        <w:rFonts w:ascii="Wingdings" w:hAnsi="Wingdings" w:hint="default"/>
      </w:rPr>
    </w:lvl>
    <w:lvl w:ilvl="3" w:tplc="FA146054" w:tentative="1">
      <w:start w:val="1"/>
      <w:numFmt w:val="bullet"/>
      <w:lvlText w:val=""/>
      <w:lvlJc w:val="left"/>
      <w:pPr>
        <w:tabs>
          <w:tab w:val="num" w:pos="2880"/>
        </w:tabs>
        <w:ind w:left="2880" w:hanging="360"/>
      </w:pPr>
      <w:rPr>
        <w:rFonts w:ascii="Symbol" w:hAnsi="Symbol" w:hint="default"/>
      </w:rPr>
    </w:lvl>
    <w:lvl w:ilvl="4" w:tplc="E19E0154" w:tentative="1">
      <w:start w:val="1"/>
      <w:numFmt w:val="bullet"/>
      <w:lvlText w:val="o"/>
      <w:lvlJc w:val="left"/>
      <w:pPr>
        <w:tabs>
          <w:tab w:val="num" w:pos="3600"/>
        </w:tabs>
        <w:ind w:left="3600" w:hanging="360"/>
      </w:pPr>
      <w:rPr>
        <w:rFonts w:ascii="Courier New" w:hAnsi="Courier New" w:hint="default"/>
      </w:rPr>
    </w:lvl>
    <w:lvl w:ilvl="5" w:tplc="5276DBB2" w:tentative="1">
      <w:start w:val="1"/>
      <w:numFmt w:val="bullet"/>
      <w:lvlText w:val=""/>
      <w:lvlJc w:val="left"/>
      <w:pPr>
        <w:tabs>
          <w:tab w:val="num" w:pos="4320"/>
        </w:tabs>
        <w:ind w:left="4320" w:hanging="360"/>
      </w:pPr>
      <w:rPr>
        <w:rFonts w:ascii="Wingdings" w:hAnsi="Wingdings" w:hint="default"/>
      </w:rPr>
    </w:lvl>
    <w:lvl w:ilvl="6" w:tplc="C664716E" w:tentative="1">
      <w:start w:val="1"/>
      <w:numFmt w:val="bullet"/>
      <w:lvlText w:val=""/>
      <w:lvlJc w:val="left"/>
      <w:pPr>
        <w:tabs>
          <w:tab w:val="num" w:pos="5040"/>
        </w:tabs>
        <w:ind w:left="5040" w:hanging="360"/>
      </w:pPr>
      <w:rPr>
        <w:rFonts w:ascii="Symbol" w:hAnsi="Symbol" w:hint="default"/>
      </w:rPr>
    </w:lvl>
    <w:lvl w:ilvl="7" w:tplc="01FC8F42" w:tentative="1">
      <w:start w:val="1"/>
      <w:numFmt w:val="bullet"/>
      <w:lvlText w:val="o"/>
      <w:lvlJc w:val="left"/>
      <w:pPr>
        <w:tabs>
          <w:tab w:val="num" w:pos="5760"/>
        </w:tabs>
        <w:ind w:left="5760" w:hanging="360"/>
      </w:pPr>
      <w:rPr>
        <w:rFonts w:ascii="Courier New" w:hAnsi="Courier New" w:hint="default"/>
      </w:rPr>
    </w:lvl>
    <w:lvl w:ilvl="8" w:tplc="4D66CCD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E0C3C1E"/>
    <w:multiLevelType w:val="hybridMultilevel"/>
    <w:tmpl w:val="BCC6941C"/>
    <w:lvl w:ilvl="0" w:tplc="0106AAC0">
      <w:start w:val="1"/>
      <w:numFmt w:val="upperLetter"/>
      <w:pStyle w:val="Style3"/>
      <w:suff w:val="space"/>
      <w:lvlText w:val="%1."/>
      <w:lvlJc w:val="left"/>
      <w:pPr>
        <w:ind w:left="0" w:firstLine="0"/>
      </w:pPr>
      <w:rPr>
        <w:rFonts w:hint="default"/>
      </w:rPr>
    </w:lvl>
    <w:lvl w:ilvl="1" w:tplc="FD7E51B8" w:tentative="1">
      <w:start w:val="1"/>
      <w:numFmt w:val="lowerLetter"/>
      <w:lvlText w:val="%2."/>
      <w:lvlJc w:val="left"/>
      <w:pPr>
        <w:ind w:left="1440" w:hanging="360"/>
      </w:pPr>
    </w:lvl>
    <w:lvl w:ilvl="2" w:tplc="798A256A" w:tentative="1">
      <w:start w:val="1"/>
      <w:numFmt w:val="lowerRoman"/>
      <w:lvlText w:val="%3."/>
      <w:lvlJc w:val="right"/>
      <w:pPr>
        <w:ind w:left="2160" w:hanging="180"/>
      </w:pPr>
    </w:lvl>
    <w:lvl w:ilvl="3" w:tplc="B6B00416" w:tentative="1">
      <w:start w:val="1"/>
      <w:numFmt w:val="decimal"/>
      <w:lvlText w:val="%4."/>
      <w:lvlJc w:val="left"/>
      <w:pPr>
        <w:ind w:left="2880" w:hanging="360"/>
      </w:pPr>
    </w:lvl>
    <w:lvl w:ilvl="4" w:tplc="21C268AE" w:tentative="1">
      <w:start w:val="1"/>
      <w:numFmt w:val="lowerLetter"/>
      <w:lvlText w:val="%5."/>
      <w:lvlJc w:val="left"/>
      <w:pPr>
        <w:ind w:left="3600" w:hanging="360"/>
      </w:pPr>
    </w:lvl>
    <w:lvl w:ilvl="5" w:tplc="49BACD6E" w:tentative="1">
      <w:start w:val="1"/>
      <w:numFmt w:val="lowerRoman"/>
      <w:lvlText w:val="%6."/>
      <w:lvlJc w:val="right"/>
      <w:pPr>
        <w:ind w:left="4320" w:hanging="180"/>
      </w:pPr>
    </w:lvl>
    <w:lvl w:ilvl="6" w:tplc="72B2A992" w:tentative="1">
      <w:start w:val="1"/>
      <w:numFmt w:val="decimal"/>
      <w:lvlText w:val="%7."/>
      <w:lvlJc w:val="left"/>
      <w:pPr>
        <w:ind w:left="5040" w:hanging="360"/>
      </w:pPr>
    </w:lvl>
    <w:lvl w:ilvl="7" w:tplc="EF22A226" w:tentative="1">
      <w:start w:val="1"/>
      <w:numFmt w:val="lowerLetter"/>
      <w:lvlText w:val="%8."/>
      <w:lvlJc w:val="left"/>
      <w:pPr>
        <w:ind w:left="5760" w:hanging="360"/>
      </w:pPr>
    </w:lvl>
    <w:lvl w:ilvl="8" w:tplc="1B7CD5C4" w:tentative="1">
      <w:start w:val="1"/>
      <w:numFmt w:val="lowerRoman"/>
      <w:lvlText w:val="%9."/>
      <w:lvlJc w:val="right"/>
      <w:pPr>
        <w:ind w:left="6480" w:hanging="180"/>
      </w:pPr>
    </w:lvl>
  </w:abstractNum>
  <w:abstractNum w:abstractNumId="30" w15:restartNumberingAfterBreak="0">
    <w:nsid w:val="630E67BF"/>
    <w:multiLevelType w:val="hybridMultilevel"/>
    <w:tmpl w:val="B1D854E2"/>
    <w:lvl w:ilvl="0" w:tplc="DB3ABF90">
      <w:start w:val="1"/>
      <w:numFmt w:val="bullet"/>
      <w:lvlText w:val=""/>
      <w:lvlJc w:val="left"/>
      <w:pPr>
        <w:tabs>
          <w:tab w:val="num" w:pos="278"/>
        </w:tabs>
        <w:ind w:left="278" w:hanging="360"/>
      </w:pPr>
      <w:rPr>
        <w:rFonts w:ascii="Symbol" w:hAnsi="Symbol" w:hint="default"/>
      </w:rPr>
    </w:lvl>
    <w:lvl w:ilvl="1" w:tplc="6B74D4A4" w:tentative="1">
      <w:start w:val="1"/>
      <w:numFmt w:val="bullet"/>
      <w:lvlText w:val="o"/>
      <w:lvlJc w:val="left"/>
      <w:pPr>
        <w:tabs>
          <w:tab w:val="num" w:pos="1440"/>
        </w:tabs>
        <w:ind w:left="1440" w:hanging="360"/>
      </w:pPr>
      <w:rPr>
        <w:rFonts w:ascii="Courier New" w:hAnsi="Courier New" w:hint="default"/>
      </w:rPr>
    </w:lvl>
    <w:lvl w:ilvl="2" w:tplc="116A8DBA" w:tentative="1">
      <w:start w:val="1"/>
      <w:numFmt w:val="bullet"/>
      <w:lvlText w:val=""/>
      <w:lvlJc w:val="left"/>
      <w:pPr>
        <w:tabs>
          <w:tab w:val="num" w:pos="2160"/>
        </w:tabs>
        <w:ind w:left="2160" w:hanging="360"/>
      </w:pPr>
      <w:rPr>
        <w:rFonts w:ascii="Wingdings" w:hAnsi="Wingdings" w:hint="default"/>
      </w:rPr>
    </w:lvl>
    <w:lvl w:ilvl="3" w:tplc="90BACC66" w:tentative="1">
      <w:start w:val="1"/>
      <w:numFmt w:val="bullet"/>
      <w:lvlText w:val=""/>
      <w:lvlJc w:val="left"/>
      <w:pPr>
        <w:tabs>
          <w:tab w:val="num" w:pos="2880"/>
        </w:tabs>
        <w:ind w:left="2880" w:hanging="360"/>
      </w:pPr>
      <w:rPr>
        <w:rFonts w:ascii="Symbol" w:hAnsi="Symbol" w:hint="default"/>
      </w:rPr>
    </w:lvl>
    <w:lvl w:ilvl="4" w:tplc="E8C0ADB4" w:tentative="1">
      <w:start w:val="1"/>
      <w:numFmt w:val="bullet"/>
      <w:lvlText w:val="o"/>
      <w:lvlJc w:val="left"/>
      <w:pPr>
        <w:tabs>
          <w:tab w:val="num" w:pos="3600"/>
        </w:tabs>
        <w:ind w:left="3600" w:hanging="360"/>
      </w:pPr>
      <w:rPr>
        <w:rFonts w:ascii="Courier New" w:hAnsi="Courier New" w:hint="default"/>
      </w:rPr>
    </w:lvl>
    <w:lvl w:ilvl="5" w:tplc="73981640" w:tentative="1">
      <w:start w:val="1"/>
      <w:numFmt w:val="bullet"/>
      <w:lvlText w:val=""/>
      <w:lvlJc w:val="left"/>
      <w:pPr>
        <w:tabs>
          <w:tab w:val="num" w:pos="4320"/>
        </w:tabs>
        <w:ind w:left="4320" w:hanging="360"/>
      </w:pPr>
      <w:rPr>
        <w:rFonts w:ascii="Wingdings" w:hAnsi="Wingdings" w:hint="default"/>
      </w:rPr>
    </w:lvl>
    <w:lvl w:ilvl="6" w:tplc="F960693C" w:tentative="1">
      <w:start w:val="1"/>
      <w:numFmt w:val="bullet"/>
      <w:lvlText w:val=""/>
      <w:lvlJc w:val="left"/>
      <w:pPr>
        <w:tabs>
          <w:tab w:val="num" w:pos="5040"/>
        </w:tabs>
        <w:ind w:left="5040" w:hanging="360"/>
      </w:pPr>
      <w:rPr>
        <w:rFonts w:ascii="Symbol" w:hAnsi="Symbol" w:hint="default"/>
      </w:rPr>
    </w:lvl>
    <w:lvl w:ilvl="7" w:tplc="A36C0C58" w:tentative="1">
      <w:start w:val="1"/>
      <w:numFmt w:val="bullet"/>
      <w:lvlText w:val="o"/>
      <w:lvlJc w:val="left"/>
      <w:pPr>
        <w:tabs>
          <w:tab w:val="num" w:pos="5760"/>
        </w:tabs>
        <w:ind w:left="5760" w:hanging="360"/>
      </w:pPr>
      <w:rPr>
        <w:rFonts w:ascii="Courier New" w:hAnsi="Courier New" w:hint="default"/>
      </w:rPr>
    </w:lvl>
    <w:lvl w:ilvl="8" w:tplc="0146218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FD1E2684">
      <w:start w:val="1"/>
      <w:numFmt w:val="decimal"/>
      <w:lvlText w:val="%1."/>
      <w:lvlJc w:val="left"/>
      <w:pPr>
        <w:tabs>
          <w:tab w:val="num" w:pos="720"/>
        </w:tabs>
        <w:ind w:left="720" w:hanging="360"/>
      </w:pPr>
    </w:lvl>
    <w:lvl w:ilvl="1" w:tplc="1B76F028" w:tentative="1">
      <w:start w:val="1"/>
      <w:numFmt w:val="lowerLetter"/>
      <w:lvlText w:val="%2."/>
      <w:lvlJc w:val="left"/>
      <w:pPr>
        <w:tabs>
          <w:tab w:val="num" w:pos="1440"/>
        </w:tabs>
        <w:ind w:left="1440" w:hanging="360"/>
      </w:pPr>
    </w:lvl>
    <w:lvl w:ilvl="2" w:tplc="EA4C1B4A" w:tentative="1">
      <w:start w:val="1"/>
      <w:numFmt w:val="lowerRoman"/>
      <w:lvlText w:val="%3."/>
      <w:lvlJc w:val="right"/>
      <w:pPr>
        <w:tabs>
          <w:tab w:val="num" w:pos="2160"/>
        </w:tabs>
        <w:ind w:left="2160" w:hanging="180"/>
      </w:pPr>
    </w:lvl>
    <w:lvl w:ilvl="3" w:tplc="640A68C2" w:tentative="1">
      <w:start w:val="1"/>
      <w:numFmt w:val="decimal"/>
      <w:lvlText w:val="%4."/>
      <w:lvlJc w:val="left"/>
      <w:pPr>
        <w:tabs>
          <w:tab w:val="num" w:pos="2880"/>
        </w:tabs>
        <w:ind w:left="2880" w:hanging="360"/>
      </w:pPr>
    </w:lvl>
    <w:lvl w:ilvl="4" w:tplc="535A0FDC" w:tentative="1">
      <w:start w:val="1"/>
      <w:numFmt w:val="lowerLetter"/>
      <w:lvlText w:val="%5."/>
      <w:lvlJc w:val="left"/>
      <w:pPr>
        <w:tabs>
          <w:tab w:val="num" w:pos="3600"/>
        </w:tabs>
        <w:ind w:left="3600" w:hanging="360"/>
      </w:pPr>
    </w:lvl>
    <w:lvl w:ilvl="5" w:tplc="B92AF446" w:tentative="1">
      <w:start w:val="1"/>
      <w:numFmt w:val="lowerRoman"/>
      <w:lvlText w:val="%6."/>
      <w:lvlJc w:val="right"/>
      <w:pPr>
        <w:tabs>
          <w:tab w:val="num" w:pos="4320"/>
        </w:tabs>
        <w:ind w:left="4320" w:hanging="180"/>
      </w:pPr>
    </w:lvl>
    <w:lvl w:ilvl="6" w:tplc="D5AE27E8" w:tentative="1">
      <w:start w:val="1"/>
      <w:numFmt w:val="decimal"/>
      <w:lvlText w:val="%7."/>
      <w:lvlJc w:val="left"/>
      <w:pPr>
        <w:tabs>
          <w:tab w:val="num" w:pos="5040"/>
        </w:tabs>
        <w:ind w:left="5040" w:hanging="360"/>
      </w:pPr>
    </w:lvl>
    <w:lvl w:ilvl="7" w:tplc="56985A6C" w:tentative="1">
      <w:start w:val="1"/>
      <w:numFmt w:val="lowerLetter"/>
      <w:lvlText w:val="%8."/>
      <w:lvlJc w:val="left"/>
      <w:pPr>
        <w:tabs>
          <w:tab w:val="num" w:pos="5760"/>
        </w:tabs>
        <w:ind w:left="5760" w:hanging="360"/>
      </w:pPr>
    </w:lvl>
    <w:lvl w:ilvl="8" w:tplc="339EB0A2" w:tentative="1">
      <w:start w:val="1"/>
      <w:numFmt w:val="lowerRoman"/>
      <w:lvlText w:val="%9."/>
      <w:lvlJc w:val="right"/>
      <w:pPr>
        <w:tabs>
          <w:tab w:val="num" w:pos="6480"/>
        </w:tabs>
        <w:ind w:left="6480" w:hanging="180"/>
      </w:pPr>
    </w:lvl>
  </w:abstractNum>
  <w:abstractNum w:abstractNumId="37" w15:restartNumberingAfterBreak="0">
    <w:nsid w:val="72087B01"/>
    <w:multiLevelType w:val="hybridMultilevel"/>
    <w:tmpl w:val="D4C290BC"/>
    <w:lvl w:ilvl="0" w:tplc="80D4BF4A">
      <w:start w:val="4"/>
      <w:numFmt w:val="upperLetter"/>
      <w:lvlText w:val="%1."/>
      <w:lvlJc w:val="left"/>
      <w:pPr>
        <w:tabs>
          <w:tab w:val="num" w:pos="930"/>
        </w:tabs>
        <w:ind w:left="930" w:hanging="570"/>
      </w:pPr>
      <w:rPr>
        <w:rFonts w:hint="default"/>
      </w:rPr>
    </w:lvl>
    <w:lvl w:ilvl="1" w:tplc="357C54FE" w:tentative="1">
      <w:start w:val="1"/>
      <w:numFmt w:val="lowerLetter"/>
      <w:lvlText w:val="%2."/>
      <w:lvlJc w:val="left"/>
      <w:pPr>
        <w:tabs>
          <w:tab w:val="num" w:pos="1440"/>
        </w:tabs>
        <w:ind w:left="1440" w:hanging="360"/>
      </w:pPr>
    </w:lvl>
    <w:lvl w:ilvl="2" w:tplc="FD7AD36C" w:tentative="1">
      <w:start w:val="1"/>
      <w:numFmt w:val="lowerRoman"/>
      <w:lvlText w:val="%3."/>
      <w:lvlJc w:val="right"/>
      <w:pPr>
        <w:tabs>
          <w:tab w:val="num" w:pos="2160"/>
        </w:tabs>
        <w:ind w:left="2160" w:hanging="180"/>
      </w:pPr>
    </w:lvl>
    <w:lvl w:ilvl="3" w:tplc="8E96B1E0" w:tentative="1">
      <w:start w:val="1"/>
      <w:numFmt w:val="decimal"/>
      <w:lvlText w:val="%4."/>
      <w:lvlJc w:val="left"/>
      <w:pPr>
        <w:tabs>
          <w:tab w:val="num" w:pos="2880"/>
        </w:tabs>
        <w:ind w:left="2880" w:hanging="360"/>
      </w:pPr>
    </w:lvl>
    <w:lvl w:ilvl="4" w:tplc="804C8888" w:tentative="1">
      <w:start w:val="1"/>
      <w:numFmt w:val="lowerLetter"/>
      <w:lvlText w:val="%5."/>
      <w:lvlJc w:val="left"/>
      <w:pPr>
        <w:tabs>
          <w:tab w:val="num" w:pos="3600"/>
        </w:tabs>
        <w:ind w:left="3600" w:hanging="360"/>
      </w:pPr>
    </w:lvl>
    <w:lvl w:ilvl="5" w:tplc="6B8EC176" w:tentative="1">
      <w:start w:val="1"/>
      <w:numFmt w:val="lowerRoman"/>
      <w:lvlText w:val="%6."/>
      <w:lvlJc w:val="right"/>
      <w:pPr>
        <w:tabs>
          <w:tab w:val="num" w:pos="4320"/>
        </w:tabs>
        <w:ind w:left="4320" w:hanging="180"/>
      </w:pPr>
    </w:lvl>
    <w:lvl w:ilvl="6" w:tplc="680C09FA" w:tentative="1">
      <w:start w:val="1"/>
      <w:numFmt w:val="decimal"/>
      <w:lvlText w:val="%7."/>
      <w:lvlJc w:val="left"/>
      <w:pPr>
        <w:tabs>
          <w:tab w:val="num" w:pos="5040"/>
        </w:tabs>
        <w:ind w:left="5040" w:hanging="360"/>
      </w:pPr>
    </w:lvl>
    <w:lvl w:ilvl="7" w:tplc="1E5CF0BC" w:tentative="1">
      <w:start w:val="1"/>
      <w:numFmt w:val="lowerLetter"/>
      <w:lvlText w:val="%8."/>
      <w:lvlJc w:val="left"/>
      <w:pPr>
        <w:tabs>
          <w:tab w:val="num" w:pos="5760"/>
        </w:tabs>
        <w:ind w:left="5760" w:hanging="360"/>
      </w:pPr>
    </w:lvl>
    <w:lvl w:ilvl="8" w:tplc="241A3B96" w:tentative="1">
      <w:start w:val="1"/>
      <w:numFmt w:val="lowerRoman"/>
      <w:lvlText w:val="%9."/>
      <w:lvlJc w:val="right"/>
      <w:pPr>
        <w:tabs>
          <w:tab w:val="num" w:pos="6480"/>
        </w:tabs>
        <w:ind w:left="6480" w:hanging="180"/>
      </w:pPr>
    </w:lvl>
  </w:abstractNum>
  <w:abstractNum w:abstractNumId="38" w15:restartNumberingAfterBreak="0">
    <w:nsid w:val="75E1091A"/>
    <w:multiLevelType w:val="hybridMultilevel"/>
    <w:tmpl w:val="9D5C3D80"/>
    <w:lvl w:ilvl="0" w:tplc="554CD32C">
      <w:start w:val="1"/>
      <w:numFmt w:val="decimal"/>
      <w:lvlText w:val="%1."/>
      <w:lvlJc w:val="left"/>
      <w:pPr>
        <w:ind w:left="720" w:hanging="360"/>
      </w:pPr>
    </w:lvl>
    <w:lvl w:ilvl="1" w:tplc="E190F8C4" w:tentative="1">
      <w:start w:val="1"/>
      <w:numFmt w:val="lowerLetter"/>
      <w:lvlText w:val="%2."/>
      <w:lvlJc w:val="left"/>
      <w:pPr>
        <w:ind w:left="1440" w:hanging="360"/>
      </w:pPr>
    </w:lvl>
    <w:lvl w:ilvl="2" w:tplc="F9783B0A" w:tentative="1">
      <w:start w:val="1"/>
      <w:numFmt w:val="lowerRoman"/>
      <w:lvlText w:val="%3."/>
      <w:lvlJc w:val="right"/>
      <w:pPr>
        <w:ind w:left="2160" w:hanging="180"/>
      </w:pPr>
    </w:lvl>
    <w:lvl w:ilvl="3" w:tplc="4EC09C2C" w:tentative="1">
      <w:start w:val="1"/>
      <w:numFmt w:val="decimal"/>
      <w:lvlText w:val="%4."/>
      <w:lvlJc w:val="left"/>
      <w:pPr>
        <w:ind w:left="2880" w:hanging="360"/>
      </w:pPr>
    </w:lvl>
    <w:lvl w:ilvl="4" w:tplc="F014C0A8" w:tentative="1">
      <w:start w:val="1"/>
      <w:numFmt w:val="lowerLetter"/>
      <w:lvlText w:val="%5."/>
      <w:lvlJc w:val="left"/>
      <w:pPr>
        <w:ind w:left="3600" w:hanging="360"/>
      </w:pPr>
    </w:lvl>
    <w:lvl w:ilvl="5" w:tplc="9E06CC8A" w:tentative="1">
      <w:start w:val="1"/>
      <w:numFmt w:val="lowerRoman"/>
      <w:lvlText w:val="%6."/>
      <w:lvlJc w:val="right"/>
      <w:pPr>
        <w:ind w:left="4320" w:hanging="180"/>
      </w:pPr>
    </w:lvl>
    <w:lvl w:ilvl="6" w:tplc="7612ED1C" w:tentative="1">
      <w:start w:val="1"/>
      <w:numFmt w:val="decimal"/>
      <w:lvlText w:val="%7."/>
      <w:lvlJc w:val="left"/>
      <w:pPr>
        <w:ind w:left="5040" w:hanging="360"/>
      </w:pPr>
    </w:lvl>
    <w:lvl w:ilvl="7" w:tplc="0C22D5A6" w:tentative="1">
      <w:start w:val="1"/>
      <w:numFmt w:val="lowerLetter"/>
      <w:lvlText w:val="%8."/>
      <w:lvlJc w:val="left"/>
      <w:pPr>
        <w:ind w:left="5760" w:hanging="360"/>
      </w:pPr>
    </w:lvl>
    <w:lvl w:ilvl="8" w:tplc="018A8C36"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6D06D812">
      <w:start w:val="1"/>
      <w:numFmt w:val="bullet"/>
      <w:lvlText w:val=""/>
      <w:lvlJc w:val="left"/>
      <w:pPr>
        <w:tabs>
          <w:tab w:val="num" w:pos="278"/>
        </w:tabs>
        <w:ind w:left="278" w:hanging="360"/>
      </w:pPr>
      <w:rPr>
        <w:rFonts w:ascii="Symbol" w:hAnsi="Symbol" w:hint="default"/>
      </w:rPr>
    </w:lvl>
    <w:lvl w:ilvl="1" w:tplc="D0562578">
      <w:start w:val="1"/>
      <w:numFmt w:val="bullet"/>
      <w:lvlText w:val="o"/>
      <w:lvlJc w:val="left"/>
      <w:pPr>
        <w:tabs>
          <w:tab w:val="num" w:pos="1440"/>
        </w:tabs>
        <w:ind w:left="1440" w:hanging="360"/>
      </w:pPr>
      <w:rPr>
        <w:rFonts w:ascii="Courier New" w:hAnsi="Courier New" w:hint="default"/>
      </w:rPr>
    </w:lvl>
    <w:lvl w:ilvl="2" w:tplc="DD70C87E" w:tentative="1">
      <w:start w:val="1"/>
      <w:numFmt w:val="bullet"/>
      <w:lvlText w:val=""/>
      <w:lvlJc w:val="left"/>
      <w:pPr>
        <w:tabs>
          <w:tab w:val="num" w:pos="2160"/>
        </w:tabs>
        <w:ind w:left="2160" w:hanging="360"/>
      </w:pPr>
      <w:rPr>
        <w:rFonts w:ascii="Wingdings" w:hAnsi="Wingdings" w:hint="default"/>
      </w:rPr>
    </w:lvl>
    <w:lvl w:ilvl="3" w:tplc="39607AB4" w:tentative="1">
      <w:start w:val="1"/>
      <w:numFmt w:val="bullet"/>
      <w:lvlText w:val=""/>
      <w:lvlJc w:val="left"/>
      <w:pPr>
        <w:tabs>
          <w:tab w:val="num" w:pos="2880"/>
        </w:tabs>
        <w:ind w:left="2880" w:hanging="360"/>
      </w:pPr>
      <w:rPr>
        <w:rFonts w:ascii="Symbol" w:hAnsi="Symbol" w:hint="default"/>
      </w:rPr>
    </w:lvl>
    <w:lvl w:ilvl="4" w:tplc="DBD29448" w:tentative="1">
      <w:start w:val="1"/>
      <w:numFmt w:val="bullet"/>
      <w:lvlText w:val="o"/>
      <w:lvlJc w:val="left"/>
      <w:pPr>
        <w:tabs>
          <w:tab w:val="num" w:pos="3600"/>
        </w:tabs>
        <w:ind w:left="3600" w:hanging="360"/>
      </w:pPr>
      <w:rPr>
        <w:rFonts w:ascii="Courier New" w:hAnsi="Courier New" w:hint="default"/>
      </w:rPr>
    </w:lvl>
    <w:lvl w:ilvl="5" w:tplc="F9FA95C2" w:tentative="1">
      <w:start w:val="1"/>
      <w:numFmt w:val="bullet"/>
      <w:lvlText w:val=""/>
      <w:lvlJc w:val="left"/>
      <w:pPr>
        <w:tabs>
          <w:tab w:val="num" w:pos="4320"/>
        </w:tabs>
        <w:ind w:left="4320" w:hanging="360"/>
      </w:pPr>
      <w:rPr>
        <w:rFonts w:ascii="Wingdings" w:hAnsi="Wingdings" w:hint="default"/>
      </w:rPr>
    </w:lvl>
    <w:lvl w:ilvl="6" w:tplc="E17E57EE" w:tentative="1">
      <w:start w:val="1"/>
      <w:numFmt w:val="bullet"/>
      <w:lvlText w:val=""/>
      <w:lvlJc w:val="left"/>
      <w:pPr>
        <w:tabs>
          <w:tab w:val="num" w:pos="5040"/>
        </w:tabs>
        <w:ind w:left="5040" w:hanging="360"/>
      </w:pPr>
      <w:rPr>
        <w:rFonts w:ascii="Symbol" w:hAnsi="Symbol" w:hint="default"/>
      </w:rPr>
    </w:lvl>
    <w:lvl w:ilvl="7" w:tplc="9760C3DC" w:tentative="1">
      <w:start w:val="1"/>
      <w:numFmt w:val="bullet"/>
      <w:lvlText w:val="o"/>
      <w:lvlJc w:val="left"/>
      <w:pPr>
        <w:tabs>
          <w:tab w:val="num" w:pos="5760"/>
        </w:tabs>
        <w:ind w:left="5760" w:hanging="360"/>
      </w:pPr>
      <w:rPr>
        <w:rFonts w:ascii="Courier New" w:hAnsi="Courier New" w:hint="default"/>
      </w:rPr>
    </w:lvl>
    <w:lvl w:ilvl="8" w:tplc="404894D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5"/>
  </w:num>
  <w:num w:numId="4">
    <w:abstractNumId w:val="34"/>
  </w:num>
  <w:num w:numId="5">
    <w:abstractNumId w:val="14"/>
  </w:num>
  <w:num w:numId="6">
    <w:abstractNumId w:val="26"/>
  </w:num>
  <w:num w:numId="7">
    <w:abstractNumId w:val="21"/>
  </w:num>
  <w:num w:numId="8">
    <w:abstractNumId w:val="9"/>
  </w:num>
  <w:num w:numId="9">
    <w:abstractNumId w:val="32"/>
  </w:num>
  <w:num w:numId="10">
    <w:abstractNumId w:val="33"/>
  </w:num>
  <w:num w:numId="11">
    <w:abstractNumId w:val="16"/>
  </w:num>
  <w:num w:numId="12">
    <w:abstractNumId w:val="15"/>
  </w:num>
  <w:num w:numId="13">
    <w:abstractNumId w:val="3"/>
  </w:num>
  <w:num w:numId="14">
    <w:abstractNumId w:val="31"/>
  </w:num>
  <w:num w:numId="15">
    <w:abstractNumId w:val="20"/>
  </w:num>
  <w:num w:numId="16">
    <w:abstractNumId w:val="36"/>
  </w:num>
  <w:num w:numId="17">
    <w:abstractNumId w:val="10"/>
  </w:num>
  <w:num w:numId="18">
    <w:abstractNumId w:val="1"/>
  </w:num>
  <w:num w:numId="19">
    <w:abstractNumId w:val="17"/>
  </w:num>
  <w:num w:numId="20">
    <w:abstractNumId w:val="4"/>
  </w:num>
  <w:num w:numId="21">
    <w:abstractNumId w:val="8"/>
  </w:num>
  <w:num w:numId="22">
    <w:abstractNumId w:val="28"/>
  </w:num>
  <w:num w:numId="23">
    <w:abstractNumId w:val="37"/>
  </w:num>
  <w:num w:numId="24">
    <w:abstractNumId w:val="23"/>
  </w:num>
  <w:num w:numId="25">
    <w:abstractNumId w:val="11"/>
  </w:num>
  <w:num w:numId="26">
    <w:abstractNumId w:val="13"/>
  </w:num>
  <w:num w:numId="27">
    <w:abstractNumId w:val="6"/>
  </w:num>
  <w:num w:numId="28">
    <w:abstractNumId w:val="7"/>
  </w:num>
  <w:num w:numId="29">
    <w:abstractNumId w:val="24"/>
  </w:num>
  <w:num w:numId="30">
    <w:abstractNumId w:val="39"/>
  </w:num>
  <w:num w:numId="31">
    <w:abstractNumId w:val="40"/>
  </w:num>
  <w:num w:numId="32">
    <w:abstractNumId w:val="22"/>
  </w:num>
  <w:num w:numId="33">
    <w:abstractNumId w:val="30"/>
  </w:num>
  <w:num w:numId="34">
    <w:abstractNumId w:val="25"/>
  </w:num>
  <w:num w:numId="35">
    <w:abstractNumId w:val="2"/>
  </w:num>
  <w:num w:numId="36">
    <w:abstractNumId w:val="5"/>
  </w:num>
  <w:num w:numId="37">
    <w:abstractNumId w:val="27"/>
  </w:num>
  <w:num w:numId="38">
    <w:abstractNumId w:val="18"/>
  </w:num>
  <w:num w:numId="39">
    <w:abstractNumId w:val="38"/>
  </w:num>
  <w:num w:numId="40">
    <w:abstractNumId w:val="29"/>
  </w:num>
  <w:num w:numId="4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42">
    <w:abstractNumId w:val="0"/>
    <w:lvlOverride w:ilvl="0">
      <w:lvl w:ilvl="0">
        <w:start w:val="1"/>
        <w:numFmt w:val="bullet"/>
        <w:lvlText w:val=""/>
        <w:legacy w:legacy="1" w:legacySpace="0" w:legacyIndent="283"/>
        <w:lvlJc w:val="left"/>
        <w:pPr>
          <w:ind w:left="708" w:hanging="283"/>
        </w:pPr>
        <w:rPr>
          <w:rFonts w:ascii="Symbol" w:hAnsi="Symbol" w:hint="default"/>
          <w:b w:val="0"/>
          <w:i w:val="0"/>
          <w:sz w:val="24"/>
          <w:u w:val="none"/>
        </w:rPr>
      </w:lvl>
    </w:lvlOverride>
  </w:num>
  <w:num w:numId="43">
    <w:abstractNumId w:val="1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13D2C"/>
    <w:rsid w:val="00021B82"/>
    <w:rsid w:val="00024777"/>
    <w:rsid w:val="00024E21"/>
    <w:rsid w:val="00027100"/>
    <w:rsid w:val="000349AA"/>
    <w:rsid w:val="00036C50"/>
    <w:rsid w:val="0004784D"/>
    <w:rsid w:val="00052D2B"/>
    <w:rsid w:val="00054372"/>
    <w:rsid w:val="00054F55"/>
    <w:rsid w:val="0005687F"/>
    <w:rsid w:val="00056EE7"/>
    <w:rsid w:val="00062945"/>
    <w:rsid w:val="00063946"/>
    <w:rsid w:val="00073807"/>
    <w:rsid w:val="00075132"/>
    <w:rsid w:val="00080453"/>
    <w:rsid w:val="0008169A"/>
    <w:rsid w:val="00082200"/>
    <w:rsid w:val="000838BB"/>
    <w:rsid w:val="000860CE"/>
    <w:rsid w:val="00092A37"/>
    <w:rsid w:val="000938A6"/>
    <w:rsid w:val="00096E78"/>
    <w:rsid w:val="00097C1E"/>
    <w:rsid w:val="000A1DF5"/>
    <w:rsid w:val="000B0486"/>
    <w:rsid w:val="000B7873"/>
    <w:rsid w:val="000C02A1"/>
    <w:rsid w:val="000C1D4F"/>
    <w:rsid w:val="000C3EB0"/>
    <w:rsid w:val="000C3ED7"/>
    <w:rsid w:val="000C55E6"/>
    <w:rsid w:val="000C687A"/>
    <w:rsid w:val="000C6CDF"/>
    <w:rsid w:val="000D26C9"/>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15AA"/>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05D3"/>
    <w:rsid w:val="0018228B"/>
    <w:rsid w:val="00185B50"/>
    <w:rsid w:val="0018625C"/>
    <w:rsid w:val="0018657D"/>
    <w:rsid w:val="00187A5D"/>
    <w:rsid w:val="00187DE7"/>
    <w:rsid w:val="00187E62"/>
    <w:rsid w:val="00192031"/>
    <w:rsid w:val="00192045"/>
    <w:rsid w:val="00192D98"/>
    <w:rsid w:val="00193B14"/>
    <w:rsid w:val="00193E72"/>
    <w:rsid w:val="001945EA"/>
    <w:rsid w:val="00195267"/>
    <w:rsid w:val="0019600B"/>
    <w:rsid w:val="0019686E"/>
    <w:rsid w:val="001A0E2C"/>
    <w:rsid w:val="001A1238"/>
    <w:rsid w:val="001A28C9"/>
    <w:rsid w:val="001A30EF"/>
    <w:rsid w:val="001A34BC"/>
    <w:rsid w:val="001A621E"/>
    <w:rsid w:val="001A6FD8"/>
    <w:rsid w:val="001B1C77"/>
    <w:rsid w:val="001B26EB"/>
    <w:rsid w:val="001B6F4A"/>
    <w:rsid w:val="001B7B38"/>
    <w:rsid w:val="001C3050"/>
    <w:rsid w:val="001C5288"/>
    <w:rsid w:val="001C5B03"/>
    <w:rsid w:val="001D4CE4"/>
    <w:rsid w:val="001D6052"/>
    <w:rsid w:val="001D6D96"/>
    <w:rsid w:val="001E1C7F"/>
    <w:rsid w:val="001E5621"/>
    <w:rsid w:val="001F1C7E"/>
    <w:rsid w:val="001F3239"/>
    <w:rsid w:val="001F3EF9"/>
    <w:rsid w:val="001F627D"/>
    <w:rsid w:val="001F6622"/>
    <w:rsid w:val="001F6F38"/>
    <w:rsid w:val="00200EFE"/>
    <w:rsid w:val="0020126C"/>
    <w:rsid w:val="00202A85"/>
    <w:rsid w:val="00202EA3"/>
    <w:rsid w:val="002100FC"/>
    <w:rsid w:val="00210DA5"/>
    <w:rsid w:val="00213890"/>
    <w:rsid w:val="002148A0"/>
    <w:rsid w:val="00214E52"/>
    <w:rsid w:val="002207C0"/>
    <w:rsid w:val="0022380D"/>
    <w:rsid w:val="00224B93"/>
    <w:rsid w:val="00226630"/>
    <w:rsid w:val="00227AB9"/>
    <w:rsid w:val="00232922"/>
    <w:rsid w:val="0023676E"/>
    <w:rsid w:val="0024096A"/>
    <w:rsid w:val="002414B6"/>
    <w:rsid w:val="002422EB"/>
    <w:rsid w:val="00242397"/>
    <w:rsid w:val="002446DC"/>
    <w:rsid w:val="00247A48"/>
    <w:rsid w:val="00250DD1"/>
    <w:rsid w:val="00251183"/>
    <w:rsid w:val="00251689"/>
    <w:rsid w:val="0025267C"/>
    <w:rsid w:val="00253B6B"/>
    <w:rsid w:val="00256A03"/>
    <w:rsid w:val="0025748D"/>
    <w:rsid w:val="00261417"/>
    <w:rsid w:val="002614AA"/>
    <w:rsid w:val="00265656"/>
    <w:rsid w:val="00265E77"/>
    <w:rsid w:val="00266155"/>
    <w:rsid w:val="0027270B"/>
    <w:rsid w:val="00272B36"/>
    <w:rsid w:val="00274D17"/>
    <w:rsid w:val="00282B4C"/>
    <w:rsid w:val="00282E7B"/>
    <w:rsid w:val="002838C8"/>
    <w:rsid w:val="00290805"/>
    <w:rsid w:val="00290C2A"/>
    <w:rsid w:val="002931DD"/>
    <w:rsid w:val="00295140"/>
    <w:rsid w:val="002A0E7C"/>
    <w:rsid w:val="002A0EED"/>
    <w:rsid w:val="002A21ED"/>
    <w:rsid w:val="002A23EF"/>
    <w:rsid w:val="002A3F88"/>
    <w:rsid w:val="002A710D"/>
    <w:rsid w:val="002B0F11"/>
    <w:rsid w:val="002B2E17"/>
    <w:rsid w:val="002B6560"/>
    <w:rsid w:val="002B6599"/>
    <w:rsid w:val="002C1F27"/>
    <w:rsid w:val="002C2343"/>
    <w:rsid w:val="002C55FF"/>
    <w:rsid w:val="002C592B"/>
    <w:rsid w:val="002C6845"/>
    <w:rsid w:val="002D2909"/>
    <w:rsid w:val="002D2D7E"/>
    <w:rsid w:val="002D300D"/>
    <w:rsid w:val="002D36A1"/>
    <w:rsid w:val="002E0CD4"/>
    <w:rsid w:val="002E3A90"/>
    <w:rsid w:val="002E3DAB"/>
    <w:rsid w:val="002E46CC"/>
    <w:rsid w:val="002E4F48"/>
    <w:rsid w:val="002E62CB"/>
    <w:rsid w:val="002E6DF1"/>
    <w:rsid w:val="002E6ED9"/>
    <w:rsid w:val="002F0957"/>
    <w:rsid w:val="002F2152"/>
    <w:rsid w:val="002F3A7F"/>
    <w:rsid w:val="002F41AD"/>
    <w:rsid w:val="002F43F6"/>
    <w:rsid w:val="002F64C6"/>
    <w:rsid w:val="002F6DAA"/>
    <w:rsid w:val="002F6EE3"/>
    <w:rsid w:val="002F71D5"/>
    <w:rsid w:val="003020BB"/>
    <w:rsid w:val="00302266"/>
    <w:rsid w:val="0030237C"/>
    <w:rsid w:val="003042A1"/>
    <w:rsid w:val="00304393"/>
    <w:rsid w:val="00305AB2"/>
    <w:rsid w:val="00307EB2"/>
    <w:rsid w:val="0031032B"/>
    <w:rsid w:val="00315A70"/>
    <w:rsid w:val="00316E87"/>
    <w:rsid w:val="00320E7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679FE"/>
    <w:rsid w:val="003737C8"/>
    <w:rsid w:val="0037589D"/>
    <w:rsid w:val="00376BB1"/>
    <w:rsid w:val="00377E23"/>
    <w:rsid w:val="00380765"/>
    <w:rsid w:val="003817EF"/>
    <w:rsid w:val="0038277C"/>
    <w:rsid w:val="003830DE"/>
    <w:rsid w:val="003837F1"/>
    <w:rsid w:val="003841FC"/>
    <w:rsid w:val="00385CE3"/>
    <w:rsid w:val="0038638B"/>
    <w:rsid w:val="003909E0"/>
    <w:rsid w:val="00391622"/>
    <w:rsid w:val="0039174F"/>
    <w:rsid w:val="00391B09"/>
    <w:rsid w:val="00393E09"/>
    <w:rsid w:val="003951A5"/>
    <w:rsid w:val="00395B15"/>
    <w:rsid w:val="00396026"/>
    <w:rsid w:val="00397DFE"/>
    <w:rsid w:val="003A31B9"/>
    <w:rsid w:val="003A3E2F"/>
    <w:rsid w:val="003A4DF4"/>
    <w:rsid w:val="003A4E67"/>
    <w:rsid w:val="003A6CCB"/>
    <w:rsid w:val="003B0F22"/>
    <w:rsid w:val="003B10C4"/>
    <w:rsid w:val="003B48EB"/>
    <w:rsid w:val="003B5CD1"/>
    <w:rsid w:val="003C33FF"/>
    <w:rsid w:val="003C3A49"/>
    <w:rsid w:val="003C3E0E"/>
    <w:rsid w:val="003C3E5F"/>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6F33"/>
    <w:rsid w:val="00407210"/>
    <w:rsid w:val="00407C22"/>
    <w:rsid w:val="00412BBE"/>
    <w:rsid w:val="004149E4"/>
    <w:rsid w:val="00414B20"/>
    <w:rsid w:val="0041628A"/>
    <w:rsid w:val="00417A5A"/>
    <w:rsid w:val="00417DE3"/>
    <w:rsid w:val="00420850"/>
    <w:rsid w:val="00423968"/>
    <w:rsid w:val="00427054"/>
    <w:rsid w:val="004304B1"/>
    <w:rsid w:val="00432DA8"/>
    <w:rsid w:val="0043320A"/>
    <w:rsid w:val="004332E3"/>
    <w:rsid w:val="00433EC4"/>
    <w:rsid w:val="0043586F"/>
    <w:rsid w:val="00436508"/>
    <w:rsid w:val="004371A3"/>
    <w:rsid w:val="00446960"/>
    <w:rsid w:val="00446F37"/>
    <w:rsid w:val="00447D4A"/>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376"/>
    <w:rsid w:val="004B1A75"/>
    <w:rsid w:val="004B2344"/>
    <w:rsid w:val="004B5797"/>
    <w:rsid w:val="004B5DDC"/>
    <w:rsid w:val="004B798E"/>
    <w:rsid w:val="004C0568"/>
    <w:rsid w:val="004C0E13"/>
    <w:rsid w:val="004C2ABD"/>
    <w:rsid w:val="004C5F62"/>
    <w:rsid w:val="004D2601"/>
    <w:rsid w:val="004D3E58"/>
    <w:rsid w:val="004D6746"/>
    <w:rsid w:val="004D767B"/>
    <w:rsid w:val="004E0F32"/>
    <w:rsid w:val="004E23A1"/>
    <w:rsid w:val="004E3E89"/>
    <w:rsid w:val="004E493C"/>
    <w:rsid w:val="004E5045"/>
    <w:rsid w:val="004E623E"/>
    <w:rsid w:val="004E6D40"/>
    <w:rsid w:val="004E7092"/>
    <w:rsid w:val="004E7ECE"/>
    <w:rsid w:val="004F4DB1"/>
    <w:rsid w:val="004F5029"/>
    <w:rsid w:val="004F6951"/>
    <w:rsid w:val="004F6F64"/>
    <w:rsid w:val="004F71F2"/>
    <w:rsid w:val="00500226"/>
    <w:rsid w:val="005004EC"/>
    <w:rsid w:val="00506AAE"/>
    <w:rsid w:val="00514BE4"/>
    <w:rsid w:val="00517756"/>
    <w:rsid w:val="005202C6"/>
    <w:rsid w:val="00523C53"/>
    <w:rsid w:val="00524775"/>
    <w:rsid w:val="005272F4"/>
    <w:rsid w:val="00527B8F"/>
    <w:rsid w:val="00536031"/>
    <w:rsid w:val="0054134B"/>
    <w:rsid w:val="00542012"/>
    <w:rsid w:val="00543DF5"/>
    <w:rsid w:val="00545A61"/>
    <w:rsid w:val="0055260D"/>
    <w:rsid w:val="005546CE"/>
    <w:rsid w:val="00554DEA"/>
    <w:rsid w:val="00555422"/>
    <w:rsid w:val="00555810"/>
    <w:rsid w:val="00562715"/>
    <w:rsid w:val="00562DCA"/>
    <w:rsid w:val="0056568F"/>
    <w:rsid w:val="0057436C"/>
    <w:rsid w:val="00575DE3"/>
    <w:rsid w:val="00577DA1"/>
    <w:rsid w:val="00580B08"/>
    <w:rsid w:val="00582578"/>
    <w:rsid w:val="0058621D"/>
    <w:rsid w:val="00586904"/>
    <w:rsid w:val="005A2C62"/>
    <w:rsid w:val="005A4CBE"/>
    <w:rsid w:val="005B04A8"/>
    <w:rsid w:val="005B1FD0"/>
    <w:rsid w:val="005B28AD"/>
    <w:rsid w:val="005B328D"/>
    <w:rsid w:val="005B3503"/>
    <w:rsid w:val="005B3EE7"/>
    <w:rsid w:val="005B4DCD"/>
    <w:rsid w:val="005B4FAD"/>
    <w:rsid w:val="005B5859"/>
    <w:rsid w:val="005C276A"/>
    <w:rsid w:val="005C625A"/>
    <w:rsid w:val="005D380C"/>
    <w:rsid w:val="005D3F79"/>
    <w:rsid w:val="005D6A57"/>
    <w:rsid w:val="005D6E04"/>
    <w:rsid w:val="005D7A12"/>
    <w:rsid w:val="005E3905"/>
    <w:rsid w:val="005E53EE"/>
    <w:rsid w:val="005E66FC"/>
    <w:rsid w:val="005E6F1F"/>
    <w:rsid w:val="005F0542"/>
    <w:rsid w:val="005F0F72"/>
    <w:rsid w:val="005F1C1F"/>
    <w:rsid w:val="005F2FAD"/>
    <w:rsid w:val="005F346D"/>
    <w:rsid w:val="005F38FB"/>
    <w:rsid w:val="00602D3B"/>
    <w:rsid w:val="0060326F"/>
    <w:rsid w:val="00606EA1"/>
    <w:rsid w:val="006128F0"/>
    <w:rsid w:val="0061726B"/>
    <w:rsid w:val="00617B81"/>
    <w:rsid w:val="00620610"/>
    <w:rsid w:val="0062387A"/>
    <w:rsid w:val="00624670"/>
    <w:rsid w:val="006326D8"/>
    <w:rsid w:val="0063377D"/>
    <w:rsid w:val="006344BE"/>
    <w:rsid w:val="00634A66"/>
    <w:rsid w:val="00640336"/>
    <w:rsid w:val="00640FC9"/>
    <w:rsid w:val="006414D3"/>
    <w:rsid w:val="006432F2"/>
    <w:rsid w:val="00645078"/>
    <w:rsid w:val="006506B8"/>
    <w:rsid w:val="0065320F"/>
    <w:rsid w:val="00653801"/>
    <w:rsid w:val="00653D64"/>
    <w:rsid w:val="006546BC"/>
    <w:rsid w:val="00654E13"/>
    <w:rsid w:val="00666D8B"/>
    <w:rsid w:val="00667489"/>
    <w:rsid w:val="00670D44"/>
    <w:rsid w:val="00673F4C"/>
    <w:rsid w:val="00676AFC"/>
    <w:rsid w:val="006807CD"/>
    <w:rsid w:val="006818B5"/>
    <w:rsid w:val="00682D43"/>
    <w:rsid w:val="0068507D"/>
    <w:rsid w:val="00685BAF"/>
    <w:rsid w:val="00690463"/>
    <w:rsid w:val="00690FEC"/>
    <w:rsid w:val="0069307F"/>
    <w:rsid w:val="00693DE5"/>
    <w:rsid w:val="006A0D03"/>
    <w:rsid w:val="006A41E9"/>
    <w:rsid w:val="006A467F"/>
    <w:rsid w:val="006A75A4"/>
    <w:rsid w:val="006B12CB"/>
    <w:rsid w:val="006B2030"/>
    <w:rsid w:val="006B5916"/>
    <w:rsid w:val="006C3425"/>
    <w:rsid w:val="006C4775"/>
    <w:rsid w:val="006C4F4A"/>
    <w:rsid w:val="006C5E80"/>
    <w:rsid w:val="006C7CEE"/>
    <w:rsid w:val="006D075E"/>
    <w:rsid w:val="006D09DC"/>
    <w:rsid w:val="006D3509"/>
    <w:rsid w:val="006D74F5"/>
    <w:rsid w:val="006D7C6E"/>
    <w:rsid w:val="006D7CB4"/>
    <w:rsid w:val="006E15A2"/>
    <w:rsid w:val="006E2F95"/>
    <w:rsid w:val="006F148B"/>
    <w:rsid w:val="00705DB7"/>
    <w:rsid w:val="00705EAF"/>
    <w:rsid w:val="0070773E"/>
    <w:rsid w:val="007101CC"/>
    <w:rsid w:val="00715C55"/>
    <w:rsid w:val="00722E67"/>
    <w:rsid w:val="00724E3B"/>
    <w:rsid w:val="00725EEA"/>
    <w:rsid w:val="007276B6"/>
    <w:rsid w:val="00730908"/>
    <w:rsid w:val="00730CE9"/>
    <w:rsid w:val="00732630"/>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058B"/>
    <w:rsid w:val="007C1B95"/>
    <w:rsid w:val="007C3DF3"/>
    <w:rsid w:val="007C796D"/>
    <w:rsid w:val="007D73FB"/>
    <w:rsid w:val="007D7608"/>
    <w:rsid w:val="007E2F2D"/>
    <w:rsid w:val="007E5880"/>
    <w:rsid w:val="007F01F9"/>
    <w:rsid w:val="007F1433"/>
    <w:rsid w:val="007F1491"/>
    <w:rsid w:val="007F16DD"/>
    <w:rsid w:val="007F199F"/>
    <w:rsid w:val="007F2F03"/>
    <w:rsid w:val="007F42CE"/>
    <w:rsid w:val="00800FE0"/>
    <w:rsid w:val="00803504"/>
    <w:rsid w:val="0080514E"/>
    <w:rsid w:val="008066AD"/>
    <w:rsid w:val="00812CD8"/>
    <w:rsid w:val="008145D9"/>
    <w:rsid w:val="00814AF1"/>
    <w:rsid w:val="0081517F"/>
    <w:rsid w:val="00815370"/>
    <w:rsid w:val="0082153D"/>
    <w:rsid w:val="00824321"/>
    <w:rsid w:val="008255AA"/>
    <w:rsid w:val="00826B27"/>
    <w:rsid w:val="008273EE"/>
    <w:rsid w:val="00830FF3"/>
    <w:rsid w:val="008334BF"/>
    <w:rsid w:val="00836B8C"/>
    <w:rsid w:val="00840062"/>
    <w:rsid w:val="008410C5"/>
    <w:rsid w:val="00846C08"/>
    <w:rsid w:val="00850794"/>
    <w:rsid w:val="00852FF2"/>
    <w:rsid w:val="008530E7"/>
    <w:rsid w:val="00854E71"/>
    <w:rsid w:val="00856BDB"/>
    <w:rsid w:val="00857675"/>
    <w:rsid w:val="00861F86"/>
    <w:rsid w:val="00867C0D"/>
    <w:rsid w:val="00870A23"/>
    <w:rsid w:val="00871942"/>
    <w:rsid w:val="00872C48"/>
    <w:rsid w:val="00874D4A"/>
    <w:rsid w:val="00875EC3"/>
    <w:rsid w:val="008763E7"/>
    <w:rsid w:val="008808C5"/>
    <w:rsid w:val="00881A7C"/>
    <w:rsid w:val="00883C78"/>
    <w:rsid w:val="00883F30"/>
    <w:rsid w:val="00885159"/>
    <w:rsid w:val="00885214"/>
    <w:rsid w:val="008866CC"/>
    <w:rsid w:val="00887615"/>
    <w:rsid w:val="00890052"/>
    <w:rsid w:val="008947AE"/>
    <w:rsid w:val="00894E3A"/>
    <w:rsid w:val="00895A2F"/>
    <w:rsid w:val="00896EBD"/>
    <w:rsid w:val="008A026F"/>
    <w:rsid w:val="008A5665"/>
    <w:rsid w:val="008B1307"/>
    <w:rsid w:val="008B24A8"/>
    <w:rsid w:val="008B25E4"/>
    <w:rsid w:val="008B3D78"/>
    <w:rsid w:val="008C1EA0"/>
    <w:rsid w:val="008C261B"/>
    <w:rsid w:val="008C2B29"/>
    <w:rsid w:val="008C4FCA"/>
    <w:rsid w:val="008C61E7"/>
    <w:rsid w:val="008C7882"/>
    <w:rsid w:val="008C7CE5"/>
    <w:rsid w:val="008D2261"/>
    <w:rsid w:val="008D4C28"/>
    <w:rsid w:val="008D577B"/>
    <w:rsid w:val="008D7A98"/>
    <w:rsid w:val="008E17C4"/>
    <w:rsid w:val="008E45C4"/>
    <w:rsid w:val="008E64B1"/>
    <w:rsid w:val="008E64FA"/>
    <w:rsid w:val="008E74ED"/>
    <w:rsid w:val="008E7ED6"/>
    <w:rsid w:val="008F450A"/>
    <w:rsid w:val="008F4DEF"/>
    <w:rsid w:val="008F6D75"/>
    <w:rsid w:val="00903D0D"/>
    <w:rsid w:val="009048E1"/>
    <w:rsid w:val="0090598C"/>
    <w:rsid w:val="00905CAB"/>
    <w:rsid w:val="0090665E"/>
    <w:rsid w:val="009071BB"/>
    <w:rsid w:val="00907CD5"/>
    <w:rsid w:val="00913885"/>
    <w:rsid w:val="00915ABF"/>
    <w:rsid w:val="00921CAD"/>
    <w:rsid w:val="00927F9B"/>
    <w:rsid w:val="009311ED"/>
    <w:rsid w:val="009319B7"/>
    <w:rsid w:val="00931B37"/>
    <w:rsid w:val="00931D41"/>
    <w:rsid w:val="00933D18"/>
    <w:rsid w:val="00942221"/>
    <w:rsid w:val="00950FBB"/>
    <w:rsid w:val="00951118"/>
    <w:rsid w:val="0095122F"/>
    <w:rsid w:val="00953349"/>
    <w:rsid w:val="00953E4C"/>
    <w:rsid w:val="00954E0C"/>
    <w:rsid w:val="00961156"/>
    <w:rsid w:val="00964F03"/>
    <w:rsid w:val="00966B82"/>
    <w:rsid w:val="00966F1F"/>
    <w:rsid w:val="00970E57"/>
    <w:rsid w:val="00972751"/>
    <w:rsid w:val="00975676"/>
    <w:rsid w:val="00976467"/>
    <w:rsid w:val="00976D32"/>
    <w:rsid w:val="009844F7"/>
    <w:rsid w:val="009938F7"/>
    <w:rsid w:val="00995A7D"/>
    <w:rsid w:val="009A05AA"/>
    <w:rsid w:val="009A2D5A"/>
    <w:rsid w:val="009A6509"/>
    <w:rsid w:val="009A6E2F"/>
    <w:rsid w:val="009B2969"/>
    <w:rsid w:val="009B2A74"/>
    <w:rsid w:val="009B2C7E"/>
    <w:rsid w:val="009B2D9D"/>
    <w:rsid w:val="009B6DBD"/>
    <w:rsid w:val="009C108A"/>
    <w:rsid w:val="009C2E47"/>
    <w:rsid w:val="009C6BFB"/>
    <w:rsid w:val="009D0C05"/>
    <w:rsid w:val="009D7A99"/>
    <w:rsid w:val="009E24B7"/>
    <w:rsid w:val="009E2C00"/>
    <w:rsid w:val="009E49AD"/>
    <w:rsid w:val="009E4CC5"/>
    <w:rsid w:val="009E66FE"/>
    <w:rsid w:val="009E70F4"/>
    <w:rsid w:val="009E72A3"/>
    <w:rsid w:val="009F1AD2"/>
    <w:rsid w:val="00A00C78"/>
    <w:rsid w:val="00A04375"/>
    <w:rsid w:val="00A0479E"/>
    <w:rsid w:val="00A07979"/>
    <w:rsid w:val="00A11755"/>
    <w:rsid w:val="00A16BAC"/>
    <w:rsid w:val="00A207FB"/>
    <w:rsid w:val="00A20ADC"/>
    <w:rsid w:val="00A2125A"/>
    <w:rsid w:val="00A2229F"/>
    <w:rsid w:val="00A24016"/>
    <w:rsid w:val="00A265BF"/>
    <w:rsid w:val="00A26F44"/>
    <w:rsid w:val="00A343CE"/>
    <w:rsid w:val="00A34FAB"/>
    <w:rsid w:val="00A42C43"/>
    <w:rsid w:val="00A4313D"/>
    <w:rsid w:val="00A50120"/>
    <w:rsid w:val="00A60351"/>
    <w:rsid w:val="00A61C6D"/>
    <w:rsid w:val="00A63015"/>
    <w:rsid w:val="00A6387B"/>
    <w:rsid w:val="00A6482F"/>
    <w:rsid w:val="00A66254"/>
    <w:rsid w:val="00A678B4"/>
    <w:rsid w:val="00A704A3"/>
    <w:rsid w:val="00A75E23"/>
    <w:rsid w:val="00A76E9E"/>
    <w:rsid w:val="00A82AA0"/>
    <w:rsid w:val="00A82F8A"/>
    <w:rsid w:val="00A84622"/>
    <w:rsid w:val="00A84BF0"/>
    <w:rsid w:val="00A9226B"/>
    <w:rsid w:val="00A9575C"/>
    <w:rsid w:val="00A95B56"/>
    <w:rsid w:val="00A95E81"/>
    <w:rsid w:val="00A969AF"/>
    <w:rsid w:val="00AA15E5"/>
    <w:rsid w:val="00AB1A2E"/>
    <w:rsid w:val="00AB328A"/>
    <w:rsid w:val="00AB4918"/>
    <w:rsid w:val="00AB4BC8"/>
    <w:rsid w:val="00AB6BA7"/>
    <w:rsid w:val="00AB7BE8"/>
    <w:rsid w:val="00AD0710"/>
    <w:rsid w:val="00AD1192"/>
    <w:rsid w:val="00AD4DB9"/>
    <w:rsid w:val="00AD5BF9"/>
    <w:rsid w:val="00AD63C0"/>
    <w:rsid w:val="00AE35B2"/>
    <w:rsid w:val="00AE6AA0"/>
    <w:rsid w:val="00AE7F4E"/>
    <w:rsid w:val="00AF406C"/>
    <w:rsid w:val="00AF45ED"/>
    <w:rsid w:val="00B00CA4"/>
    <w:rsid w:val="00B01331"/>
    <w:rsid w:val="00B02195"/>
    <w:rsid w:val="00B075D6"/>
    <w:rsid w:val="00B113B9"/>
    <w:rsid w:val="00B119A2"/>
    <w:rsid w:val="00B13B6D"/>
    <w:rsid w:val="00B177F2"/>
    <w:rsid w:val="00B201F1"/>
    <w:rsid w:val="00B2603F"/>
    <w:rsid w:val="00B26A7A"/>
    <w:rsid w:val="00B304E7"/>
    <w:rsid w:val="00B318B6"/>
    <w:rsid w:val="00B3499B"/>
    <w:rsid w:val="00B36E65"/>
    <w:rsid w:val="00B41D57"/>
    <w:rsid w:val="00B41F47"/>
    <w:rsid w:val="00B44468"/>
    <w:rsid w:val="00B468AA"/>
    <w:rsid w:val="00B47FF4"/>
    <w:rsid w:val="00B60AC9"/>
    <w:rsid w:val="00B660D6"/>
    <w:rsid w:val="00B67323"/>
    <w:rsid w:val="00B715F2"/>
    <w:rsid w:val="00B71E81"/>
    <w:rsid w:val="00B74071"/>
    <w:rsid w:val="00B7428E"/>
    <w:rsid w:val="00B74B67"/>
    <w:rsid w:val="00B75580"/>
    <w:rsid w:val="00B779AA"/>
    <w:rsid w:val="00B81C95"/>
    <w:rsid w:val="00B82189"/>
    <w:rsid w:val="00B82330"/>
    <w:rsid w:val="00B82ED4"/>
    <w:rsid w:val="00B84178"/>
    <w:rsid w:val="00B8424F"/>
    <w:rsid w:val="00B86896"/>
    <w:rsid w:val="00B875A6"/>
    <w:rsid w:val="00B90346"/>
    <w:rsid w:val="00B93E4C"/>
    <w:rsid w:val="00B94A1B"/>
    <w:rsid w:val="00B94B6D"/>
    <w:rsid w:val="00B9784D"/>
    <w:rsid w:val="00BA5C89"/>
    <w:rsid w:val="00BB04EB"/>
    <w:rsid w:val="00BB2539"/>
    <w:rsid w:val="00BB4CE2"/>
    <w:rsid w:val="00BB5EF0"/>
    <w:rsid w:val="00BB6724"/>
    <w:rsid w:val="00BC0EFB"/>
    <w:rsid w:val="00BC2E39"/>
    <w:rsid w:val="00BD2364"/>
    <w:rsid w:val="00BD28E3"/>
    <w:rsid w:val="00BD4551"/>
    <w:rsid w:val="00BE117E"/>
    <w:rsid w:val="00BE3261"/>
    <w:rsid w:val="00BE4997"/>
    <w:rsid w:val="00BF00EF"/>
    <w:rsid w:val="00BF1F06"/>
    <w:rsid w:val="00BF58C3"/>
    <w:rsid w:val="00BF58FC"/>
    <w:rsid w:val="00C01F77"/>
    <w:rsid w:val="00C01FFC"/>
    <w:rsid w:val="00C05321"/>
    <w:rsid w:val="00C05FF6"/>
    <w:rsid w:val="00C06AE4"/>
    <w:rsid w:val="00C114FF"/>
    <w:rsid w:val="00C11D49"/>
    <w:rsid w:val="00C12F42"/>
    <w:rsid w:val="00C171A1"/>
    <w:rsid w:val="00C171A4"/>
    <w:rsid w:val="00C17F12"/>
    <w:rsid w:val="00C20734"/>
    <w:rsid w:val="00C21C1A"/>
    <w:rsid w:val="00C237E9"/>
    <w:rsid w:val="00C32989"/>
    <w:rsid w:val="00C32BD1"/>
    <w:rsid w:val="00C33286"/>
    <w:rsid w:val="00C341E6"/>
    <w:rsid w:val="00C34260"/>
    <w:rsid w:val="00C36883"/>
    <w:rsid w:val="00C402CB"/>
    <w:rsid w:val="00C40928"/>
    <w:rsid w:val="00C40CFF"/>
    <w:rsid w:val="00C42697"/>
    <w:rsid w:val="00C43F01"/>
    <w:rsid w:val="00C47552"/>
    <w:rsid w:val="00C56F31"/>
    <w:rsid w:val="00C57A81"/>
    <w:rsid w:val="00C60193"/>
    <w:rsid w:val="00C634D4"/>
    <w:rsid w:val="00C63AA5"/>
    <w:rsid w:val="00C65071"/>
    <w:rsid w:val="00C65FCC"/>
    <w:rsid w:val="00C6727C"/>
    <w:rsid w:val="00C6744C"/>
    <w:rsid w:val="00C714FF"/>
    <w:rsid w:val="00C73134"/>
    <w:rsid w:val="00C73F6D"/>
    <w:rsid w:val="00C74F6E"/>
    <w:rsid w:val="00C77FA4"/>
    <w:rsid w:val="00C77FFA"/>
    <w:rsid w:val="00C80401"/>
    <w:rsid w:val="00C81C97"/>
    <w:rsid w:val="00C8273F"/>
    <w:rsid w:val="00C828CF"/>
    <w:rsid w:val="00C840C2"/>
    <w:rsid w:val="00C84101"/>
    <w:rsid w:val="00C8535F"/>
    <w:rsid w:val="00C90EDA"/>
    <w:rsid w:val="00C959E7"/>
    <w:rsid w:val="00CA28D8"/>
    <w:rsid w:val="00CC1E65"/>
    <w:rsid w:val="00CC372F"/>
    <w:rsid w:val="00CC567A"/>
    <w:rsid w:val="00CC56A1"/>
    <w:rsid w:val="00CD3E5D"/>
    <w:rsid w:val="00CD4059"/>
    <w:rsid w:val="00CD4E5A"/>
    <w:rsid w:val="00CD6AFD"/>
    <w:rsid w:val="00CE03CE"/>
    <w:rsid w:val="00CE0F5D"/>
    <w:rsid w:val="00CE1A6A"/>
    <w:rsid w:val="00CE4139"/>
    <w:rsid w:val="00CF069C"/>
    <w:rsid w:val="00CF0DFF"/>
    <w:rsid w:val="00D028A9"/>
    <w:rsid w:val="00D0359D"/>
    <w:rsid w:val="00D04DED"/>
    <w:rsid w:val="00D0521D"/>
    <w:rsid w:val="00D1089A"/>
    <w:rsid w:val="00D11678"/>
    <w:rsid w:val="00D116BD"/>
    <w:rsid w:val="00D16FE0"/>
    <w:rsid w:val="00D2001A"/>
    <w:rsid w:val="00D20684"/>
    <w:rsid w:val="00D26B62"/>
    <w:rsid w:val="00D32624"/>
    <w:rsid w:val="00D3691A"/>
    <w:rsid w:val="00D377E2"/>
    <w:rsid w:val="00D403E9"/>
    <w:rsid w:val="00D41A9A"/>
    <w:rsid w:val="00D42DCB"/>
    <w:rsid w:val="00D45482"/>
    <w:rsid w:val="00D46DF2"/>
    <w:rsid w:val="00D47674"/>
    <w:rsid w:val="00D51B73"/>
    <w:rsid w:val="00D5338C"/>
    <w:rsid w:val="00D606B2"/>
    <w:rsid w:val="00D625A7"/>
    <w:rsid w:val="00D63575"/>
    <w:rsid w:val="00D64074"/>
    <w:rsid w:val="00D65777"/>
    <w:rsid w:val="00D71177"/>
    <w:rsid w:val="00D71642"/>
    <w:rsid w:val="00D72292"/>
    <w:rsid w:val="00D728A0"/>
    <w:rsid w:val="00D74018"/>
    <w:rsid w:val="00D74F60"/>
    <w:rsid w:val="00D80562"/>
    <w:rsid w:val="00D83661"/>
    <w:rsid w:val="00D9216A"/>
    <w:rsid w:val="00D95BBB"/>
    <w:rsid w:val="00D97133"/>
    <w:rsid w:val="00D97E7D"/>
    <w:rsid w:val="00DA2A06"/>
    <w:rsid w:val="00DA3CC2"/>
    <w:rsid w:val="00DA6077"/>
    <w:rsid w:val="00DB1C8C"/>
    <w:rsid w:val="00DB3439"/>
    <w:rsid w:val="00DB3618"/>
    <w:rsid w:val="00DB468A"/>
    <w:rsid w:val="00DB7122"/>
    <w:rsid w:val="00DB73C4"/>
    <w:rsid w:val="00DB7DB3"/>
    <w:rsid w:val="00DC0B12"/>
    <w:rsid w:val="00DC2581"/>
    <w:rsid w:val="00DC2946"/>
    <w:rsid w:val="00DC2C4F"/>
    <w:rsid w:val="00DC4340"/>
    <w:rsid w:val="00DC550F"/>
    <w:rsid w:val="00DC64FD"/>
    <w:rsid w:val="00DD53C3"/>
    <w:rsid w:val="00DD669D"/>
    <w:rsid w:val="00DE127F"/>
    <w:rsid w:val="00DE424A"/>
    <w:rsid w:val="00DE4419"/>
    <w:rsid w:val="00DE6156"/>
    <w:rsid w:val="00DE67C4"/>
    <w:rsid w:val="00DF0ACA"/>
    <w:rsid w:val="00DF2245"/>
    <w:rsid w:val="00DF35C8"/>
    <w:rsid w:val="00DF46FE"/>
    <w:rsid w:val="00DF4CE9"/>
    <w:rsid w:val="00DF4F68"/>
    <w:rsid w:val="00DF77CF"/>
    <w:rsid w:val="00E0068C"/>
    <w:rsid w:val="00E0097E"/>
    <w:rsid w:val="00E01EBA"/>
    <w:rsid w:val="00E026E8"/>
    <w:rsid w:val="00E049DD"/>
    <w:rsid w:val="00E060F7"/>
    <w:rsid w:val="00E10E96"/>
    <w:rsid w:val="00E124D3"/>
    <w:rsid w:val="00E1267F"/>
    <w:rsid w:val="00E13E4B"/>
    <w:rsid w:val="00E14C47"/>
    <w:rsid w:val="00E15848"/>
    <w:rsid w:val="00E22698"/>
    <w:rsid w:val="00E25B7C"/>
    <w:rsid w:val="00E3076B"/>
    <w:rsid w:val="00E30788"/>
    <w:rsid w:val="00E33224"/>
    <w:rsid w:val="00E35875"/>
    <w:rsid w:val="00E3725B"/>
    <w:rsid w:val="00E434D1"/>
    <w:rsid w:val="00E51D4D"/>
    <w:rsid w:val="00E547B6"/>
    <w:rsid w:val="00E56BC1"/>
    <w:rsid w:val="00E56CBB"/>
    <w:rsid w:val="00E579A6"/>
    <w:rsid w:val="00E61950"/>
    <w:rsid w:val="00E61E51"/>
    <w:rsid w:val="00E6552A"/>
    <w:rsid w:val="00E65731"/>
    <w:rsid w:val="00E6707D"/>
    <w:rsid w:val="00E67A8A"/>
    <w:rsid w:val="00E70337"/>
    <w:rsid w:val="00E70E7C"/>
    <w:rsid w:val="00E71313"/>
    <w:rsid w:val="00E72606"/>
    <w:rsid w:val="00E73C3E"/>
    <w:rsid w:val="00E74050"/>
    <w:rsid w:val="00E76D3A"/>
    <w:rsid w:val="00E82496"/>
    <w:rsid w:val="00E834CD"/>
    <w:rsid w:val="00E846DC"/>
    <w:rsid w:val="00E84E9D"/>
    <w:rsid w:val="00E86CEE"/>
    <w:rsid w:val="00E935AF"/>
    <w:rsid w:val="00EB0E20"/>
    <w:rsid w:val="00EB1108"/>
    <w:rsid w:val="00EB1682"/>
    <w:rsid w:val="00EB1A80"/>
    <w:rsid w:val="00EB457B"/>
    <w:rsid w:val="00EC27E1"/>
    <w:rsid w:val="00EC39DB"/>
    <w:rsid w:val="00EC3E4B"/>
    <w:rsid w:val="00EC47C4"/>
    <w:rsid w:val="00EC4F3A"/>
    <w:rsid w:val="00EC5045"/>
    <w:rsid w:val="00EC59B5"/>
    <w:rsid w:val="00EC5E74"/>
    <w:rsid w:val="00ED4CCF"/>
    <w:rsid w:val="00ED594D"/>
    <w:rsid w:val="00ED7195"/>
    <w:rsid w:val="00EE2F7B"/>
    <w:rsid w:val="00EE36E1"/>
    <w:rsid w:val="00EE36F4"/>
    <w:rsid w:val="00EE6228"/>
    <w:rsid w:val="00EE7AC7"/>
    <w:rsid w:val="00EE7B3F"/>
    <w:rsid w:val="00EF1073"/>
    <w:rsid w:val="00EF2247"/>
    <w:rsid w:val="00EF3A8A"/>
    <w:rsid w:val="00F0054D"/>
    <w:rsid w:val="00F01E84"/>
    <w:rsid w:val="00F02467"/>
    <w:rsid w:val="00F04D0E"/>
    <w:rsid w:val="00F05A7E"/>
    <w:rsid w:val="00F12214"/>
    <w:rsid w:val="00F12565"/>
    <w:rsid w:val="00F144BE"/>
    <w:rsid w:val="00F14ACA"/>
    <w:rsid w:val="00F17A0C"/>
    <w:rsid w:val="00F21FAF"/>
    <w:rsid w:val="00F23927"/>
    <w:rsid w:val="00F26644"/>
    <w:rsid w:val="00F26A05"/>
    <w:rsid w:val="00F27E67"/>
    <w:rsid w:val="00F307CE"/>
    <w:rsid w:val="00F343C8"/>
    <w:rsid w:val="00F345A8"/>
    <w:rsid w:val="00F354C5"/>
    <w:rsid w:val="00F37108"/>
    <w:rsid w:val="00F40449"/>
    <w:rsid w:val="00F45B8E"/>
    <w:rsid w:val="00F47BAA"/>
    <w:rsid w:val="00F50315"/>
    <w:rsid w:val="00F51415"/>
    <w:rsid w:val="00F520FE"/>
    <w:rsid w:val="00F52EAB"/>
    <w:rsid w:val="00F55A04"/>
    <w:rsid w:val="00F572EF"/>
    <w:rsid w:val="00F61A31"/>
    <w:rsid w:val="00F62DEC"/>
    <w:rsid w:val="00F66321"/>
    <w:rsid w:val="00F66F00"/>
    <w:rsid w:val="00F67A2D"/>
    <w:rsid w:val="00F70A1B"/>
    <w:rsid w:val="00F721F4"/>
    <w:rsid w:val="00F72FDF"/>
    <w:rsid w:val="00F75960"/>
    <w:rsid w:val="00F801AF"/>
    <w:rsid w:val="00F82526"/>
    <w:rsid w:val="00F84672"/>
    <w:rsid w:val="00F84802"/>
    <w:rsid w:val="00F84AED"/>
    <w:rsid w:val="00F94330"/>
    <w:rsid w:val="00F95A8C"/>
    <w:rsid w:val="00FA06FD"/>
    <w:rsid w:val="00FA515B"/>
    <w:rsid w:val="00FA5504"/>
    <w:rsid w:val="00FA6B90"/>
    <w:rsid w:val="00FA70F9"/>
    <w:rsid w:val="00FA74CB"/>
    <w:rsid w:val="00FA7DF3"/>
    <w:rsid w:val="00FB207A"/>
    <w:rsid w:val="00FB211E"/>
    <w:rsid w:val="00FB2886"/>
    <w:rsid w:val="00FB466E"/>
    <w:rsid w:val="00FB6F2F"/>
    <w:rsid w:val="00FC02F3"/>
    <w:rsid w:val="00FC4287"/>
    <w:rsid w:val="00FC752C"/>
    <w:rsid w:val="00FD0492"/>
    <w:rsid w:val="00FD13EC"/>
    <w:rsid w:val="00FD1E45"/>
    <w:rsid w:val="00FD2960"/>
    <w:rsid w:val="00FD4DA8"/>
    <w:rsid w:val="00FD4EEF"/>
    <w:rsid w:val="00FD5461"/>
    <w:rsid w:val="00FD642D"/>
    <w:rsid w:val="00FD6BDB"/>
    <w:rsid w:val="00FD6F00"/>
    <w:rsid w:val="00FD6FF1"/>
    <w:rsid w:val="00FD7AB4"/>
    <w:rsid w:val="00FD7B98"/>
    <w:rsid w:val="00FF078D"/>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7BA285F"/>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E00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14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591E6-D5AE-4A53-8BC8-AAAA32BA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1222</Words>
  <Characters>7212</Characters>
  <Application>Microsoft Office Word</Application>
  <DocSecurity>0</DocSecurity>
  <Lines>60</Lines>
  <Paragraphs>16</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23</cp:revision>
  <cp:lastPrinted>2025-01-22T10:56:00Z</cp:lastPrinted>
  <dcterms:created xsi:type="dcterms:W3CDTF">2025-02-13T15:26:00Z</dcterms:created>
  <dcterms:modified xsi:type="dcterms:W3CDTF">2025-07-14T14:12:00Z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