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DC723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C7234">
        <w:rPr>
          <w:b/>
          <w:szCs w:val="22"/>
        </w:rPr>
        <w:t>PŘÍLOHA I</w:t>
      </w:r>
    </w:p>
    <w:p w14:paraId="14C30FC9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DC723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C7234">
        <w:rPr>
          <w:b/>
          <w:szCs w:val="22"/>
        </w:rPr>
        <w:t>SOUHRN ÚDAJŮ O PŘÍPRAVKU</w:t>
      </w:r>
    </w:p>
    <w:p w14:paraId="14C30FCB" w14:textId="77777777" w:rsidR="00C114FF" w:rsidRPr="00DC7234" w:rsidRDefault="006C6ABC" w:rsidP="00B13B6D">
      <w:pPr>
        <w:pStyle w:val="Style1"/>
      </w:pPr>
      <w:r w:rsidRPr="00DC7234">
        <w:br w:type="page"/>
      </w:r>
      <w:r w:rsidRPr="00DC7234">
        <w:lastRenderedPageBreak/>
        <w:t>1.</w:t>
      </w:r>
      <w:r w:rsidRPr="00DC7234">
        <w:tab/>
        <w:t>NÁZEV VETERINÁRNÍHO LÉČIVÉHO PŘÍPRAVKU</w:t>
      </w:r>
    </w:p>
    <w:p w14:paraId="14C30FCC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D3107A" w14:textId="468F2F15" w:rsidR="00365A2D" w:rsidRPr="00DC7234" w:rsidRDefault="00365A2D" w:rsidP="00365A2D">
      <w:pPr>
        <w:rPr>
          <w:snapToGrid w:val="0"/>
          <w:szCs w:val="22"/>
        </w:rPr>
      </w:pPr>
      <w:r w:rsidRPr="00DC7234">
        <w:rPr>
          <w:bCs/>
          <w:snapToGrid w:val="0"/>
          <w:szCs w:val="22"/>
        </w:rPr>
        <w:t>Nobivac DHP l</w:t>
      </w:r>
      <w:r w:rsidRPr="00DC7234">
        <w:rPr>
          <w:snapToGrid w:val="0"/>
          <w:szCs w:val="22"/>
        </w:rPr>
        <w:t>yofilizát a rozpouštědlo pro injekční suspenzi</w:t>
      </w:r>
      <w:r w:rsidR="00867AEA" w:rsidRPr="00DC7234">
        <w:rPr>
          <w:snapToGrid w:val="0"/>
          <w:szCs w:val="22"/>
        </w:rPr>
        <w:t xml:space="preserve"> pro psy</w:t>
      </w:r>
    </w:p>
    <w:p w14:paraId="14C30FCF" w14:textId="116F5F33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DC723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DC7234" w:rsidRDefault="006C6ABC" w:rsidP="00B13B6D">
      <w:pPr>
        <w:pStyle w:val="Style1"/>
      </w:pPr>
      <w:r w:rsidRPr="00DC7234">
        <w:t>2.</w:t>
      </w:r>
      <w:r w:rsidRPr="00DC7234">
        <w:tab/>
        <w:t>KVALITATIVNÍ A KVANTITATIVNÍ SLOŽENÍ</w:t>
      </w:r>
    </w:p>
    <w:p w14:paraId="14C30FD1" w14:textId="7755322C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7F887" w14:textId="4F4F2854" w:rsidR="00097EC2" w:rsidRPr="00DC7234" w:rsidRDefault="00867AEA" w:rsidP="00097EC2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DC7234">
        <w:rPr>
          <w:bCs/>
          <w:iCs/>
          <w:szCs w:val="22"/>
        </w:rPr>
        <w:t>Každá dávka (1ml) rekonstituované vakc</w:t>
      </w:r>
      <w:r w:rsidR="00910616" w:rsidRPr="00DC7234">
        <w:rPr>
          <w:bCs/>
          <w:iCs/>
          <w:szCs w:val="22"/>
        </w:rPr>
        <w:t>í</w:t>
      </w:r>
      <w:r w:rsidRPr="00DC7234">
        <w:rPr>
          <w:bCs/>
          <w:iCs/>
          <w:szCs w:val="22"/>
        </w:rPr>
        <w:t>ny obsahuje:</w:t>
      </w:r>
    </w:p>
    <w:p w14:paraId="1A72C4E3" w14:textId="77777777" w:rsidR="00097EC2" w:rsidRPr="00DC7234" w:rsidRDefault="00097E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2" w14:textId="2387DAB8" w:rsidR="00C114FF" w:rsidRPr="00DC7234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DC7234">
        <w:rPr>
          <w:b/>
          <w:szCs w:val="22"/>
        </w:rPr>
        <w:t>Léčivé látky:</w:t>
      </w:r>
    </w:p>
    <w:p w14:paraId="14C30FD3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22CDCB" w14:textId="77777777" w:rsidR="00365A2D" w:rsidRPr="00DC7234" w:rsidRDefault="00365A2D" w:rsidP="00365A2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DC7234">
        <w:rPr>
          <w:bCs/>
          <w:iCs/>
          <w:szCs w:val="22"/>
        </w:rPr>
        <w:t>Virus febris contagiosae canis (CDV, Ondestepoort)                                    10</w:t>
      </w:r>
      <w:r w:rsidRPr="00DC7234">
        <w:rPr>
          <w:bCs/>
          <w:iCs/>
          <w:szCs w:val="22"/>
          <w:vertAlign w:val="superscript"/>
        </w:rPr>
        <w:t>4,0</w:t>
      </w:r>
      <w:r w:rsidRPr="00DC7234">
        <w:rPr>
          <w:bCs/>
          <w:iCs/>
          <w:szCs w:val="22"/>
        </w:rPr>
        <w:t xml:space="preserve"> - 10</w:t>
      </w:r>
      <w:r w:rsidRPr="00DC7234">
        <w:rPr>
          <w:bCs/>
          <w:iCs/>
          <w:szCs w:val="22"/>
          <w:vertAlign w:val="superscript"/>
        </w:rPr>
        <w:t>6,0</w:t>
      </w:r>
      <w:r w:rsidRPr="00DC7234">
        <w:rPr>
          <w:bCs/>
          <w:iCs/>
          <w:szCs w:val="22"/>
        </w:rPr>
        <w:t xml:space="preserve"> TCID</w:t>
      </w:r>
      <w:r w:rsidRPr="00DC7234">
        <w:rPr>
          <w:bCs/>
          <w:iCs/>
          <w:szCs w:val="22"/>
          <w:vertAlign w:val="subscript"/>
        </w:rPr>
        <w:t>50</w:t>
      </w:r>
      <w:r w:rsidRPr="00DC7234">
        <w:rPr>
          <w:bCs/>
          <w:iCs/>
          <w:szCs w:val="22"/>
        </w:rPr>
        <w:t xml:space="preserve">, </w:t>
      </w:r>
    </w:p>
    <w:p w14:paraId="6F3DCDA5" w14:textId="4569E66A" w:rsidR="00365A2D" w:rsidRPr="00DC7234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  <w:r w:rsidRPr="00DC7234">
        <w:rPr>
          <w:bCs/>
          <w:iCs/>
          <w:szCs w:val="22"/>
        </w:rPr>
        <w:t xml:space="preserve">Virus laryngotracheitidis contagiosae canis (CAV2, Manhattan LPV3)      </w:t>
      </w:r>
      <w:r w:rsidR="00867AEA" w:rsidRPr="00DC7234">
        <w:rPr>
          <w:bCs/>
          <w:iCs/>
          <w:szCs w:val="22"/>
        </w:rPr>
        <w:t xml:space="preserve"> </w:t>
      </w:r>
      <w:r w:rsidRPr="00DC7234">
        <w:rPr>
          <w:bCs/>
          <w:iCs/>
          <w:szCs w:val="22"/>
        </w:rPr>
        <w:t>10</w:t>
      </w:r>
      <w:r w:rsidRPr="00DC7234">
        <w:rPr>
          <w:bCs/>
          <w:iCs/>
          <w:szCs w:val="22"/>
          <w:vertAlign w:val="superscript"/>
        </w:rPr>
        <w:t>4,0</w:t>
      </w:r>
      <w:r w:rsidRPr="00DC7234">
        <w:rPr>
          <w:bCs/>
          <w:iCs/>
          <w:szCs w:val="22"/>
        </w:rPr>
        <w:t xml:space="preserve"> - 10</w:t>
      </w:r>
      <w:r w:rsidRPr="00DC7234">
        <w:rPr>
          <w:bCs/>
          <w:iCs/>
          <w:szCs w:val="22"/>
          <w:vertAlign w:val="superscript"/>
        </w:rPr>
        <w:t>6,5</w:t>
      </w:r>
      <w:r w:rsidRPr="00DC7234">
        <w:rPr>
          <w:bCs/>
          <w:iCs/>
          <w:szCs w:val="22"/>
        </w:rPr>
        <w:t xml:space="preserve"> TCID</w:t>
      </w:r>
      <w:r w:rsidRPr="00DC7234">
        <w:rPr>
          <w:bCs/>
          <w:iCs/>
          <w:szCs w:val="22"/>
          <w:vertAlign w:val="subscript"/>
        </w:rPr>
        <w:t>50</w:t>
      </w:r>
      <w:r w:rsidRPr="00DC7234">
        <w:rPr>
          <w:bCs/>
          <w:iCs/>
          <w:szCs w:val="22"/>
        </w:rPr>
        <w:t xml:space="preserve">, Parvovirus enteritidis canis (CPV, Intervet 154)                                          </w:t>
      </w:r>
      <w:r w:rsidR="00867AEA" w:rsidRPr="00DC7234">
        <w:rPr>
          <w:bCs/>
          <w:iCs/>
          <w:szCs w:val="22"/>
        </w:rPr>
        <w:t xml:space="preserve"> </w:t>
      </w:r>
      <w:r w:rsidRPr="00DC7234">
        <w:rPr>
          <w:bCs/>
          <w:iCs/>
          <w:szCs w:val="22"/>
        </w:rPr>
        <w:t>10</w:t>
      </w:r>
      <w:r w:rsidRPr="00DC7234">
        <w:rPr>
          <w:bCs/>
          <w:iCs/>
          <w:szCs w:val="22"/>
          <w:vertAlign w:val="superscript"/>
        </w:rPr>
        <w:t>7,0</w:t>
      </w:r>
      <w:r w:rsidRPr="00DC7234">
        <w:rPr>
          <w:bCs/>
          <w:iCs/>
          <w:szCs w:val="22"/>
        </w:rPr>
        <w:t xml:space="preserve"> - 10</w:t>
      </w:r>
      <w:r w:rsidRPr="00DC7234">
        <w:rPr>
          <w:bCs/>
          <w:iCs/>
          <w:szCs w:val="22"/>
          <w:vertAlign w:val="superscript"/>
        </w:rPr>
        <w:t>8,4</w:t>
      </w:r>
      <w:r w:rsidRPr="00DC7234">
        <w:rPr>
          <w:bCs/>
          <w:iCs/>
          <w:szCs w:val="22"/>
        </w:rPr>
        <w:t xml:space="preserve"> TCID</w:t>
      </w:r>
      <w:r w:rsidRPr="00DC7234">
        <w:rPr>
          <w:bCs/>
          <w:iCs/>
          <w:szCs w:val="22"/>
          <w:vertAlign w:val="subscript"/>
        </w:rPr>
        <w:t>50</w:t>
      </w:r>
      <w:r w:rsidRPr="00DC7234">
        <w:rPr>
          <w:bCs/>
          <w:iCs/>
          <w:szCs w:val="22"/>
        </w:rPr>
        <w:t xml:space="preserve"> </w:t>
      </w:r>
    </w:p>
    <w:p w14:paraId="310723A3" w14:textId="77777777" w:rsidR="00365A2D" w:rsidRPr="00DC7234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9EEDEE1" w14:textId="77777777" w:rsidR="00365A2D" w:rsidRPr="00DC7234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  <w:r w:rsidRPr="00DC7234">
        <w:rPr>
          <w:bCs/>
          <w:szCs w:val="22"/>
        </w:rPr>
        <w:t>TCID</w:t>
      </w:r>
      <w:r w:rsidRPr="00DC7234">
        <w:rPr>
          <w:bCs/>
          <w:szCs w:val="22"/>
          <w:vertAlign w:val="subscript"/>
        </w:rPr>
        <w:t xml:space="preserve">50 </w:t>
      </w:r>
      <w:r w:rsidRPr="00DC7234">
        <w:rPr>
          <w:bCs/>
          <w:szCs w:val="22"/>
        </w:rPr>
        <w:t>- 50 % infekční dávka pro tkáňové kultury.</w:t>
      </w:r>
    </w:p>
    <w:p w14:paraId="14C30FD5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DC72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b/>
          <w:szCs w:val="22"/>
        </w:rPr>
        <w:t>Pomocné látky:</w:t>
      </w:r>
    </w:p>
    <w:p w14:paraId="14C30FD7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3"/>
      </w:tblGrid>
      <w:tr w:rsidR="00983596" w:rsidRPr="00DC7234" w14:paraId="14C30FDA" w14:textId="77777777" w:rsidTr="00983596">
        <w:trPr>
          <w:trHeight w:val="344"/>
        </w:trPr>
        <w:tc>
          <w:tcPr>
            <w:tcW w:w="6143" w:type="dxa"/>
            <w:shd w:val="clear" w:color="auto" w:fill="auto"/>
            <w:vAlign w:val="center"/>
          </w:tcPr>
          <w:p w14:paraId="14C30FD8" w14:textId="3528D38A" w:rsidR="00983596" w:rsidRPr="00DC7234" w:rsidRDefault="0098359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C723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83596" w:rsidRPr="00DC7234" w14:paraId="14C30FDD" w14:textId="77777777" w:rsidTr="00983596">
        <w:trPr>
          <w:trHeight w:val="368"/>
        </w:trPr>
        <w:tc>
          <w:tcPr>
            <w:tcW w:w="6143" w:type="dxa"/>
            <w:shd w:val="clear" w:color="auto" w:fill="auto"/>
            <w:vAlign w:val="center"/>
          </w:tcPr>
          <w:p w14:paraId="14C30FDB" w14:textId="32378238" w:rsidR="00983596" w:rsidRPr="00DC7234" w:rsidRDefault="00983596" w:rsidP="00365A2D">
            <w:pPr>
              <w:rPr>
                <w:b/>
                <w:iCs/>
                <w:szCs w:val="22"/>
              </w:rPr>
            </w:pPr>
            <w:r w:rsidRPr="00DC7234">
              <w:rPr>
                <w:b/>
                <w:i/>
                <w:iCs/>
                <w:snapToGrid w:val="0"/>
                <w:color w:val="000000"/>
                <w:szCs w:val="22"/>
              </w:rPr>
              <w:t>Lyofilizát:</w:t>
            </w:r>
          </w:p>
        </w:tc>
      </w:tr>
      <w:tr w:rsidR="00983596" w:rsidRPr="00DC7234" w14:paraId="14C30FE0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14C30FDE" w14:textId="24203E90" w:rsidR="00983596" w:rsidRPr="00DC7234" w:rsidRDefault="00983596" w:rsidP="00365A2D">
            <w:pPr>
              <w:rPr>
                <w:bCs/>
                <w:snapToGrid w:val="0"/>
                <w:color w:val="000000"/>
                <w:szCs w:val="22"/>
              </w:rPr>
            </w:pPr>
            <w:r w:rsidRPr="00DC7234">
              <w:rPr>
                <w:bCs/>
                <w:snapToGrid w:val="0"/>
                <w:color w:val="000000"/>
                <w:szCs w:val="22"/>
              </w:rPr>
              <w:t>Sorbitol</w:t>
            </w:r>
          </w:p>
        </w:tc>
      </w:tr>
      <w:tr w:rsidR="00983596" w:rsidRPr="00DC7234" w14:paraId="14C30FE3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14C30FE1" w14:textId="0D9F5383" w:rsidR="00983596" w:rsidRPr="00DC7234" w:rsidRDefault="00983596" w:rsidP="00825785">
            <w:pPr>
              <w:rPr>
                <w:bCs/>
                <w:snapToGrid w:val="0"/>
                <w:color w:val="000000"/>
                <w:szCs w:val="22"/>
              </w:rPr>
            </w:pPr>
            <w:r w:rsidRPr="00DC7234">
              <w:rPr>
                <w:bCs/>
                <w:snapToGrid w:val="0"/>
                <w:color w:val="000000"/>
                <w:szCs w:val="22"/>
              </w:rPr>
              <w:t>Hydrolyzovaná želatina</w:t>
            </w:r>
          </w:p>
        </w:tc>
      </w:tr>
      <w:tr w:rsidR="00983596" w:rsidRPr="00DC7234" w14:paraId="14C30FE6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14C30FE4" w14:textId="34539278" w:rsidR="00983596" w:rsidRPr="00DC7234" w:rsidRDefault="00983596" w:rsidP="00825785">
            <w:r w:rsidRPr="00DC7234">
              <w:rPr>
                <w:bCs/>
                <w:snapToGrid w:val="0"/>
                <w:color w:val="000000"/>
                <w:szCs w:val="22"/>
              </w:rPr>
              <w:t>Pankreatinem hydrolyzovaný kasein</w:t>
            </w:r>
          </w:p>
        </w:tc>
      </w:tr>
      <w:tr w:rsidR="00983596" w:rsidRPr="00DC7234" w14:paraId="14C30FE9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14C30FE7" w14:textId="0526E32F" w:rsidR="00983596" w:rsidRPr="00DC7234" w:rsidRDefault="00983596" w:rsidP="00825785">
            <w:pPr>
              <w:spacing w:before="60" w:after="60"/>
              <w:rPr>
                <w:iCs/>
                <w:szCs w:val="22"/>
              </w:rPr>
            </w:pPr>
            <w:r w:rsidRPr="00DC7234">
              <w:t>Dihydrát hydrogenfosforečnanu sodného</w:t>
            </w:r>
          </w:p>
        </w:tc>
      </w:tr>
      <w:tr w:rsidR="00983596" w:rsidRPr="00DC7234" w14:paraId="63CE076C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299B1A58" w14:textId="4E3A6A30" w:rsidR="00983596" w:rsidRPr="00DC7234" w:rsidRDefault="00983596" w:rsidP="00825785">
            <w:pPr>
              <w:rPr>
                <w:b/>
                <w:bCs/>
                <w:i/>
                <w:iCs/>
                <w:spacing w:val="-2"/>
              </w:rPr>
            </w:pPr>
            <w:r w:rsidRPr="00DC7234">
              <w:rPr>
                <w:b/>
                <w:bCs/>
                <w:i/>
                <w:iCs/>
                <w:spacing w:val="-2"/>
              </w:rPr>
              <w:t xml:space="preserve">Rozpouštědlo (Nobivac Solvent): </w:t>
            </w:r>
          </w:p>
        </w:tc>
      </w:tr>
      <w:tr w:rsidR="00983596" w:rsidRPr="00DC7234" w14:paraId="0C0D9345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71FF9EB6" w14:textId="6701B639" w:rsidR="00983596" w:rsidRPr="00DC7234" w:rsidRDefault="00983596" w:rsidP="00825785">
            <w:r w:rsidRPr="00DC7234">
              <w:t>Dihydrát hydrogenfosforečnanu sodného</w:t>
            </w:r>
          </w:p>
        </w:tc>
      </w:tr>
      <w:tr w:rsidR="00983596" w:rsidRPr="00DC7234" w14:paraId="269F855A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7FD774D6" w14:textId="0804DBF3" w:rsidR="00983596" w:rsidRPr="00DC7234" w:rsidRDefault="00983596" w:rsidP="00825785">
            <w:r w:rsidRPr="00DC7234">
              <w:t>Dihydrogenfosforečnan draselný</w:t>
            </w:r>
          </w:p>
        </w:tc>
      </w:tr>
      <w:tr w:rsidR="00983596" w:rsidRPr="00DC7234" w14:paraId="5ED846FA" w14:textId="77777777" w:rsidTr="00983596">
        <w:trPr>
          <w:trHeight w:val="375"/>
        </w:trPr>
        <w:tc>
          <w:tcPr>
            <w:tcW w:w="6143" w:type="dxa"/>
            <w:shd w:val="clear" w:color="auto" w:fill="auto"/>
            <w:vAlign w:val="center"/>
          </w:tcPr>
          <w:p w14:paraId="50CB93FA" w14:textId="25B04010" w:rsidR="00983596" w:rsidRPr="00DC7234" w:rsidRDefault="00983596" w:rsidP="00825785">
            <w:pPr>
              <w:rPr>
                <w:bCs/>
                <w:snapToGrid w:val="0"/>
                <w:color w:val="000000"/>
                <w:szCs w:val="22"/>
              </w:rPr>
            </w:pPr>
            <w:r w:rsidRPr="00DC7234">
              <w:t>Voda pro injekci</w:t>
            </w:r>
            <w:r w:rsidRPr="00DC7234">
              <w:rPr>
                <w:bCs/>
                <w:snapToGrid w:val="0"/>
                <w:color w:val="000000"/>
                <w:szCs w:val="22"/>
              </w:rPr>
              <w:t xml:space="preserve"> </w:t>
            </w:r>
          </w:p>
        </w:tc>
      </w:tr>
    </w:tbl>
    <w:p w14:paraId="14C30FEA" w14:textId="77777777" w:rsidR="00872C48" w:rsidRPr="00DC723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852967" w14:textId="77777777" w:rsidR="00867AEA" w:rsidRPr="00DC7234" w:rsidRDefault="00867AEA" w:rsidP="00983596">
      <w:pPr>
        <w:pStyle w:val="Retrait1cm"/>
      </w:pPr>
      <w:r w:rsidRPr="00DC7234">
        <w:t>Lyofilizát: bělavá nebo krémově zbarvená peleta.</w:t>
      </w:r>
    </w:p>
    <w:p w14:paraId="1F923980" w14:textId="77777777" w:rsidR="00867AEA" w:rsidRPr="00DC7234" w:rsidRDefault="00867AEA" w:rsidP="00983596">
      <w:pPr>
        <w:pStyle w:val="Retrait1cm"/>
      </w:pPr>
      <w:r w:rsidRPr="00DC7234">
        <w:t>Rozpouštědlo: čirý bezbarvý roztok.</w:t>
      </w:r>
    </w:p>
    <w:p w14:paraId="7802F5E1" w14:textId="77777777" w:rsidR="00365A2D" w:rsidRPr="00DC7234" w:rsidRDefault="00365A2D" w:rsidP="00983596">
      <w:pPr>
        <w:pStyle w:val="Retrait1cm"/>
      </w:pPr>
    </w:p>
    <w:p w14:paraId="14C30FEB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DC7234" w:rsidRDefault="006C6ABC" w:rsidP="00B13B6D">
      <w:pPr>
        <w:pStyle w:val="Style1"/>
      </w:pPr>
      <w:r w:rsidRPr="00DC7234">
        <w:t>3.</w:t>
      </w:r>
      <w:r w:rsidRPr="00DC7234">
        <w:tab/>
        <w:t>KLINICKÉ INFORMACE</w:t>
      </w:r>
    </w:p>
    <w:p w14:paraId="14C30FED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DC7234" w:rsidRDefault="006C6ABC" w:rsidP="00B13B6D">
      <w:pPr>
        <w:pStyle w:val="Style1"/>
      </w:pPr>
      <w:r w:rsidRPr="00DC7234">
        <w:t>3.1</w:t>
      </w:r>
      <w:r w:rsidRPr="00DC7234">
        <w:tab/>
        <w:t>Cílové druhy zvířat</w:t>
      </w:r>
    </w:p>
    <w:p w14:paraId="14C30FEF" w14:textId="22E7561E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F93F8" w14:textId="173F3B08" w:rsidR="00365A2D" w:rsidRPr="00DC7234" w:rsidRDefault="00365A2D" w:rsidP="00A9226B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>Psi</w:t>
      </w:r>
      <w:r w:rsidR="00095690" w:rsidRPr="00DC7234">
        <w:rPr>
          <w:szCs w:val="22"/>
        </w:rPr>
        <w:t>.</w:t>
      </w:r>
    </w:p>
    <w:p w14:paraId="4107DFC1" w14:textId="77777777" w:rsidR="00365A2D" w:rsidRPr="00DC7234" w:rsidRDefault="00365A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DC7234" w:rsidRDefault="006C6ABC" w:rsidP="00B13B6D">
      <w:pPr>
        <w:pStyle w:val="Style1"/>
      </w:pPr>
      <w:r w:rsidRPr="00DC7234">
        <w:t>3.2</w:t>
      </w:r>
      <w:r w:rsidRPr="00DC7234">
        <w:tab/>
        <w:t xml:space="preserve">Indikace pro použití pro každý cílový druh </w:t>
      </w:r>
      <w:r w:rsidR="0043586F" w:rsidRPr="00DC7234">
        <w:t>zvířat</w:t>
      </w:r>
    </w:p>
    <w:p w14:paraId="14C30FF1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E62713" w14:textId="4B98C822" w:rsidR="00365A2D" w:rsidRPr="00DC7234" w:rsidRDefault="00365A2D" w:rsidP="00365A2D">
      <w:pPr>
        <w:tabs>
          <w:tab w:val="clear" w:pos="567"/>
        </w:tabs>
        <w:spacing w:line="240" w:lineRule="auto"/>
      </w:pPr>
      <w:r w:rsidRPr="00DC7234">
        <w:t>K aktivní imunizaci psů proti psince</w:t>
      </w:r>
      <w:r w:rsidR="005B56AB" w:rsidRPr="00DC7234">
        <w:t xml:space="preserve"> (CDV)</w:t>
      </w:r>
      <w:r w:rsidRPr="00DC7234">
        <w:t>, infekční hepatitidě psů vyvolané psím adenovirem typu 1 (CAV1), parvoviróze</w:t>
      </w:r>
      <w:r w:rsidR="005B56AB" w:rsidRPr="00DC7234">
        <w:t xml:space="preserve"> (CPV)</w:t>
      </w:r>
      <w:r w:rsidRPr="00DC7234">
        <w:t xml:space="preserve"> a respiračnímu onemocnění (laryngotracheitidě) způsobenému psím adenovirem typu 2 (CAV2).</w:t>
      </w:r>
    </w:p>
    <w:p w14:paraId="3575DC18" w14:textId="77777777" w:rsidR="00365A2D" w:rsidRPr="00DC7234" w:rsidRDefault="00365A2D" w:rsidP="00365A2D">
      <w:pPr>
        <w:tabs>
          <w:tab w:val="clear" w:pos="567"/>
        </w:tabs>
        <w:spacing w:line="240" w:lineRule="auto"/>
      </w:pPr>
    </w:p>
    <w:p w14:paraId="00C9D377" w14:textId="2ACB0758" w:rsidR="00365A2D" w:rsidRPr="00DC7234" w:rsidRDefault="00365A2D" w:rsidP="00365A2D">
      <w:pPr>
        <w:tabs>
          <w:tab w:val="clear" w:pos="567"/>
        </w:tabs>
        <w:spacing w:line="240" w:lineRule="auto"/>
      </w:pPr>
      <w:r w:rsidRPr="00DC7234">
        <w:t>Nástup imunity:</w:t>
      </w:r>
      <w:r w:rsidR="00097EC2" w:rsidRPr="00DC7234">
        <w:t xml:space="preserve"> </w:t>
      </w:r>
      <w:r w:rsidR="00A8689A" w:rsidRPr="00DC7234">
        <w:t xml:space="preserve">Do </w:t>
      </w:r>
      <w:r w:rsidRPr="00DC7234">
        <w:t xml:space="preserve">10 dnů po základní vakcinaci. </w:t>
      </w:r>
    </w:p>
    <w:p w14:paraId="59C21BD9" w14:textId="5F906F6E" w:rsidR="00365A2D" w:rsidRPr="00DC7234" w:rsidRDefault="00365A2D" w:rsidP="00365A2D">
      <w:pPr>
        <w:tabs>
          <w:tab w:val="clear" w:pos="567"/>
        </w:tabs>
        <w:spacing w:line="240" w:lineRule="auto"/>
      </w:pPr>
      <w:r w:rsidRPr="00DC7234">
        <w:t>Doba trvání imunity:</w:t>
      </w:r>
      <w:r w:rsidR="00097EC2" w:rsidRPr="00DC7234">
        <w:t xml:space="preserve"> 3 roky</w:t>
      </w:r>
    </w:p>
    <w:p w14:paraId="14C30FF5" w14:textId="77777777" w:rsidR="00E86CEE" w:rsidRPr="00DC723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DC7234" w:rsidRDefault="006C6ABC" w:rsidP="00B13B6D">
      <w:pPr>
        <w:pStyle w:val="Style1"/>
      </w:pPr>
      <w:r w:rsidRPr="00DC7234">
        <w:t>3.3</w:t>
      </w:r>
      <w:r w:rsidRPr="00DC7234">
        <w:tab/>
        <w:t>Kontraindikace</w:t>
      </w:r>
    </w:p>
    <w:p w14:paraId="14C30FF7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DC7234" w:rsidRDefault="006C6ABC" w:rsidP="00A9226B">
      <w:pPr>
        <w:tabs>
          <w:tab w:val="clear" w:pos="567"/>
        </w:tabs>
        <w:spacing w:line="240" w:lineRule="auto"/>
      </w:pPr>
      <w:r w:rsidRPr="00DC7234">
        <w:t>Nejsou.</w:t>
      </w:r>
    </w:p>
    <w:p w14:paraId="7F12C3E8" w14:textId="77777777" w:rsidR="005C6C67" w:rsidRPr="00DC723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DC7234" w:rsidRDefault="006C6ABC" w:rsidP="00B13B6D">
      <w:pPr>
        <w:pStyle w:val="Style1"/>
      </w:pPr>
      <w:r w:rsidRPr="00DC7234">
        <w:t>3.4</w:t>
      </w:r>
      <w:r w:rsidRPr="00DC7234">
        <w:tab/>
        <w:t>Zvláštní upozornění</w:t>
      </w:r>
    </w:p>
    <w:p w14:paraId="14C30FFD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48EBB594" w:rsidR="00E86CEE" w:rsidRPr="00DC7234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DC7234">
        <w:t>Vakcinovat pouze zdravá zvířata.</w:t>
      </w:r>
    </w:p>
    <w:p w14:paraId="52999D8F" w14:textId="48CAD5EE" w:rsidR="00215E39" w:rsidRPr="00DC7234" w:rsidRDefault="00215E39" w:rsidP="00215E39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 xml:space="preserve">Mateřské protilátky </w:t>
      </w:r>
      <w:bookmarkStart w:id="0" w:name="_Hlk157515980"/>
      <w:r w:rsidRPr="00DC7234">
        <w:rPr>
          <w:szCs w:val="22"/>
        </w:rPr>
        <w:t>mohou mít vliv na účinnost vakcinace</w:t>
      </w:r>
      <w:bookmarkEnd w:id="0"/>
    </w:p>
    <w:p w14:paraId="14C31001" w14:textId="77777777" w:rsidR="00E86CEE" w:rsidRPr="00DC7234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DC7234" w:rsidRDefault="006C6ABC" w:rsidP="00B13B6D">
      <w:pPr>
        <w:pStyle w:val="Style1"/>
      </w:pPr>
      <w:r w:rsidRPr="00DC7234">
        <w:t>3.5</w:t>
      </w:r>
      <w:r w:rsidRPr="00DC7234">
        <w:tab/>
        <w:t>Zvláštní opatření pro použití</w:t>
      </w:r>
    </w:p>
    <w:p w14:paraId="14C31003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DC723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7234">
        <w:rPr>
          <w:szCs w:val="22"/>
          <w:u w:val="single"/>
        </w:rPr>
        <w:t>Zvláštní opatření pro bezpečné použití u cílových druhů zvířat:</w:t>
      </w:r>
    </w:p>
    <w:p w14:paraId="14C31005" w14:textId="3E3269DA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65029C" w14:textId="3EBF2C1D" w:rsidR="00095690" w:rsidRPr="00DC7234" w:rsidRDefault="00095690" w:rsidP="00095690">
      <w:pPr>
        <w:tabs>
          <w:tab w:val="clear" w:pos="567"/>
        </w:tabs>
        <w:spacing w:line="240" w:lineRule="auto"/>
        <w:rPr>
          <w:szCs w:val="22"/>
        </w:rPr>
      </w:pPr>
      <w:bookmarkStart w:id="1" w:name="_Hlk153966320"/>
      <w:r w:rsidRPr="00DC7234">
        <w:rPr>
          <w:szCs w:val="22"/>
        </w:rPr>
        <w:t xml:space="preserve">Psi by neměli být vystaveni zbytečnému riziku infekce během prvního týdne po dokončení vakcinačního </w:t>
      </w:r>
      <w:r w:rsidR="006E48CD" w:rsidRPr="00DC7234">
        <w:rPr>
          <w:szCs w:val="22"/>
        </w:rPr>
        <w:t>schématu</w:t>
      </w:r>
      <w:r w:rsidRPr="00DC7234">
        <w:rPr>
          <w:szCs w:val="22"/>
        </w:rPr>
        <w:t>.</w:t>
      </w:r>
    </w:p>
    <w:bookmarkEnd w:id="1"/>
    <w:p w14:paraId="448A745E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Vakcinační CPV kmen může být v malém množství vylučován až do 8 dní po vakcinaci. Nicméně, </w:t>
      </w:r>
    </w:p>
    <w:p w14:paraId="0E9F0C0C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neexistují žádné důkazy o reverzi k virulenci, a proto není potřeba oddělovat nevakcinované psy od</w:t>
      </w:r>
      <w:r w:rsidRPr="00DC7234">
        <w:br/>
        <w:t>nedávno vakcinovaných jedinců.</w:t>
      </w:r>
    </w:p>
    <w:p w14:paraId="31730AE1" w14:textId="77777777" w:rsidR="00215E39" w:rsidRPr="00DC7234" w:rsidRDefault="00215E3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010" w14:textId="3F04AD24" w:rsidR="00C114FF" w:rsidRPr="00DC723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7234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Pr="00DC7234" w:rsidRDefault="005C6C67" w:rsidP="005C6C67">
      <w:pPr>
        <w:jc w:val="both"/>
        <w:rPr>
          <w:szCs w:val="22"/>
        </w:rPr>
      </w:pPr>
      <w:r w:rsidRPr="00DC7234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2BB7AA91" w14:textId="77777777" w:rsidR="005C6C67" w:rsidRPr="00DC723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DC7234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7234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DC723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DC723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DC7234">
        <w:t>Neuplatňuje se.</w:t>
      </w:r>
    </w:p>
    <w:p w14:paraId="14C3102D" w14:textId="77777777" w:rsidR="00295140" w:rsidRPr="00DC7234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DC7234" w:rsidRDefault="006C6ABC" w:rsidP="00B13B6D">
      <w:pPr>
        <w:pStyle w:val="Style1"/>
      </w:pPr>
      <w:r w:rsidRPr="00DC7234">
        <w:t>3.6</w:t>
      </w:r>
      <w:r w:rsidRPr="00DC7234">
        <w:tab/>
        <w:t>Nežádoucí účinky</w:t>
      </w:r>
    </w:p>
    <w:p w14:paraId="68A407B1" w14:textId="77777777" w:rsidR="00215E39" w:rsidRPr="00DC7234" w:rsidRDefault="00215E39" w:rsidP="00215E39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30777F3" w:rsidR="00AD0710" w:rsidRPr="00DC7234" w:rsidRDefault="00215E39" w:rsidP="00AD0710">
      <w:pPr>
        <w:tabs>
          <w:tab w:val="clear" w:pos="567"/>
        </w:tabs>
        <w:spacing w:line="240" w:lineRule="auto"/>
        <w:rPr>
          <w:szCs w:val="22"/>
        </w:rPr>
      </w:pPr>
      <w:r w:rsidRPr="00DC7234">
        <w:t>Psi:</w:t>
      </w:r>
    </w:p>
    <w:p w14:paraId="14C31033" w14:textId="3683FA5C" w:rsidR="00295140" w:rsidRPr="00DC7234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37"/>
      </w:tblGrid>
      <w:tr w:rsidR="00DD686F" w:rsidRPr="00DC7234" w14:paraId="219F8E7F" w14:textId="77777777" w:rsidTr="00460EF0">
        <w:tc>
          <w:tcPr>
            <w:tcW w:w="2331" w:type="pct"/>
          </w:tcPr>
          <w:p w14:paraId="66B537B9" w14:textId="77777777" w:rsidR="00DD686F" w:rsidRPr="00DC7234" w:rsidRDefault="00DD686F" w:rsidP="00460EF0">
            <w:pPr>
              <w:spacing w:before="60" w:after="60"/>
              <w:rPr>
                <w:szCs w:val="22"/>
              </w:rPr>
            </w:pPr>
            <w:bookmarkStart w:id="2" w:name="_Hlk153966376"/>
            <w:r w:rsidRPr="00DC7234">
              <w:t>Časté</w:t>
            </w:r>
          </w:p>
          <w:p w14:paraId="51279FBA" w14:textId="77777777" w:rsidR="00DD686F" w:rsidRPr="00DC7234" w:rsidRDefault="00DD686F" w:rsidP="00460EF0">
            <w:pPr>
              <w:spacing w:before="60" w:after="60"/>
              <w:rPr>
                <w:szCs w:val="22"/>
              </w:rPr>
            </w:pPr>
            <w:r w:rsidRPr="00DC7234">
              <w:t>(1 až 10 zvířat / 100 ošetřených zvířat):</w:t>
            </w:r>
          </w:p>
        </w:tc>
        <w:tc>
          <w:tcPr>
            <w:tcW w:w="2669" w:type="pct"/>
          </w:tcPr>
          <w:p w14:paraId="78279582" w14:textId="13EEDE4A" w:rsidR="00DD686F" w:rsidRPr="00DC7234" w:rsidRDefault="00DD686F" w:rsidP="00460EF0">
            <w:pPr>
              <w:spacing w:before="60" w:after="60"/>
              <w:rPr>
                <w:iCs/>
                <w:szCs w:val="22"/>
              </w:rPr>
            </w:pPr>
            <w:r w:rsidRPr="00DC7234">
              <w:rPr>
                <w:iCs/>
                <w:szCs w:val="22"/>
              </w:rPr>
              <w:t>Otok v místě injekčního podání</w:t>
            </w:r>
            <w:r w:rsidRPr="00DC7234">
              <w:rPr>
                <w:iCs/>
                <w:szCs w:val="22"/>
                <w:vertAlign w:val="superscript"/>
              </w:rPr>
              <w:t>1</w:t>
            </w:r>
            <w:r w:rsidR="00902442" w:rsidRPr="00DC7234">
              <w:rPr>
                <w:iCs/>
                <w:szCs w:val="22"/>
                <w:vertAlign w:val="superscript"/>
              </w:rPr>
              <w:t>,2</w:t>
            </w:r>
          </w:p>
        </w:tc>
      </w:tr>
      <w:tr w:rsidR="00DD686F" w:rsidRPr="00DC7234" w14:paraId="12C3278A" w14:textId="77777777" w:rsidTr="00460EF0">
        <w:tc>
          <w:tcPr>
            <w:tcW w:w="2331" w:type="pct"/>
          </w:tcPr>
          <w:p w14:paraId="012A51C4" w14:textId="77777777" w:rsidR="00DD686F" w:rsidRPr="00DC7234" w:rsidRDefault="00DD686F" w:rsidP="00460EF0">
            <w:pPr>
              <w:spacing w:before="60" w:after="60"/>
              <w:rPr>
                <w:szCs w:val="22"/>
              </w:rPr>
            </w:pPr>
            <w:r w:rsidRPr="00DC7234">
              <w:t>Vzácné</w:t>
            </w:r>
          </w:p>
          <w:p w14:paraId="4F8F8573" w14:textId="77777777" w:rsidR="00DD686F" w:rsidRPr="00DC7234" w:rsidRDefault="00DD686F" w:rsidP="00460EF0">
            <w:pPr>
              <w:spacing w:before="60" w:after="60"/>
              <w:rPr>
                <w:szCs w:val="22"/>
              </w:rPr>
            </w:pPr>
            <w:r w:rsidRPr="00DC7234">
              <w:t>(1 až 10 zvířat / 10 000 ošetřených zvířat):</w:t>
            </w:r>
          </w:p>
        </w:tc>
        <w:tc>
          <w:tcPr>
            <w:tcW w:w="2669" w:type="pct"/>
          </w:tcPr>
          <w:p w14:paraId="4FFF5DED" w14:textId="32E317CD" w:rsidR="00DD686F" w:rsidRPr="00DC7234" w:rsidRDefault="00DD686F" w:rsidP="00460EF0">
            <w:pPr>
              <w:spacing w:before="60" w:after="60"/>
              <w:rPr>
                <w:szCs w:val="22"/>
              </w:rPr>
            </w:pPr>
            <w:r w:rsidRPr="00DC7234">
              <w:rPr>
                <w:szCs w:val="22"/>
              </w:rPr>
              <w:t>Zvýšená teplota</w:t>
            </w:r>
            <w:r w:rsidRPr="00DC7234">
              <w:rPr>
                <w:szCs w:val="22"/>
                <w:vertAlign w:val="superscript"/>
              </w:rPr>
              <w:t>2</w:t>
            </w:r>
            <w:r w:rsidRPr="00DC7234">
              <w:rPr>
                <w:iCs/>
                <w:szCs w:val="22"/>
              </w:rPr>
              <w:t>. Hypersenzitivní reakce</w:t>
            </w:r>
            <w:r w:rsidR="00064C8C" w:rsidRPr="00DC7234">
              <w:rPr>
                <w:iCs/>
                <w:szCs w:val="22"/>
                <w:vertAlign w:val="superscript"/>
              </w:rPr>
              <w:t>3</w:t>
            </w:r>
            <w:r w:rsidRPr="00DC7234">
              <w:rPr>
                <w:iCs/>
                <w:szCs w:val="22"/>
              </w:rPr>
              <w:t xml:space="preserve"> (letargie, otok obličeje, pruritus, dyspnoe, zvracení, průjem, kolaps, včetně anafylaxe)</w:t>
            </w:r>
            <w:r w:rsidRPr="00DC7234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63D095D3" w14:textId="4280D7EC" w:rsidR="00DD686F" w:rsidRPr="00DC7234" w:rsidRDefault="00DD686F" w:rsidP="00DD686F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DC7234">
        <w:rPr>
          <w:sz w:val="20"/>
          <w:vertAlign w:val="superscript"/>
        </w:rPr>
        <w:t>1</w:t>
      </w:r>
      <w:r w:rsidRPr="00DC7234">
        <w:rPr>
          <w:sz w:val="20"/>
        </w:rPr>
        <w:t xml:space="preserve"> </w:t>
      </w:r>
      <w:r w:rsidRPr="00DC7234">
        <w:rPr>
          <w:rFonts w:ascii="TimesNewRomanPSMT" w:hAnsi="TimesNewRomanPSMT" w:cs="TimesNewRomanPSMT"/>
          <w:sz w:val="20"/>
          <w:lang w:eastAsia="nl-NL"/>
        </w:rPr>
        <w:t xml:space="preserve">Do průměru 5 mm. Tento otok může být tvrdý a bolestivý a může </w:t>
      </w:r>
      <w:r w:rsidR="00645BB5" w:rsidRPr="00DC7234">
        <w:rPr>
          <w:rFonts w:ascii="TimesNewRomanPSMT" w:hAnsi="TimesNewRomanPSMT" w:cs="TimesNewRomanPSMT"/>
          <w:sz w:val="20"/>
          <w:lang w:eastAsia="nl-NL"/>
        </w:rPr>
        <w:t>pře</w:t>
      </w:r>
      <w:r w:rsidRPr="00DC7234">
        <w:rPr>
          <w:rFonts w:ascii="TimesNewRomanPSMT" w:hAnsi="TimesNewRomanPSMT" w:cs="TimesNewRomanPSMT"/>
          <w:sz w:val="20"/>
          <w:lang w:eastAsia="nl-NL"/>
        </w:rPr>
        <w:t>trv</w:t>
      </w:r>
      <w:r w:rsidR="00645BB5" w:rsidRPr="00DC7234">
        <w:rPr>
          <w:rFonts w:ascii="TimesNewRomanPSMT" w:hAnsi="TimesNewRomanPSMT" w:cs="TimesNewRomanPSMT"/>
          <w:sz w:val="20"/>
          <w:lang w:eastAsia="nl-NL"/>
        </w:rPr>
        <w:t>áv</w:t>
      </w:r>
      <w:r w:rsidRPr="00DC7234">
        <w:rPr>
          <w:rFonts w:ascii="TimesNewRomanPSMT" w:hAnsi="TimesNewRomanPSMT" w:cs="TimesNewRomanPSMT"/>
          <w:sz w:val="20"/>
          <w:lang w:eastAsia="nl-NL"/>
        </w:rPr>
        <w:t>at až 3 dny po injekci.</w:t>
      </w:r>
    </w:p>
    <w:p w14:paraId="54109E70" w14:textId="5309A60A" w:rsidR="00DD686F" w:rsidRPr="00DC7234" w:rsidRDefault="00DD686F" w:rsidP="00DD686F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DC7234">
        <w:rPr>
          <w:sz w:val="20"/>
          <w:vertAlign w:val="superscript"/>
        </w:rPr>
        <w:t>2</w:t>
      </w:r>
      <w:r w:rsidRPr="00DC7234">
        <w:rPr>
          <w:rFonts w:ascii="TimesNewRomanPSMT" w:hAnsi="TimesNewRomanPSMT" w:cs="TimesNewRomanPSMT"/>
          <w:sz w:val="20"/>
          <w:lang w:eastAsia="nl-NL"/>
        </w:rPr>
        <w:t xml:space="preserve"> Přechodn</w:t>
      </w:r>
      <w:r w:rsidR="00645BB5" w:rsidRPr="00DC7234">
        <w:rPr>
          <w:rFonts w:ascii="TimesNewRomanPSMT" w:hAnsi="TimesNewRomanPSMT" w:cs="TimesNewRomanPSMT"/>
          <w:sz w:val="20"/>
          <w:lang w:eastAsia="nl-NL"/>
        </w:rPr>
        <w:t>ě</w:t>
      </w:r>
      <w:r w:rsidR="00910616" w:rsidRPr="00DC7234">
        <w:rPr>
          <w:rFonts w:ascii="TimesNewRomanPSMT" w:hAnsi="TimesNewRomanPSMT" w:cs="TimesNewRomanPSMT"/>
          <w:sz w:val="20"/>
          <w:lang w:eastAsia="nl-NL"/>
        </w:rPr>
        <w:t>.</w:t>
      </w:r>
    </w:p>
    <w:p w14:paraId="214B92F2" w14:textId="52D378BE" w:rsidR="00BD6CB1" w:rsidRPr="00DC7234" w:rsidRDefault="00BD6CB1" w:rsidP="00DD686F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bookmarkStart w:id="3" w:name="_Hlk158208294"/>
      <w:r w:rsidRPr="00DC7234">
        <w:rPr>
          <w:rFonts w:ascii="TimesNewRomanPSMT" w:hAnsi="TimesNewRomanPSMT" w:cs="TimesNewRomanPSMT"/>
          <w:sz w:val="20"/>
          <w:vertAlign w:val="superscript"/>
          <w:lang w:eastAsia="nl-NL"/>
        </w:rPr>
        <w:t xml:space="preserve">3 </w:t>
      </w:r>
      <w:bookmarkStart w:id="4" w:name="_Hlk158120309"/>
      <w:r w:rsidRPr="00DC7234">
        <w:rPr>
          <w:rFonts w:ascii="TimesNewRomanPSMT" w:hAnsi="TimesNewRomanPSMT" w:cs="TimesNewRomanPSMT"/>
          <w:sz w:val="20"/>
          <w:lang w:eastAsia="nl-NL"/>
        </w:rPr>
        <w:t xml:space="preserve">V případě </w:t>
      </w:r>
      <w:r w:rsidR="00064C8C" w:rsidRPr="00DC7234">
        <w:rPr>
          <w:rFonts w:ascii="TimesNewRomanPSMT" w:hAnsi="TimesNewRomanPSMT" w:cs="TimesNewRomanPSMT"/>
          <w:sz w:val="20"/>
          <w:lang w:eastAsia="nl-NL"/>
        </w:rPr>
        <w:t>hypersenzitivní</w:t>
      </w:r>
      <w:r w:rsidRPr="00DC7234">
        <w:rPr>
          <w:rFonts w:ascii="TimesNewRomanPSMT" w:hAnsi="TimesNewRomanPSMT" w:cs="TimesNewRomanPSMT"/>
          <w:sz w:val="20"/>
          <w:lang w:eastAsia="nl-NL"/>
        </w:rPr>
        <w:t xml:space="preserve"> reakce je třeba </w:t>
      </w:r>
      <w:r w:rsidR="00064C8C" w:rsidRPr="00DC7234">
        <w:rPr>
          <w:rFonts w:ascii="TimesNewRomanPSMT" w:hAnsi="TimesNewRomanPSMT" w:cs="TimesNewRomanPSMT"/>
          <w:sz w:val="20"/>
          <w:lang w:eastAsia="nl-NL"/>
        </w:rPr>
        <w:t>aplikovat</w:t>
      </w:r>
      <w:r w:rsidRPr="00DC7234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="00064C8C" w:rsidRPr="00DC7234">
        <w:rPr>
          <w:rFonts w:ascii="TimesNewRomanPSMT" w:hAnsi="TimesNewRomanPSMT" w:cs="TimesNewRomanPSMT"/>
          <w:sz w:val="20"/>
          <w:lang w:eastAsia="nl-NL"/>
        </w:rPr>
        <w:t>antihistaminika, kortikosteroidy nebo adrenalin</w:t>
      </w:r>
      <w:bookmarkEnd w:id="4"/>
      <w:r w:rsidR="00064C8C" w:rsidRPr="00DC7234">
        <w:rPr>
          <w:rFonts w:ascii="TimesNewRomanPSMT" w:hAnsi="TimesNewRomanPSMT" w:cs="TimesNewRomanPSMT"/>
          <w:sz w:val="20"/>
          <w:lang w:eastAsia="nl-NL"/>
        </w:rPr>
        <w:t>.</w:t>
      </w:r>
    </w:p>
    <w:p w14:paraId="6C2E9CE4" w14:textId="77777777" w:rsidR="00DD686F" w:rsidRPr="00DC7234" w:rsidRDefault="00DD686F" w:rsidP="00097EC2">
      <w:bookmarkStart w:id="5" w:name="_Hlk66891708"/>
      <w:bookmarkEnd w:id="2"/>
      <w:bookmarkEnd w:id="3"/>
    </w:p>
    <w:bookmarkEnd w:id="5"/>
    <w:p w14:paraId="0B2F63CB" w14:textId="77777777" w:rsidR="00E5791D" w:rsidRPr="00DC7234" w:rsidRDefault="00E5791D" w:rsidP="00E5791D">
      <w:pPr>
        <w:rPr>
          <w:szCs w:val="22"/>
        </w:rPr>
      </w:pPr>
      <w:r w:rsidRPr="00DC723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 příbalové informaci.</w:t>
      </w:r>
    </w:p>
    <w:p w14:paraId="269C3639" w14:textId="77777777" w:rsidR="00B160C8" w:rsidRPr="00DC7234" w:rsidRDefault="00B160C8" w:rsidP="00F23025">
      <w:pPr>
        <w:rPr>
          <w:color w:val="FF0000"/>
          <w:szCs w:val="22"/>
        </w:rPr>
      </w:pPr>
    </w:p>
    <w:p w14:paraId="14C3104B" w14:textId="77777777" w:rsidR="00C114FF" w:rsidRPr="00DC7234" w:rsidRDefault="006C6ABC" w:rsidP="00B13B6D">
      <w:pPr>
        <w:pStyle w:val="Style1"/>
      </w:pPr>
      <w:r w:rsidRPr="00DC7234">
        <w:t>3.7</w:t>
      </w:r>
      <w:r w:rsidRPr="00DC7234">
        <w:tab/>
        <w:t>Použití v průběhu březosti, laktace nebo snášky</w:t>
      </w:r>
    </w:p>
    <w:p w14:paraId="14C3104C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501229B2" w:rsidR="005C6C67" w:rsidRPr="00DC7234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DC7234">
        <w:rPr>
          <w:szCs w:val="22"/>
          <w:u w:val="single"/>
          <w:lang w:val="cs-CZ"/>
        </w:rPr>
        <w:t>Březost:</w:t>
      </w:r>
    </w:p>
    <w:p w14:paraId="079321AB" w14:textId="4E026CA3" w:rsidR="005C6C67" w:rsidRPr="00DC7234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DC7234">
        <w:rPr>
          <w:szCs w:val="22"/>
          <w:lang w:val="cs-CZ"/>
        </w:rPr>
        <w:t>Lze použít během březosti a laktace.</w:t>
      </w:r>
    </w:p>
    <w:p w14:paraId="70A437CC" w14:textId="77777777" w:rsidR="005C6C67" w:rsidRPr="00DC7234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DC7234" w:rsidRDefault="006C6ABC" w:rsidP="00B13B6D">
      <w:pPr>
        <w:pStyle w:val="Style1"/>
      </w:pPr>
      <w:r w:rsidRPr="00DC7234">
        <w:t>3.8</w:t>
      </w:r>
      <w:r w:rsidRPr="00DC7234">
        <w:tab/>
        <w:t>Interakce s jinými léčivými přípravky a další formy interakce</w:t>
      </w:r>
    </w:p>
    <w:p w14:paraId="14C31063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488386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Dostupné údaje o bezpečnosti a účinnosti dokládají, že vakcínu lze mísit s inaktivovanými vakcínami   </w:t>
      </w:r>
    </w:p>
    <w:p w14:paraId="12EA897E" w14:textId="45B1F3F7" w:rsidR="00215E39" w:rsidRPr="00DC7234" w:rsidRDefault="00097EC2" w:rsidP="00215E39">
      <w:pPr>
        <w:tabs>
          <w:tab w:val="clear" w:pos="567"/>
        </w:tabs>
        <w:spacing w:line="240" w:lineRule="auto"/>
      </w:pPr>
      <w:r w:rsidRPr="00DC7234">
        <w:t xml:space="preserve">řady </w:t>
      </w:r>
      <w:r w:rsidR="00215E39" w:rsidRPr="00DC7234">
        <w:t>Nobivac pro subkutánní podání proti vzteklině a leptospir</w:t>
      </w:r>
      <w:r w:rsidRPr="00DC7234">
        <w:t>ó</w:t>
      </w:r>
      <w:r w:rsidR="00215E39" w:rsidRPr="00DC7234">
        <w:t>ze psů způsobené všemi nebo některými následujícími sérovary: L.</w:t>
      </w:r>
      <w:r w:rsidR="00215E39" w:rsidRPr="00DC7234">
        <w:rPr>
          <w:i/>
        </w:rPr>
        <w:t xml:space="preserve"> interrogans</w:t>
      </w:r>
      <w:r w:rsidR="00215E39" w:rsidRPr="00DC7234">
        <w:t xml:space="preserve"> séroskupiny Canicola sérovar Canicola, L.</w:t>
      </w:r>
      <w:r w:rsidR="00215E39" w:rsidRPr="00DC7234">
        <w:rPr>
          <w:i/>
        </w:rPr>
        <w:t xml:space="preserve"> interrogans</w:t>
      </w:r>
      <w:r w:rsidR="00215E39" w:rsidRPr="00DC7234">
        <w:t xml:space="preserve"> séroskupiny Icterohaemorrhagiae sérovar Copenhageni, L</w:t>
      </w:r>
      <w:r w:rsidR="00215E39" w:rsidRPr="00DC7234">
        <w:rPr>
          <w:i/>
        </w:rPr>
        <w:t>. interrogans</w:t>
      </w:r>
      <w:r w:rsidR="00215E39" w:rsidRPr="00DC7234">
        <w:t xml:space="preserve"> séroskupiny Australis sérovar Bratislava a L.</w:t>
      </w:r>
      <w:r w:rsidR="0005498C" w:rsidRPr="00DC7234">
        <w:t xml:space="preserve"> </w:t>
      </w:r>
      <w:r w:rsidR="00215E39" w:rsidRPr="00DC7234">
        <w:rPr>
          <w:i/>
        </w:rPr>
        <w:t>kirschneri</w:t>
      </w:r>
      <w:r w:rsidR="00215E39" w:rsidRPr="00DC7234">
        <w:t xml:space="preserve"> séroskupiny Grippotyphosa sérovar Bananal/Lianguang. </w:t>
      </w:r>
    </w:p>
    <w:p w14:paraId="4AA96A22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lastRenderedPageBreak/>
        <w:t xml:space="preserve">          </w:t>
      </w:r>
    </w:p>
    <w:p w14:paraId="647D59F1" w14:textId="473B7D16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Dostupné údaje o bezpečnosti a účinnosti dokládají, že vakcínu lze podávat ve stejný den, ale </w:t>
      </w:r>
      <w:r w:rsidR="0005498C" w:rsidRPr="00DC7234">
        <w:t>nemísit s</w:t>
      </w:r>
      <w:r w:rsidRPr="00DC7234">
        <w:t xml:space="preserve"> živou vakcínou pro intranazální podání </w:t>
      </w:r>
      <w:r w:rsidR="00097EC2" w:rsidRPr="00DC7234">
        <w:t xml:space="preserve">řady </w:t>
      </w:r>
      <w:r w:rsidRPr="00DC7234">
        <w:t xml:space="preserve">Nobivac proti infekční tracheobronchitidě způsobené </w:t>
      </w:r>
    </w:p>
    <w:p w14:paraId="37F069D6" w14:textId="309320BA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rPr>
          <w:i/>
        </w:rPr>
        <w:t>Bordetella bronchiseptica</w:t>
      </w:r>
      <w:r w:rsidRPr="00DC7234">
        <w:t xml:space="preserve"> a/nebo viru parainfluenzy psů</w:t>
      </w:r>
      <w:r w:rsidR="00460EF0" w:rsidRPr="00DC7234">
        <w:t>.</w:t>
      </w:r>
    </w:p>
    <w:p w14:paraId="1D19172D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          </w:t>
      </w:r>
    </w:p>
    <w:p w14:paraId="669AEA6B" w14:textId="77777777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Dostupné údaje o bezpečnosti a účinnosti dokládají, že vakcínu lze podávat ve stejném čase, ale  </w:t>
      </w:r>
    </w:p>
    <w:p w14:paraId="601FF93D" w14:textId="397C5F42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nemísit s inaktivovanou vakcínou </w:t>
      </w:r>
      <w:r w:rsidR="006E48CD" w:rsidRPr="00DC7234">
        <w:t xml:space="preserve">řady </w:t>
      </w:r>
      <w:r w:rsidRPr="00DC7234">
        <w:t xml:space="preserve">Nobivac proti </w:t>
      </w:r>
      <w:r w:rsidRPr="00DC7234">
        <w:rPr>
          <w:i/>
          <w:iCs/>
        </w:rPr>
        <w:t>Bordetella bronchiseptica</w:t>
      </w:r>
      <w:r w:rsidRPr="00DC7234">
        <w:t>.</w:t>
      </w:r>
    </w:p>
    <w:p w14:paraId="45A9885B" w14:textId="77777777" w:rsidR="00215E39" w:rsidRPr="00DC7234" w:rsidRDefault="00215E39" w:rsidP="00215E39">
      <w:pPr>
        <w:tabs>
          <w:tab w:val="clear" w:pos="567"/>
        </w:tabs>
        <w:spacing w:line="240" w:lineRule="auto"/>
      </w:pPr>
    </w:p>
    <w:p w14:paraId="13E0D3D1" w14:textId="17C1DAF6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Nejsou dostupné informace o bezpečnosti a účinnosti této vakcíny, pokud je podávána zároveň s jiným  </w:t>
      </w:r>
    </w:p>
    <w:p w14:paraId="332ABAB7" w14:textId="05873D08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veterinárním léčivým přípravkem, vyjma výše zmíněných přípravků. Rozhodnutí o použití této  </w:t>
      </w:r>
    </w:p>
    <w:p w14:paraId="0949C464" w14:textId="243DFABC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vakcíny před nebo po jakémkoliv jiném veterinárním léčivém přípravku musí být provedeno na</w:t>
      </w:r>
    </w:p>
    <w:p w14:paraId="6DFFF5DC" w14:textId="6CF6E703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základě zvážení jednotlivých případů.</w:t>
      </w:r>
    </w:p>
    <w:p w14:paraId="2B991C1B" w14:textId="77777777" w:rsidR="00215E39" w:rsidRPr="00DC7234" w:rsidRDefault="00215E39" w:rsidP="00B13B6D">
      <w:pPr>
        <w:pStyle w:val="Style1"/>
      </w:pPr>
    </w:p>
    <w:p w14:paraId="14C31073" w14:textId="6649784D" w:rsidR="00C114FF" w:rsidRPr="00DC7234" w:rsidRDefault="006C6ABC" w:rsidP="00B13B6D">
      <w:pPr>
        <w:pStyle w:val="Style1"/>
      </w:pPr>
      <w:r w:rsidRPr="00DC7234">
        <w:t>3.9</w:t>
      </w:r>
      <w:r w:rsidRPr="00DC7234">
        <w:tab/>
        <w:t>Cesty podání a dávkování</w:t>
      </w:r>
    </w:p>
    <w:p w14:paraId="14C31074" w14:textId="77777777" w:rsidR="00145D34" w:rsidRPr="00DC72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B4020C" w14:textId="77777777" w:rsidR="004D51D0" w:rsidRPr="00DC7234" w:rsidRDefault="004D51D0" w:rsidP="004D51D0">
      <w:pPr>
        <w:tabs>
          <w:tab w:val="clear" w:pos="567"/>
        </w:tabs>
        <w:spacing w:line="240" w:lineRule="auto"/>
      </w:pPr>
      <w:bookmarkStart w:id="6" w:name="_Hlk153966499"/>
      <w:r w:rsidRPr="00DC7234">
        <w:t>Obsah jedné lahvičky rekonstituované vakcíny by měl být podán subkutánní injekcí.</w:t>
      </w:r>
    </w:p>
    <w:p w14:paraId="5D9B39D9" w14:textId="02AFA48D" w:rsidR="005B56AB" w:rsidRPr="00DC7234" w:rsidRDefault="005B56AB" w:rsidP="003B3CCD">
      <w:pPr>
        <w:tabs>
          <w:tab w:val="clear" w:pos="567"/>
        </w:tabs>
        <w:spacing w:line="240" w:lineRule="auto"/>
        <w:rPr>
          <w:szCs w:val="22"/>
        </w:rPr>
      </w:pPr>
      <w:bookmarkStart w:id="7" w:name="_Hlk157695689"/>
      <w:bookmarkEnd w:id="6"/>
      <w:r w:rsidRPr="00DC7234">
        <w:rPr>
          <w:szCs w:val="22"/>
        </w:rPr>
        <w:t xml:space="preserve">K rekonstituci lyofilizované vakcíny </w:t>
      </w:r>
      <w:r w:rsidR="003B3CCD" w:rsidRPr="00DC7234">
        <w:rPr>
          <w:szCs w:val="22"/>
        </w:rPr>
        <w:t>použijte</w:t>
      </w:r>
      <w:r w:rsidRPr="00DC7234">
        <w:rPr>
          <w:szCs w:val="22"/>
        </w:rPr>
        <w:t xml:space="preserve"> 1 ml rozpouštědla nebo 1 ml (1 dávka) inaktivované vakcíny </w:t>
      </w:r>
      <w:bookmarkStart w:id="8" w:name="_Hlk158123131"/>
      <w:r w:rsidR="00E436A8" w:rsidRPr="00DC7234">
        <w:rPr>
          <w:rStyle w:val="rynqvb"/>
        </w:rPr>
        <w:t xml:space="preserve">řady Nobivac proti </w:t>
      </w:r>
      <w:r w:rsidR="003B3CCD" w:rsidRPr="00DC7234">
        <w:rPr>
          <w:rStyle w:val="rynqvb"/>
        </w:rPr>
        <w:t>vzteklině,</w:t>
      </w:r>
      <w:r w:rsidR="00E436A8" w:rsidRPr="00DC7234">
        <w:rPr>
          <w:rStyle w:val="rynqvb"/>
        </w:rPr>
        <w:t xml:space="preserve"> popř</w:t>
      </w:r>
      <w:r w:rsidR="003B3CCD" w:rsidRPr="00DC7234">
        <w:rPr>
          <w:rStyle w:val="rynqvb"/>
        </w:rPr>
        <w:t>.</w:t>
      </w:r>
      <w:r w:rsidR="00E436A8" w:rsidRPr="00DC7234">
        <w:rPr>
          <w:rStyle w:val="rynqvb"/>
        </w:rPr>
        <w:t xml:space="preserve"> leptospiróz</w:t>
      </w:r>
      <w:r w:rsidR="003B3CCD" w:rsidRPr="00DC7234">
        <w:rPr>
          <w:rStyle w:val="rynqvb"/>
        </w:rPr>
        <w:t>e</w:t>
      </w:r>
      <w:r w:rsidR="00E436A8" w:rsidRPr="00DC7234">
        <w:rPr>
          <w:rStyle w:val="rynqvb"/>
        </w:rPr>
        <w:t xml:space="preserve">, jak je uvedeno v bodě </w:t>
      </w:r>
      <w:r w:rsidR="00630234" w:rsidRPr="00DC7234">
        <w:rPr>
          <w:rStyle w:val="rynqvb"/>
        </w:rPr>
        <w:t>3</w:t>
      </w:r>
      <w:r w:rsidR="00E436A8" w:rsidRPr="00DC7234">
        <w:rPr>
          <w:rStyle w:val="rynqvb"/>
        </w:rPr>
        <w:t>.8 (kde jsou tyto přípravky registrovány)</w:t>
      </w:r>
      <w:bookmarkEnd w:id="8"/>
      <w:r w:rsidR="00E436A8" w:rsidRPr="00DC7234">
        <w:rPr>
          <w:rStyle w:val="rynqvb"/>
        </w:rPr>
        <w:t>.</w:t>
      </w:r>
      <w:bookmarkEnd w:id="7"/>
    </w:p>
    <w:p w14:paraId="4FB913D0" w14:textId="496F8861" w:rsidR="00D362EE" w:rsidRPr="00DC7234" w:rsidRDefault="00D362EE" w:rsidP="00D362EE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>Před použitím nechejte temperovat na pokojovou teplotu.</w:t>
      </w:r>
    </w:p>
    <w:p w14:paraId="3BBE5C08" w14:textId="77777777" w:rsidR="00D362EE" w:rsidRPr="00DC7234" w:rsidRDefault="00D362EE" w:rsidP="003B3CCD">
      <w:pPr>
        <w:tabs>
          <w:tab w:val="clear" w:pos="567"/>
        </w:tabs>
        <w:spacing w:line="240" w:lineRule="auto"/>
        <w:rPr>
          <w:szCs w:val="22"/>
        </w:rPr>
      </w:pPr>
    </w:p>
    <w:p w14:paraId="2D537A14" w14:textId="77777777" w:rsidR="00215E39" w:rsidRPr="00DC7234" w:rsidRDefault="00215E39" w:rsidP="00215E39">
      <w:pPr>
        <w:tabs>
          <w:tab w:val="clear" w:pos="567"/>
        </w:tabs>
        <w:spacing w:line="240" w:lineRule="auto"/>
      </w:pPr>
    </w:p>
    <w:p w14:paraId="767F0FE7" w14:textId="77777777" w:rsidR="00215E39" w:rsidRPr="00DC7234" w:rsidRDefault="00215E39" w:rsidP="00215E39">
      <w:pPr>
        <w:tabs>
          <w:tab w:val="clear" w:pos="567"/>
        </w:tabs>
        <w:spacing w:line="240" w:lineRule="auto"/>
        <w:rPr>
          <w:b/>
          <w:bCs/>
        </w:rPr>
      </w:pPr>
      <w:r w:rsidRPr="00DC7234">
        <w:rPr>
          <w:b/>
          <w:bCs/>
        </w:rPr>
        <w:t>Vakcinační programy:</w:t>
      </w:r>
    </w:p>
    <w:p w14:paraId="03920B6E" w14:textId="77777777" w:rsidR="00215E39" w:rsidRPr="00DC7234" w:rsidRDefault="00215E39" w:rsidP="00215E39">
      <w:pPr>
        <w:tabs>
          <w:tab w:val="clear" w:pos="567"/>
        </w:tabs>
        <w:spacing w:line="240" w:lineRule="auto"/>
        <w:rPr>
          <w:i/>
          <w:iCs/>
        </w:rPr>
      </w:pPr>
      <w:r w:rsidRPr="00DC7234">
        <w:rPr>
          <w:i/>
          <w:iCs/>
        </w:rPr>
        <w:t>Základní vakcinace:</w:t>
      </w:r>
    </w:p>
    <w:p w14:paraId="14CD2DD7" w14:textId="41281F99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Upřednostňovaným věkem pro vakcinaci proti infekční hepatitidě psů (CAV1) a infekční laryngotracheitidě psů (CAV2) je 8</w:t>
      </w:r>
      <w:r w:rsidR="00F06BF4" w:rsidRPr="00DC7234">
        <w:t xml:space="preserve"> – </w:t>
      </w:r>
      <w:r w:rsidRPr="00DC7234">
        <w:t xml:space="preserve">12 týdnů stáří, protože toto je pravděpodobně nejranější věk, kdy </w:t>
      </w:r>
      <w:r w:rsidR="002443C1" w:rsidRPr="00DC7234">
        <w:t xml:space="preserve">hladiny </w:t>
      </w:r>
      <w:r w:rsidRPr="00DC7234">
        <w:t>mateřsk</w:t>
      </w:r>
      <w:r w:rsidR="002443C1" w:rsidRPr="00DC7234">
        <w:t>ých</w:t>
      </w:r>
      <w:r w:rsidRPr="00DC7234">
        <w:t xml:space="preserve"> protilát</w:t>
      </w:r>
      <w:r w:rsidR="002443C1" w:rsidRPr="00DC7234">
        <w:t>ek</w:t>
      </w:r>
      <w:r w:rsidRPr="00DC7234">
        <w:t xml:space="preserve"> proti těmto onemocněním poklesnou na </w:t>
      </w:r>
      <w:r w:rsidR="002443C1" w:rsidRPr="00DC7234">
        <w:t>úroveň, která nebrání</w:t>
      </w:r>
      <w:r w:rsidRPr="00DC7234">
        <w:t xml:space="preserve"> imunitní odezvě. U psinky a parvovirózy dochází k poklesu hladin mateřských protilátek</w:t>
      </w:r>
      <w:r w:rsidR="002443C1" w:rsidRPr="00DC7234">
        <w:t xml:space="preserve"> na úroveň, která nebrání</w:t>
      </w:r>
      <w:r w:rsidRPr="00DC7234">
        <w:t xml:space="preserve"> imunitní odezvě</w:t>
      </w:r>
      <w:r w:rsidR="002443C1" w:rsidRPr="00DC7234">
        <w:t>,</w:t>
      </w:r>
      <w:r w:rsidRPr="00DC7234">
        <w:t xml:space="preserve"> ve věku 6</w:t>
      </w:r>
      <w:r w:rsidR="00F06BF4" w:rsidRPr="00DC7234">
        <w:t xml:space="preserve"> – </w:t>
      </w:r>
      <w:r w:rsidR="0005498C" w:rsidRPr="00DC7234">
        <w:t>9 týdnů</w:t>
      </w:r>
      <w:r w:rsidRPr="00DC7234">
        <w:t xml:space="preserve">, a proto se doporučuje vakcinovat proti těmto nákazám v tomto věku. U štěňat s vysokými hladinami mateřských protilátek je třeba provést revakcinaci ve 12. týdnu věku. </w:t>
      </w:r>
    </w:p>
    <w:p w14:paraId="1E645165" w14:textId="044305C3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Imunizace vakcínou Nobivac DHP by měla být součástí komplexního vakcinačního programu:</w:t>
      </w:r>
    </w:p>
    <w:p w14:paraId="099363B1" w14:textId="3E38FA4B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 </w:t>
      </w:r>
    </w:p>
    <w:p w14:paraId="7664222A" w14:textId="61030E62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A. Program pro štěňata, kde je zvýšené riziko infekce psinky a parvovirózy před dosažením 8-9 týdnů věku nebo kde nejsou známy hladiny mateřských protilátek:</w:t>
      </w:r>
    </w:p>
    <w:p w14:paraId="7A7F8D2E" w14:textId="549A359F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4</w:t>
      </w:r>
      <w:r w:rsidR="00F06BF4" w:rsidRPr="00DC7234">
        <w:t xml:space="preserve">. – </w:t>
      </w:r>
      <w:r w:rsidRPr="00DC7234">
        <w:t>6. týden</w:t>
      </w:r>
      <w:r w:rsidRPr="00DC7234">
        <w:tab/>
      </w:r>
      <w:r w:rsidR="00825785" w:rsidRPr="00DC7234">
        <w:t xml:space="preserve">   </w:t>
      </w:r>
      <w:r w:rsidR="00F06BF4" w:rsidRPr="00DC7234">
        <w:t xml:space="preserve">    </w:t>
      </w:r>
      <w:r w:rsidRPr="00DC7234">
        <w:t xml:space="preserve">Nobivac </w:t>
      </w:r>
      <w:r w:rsidR="002443C1" w:rsidRPr="00DC7234">
        <w:t>DP PLUS</w:t>
      </w:r>
      <w:r w:rsidRPr="00DC7234">
        <w:t xml:space="preserve"> </w:t>
      </w:r>
    </w:p>
    <w:p w14:paraId="0A581B85" w14:textId="3B07EB9B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8.</w:t>
      </w:r>
      <w:r w:rsidR="00F06BF4" w:rsidRPr="00DC7234">
        <w:t xml:space="preserve"> – </w:t>
      </w:r>
      <w:r w:rsidRPr="00DC7234">
        <w:t>9. týden</w:t>
      </w:r>
      <w:r w:rsidR="00825785" w:rsidRPr="00DC7234">
        <w:t xml:space="preserve">    </w:t>
      </w:r>
      <w:r w:rsidR="00F06BF4" w:rsidRPr="00DC7234">
        <w:t xml:space="preserve"> </w:t>
      </w:r>
      <w:r w:rsidR="00825785" w:rsidRPr="00DC7234">
        <w:t xml:space="preserve">  </w:t>
      </w:r>
      <w:r w:rsidR="00C9206F" w:rsidRPr="00DC7234">
        <w:t xml:space="preserve"> </w:t>
      </w:r>
      <w:r w:rsidRPr="00DC7234">
        <w:t xml:space="preserve">Nobivac DHP + </w:t>
      </w:r>
      <w:bookmarkStart w:id="9" w:name="_Hlk153993042"/>
      <w:r w:rsidRPr="00DC7234">
        <w:t>Nobivac L4</w:t>
      </w:r>
      <w:bookmarkEnd w:id="9"/>
      <w:r w:rsidR="00C9206F" w:rsidRPr="00DC7234">
        <w:t xml:space="preserve"> nebo Nobivac Lepto</w:t>
      </w:r>
    </w:p>
    <w:p w14:paraId="71246FE4" w14:textId="543A6F1B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12. týden</w:t>
      </w:r>
      <w:r w:rsidRPr="00DC7234">
        <w:tab/>
      </w:r>
      <w:r w:rsidR="00825785" w:rsidRPr="00DC7234">
        <w:t xml:space="preserve">  </w:t>
      </w:r>
      <w:r w:rsidR="00F06BF4" w:rsidRPr="00DC7234">
        <w:t xml:space="preserve">    </w:t>
      </w:r>
      <w:r w:rsidR="00825785" w:rsidRPr="00DC7234">
        <w:t xml:space="preserve"> </w:t>
      </w:r>
      <w:r w:rsidRPr="00DC7234">
        <w:t xml:space="preserve">Nobivac DHP + Nobivac L4 </w:t>
      </w:r>
      <w:r w:rsidR="00C9206F" w:rsidRPr="00DC7234">
        <w:t xml:space="preserve">nebo Nobivac Lepto </w:t>
      </w:r>
      <w:r w:rsidRPr="00DC7234">
        <w:t xml:space="preserve">nebo Nobivac RL </w:t>
      </w:r>
    </w:p>
    <w:p w14:paraId="1DE56EF9" w14:textId="64B557D3" w:rsidR="00215E39" w:rsidRPr="00DC7234" w:rsidRDefault="00215E39" w:rsidP="00215E39">
      <w:pPr>
        <w:tabs>
          <w:tab w:val="clear" w:pos="567"/>
        </w:tabs>
        <w:spacing w:line="240" w:lineRule="auto"/>
      </w:pPr>
    </w:p>
    <w:p w14:paraId="05DF04BA" w14:textId="75FD7D88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B. Zahájení vakcinace ve věku 8-9 týdnů</w:t>
      </w:r>
    </w:p>
    <w:p w14:paraId="57C504DF" w14:textId="60C5411D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8.</w:t>
      </w:r>
      <w:r w:rsidR="00F06BF4" w:rsidRPr="00DC7234">
        <w:t xml:space="preserve"> – </w:t>
      </w:r>
      <w:r w:rsidRPr="00DC7234">
        <w:t>9. týden</w:t>
      </w:r>
      <w:r w:rsidRPr="00DC7234">
        <w:tab/>
      </w:r>
      <w:r w:rsidR="00825785" w:rsidRPr="00DC7234">
        <w:t xml:space="preserve"> </w:t>
      </w:r>
      <w:r w:rsidR="00F06BF4" w:rsidRPr="00DC7234">
        <w:t xml:space="preserve">   </w:t>
      </w:r>
      <w:r w:rsidR="00825785" w:rsidRPr="00DC7234">
        <w:t xml:space="preserve">  </w:t>
      </w:r>
      <w:r w:rsidRPr="00DC7234">
        <w:t xml:space="preserve">Nobivac DHP + Nobivac L4 </w:t>
      </w:r>
      <w:r w:rsidR="00C9206F" w:rsidRPr="00DC7234">
        <w:t>nebo Nobivac Lepto</w:t>
      </w:r>
    </w:p>
    <w:p w14:paraId="3C58CCC8" w14:textId="0A5FDB5E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12. týden</w:t>
      </w:r>
      <w:r w:rsidRPr="00DC7234">
        <w:tab/>
      </w:r>
      <w:r w:rsidR="00825785" w:rsidRPr="00DC7234">
        <w:t xml:space="preserve"> </w:t>
      </w:r>
      <w:r w:rsidR="00F06BF4" w:rsidRPr="00DC7234">
        <w:t xml:space="preserve">   </w:t>
      </w:r>
      <w:r w:rsidR="00825785" w:rsidRPr="00DC7234">
        <w:t xml:space="preserve">  </w:t>
      </w:r>
      <w:r w:rsidRPr="00DC7234">
        <w:t xml:space="preserve">Nobivac DHP + Nobivac L4 </w:t>
      </w:r>
      <w:r w:rsidR="00436F35" w:rsidRPr="00DC7234">
        <w:t xml:space="preserve">nebo </w:t>
      </w:r>
      <w:r w:rsidR="00C9206F" w:rsidRPr="00DC7234">
        <w:t xml:space="preserve">Nobivac Lepto </w:t>
      </w:r>
      <w:r w:rsidRPr="00DC7234">
        <w:t xml:space="preserve">nebo Nobivac RL </w:t>
      </w:r>
    </w:p>
    <w:p w14:paraId="35B4F278" w14:textId="02D6FB4F" w:rsidR="00215E39" w:rsidRPr="00DC7234" w:rsidRDefault="00215E39" w:rsidP="00215E39">
      <w:pPr>
        <w:tabs>
          <w:tab w:val="clear" w:pos="567"/>
        </w:tabs>
        <w:spacing w:line="240" w:lineRule="auto"/>
      </w:pPr>
    </w:p>
    <w:p w14:paraId="79C6A8F3" w14:textId="4D7731D3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C. Zahájení vakcinace ve věku 12 týdnů</w:t>
      </w:r>
    </w:p>
    <w:p w14:paraId="554C7DCB" w14:textId="1A6F52DB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 xml:space="preserve">12. týden </w:t>
      </w:r>
      <w:r w:rsidRPr="00DC7234">
        <w:tab/>
      </w:r>
      <w:r w:rsidR="00825785" w:rsidRPr="00DC7234">
        <w:t xml:space="preserve">     </w:t>
      </w:r>
      <w:r w:rsidR="00F06BF4" w:rsidRPr="00DC7234">
        <w:t xml:space="preserve">   </w:t>
      </w:r>
      <w:r w:rsidRPr="00DC7234">
        <w:t xml:space="preserve">Nobivac DHP + Nobivac L4 </w:t>
      </w:r>
      <w:r w:rsidR="00436F35" w:rsidRPr="00DC7234">
        <w:t xml:space="preserve">nebo Nobivac Lepto </w:t>
      </w:r>
      <w:r w:rsidRPr="00DC7234">
        <w:t xml:space="preserve">nebo Nobivac RL </w:t>
      </w:r>
    </w:p>
    <w:p w14:paraId="7282B6F9" w14:textId="3BCA6DC1" w:rsidR="00215E39" w:rsidRPr="00DC7234" w:rsidRDefault="00215E39" w:rsidP="00215E39">
      <w:pPr>
        <w:tabs>
          <w:tab w:val="clear" w:pos="567"/>
        </w:tabs>
        <w:spacing w:line="240" w:lineRule="auto"/>
      </w:pPr>
      <w:r w:rsidRPr="00DC7234">
        <w:t>14.</w:t>
      </w:r>
      <w:r w:rsidR="00F06BF4" w:rsidRPr="00DC7234">
        <w:t xml:space="preserve"> – </w:t>
      </w:r>
      <w:r w:rsidRPr="00DC7234">
        <w:t>15. týden</w:t>
      </w:r>
      <w:r w:rsidR="00825785" w:rsidRPr="00DC7234">
        <w:t xml:space="preserve">    </w:t>
      </w:r>
      <w:r w:rsidR="00C9206F" w:rsidRPr="00DC7234">
        <w:t>Nobivac L4</w:t>
      </w:r>
      <w:r w:rsidR="00436F35" w:rsidRPr="00DC7234">
        <w:t xml:space="preserve"> nebo Nobivac Lepto</w:t>
      </w:r>
    </w:p>
    <w:p w14:paraId="1BB273AF" w14:textId="77777777" w:rsidR="00215E39" w:rsidRPr="00DC7234" w:rsidRDefault="00215E39" w:rsidP="00215E39">
      <w:pPr>
        <w:tabs>
          <w:tab w:val="clear" w:pos="567"/>
        </w:tabs>
        <w:spacing w:line="240" w:lineRule="auto"/>
      </w:pPr>
    </w:p>
    <w:p w14:paraId="280CB28E" w14:textId="77777777" w:rsidR="00215E39" w:rsidRPr="00DC7234" w:rsidRDefault="00215E39" w:rsidP="00215E39">
      <w:pPr>
        <w:tabs>
          <w:tab w:val="clear" w:pos="567"/>
        </w:tabs>
        <w:spacing w:line="240" w:lineRule="auto"/>
        <w:rPr>
          <w:i/>
          <w:iCs/>
        </w:rPr>
      </w:pPr>
      <w:r w:rsidRPr="00DC7234">
        <w:rPr>
          <w:i/>
          <w:iCs/>
        </w:rPr>
        <w:t>Revakcinace:</w:t>
      </w:r>
    </w:p>
    <w:p w14:paraId="0A2AAAFC" w14:textId="5FE168EB" w:rsidR="00215E39" w:rsidRPr="00DC7234" w:rsidRDefault="00D026F2" w:rsidP="00215E39">
      <w:pPr>
        <w:tabs>
          <w:tab w:val="clear" w:pos="567"/>
        </w:tabs>
        <w:spacing w:line="240" w:lineRule="auto"/>
      </w:pPr>
      <w:bookmarkStart w:id="10" w:name="_Hlk154032858"/>
      <w:r w:rsidRPr="00DC7234">
        <w:t>Pro udržení chráněnosti</w:t>
      </w:r>
      <w:bookmarkEnd w:id="10"/>
      <w:r w:rsidRPr="00DC7234">
        <w:t xml:space="preserve"> j</w:t>
      </w:r>
      <w:r w:rsidR="00215E39" w:rsidRPr="00DC7234">
        <w:t>e doporučována revakcinace každé 3 roky.</w:t>
      </w:r>
    </w:p>
    <w:p w14:paraId="14C3107E" w14:textId="4605C35F" w:rsidR="00247A48" w:rsidRPr="00DC7234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980CF" w14:textId="77777777" w:rsidR="00246BBA" w:rsidRPr="00DC7234" w:rsidRDefault="00246BBA" w:rsidP="00983596">
      <w:pPr>
        <w:pStyle w:val="Retrait1cm"/>
      </w:pPr>
      <w:r w:rsidRPr="00DC7234">
        <w:t>Rekonstituovaný přípravek: narůžovělá nebo růžově zbarvená suspenze.</w:t>
      </w:r>
    </w:p>
    <w:p w14:paraId="6624E136" w14:textId="77777777" w:rsidR="004D51D0" w:rsidRPr="00DC7234" w:rsidRDefault="004D51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DC7234" w:rsidRDefault="006C6ABC" w:rsidP="00B13B6D">
      <w:pPr>
        <w:pStyle w:val="Style1"/>
      </w:pPr>
      <w:r w:rsidRPr="00DC7234">
        <w:t>3.10</w:t>
      </w:r>
      <w:r w:rsidRPr="00DC7234">
        <w:tab/>
        <w:t xml:space="preserve">Příznaky předávkování </w:t>
      </w:r>
      <w:r w:rsidR="00EC5045" w:rsidRPr="00DC7234">
        <w:t>(</w:t>
      </w:r>
      <w:r w:rsidRPr="00DC7234">
        <w:t xml:space="preserve">a </w:t>
      </w:r>
      <w:r w:rsidR="00202A85" w:rsidRPr="00DC7234">
        <w:t>kde</w:t>
      </w:r>
      <w:r w:rsidR="005E66FC" w:rsidRPr="00DC7234">
        <w:t xml:space="preserve"> </w:t>
      </w:r>
      <w:r w:rsidR="00202A85" w:rsidRPr="00DC7234">
        <w:t>je</w:t>
      </w:r>
      <w:r w:rsidR="005E66FC" w:rsidRPr="00DC7234">
        <w:t xml:space="preserve"> </w:t>
      </w:r>
      <w:r w:rsidR="00FB6F2F" w:rsidRPr="00DC7234">
        <w:t>relevantní</w:t>
      </w:r>
      <w:r w:rsidR="00202A85" w:rsidRPr="00DC7234">
        <w:t>, první pomoc</w:t>
      </w:r>
      <w:r w:rsidRPr="00DC7234">
        <w:t xml:space="preserve"> a antidota</w:t>
      </w:r>
      <w:r w:rsidR="00202A85" w:rsidRPr="00DC7234">
        <w:t>)</w:t>
      </w:r>
      <w:r w:rsidRPr="00DC7234">
        <w:t xml:space="preserve"> </w:t>
      </w:r>
    </w:p>
    <w:p w14:paraId="48E450DA" w14:textId="77777777" w:rsidR="00215E39" w:rsidRPr="00DC7234" w:rsidRDefault="00215E39" w:rsidP="00215E39">
      <w:pPr>
        <w:tabs>
          <w:tab w:val="clear" w:pos="567"/>
        </w:tabs>
        <w:spacing w:line="240" w:lineRule="auto"/>
        <w:rPr>
          <w:szCs w:val="22"/>
        </w:rPr>
      </w:pPr>
    </w:p>
    <w:p w14:paraId="56443AA7" w14:textId="07528583" w:rsidR="005706F8" w:rsidRPr="00DC7234" w:rsidRDefault="00D60F96" w:rsidP="005706F8">
      <w:pPr>
        <w:tabs>
          <w:tab w:val="clear" w:pos="567"/>
        </w:tabs>
        <w:spacing w:line="240" w:lineRule="auto"/>
        <w:rPr>
          <w:szCs w:val="22"/>
        </w:rPr>
      </w:pPr>
      <w:bookmarkStart w:id="11" w:name="_Hlk146520445"/>
      <w:r w:rsidRPr="00DC7234">
        <w:rPr>
          <w:szCs w:val="22"/>
        </w:rPr>
        <w:t xml:space="preserve">Po podání </w:t>
      </w:r>
      <w:r w:rsidR="00D026F2" w:rsidRPr="00DC7234">
        <w:rPr>
          <w:szCs w:val="22"/>
        </w:rPr>
        <w:t>vyšší</w:t>
      </w:r>
      <w:r w:rsidRPr="00DC7234">
        <w:rPr>
          <w:szCs w:val="22"/>
        </w:rPr>
        <w:t xml:space="preserve"> dávky </w:t>
      </w:r>
      <w:r w:rsidR="005706F8" w:rsidRPr="00DC7234">
        <w:rPr>
          <w:szCs w:val="22"/>
        </w:rPr>
        <w:t>nebyly zaznamenány žádné nežádoucí účinky, vyjma těch uvedených v bodu 3.6.</w:t>
      </w:r>
    </w:p>
    <w:bookmarkEnd w:id="11"/>
    <w:p w14:paraId="14C31080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DC7234" w:rsidRDefault="006C6ABC" w:rsidP="00B13B6D">
      <w:pPr>
        <w:pStyle w:val="Style1"/>
      </w:pPr>
      <w:r w:rsidRPr="00DC7234">
        <w:lastRenderedPageBreak/>
        <w:t>3.11</w:t>
      </w:r>
      <w:r w:rsidRPr="00DC7234">
        <w:tab/>
        <w:t>Zvláštní omezení pro použití a zvláštní podmínky pro použití, včetně omezení používání antimikrob</w:t>
      </w:r>
      <w:r w:rsidR="00202A85" w:rsidRPr="00DC7234">
        <w:t>ních</w:t>
      </w:r>
      <w:r w:rsidRPr="00DC7234">
        <w:t xml:space="preserve"> a antiparazitárních veterinárních léčivých přípravků, za účelem snížení rizika rozvoje rezistence</w:t>
      </w:r>
    </w:p>
    <w:p w14:paraId="14C31082" w14:textId="77777777" w:rsidR="009A6509" w:rsidRPr="00DC7234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DC7234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DC7234">
        <w:t>Neuplatňuje se.</w:t>
      </w:r>
    </w:p>
    <w:p w14:paraId="14C3108C" w14:textId="77777777" w:rsidR="009A6509" w:rsidRPr="00DC723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DC7234" w:rsidRDefault="006C6ABC" w:rsidP="00B13B6D">
      <w:pPr>
        <w:pStyle w:val="Style1"/>
      </w:pPr>
      <w:r w:rsidRPr="00DC7234">
        <w:t>3.12</w:t>
      </w:r>
      <w:r w:rsidRPr="00DC7234">
        <w:tab/>
        <w:t>Ochranné lhůty</w:t>
      </w:r>
    </w:p>
    <w:p w14:paraId="14C3108E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48814D" w14:textId="77777777" w:rsidR="00097EC2" w:rsidRPr="00DC7234" w:rsidRDefault="00097EC2" w:rsidP="00097EC2">
      <w:pPr>
        <w:tabs>
          <w:tab w:val="clear" w:pos="567"/>
        </w:tabs>
        <w:spacing w:line="240" w:lineRule="auto"/>
        <w:rPr>
          <w:szCs w:val="22"/>
        </w:rPr>
      </w:pPr>
      <w:r w:rsidRPr="00DC7234">
        <w:t>Neuplatňuje se.</w:t>
      </w:r>
    </w:p>
    <w:p w14:paraId="2FA8F5A8" w14:textId="77777777" w:rsidR="00906E14" w:rsidRPr="00DC7234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DC7234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4BCE419" w:rsidR="00C114FF" w:rsidRPr="00DC7234" w:rsidRDefault="006C6ABC" w:rsidP="00B13B6D">
      <w:pPr>
        <w:pStyle w:val="Style1"/>
      </w:pPr>
      <w:r w:rsidRPr="00DC7234">
        <w:t>4.</w:t>
      </w:r>
      <w:r w:rsidRPr="00DC7234">
        <w:tab/>
      </w:r>
      <w:r w:rsidR="00DC7234" w:rsidRPr="00DC7234">
        <w:t>IMUNOLOGICKÉ INFORMACE</w:t>
      </w:r>
    </w:p>
    <w:p w14:paraId="14C3109C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79418A8F" w:rsidR="005B04A8" w:rsidRPr="00DC7234" w:rsidRDefault="006C6ABC" w:rsidP="00B13B6D">
      <w:pPr>
        <w:pStyle w:val="Style1"/>
        <w:rPr>
          <w:b w:val="0"/>
          <w:bCs/>
        </w:rPr>
      </w:pPr>
      <w:r w:rsidRPr="00DC7234">
        <w:t>4.1</w:t>
      </w:r>
      <w:r w:rsidRPr="00DC7234">
        <w:tab/>
        <w:t>ATCvet kód:</w:t>
      </w:r>
      <w:r w:rsidR="003859CC" w:rsidRPr="00DC7234">
        <w:t xml:space="preserve"> </w:t>
      </w:r>
      <w:r w:rsidR="007C05A5" w:rsidRPr="00DC7234">
        <w:rPr>
          <w:b w:val="0"/>
          <w:bCs/>
        </w:rPr>
        <w:t>QI07AD02</w:t>
      </w:r>
    </w:p>
    <w:p w14:paraId="626D7F37" w14:textId="77777777" w:rsidR="007C05A5" w:rsidRPr="00DC7234" w:rsidRDefault="007C05A5" w:rsidP="00B13B6D">
      <w:pPr>
        <w:pStyle w:val="Style1"/>
      </w:pPr>
    </w:p>
    <w:p w14:paraId="39E55BB2" w14:textId="77777777" w:rsidR="007C05A5" w:rsidRPr="00DC7234" w:rsidRDefault="007C05A5" w:rsidP="007C05A5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 xml:space="preserve">Živá, lyofilizovaná vakcína obsahující živý virus psinky, kmen Ondestepoort, živý virus laryngotracheitidy psů, kmen Manhattan LPV3, a živý psí parvovirus, patentovaný kmen 154. Všechny viry jsou pomnoženy na tkáňových kulturách.  </w:t>
      </w:r>
    </w:p>
    <w:p w14:paraId="2EFB9AF9" w14:textId="77777777" w:rsidR="007C05A5" w:rsidRPr="00DC7234" w:rsidRDefault="007C05A5" w:rsidP="007C05A5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 xml:space="preserve">Přípravek stimuluje rozvoj aktivní imunity navozením tvorby protilátek proti psince, infekční hepatitidě psů způsobené psím adenovirem typu 1 (CAV1), parvoviróze a respiračnímu onemocnění (laryngotracheitidě) způsobenému psím adenovirem typu 2 (CAV2). </w:t>
      </w:r>
    </w:p>
    <w:p w14:paraId="05751E19" w14:textId="77777777" w:rsidR="007C05A5" w:rsidRPr="00DC7234" w:rsidRDefault="007C05A5" w:rsidP="007C05A5">
      <w:pPr>
        <w:tabs>
          <w:tab w:val="clear" w:pos="567"/>
        </w:tabs>
        <w:spacing w:line="240" w:lineRule="auto"/>
        <w:rPr>
          <w:szCs w:val="22"/>
        </w:rPr>
      </w:pPr>
      <w:r w:rsidRPr="00DC7234">
        <w:rPr>
          <w:szCs w:val="22"/>
        </w:rPr>
        <w:t xml:space="preserve">Po aplikaci do těla vakcinovaného jedince se aktivuje celá řada obranných mechanismů organismu zabraňujících následnému rozvinutí onemocnění po nakažení terénní infekcí. </w:t>
      </w:r>
    </w:p>
    <w:p w14:paraId="7739EB13" w14:textId="77777777" w:rsidR="007C05A5" w:rsidRPr="00DC7234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DC7234" w:rsidRDefault="006C6ABC" w:rsidP="00B13B6D">
      <w:pPr>
        <w:pStyle w:val="Style1"/>
      </w:pPr>
      <w:r w:rsidRPr="00DC7234">
        <w:t>5.</w:t>
      </w:r>
      <w:r w:rsidRPr="00DC7234">
        <w:tab/>
        <w:t>FARMACEUTICKÉ ÚDAJE</w:t>
      </w:r>
    </w:p>
    <w:p w14:paraId="14C310A8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DC7234" w:rsidRDefault="006C6ABC" w:rsidP="00B13B6D">
      <w:pPr>
        <w:pStyle w:val="Style1"/>
      </w:pPr>
      <w:r w:rsidRPr="00DC7234">
        <w:t>5.1</w:t>
      </w:r>
      <w:r w:rsidRPr="00DC7234">
        <w:tab/>
        <w:t>Hlavní inkompatibility</w:t>
      </w:r>
    </w:p>
    <w:p w14:paraId="14C310AA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E32BDE" w14:textId="77777777" w:rsidR="00E5791D" w:rsidRPr="00DC7234" w:rsidRDefault="007C05A5" w:rsidP="00983596">
      <w:pPr>
        <w:pStyle w:val="Retrait1cm"/>
      </w:pPr>
      <w:r w:rsidRPr="00DC7234">
        <w:rPr>
          <w:rFonts w:eastAsia="MS Mincho"/>
        </w:rPr>
        <w:t xml:space="preserve">Nemísit s jiným veterinárním léčivým přípravkem, vyjma rozpouštědla Nobivac Solvent a </w:t>
      </w:r>
    </w:p>
    <w:p w14:paraId="71291941" w14:textId="7BEEE7CF" w:rsidR="005706F8" w:rsidRPr="00DC7234" w:rsidRDefault="00E5791D" w:rsidP="005706F8">
      <w:pPr>
        <w:pStyle w:val="Retrait1cm"/>
      </w:pPr>
      <w:r w:rsidRPr="00DC7234">
        <w:t>a vakcín řady Nobivac</w:t>
      </w:r>
      <w:r w:rsidR="005706F8" w:rsidRPr="00DC7234">
        <w:t xml:space="preserve">, </w:t>
      </w:r>
      <w:bookmarkStart w:id="12" w:name="_Hlk158123330"/>
      <w:r w:rsidR="005706F8" w:rsidRPr="00DC7234">
        <w:t>které jsou uvedeny v bodě 3.8 výše.</w:t>
      </w:r>
    </w:p>
    <w:bookmarkEnd w:id="12"/>
    <w:p w14:paraId="6D646BAC" w14:textId="47122547" w:rsidR="00E5791D" w:rsidRPr="00DC7234" w:rsidRDefault="00E5791D" w:rsidP="00983596">
      <w:pPr>
        <w:pStyle w:val="Retrait1cm"/>
      </w:pPr>
      <w:r w:rsidRPr="00DC7234">
        <w:t>.</w:t>
      </w:r>
    </w:p>
    <w:p w14:paraId="560F194D" w14:textId="3EDC76BA" w:rsidR="007C05A5" w:rsidRPr="00DC7234" w:rsidRDefault="007C05A5" w:rsidP="006E48CD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DC7234">
        <w:rPr>
          <w:rFonts w:eastAsia="MS Mincho"/>
          <w:szCs w:val="22"/>
        </w:rPr>
        <w:t>.</w:t>
      </w:r>
      <w:r w:rsidR="006E48CD" w:rsidRPr="00DC7234">
        <w:rPr>
          <w:rFonts w:eastAsia="MS Mincho"/>
          <w:szCs w:val="22"/>
        </w:rPr>
        <w:tab/>
      </w:r>
    </w:p>
    <w:p w14:paraId="14C310B1" w14:textId="77777777" w:rsidR="00C114FF" w:rsidRPr="00DC7234" w:rsidRDefault="006C6ABC" w:rsidP="00B13B6D">
      <w:pPr>
        <w:pStyle w:val="Style1"/>
      </w:pPr>
      <w:r w:rsidRPr="00DC7234">
        <w:t>5.2</w:t>
      </w:r>
      <w:r w:rsidRPr="00DC7234">
        <w:tab/>
        <w:t>Doba použitelnosti</w:t>
      </w:r>
    </w:p>
    <w:p w14:paraId="14C310B2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391617CA" w:rsidR="00C114FF" w:rsidRPr="00DC72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C7234">
        <w:t>Doba použitelnosti veterinárního léčivého přípravku v neporušeném obalu:</w:t>
      </w:r>
      <w:r w:rsidR="007C05A5" w:rsidRPr="00DC7234">
        <w:t xml:space="preserve"> 2 roky</w:t>
      </w:r>
    </w:p>
    <w:p w14:paraId="14C310B4" w14:textId="2AC39FF4" w:rsidR="00C114FF" w:rsidRPr="00DC72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13" w:name="_Hlk127971164"/>
      <w:r w:rsidRPr="00DC7234">
        <w:t xml:space="preserve">Doba použitelnosti po </w:t>
      </w:r>
      <w:r w:rsidR="0098049A" w:rsidRPr="00DC7234">
        <w:t>rekonstituci</w:t>
      </w:r>
      <w:r w:rsidRPr="00DC7234">
        <w:t>:</w:t>
      </w:r>
      <w:bookmarkEnd w:id="13"/>
      <w:r w:rsidR="007C05A5" w:rsidRPr="00DC7234">
        <w:t xml:space="preserve"> 30 minut</w:t>
      </w:r>
    </w:p>
    <w:p w14:paraId="3F27E28A" w14:textId="77777777" w:rsidR="007C05A5" w:rsidRPr="00DC7234" w:rsidRDefault="007C05A5" w:rsidP="00B13B6D">
      <w:pPr>
        <w:pStyle w:val="Style1"/>
      </w:pPr>
    </w:p>
    <w:p w14:paraId="14C310BA" w14:textId="3FD08FC2" w:rsidR="00C114FF" w:rsidRPr="00DC7234" w:rsidRDefault="006C6ABC" w:rsidP="00B13B6D">
      <w:pPr>
        <w:pStyle w:val="Style1"/>
      </w:pPr>
      <w:r w:rsidRPr="00DC7234">
        <w:t>5.3</w:t>
      </w:r>
      <w:r w:rsidRPr="00DC7234">
        <w:tab/>
        <w:t>Zvláštní opatření pro uchovávání</w:t>
      </w:r>
    </w:p>
    <w:p w14:paraId="14C310BB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4DDB91" w14:textId="454986E4" w:rsidR="00B64776" w:rsidRPr="00DC7234" w:rsidRDefault="00B64776" w:rsidP="009E66FE">
      <w:pPr>
        <w:pStyle w:val="Style5"/>
      </w:pPr>
      <w:bookmarkStart w:id="14" w:name="_Hlk153966694"/>
      <w:r w:rsidRPr="00DC7234">
        <w:t>Lyofilizát</w:t>
      </w:r>
      <w:r w:rsidR="007C05A5" w:rsidRPr="00DC7234">
        <w:t xml:space="preserve">: </w:t>
      </w:r>
      <w:bookmarkEnd w:id="14"/>
    </w:p>
    <w:p w14:paraId="14C310BD" w14:textId="20D39027" w:rsidR="00C114FF" w:rsidRPr="00DC7234" w:rsidRDefault="006C6ABC" w:rsidP="009E66FE">
      <w:pPr>
        <w:pStyle w:val="Style5"/>
      </w:pPr>
      <w:r w:rsidRPr="00DC7234">
        <w:t>Uchovávejte v chladničce (2 °C – 8 °C).</w:t>
      </w:r>
    </w:p>
    <w:p w14:paraId="7F87E67F" w14:textId="77777777" w:rsidR="00B64776" w:rsidRPr="00DC7234" w:rsidRDefault="00B64776" w:rsidP="00906E14">
      <w:pPr>
        <w:tabs>
          <w:tab w:val="clear" w:pos="567"/>
        </w:tabs>
        <w:spacing w:line="240" w:lineRule="auto"/>
      </w:pPr>
      <w:bookmarkStart w:id="15" w:name="_Hlk153966704"/>
      <w:r w:rsidRPr="00DC7234">
        <w:t>Chraňte před mrazem.</w:t>
      </w:r>
    </w:p>
    <w:bookmarkEnd w:id="15"/>
    <w:p w14:paraId="3BDF80C8" w14:textId="31AAC658" w:rsidR="00906E14" w:rsidRPr="00DC7234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DC7234">
        <w:t>Chraňte před světlem.</w:t>
      </w:r>
    </w:p>
    <w:p w14:paraId="29AC3269" w14:textId="77777777" w:rsidR="00906E14" w:rsidRPr="00DC7234" w:rsidRDefault="00906E14" w:rsidP="009E66FE">
      <w:pPr>
        <w:pStyle w:val="Style5"/>
      </w:pPr>
    </w:p>
    <w:p w14:paraId="3E3CBF06" w14:textId="77777777" w:rsidR="00B64776" w:rsidRPr="00DC7234" w:rsidRDefault="007C05A5" w:rsidP="007C05A5">
      <w:r w:rsidRPr="00DC7234">
        <w:t xml:space="preserve">Rozpouštědlo (Nobivac Solvent): </w:t>
      </w:r>
    </w:p>
    <w:p w14:paraId="742C971A" w14:textId="2D874609" w:rsidR="007C05A5" w:rsidRPr="00DC7234" w:rsidRDefault="007C05A5" w:rsidP="007C05A5">
      <w:r w:rsidRPr="00DC7234">
        <w:t>Lze uchovávat při teplotě do 25 °C, pokud se uchovává odděleně od lyofilizátu.</w:t>
      </w:r>
    </w:p>
    <w:p w14:paraId="14C310D6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DC7234" w:rsidRDefault="006C6ABC" w:rsidP="00B13B6D">
      <w:pPr>
        <w:pStyle w:val="Style1"/>
      </w:pPr>
      <w:r w:rsidRPr="00DC7234">
        <w:t>5.4</w:t>
      </w:r>
      <w:r w:rsidRPr="00DC7234">
        <w:tab/>
        <w:t>Druh a složení vnitřního obalu</w:t>
      </w:r>
    </w:p>
    <w:p w14:paraId="14C310D8" w14:textId="7D7F1A64" w:rsidR="00C114FF" w:rsidRPr="00DC7234" w:rsidRDefault="00C114FF" w:rsidP="005E66FC">
      <w:pPr>
        <w:pStyle w:val="Style1"/>
      </w:pPr>
    </w:p>
    <w:p w14:paraId="4F593787" w14:textId="5ED64157" w:rsidR="006E48CD" w:rsidRPr="00DC7234" w:rsidRDefault="00BF6C80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 xml:space="preserve">Lyofilizát a rozpouštědlo: </w:t>
      </w:r>
      <w:r w:rsidR="007C05A5" w:rsidRPr="00DC7234">
        <w:rPr>
          <w:b w:val="0"/>
          <w:bCs/>
        </w:rPr>
        <w:t>Injekční lahvička z</w:t>
      </w:r>
      <w:r w:rsidR="008D28C0" w:rsidRPr="00DC7234">
        <w:rPr>
          <w:b w:val="0"/>
          <w:bCs/>
        </w:rPr>
        <w:t xml:space="preserve"> čirého</w:t>
      </w:r>
      <w:r w:rsidR="007C05A5" w:rsidRPr="00DC7234">
        <w:rPr>
          <w:b w:val="0"/>
          <w:bCs/>
        </w:rPr>
        <w:t xml:space="preserve"> skla hydrolytické třídy typu I (Ph.Eur.), uzavřená </w:t>
      </w:r>
    </w:p>
    <w:p w14:paraId="5EB73FEA" w14:textId="0FBFE24C" w:rsidR="007C05A5" w:rsidRPr="00DC7234" w:rsidRDefault="007C05A5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>halogenbutylovou gumovou zátkou zajištěnou kódovanou hliníkovou pertlí.</w:t>
      </w:r>
    </w:p>
    <w:p w14:paraId="404382FD" w14:textId="77777777" w:rsidR="007C05A5" w:rsidRPr="00DC7234" w:rsidRDefault="007C05A5" w:rsidP="007C05A5">
      <w:pPr>
        <w:pStyle w:val="Style1"/>
        <w:rPr>
          <w:b w:val="0"/>
          <w:bCs/>
        </w:rPr>
      </w:pPr>
    </w:p>
    <w:p w14:paraId="790500BE" w14:textId="77777777" w:rsidR="007C05A5" w:rsidRPr="00DC7234" w:rsidRDefault="007C05A5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 xml:space="preserve">Velikosti balení: </w:t>
      </w:r>
    </w:p>
    <w:p w14:paraId="614CD561" w14:textId="220F9D50" w:rsidR="008C62D8" w:rsidRPr="00DC7234" w:rsidRDefault="007C05A5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>Kart</w:t>
      </w:r>
      <w:r w:rsidR="00097EC2" w:rsidRPr="00DC7234">
        <w:rPr>
          <w:b w:val="0"/>
          <w:bCs/>
        </w:rPr>
        <w:t>o</w:t>
      </w:r>
      <w:r w:rsidRPr="00DC7234">
        <w:rPr>
          <w:b w:val="0"/>
          <w:bCs/>
        </w:rPr>
        <w:t>nové nebo polyethylen-tereftalátové (PET) krabičky obsahující 10 x 1 dávku lyofilizátu</w:t>
      </w:r>
      <w:r w:rsidR="00BB226C" w:rsidRPr="00DC7234">
        <w:rPr>
          <w:b w:val="0"/>
          <w:bCs/>
        </w:rPr>
        <w:t xml:space="preserve"> nebo </w:t>
      </w:r>
    </w:p>
    <w:p w14:paraId="4FFA7B40" w14:textId="6016AF38" w:rsidR="007C05A5" w:rsidRPr="00DC7234" w:rsidRDefault="00BB226C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>rozpouštědla</w:t>
      </w:r>
      <w:r w:rsidR="007C05A5" w:rsidRPr="00DC7234">
        <w:rPr>
          <w:b w:val="0"/>
          <w:bCs/>
        </w:rPr>
        <w:t xml:space="preserve">. </w:t>
      </w:r>
      <w:r w:rsidR="007C05A5" w:rsidRPr="00DC7234">
        <w:rPr>
          <w:b w:val="0"/>
          <w:bCs/>
        </w:rPr>
        <w:tab/>
      </w:r>
    </w:p>
    <w:p w14:paraId="28BB84EA" w14:textId="653CBA23" w:rsidR="007C05A5" w:rsidRPr="00DC7234" w:rsidRDefault="007C05A5" w:rsidP="007C05A5">
      <w:pPr>
        <w:pStyle w:val="Style1"/>
        <w:rPr>
          <w:b w:val="0"/>
          <w:bCs/>
        </w:rPr>
      </w:pPr>
      <w:r w:rsidRPr="00DC7234">
        <w:rPr>
          <w:b w:val="0"/>
          <w:bCs/>
        </w:rPr>
        <w:t xml:space="preserve">Rozpouštědlo není součástí balení, dodává se na vyžádání. </w:t>
      </w:r>
    </w:p>
    <w:p w14:paraId="14C310DA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DC7234" w:rsidRDefault="006C6ABC" w:rsidP="00CC1EF7">
      <w:pPr>
        <w:pStyle w:val="Style1"/>
      </w:pPr>
      <w:r w:rsidRPr="00DC7234">
        <w:t>5.5</w:t>
      </w:r>
      <w:r w:rsidRPr="00DC7234">
        <w:tab/>
      </w:r>
      <w:bookmarkStart w:id="16" w:name="_Hlk121724767"/>
      <w:r w:rsidR="00CC1EF7" w:rsidRPr="00DC7234">
        <w:t>Zvláštní opatření pro likvidaci nepoužitých veterinárních léčivých přípravků nebo odpadů, které pochází z těchto přípravků</w:t>
      </w:r>
    </w:p>
    <w:bookmarkEnd w:id="16"/>
    <w:p w14:paraId="14C310DC" w14:textId="367F9D57" w:rsidR="00C114FF" w:rsidRPr="00DC7234" w:rsidRDefault="00C114FF" w:rsidP="00CC1EF7">
      <w:pPr>
        <w:pStyle w:val="Style1"/>
      </w:pPr>
    </w:p>
    <w:p w14:paraId="2996D51C" w14:textId="77777777" w:rsidR="00D774A4" w:rsidRPr="00DC7234" w:rsidRDefault="00D774A4" w:rsidP="00D774A4">
      <w:pPr>
        <w:rPr>
          <w:szCs w:val="22"/>
        </w:rPr>
      </w:pPr>
      <w:bookmarkStart w:id="17" w:name="_Hlk112846963"/>
      <w:r w:rsidRPr="00DC7234">
        <w:t>Léčivé přípravky se nesmí likvidovat prostřednictvím odpadní vody či domovního odpadu.</w:t>
      </w:r>
    </w:p>
    <w:p w14:paraId="1A7A6EF6" w14:textId="77777777" w:rsidR="00D774A4" w:rsidRPr="00DC723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DC723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DC723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7"/>
    <w:p w14:paraId="14C310E2" w14:textId="77777777" w:rsidR="0078538F" w:rsidRPr="00DC7234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DC7234" w:rsidRDefault="006C6ABC" w:rsidP="00B13B6D">
      <w:pPr>
        <w:pStyle w:val="Style1"/>
      </w:pPr>
      <w:r w:rsidRPr="00DC7234">
        <w:t>6.</w:t>
      </w:r>
      <w:r w:rsidRPr="00DC7234">
        <w:tab/>
        <w:t>JMÉNO DRŽITELE ROZHODNUTÍ O REGISTRACI</w:t>
      </w:r>
    </w:p>
    <w:p w14:paraId="14C310E7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DC7234" w:rsidRDefault="00543C44" w:rsidP="00543C44">
      <w:pPr>
        <w:rPr>
          <w:szCs w:val="22"/>
        </w:rPr>
      </w:pPr>
      <w:r w:rsidRPr="00DC7234">
        <w:rPr>
          <w:szCs w:val="22"/>
        </w:rPr>
        <w:t>Intervet International B.V.</w:t>
      </w:r>
    </w:p>
    <w:p w14:paraId="14C310EA" w14:textId="7BEB7FD8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DC72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DC7234" w:rsidRDefault="006C6ABC" w:rsidP="00B13B6D">
      <w:pPr>
        <w:pStyle w:val="Style1"/>
      </w:pPr>
      <w:r w:rsidRPr="00DC7234">
        <w:t>7.</w:t>
      </w:r>
      <w:r w:rsidRPr="00DC7234">
        <w:tab/>
        <w:t>REGISTRAČNÍ ČÍSLO(A)</w:t>
      </w:r>
    </w:p>
    <w:p w14:paraId="14C310EC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1FFA4" w14:textId="77777777" w:rsidR="007C05A5" w:rsidRPr="00DC7234" w:rsidRDefault="007C05A5" w:rsidP="007C05A5">
      <w:pPr>
        <w:rPr>
          <w:szCs w:val="22"/>
        </w:rPr>
      </w:pPr>
      <w:r w:rsidRPr="00DC7234">
        <w:rPr>
          <w:szCs w:val="22"/>
        </w:rPr>
        <w:t>97/080/92-S/C</w:t>
      </w:r>
    </w:p>
    <w:p w14:paraId="29139D21" w14:textId="77777777" w:rsidR="006E48CD" w:rsidRPr="00DC7234" w:rsidRDefault="006E48CD" w:rsidP="00B13B6D">
      <w:pPr>
        <w:pStyle w:val="Style1"/>
      </w:pPr>
    </w:p>
    <w:p w14:paraId="14C310EE" w14:textId="7FC44EE5" w:rsidR="00C114FF" w:rsidRPr="00DC7234" w:rsidRDefault="006C6ABC" w:rsidP="00B13B6D">
      <w:pPr>
        <w:pStyle w:val="Style1"/>
      </w:pPr>
      <w:r w:rsidRPr="00DC7234">
        <w:t>8.</w:t>
      </w:r>
      <w:r w:rsidRPr="00DC7234">
        <w:tab/>
        <w:t>DATUM PRVNÍ REGISTRACE</w:t>
      </w:r>
    </w:p>
    <w:p w14:paraId="14C310EF" w14:textId="77777777" w:rsidR="00C114FF" w:rsidRPr="00DC72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561AF3F" w:rsidR="00D65777" w:rsidRPr="00DC72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C7234">
        <w:t>Datum první registrace:</w:t>
      </w:r>
      <w:r w:rsidR="00EC0A72" w:rsidRPr="00DC7234">
        <w:t xml:space="preserve"> </w:t>
      </w:r>
      <w:r w:rsidR="007C05A5" w:rsidRPr="00DC7234">
        <w:t>05/1992</w:t>
      </w:r>
    </w:p>
    <w:p w14:paraId="14C310F3" w14:textId="208751ED" w:rsidR="00D65777" w:rsidRPr="00DC723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DC72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DC7234" w:rsidRDefault="006C6ABC" w:rsidP="00B13B6D">
      <w:pPr>
        <w:pStyle w:val="Style1"/>
      </w:pPr>
      <w:r w:rsidRPr="00DC7234">
        <w:t>9.</w:t>
      </w:r>
      <w:r w:rsidRPr="00DC7234">
        <w:tab/>
        <w:t>DATUM POSLEDNÍ AKTUALIZACE SOUHRNU ÚDAJŮ O PŘÍPRAVKU</w:t>
      </w:r>
    </w:p>
    <w:p w14:paraId="14C310F5" w14:textId="77777777" w:rsidR="00C114FF" w:rsidRPr="00DC72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2AA0BAE" w:rsidR="00C114FF" w:rsidRPr="00DC7234" w:rsidRDefault="00B22B55" w:rsidP="00A9226B">
      <w:pPr>
        <w:tabs>
          <w:tab w:val="clear" w:pos="567"/>
        </w:tabs>
        <w:spacing w:line="240" w:lineRule="auto"/>
        <w:rPr>
          <w:szCs w:val="22"/>
        </w:rPr>
      </w:pPr>
      <w:r w:rsidRPr="00DC7234">
        <w:t>0</w:t>
      </w:r>
      <w:r w:rsidR="00307943" w:rsidRPr="00DC7234">
        <w:t>3</w:t>
      </w:r>
      <w:r w:rsidRPr="00DC7234">
        <w:t>/2024</w:t>
      </w:r>
    </w:p>
    <w:p w14:paraId="14C31101" w14:textId="0599F908" w:rsidR="00B113B9" w:rsidRPr="00DC723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DC72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DC7234" w:rsidRDefault="006C6ABC" w:rsidP="00B13B6D">
      <w:pPr>
        <w:pStyle w:val="Style1"/>
      </w:pPr>
      <w:r w:rsidRPr="00DC7234">
        <w:t>10.</w:t>
      </w:r>
      <w:r w:rsidRPr="00DC7234">
        <w:tab/>
        <w:t>KLASIFIKACE VETERINÁRNÍCH LÉČIVÝCH PŘÍPRAVKŮ</w:t>
      </w:r>
    </w:p>
    <w:p w14:paraId="14C31103" w14:textId="77777777" w:rsidR="0078538F" w:rsidRPr="00DC723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DC7234" w:rsidRDefault="006C6ABC" w:rsidP="00543C44">
      <w:pPr>
        <w:numPr>
          <w:ilvl w:val="12"/>
          <w:numId w:val="0"/>
        </w:numPr>
      </w:pPr>
      <w:bookmarkStart w:id="18" w:name="_Hlk121724822"/>
      <w:r w:rsidRPr="00DC7234">
        <w:t>Veterinární léčivý přípravek je vydáván pouze na předpis.</w:t>
      </w:r>
    </w:p>
    <w:p w14:paraId="318F2604" w14:textId="77777777" w:rsidR="002C450F" w:rsidRPr="00DC7234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DC7234" w:rsidRDefault="006C6ABC" w:rsidP="00DC7234">
      <w:pPr>
        <w:ind w:right="-1"/>
        <w:rPr>
          <w:szCs w:val="22"/>
        </w:rPr>
      </w:pPr>
      <w:bookmarkStart w:id="19" w:name="_Hlk73467306"/>
      <w:r w:rsidRPr="00DC7234">
        <w:t>Podrobné informace o tomto veterinárním léčivém přípravku jsou k dispozici v databázi přípravků Unie</w:t>
      </w:r>
      <w:r w:rsidR="00CC1EF7" w:rsidRPr="00DC7234">
        <w:t xml:space="preserve"> </w:t>
      </w:r>
      <w:r w:rsidR="00CC1EF7" w:rsidRPr="00DC7234">
        <w:rPr>
          <w:szCs w:val="22"/>
        </w:rPr>
        <w:t>(</w:t>
      </w:r>
      <w:hyperlink r:id="rId8" w:history="1">
        <w:r w:rsidR="00CC1EF7" w:rsidRPr="00DC7234">
          <w:rPr>
            <w:rStyle w:val="Hypertextovodkaz"/>
            <w:szCs w:val="22"/>
          </w:rPr>
          <w:t>https://medicines.health.europa.eu/veterinary</w:t>
        </w:r>
      </w:hyperlink>
      <w:r w:rsidR="00CC1EF7" w:rsidRPr="00DC7234">
        <w:rPr>
          <w:szCs w:val="22"/>
        </w:rPr>
        <w:t>)</w:t>
      </w:r>
      <w:r w:rsidR="00CC1EF7" w:rsidRPr="00DC7234">
        <w:rPr>
          <w:i/>
          <w:szCs w:val="22"/>
        </w:rPr>
        <w:t>.</w:t>
      </w:r>
      <w:bookmarkStart w:id="20" w:name="_GoBack"/>
      <w:bookmarkEnd w:id="20"/>
    </w:p>
    <w:bookmarkEnd w:id="18"/>
    <w:bookmarkEnd w:id="19"/>
    <w:p w14:paraId="3318F5AF" w14:textId="77777777" w:rsidR="00B22B55" w:rsidRPr="00DC7234" w:rsidRDefault="00B22B55" w:rsidP="00A9226B">
      <w:pPr>
        <w:tabs>
          <w:tab w:val="clear" w:pos="567"/>
        </w:tabs>
        <w:spacing w:line="240" w:lineRule="auto"/>
      </w:pPr>
    </w:p>
    <w:p w14:paraId="206E8B19" w14:textId="77777777" w:rsidR="00B22B55" w:rsidRPr="00DC7234" w:rsidRDefault="00B22B55" w:rsidP="00B22B55">
      <w:pPr>
        <w:tabs>
          <w:tab w:val="clear" w:pos="567"/>
        </w:tabs>
        <w:spacing w:line="240" w:lineRule="auto"/>
      </w:pPr>
      <w:bookmarkStart w:id="21" w:name="_Hlk148432335"/>
      <w:bookmarkStart w:id="22" w:name="_Hlk158123675"/>
      <w:r w:rsidRPr="00DC7234">
        <w:t>Podrobné informace o tomto veterinárním léčivém přípravku naleznete také v národní databázi (</w:t>
      </w:r>
      <w:hyperlink r:id="rId9" w:history="1">
        <w:r w:rsidRPr="00DC7234">
          <w:rPr>
            <w:rStyle w:val="Hypertextovodkaz"/>
          </w:rPr>
          <w:t>https://www.uskvbl.cz</w:t>
        </w:r>
      </w:hyperlink>
      <w:r w:rsidRPr="00DC7234">
        <w:t>).</w:t>
      </w:r>
    </w:p>
    <w:bookmarkEnd w:id="21"/>
    <w:p w14:paraId="4BDB0EA1" w14:textId="77777777" w:rsidR="00B22B55" w:rsidRPr="00DC7234" w:rsidRDefault="00B22B55" w:rsidP="00B22B55">
      <w:pPr>
        <w:tabs>
          <w:tab w:val="clear" w:pos="567"/>
        </w:tabs>
        <w:spacing w:line="240" w:lineRule="auto"/>
      </w:pPr>
    </w:p>
    <w:bookmarkEnd w:id="22"/>
    <w:p w14:paraId="14C31152" w14:textId="77777777" w:rsidR="00C114FF" w:rsidRPr="00DC7234" w:rsidRDefault="00C114FF" w:rsidP="00381A6C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DC723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DBC0F" w16cex:dateUtc="2024-02-07T07:21:00Z"/>
  <w16cex:commentExtensible w16cex:durableId="296DBC30" w16cex:dateUtc="2024-02-07T07:22:00Z"/>
  <w16cex:commentExtensible w16cex:durableId="296DBF49" w16cex:dateUtc="2024-02-07T07:35:00Z"/>
  <w16cex:commentExtensible w16cex:durableId="296DBF9C" w16cex:dateUtc="2024-02-07T07:36:00Z"/>
  <w16cex:commentExtensible w16cex:durableId="296DC264" w16cex:dateUtc="2024-02-07T07:48:00Z"/>
  <w16cex:commentExtensible w16cex:durableId="296DC435" w16cex:dateUtc="2024-02-07T07:56:00Z"/>
  <w16cex:commentExtensible w16cex:durableId="296DC65B" w16cex:dateUtc="2024-02-07T08:05:00Z"/>
  <w16cex:commentExtensible w16cex:durableId="296DC737" w16cex:dateUtc="2024-02-07T08:09:00Z"/>
  <w16cex:commentExtensible w16cex:durableId="296DC777" w16cex:dateUtc="2024-02-07T08:10:00Z"/>
  <w16cex:commentExtensible w16cex:durableId="296DCBAE" w16cex:dateUtc="2024-02-07T08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B9D1" w14:textId="77777777" w:rsidR="00E83A2A" w:rsidRDefault="00E83A2A">
      <w:pPr>
        <w:spacing w:line="240" w:lineRule="auto"/>
      </w:pPr>
      <w:r>
        <w:separator/>
      </w:r>
    </w:p>
  </w:endnote>
  <w:endnote w:type="continuationSeparator" w:id="0">
    <w:p w14:paraId="2EC2C74E" w14:textId="77777777" w:rsidR="00E83A2A" w:rsidRDefault="00E83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4D24DD" w:rsidRPr="00E0068C" w:rsidRDefault="004D24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C7234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4D24DD" w:rsidRPr="00E0068C" w:rsidRDefault="004D24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9EDB" w14:textId="77777777" w:rsidR="00E83A2A" w:rsidRDefault="00E83A2A">
      <w:pPr>
        <w:spacing w:line="240" w:lineRule="auto"/>
      </w:pPr>
      <w:r>
        <w:separator/>
      </w:r>
    </w:p>
  </w:footnote>
  <w:footnote w:type="continuationSeparator" w:id="0">
    <w:p w14:paraId="1F06F4AE" w14:textId="77777777" w:rsidR="00E83A2A" w:rsidRDefault="00E83A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98C"/>
    <w:rsid w:val="00054F55"/>
    <w:rsid w:val="00062945"/>
    <w:rsid w:val="00063946"/>
    <w:rsid w:val="00064C8C"/>
    <w:rsid w:val="00080453"/>
    <w:rsid w:val="0008169A"/>
    <w:rsid w:val="00082200"/>
    <w:rsid w:val="000838BB"/>
    <w:rsid w:val="000860CE"/>
    <w:rsid w:val="00092A37"/>
    <w:rsid w:val="000938A6"/>
    <w:rsid w:val="00093C57"/>
    <w:rsid w:val="00095690"/>
    <w:rsid w:val="00096E78"/>
    <w:rsid w:val="00097C1E"/>
    <w:rsid w:val="00097EC2"/>
    <w:rsid w:val="000A1DF5"/>
    <w:rsid w:val="000B7873"/>
    <w:rsid w:val="000C02A1"/>
    <w:rsid w:val="000C1102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1B8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1C3F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5E39"/>
    <w:rsid w:val="00217431"/>
    <w:rsid w:val="002207C0"/>
    <w:rsid w:val="0022380D"/>
    <w:rsid w:val="00224B93"/>
    <w:rsid w:val="0023676E"/>
    <w:rsid w:val="002414B6"/>
    <w:rsid w:val="002422EB"/>
    <w:rsid w:val="00242397"/>
    <w:rsid w:val="002443C1"/>
    <w:rsid w:val="002446DC"/>
    <w:rsid w:val="00246BBA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8AD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28B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07943"/>
    <w:rsid w:val="0031032B"/>
    <w:rsid w:val="00316E87"/>
    <w:rsid w:val="0032453E"/>
    <w:rsid w:val="00325053"/>
    <w:rsid w:val="003256AC"/>
    <w:rsid w:val="00330CC1"/>
    <w:rsid w:val="0033129D"/>
    <w:rsid w:val="003320ED"/>
    <w:rsid w:val="003324D8"/>
    <w:rsid w:val="00332837"/>
    <w:rsid w:val="0033480E"/>
    <w:rsid w:val="00337123"/>
    <w:rsid w:val="00341866"/>
    <w:rsid w:val="00342C0C"/>
    <w:rsid w:val="00344C18"/>
    <w:rsid w:val="003535E0"/>
    <w:rsid w:val="003543AC"/>
    <w:rsid w:val="00355AB8"/>
    <w:rsid w:val="00355D02"/>
    <w:rsid w:val="00357446"/>
    <w:rsid w:val="00365A2D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6C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3CCD"/>
    <w:rsid w:val="003B48EB"/>
    <w:rsid w:val="003B5CD1"/>
    <w:rsid w:val="003C327D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3F756A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275EC"/>
    <w:rsid w:val="004304B1"/>
    <w:rsid w:val="00432DA8"/>
    <w:rsid w:val="0043320A"/>
    <w:rsid w:val="004332E3"/>
    <w:rsid w:val="0043586F"/>
    <w:rsid w:val="00436F35"/>
    <w:rsid w:val="004371A3"/>
    <w:rsid w:val="0044626C"/>
    <w:rsid w:val="00446960"/>
    <w:rsid w:val="00446F37"/>
    <w:rsid w:val="004500D2"/>
    <w:rsid w:val="004518A6"/>
    <w:rsid w:val="00452C16"/>
    <w:rsid w:val="00453E1D"/>
    <w:rsid w:val="00454589"/>
    <w:rsid w:val="00456ED0"/>
    <w:rsid w:val="00457550"/>
    <w:rsid w:val="00457B74"/>
    <w:rsid w:val="00460EF0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A5B"/>
    <w:rsid w:val="004B5DDC"/>
    <w:rsid w:val="004B798E"/>
    <w:rsid w:val="004C0568"/>
    <w:rsid w:val="004C2ABD"/>
    <w:rsid w:val="004C5F62"/>
    <w:rsid w:val="004D01F8"/>
    <w:rsid w:val="004D24DD"/>
    <w:rsid w:val="004D2601"/>
    <w:rsid w:val="004D3E58"/>
    <w:rsid w:val="004D51D0"/>
    <w:rsid w:val="004D6746"/>
    <w:rsid w:val="004D767B"/>
    <w:rsid w:val="004E0274"/>
    <w:rsid w:val="004E0F32"/>
    <w:rsid w:val="004E185A"/>
    <w:rsid w:val="004E23A1"/>
    <w:rsid w:val="004E493C"/>
    <w:rsid w:val="004E5E4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2C1"/>
    <w:rsid w:val="00562715"/>
    <w:rsid w:val="00562DCA"/>
    <w:rsid w:val="0056568F"/>
    <w:rsid w:val="005706F8"/>
    <w:rsid w:val="0057436C"/>
    <w:rsid w:val="00575DE3"/>
    <w:rsid w:val="00581A6B"/>
    <w:rsid w:val="00582578"/>
    <w:rsid w:val="00585343"/>
    <w:rsid w:val="0058621D"/>
    <w:rsid w:val="005A4CBE"/>
    <w:rsid w:val="005A4F29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56AB"/>
    <w:rsid w:val="005C276A"/>
    <w:rsid w:val="005C403C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EA1"/>
    <w:rsid w:val="00606EA1"/>
    <w:rsid w:val="006128F0"/>
    <w:rsid w:val="006129D9"/>
    <w:rsid w:val="0061726B"/>
    <w:rsid w:val="00617B81"/>
    <w:rsid w:val="0062387A"/>
    <w:rsid w:val="00630234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58E6"/>
    <w:rsid w:val="00645BB5"/>
    <w:rsid w:val="0065320F"/>
    <w:rsid w:val="00653D64"/>
    <w:rsid w:val="00654E13"/>
    <w:rsid w:val="006603A3"/>
    <w:rsid w:val="006633DE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1817"/>
    <w:rsid w:val="006E2F95"/>
    <w:rsid w:val="006E48CD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982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7579"/>
    <w:rsid w:val="007B00E5"/>
    <w:rsid w:val="007B20CF"/>
    <w:rsid w:val="007B2499"/>
    <w:rsid w:val="007B3CF5"/>
    <w:rsid w:val="007B72E1"/>
    <w:rsid w:val="007B783A"/>
    <w:rsid w:val="007C05A5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5785"/>
    <w:rsid w:val="00830FF3"/>
    <w:rsid w:val="008334BF"/>
    <w:rsid w:val="0083636C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A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70A"/>
    <w:rsid w:val="008A5665"/>
    <w:rsid w:val="008B24A8"/>
    <w:rsid w:val="008B25E4"/>
    <w:rsid w:val="008B3D78"/>
    <w:rsid w:val="008B5A14"/>
    <w:rsid w:val="008C261B"/>
    <w:rsid w:val="008C4FCA"/>
    <w:rsid w:val="008C5C9C"/>
    <w:rsid w:val="008C62D8"/>
    <w:rsid w:val="008C7882"/>
    <w:rsid w:val="008D2261"/>
    <w:rsid w:val="008D28C0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2442"/>
    <w:rsid w:val="00903D0D"/>
    <w:rsid w:val="009048E1"/>
    <w:rsid w:val="0090598C"/>
    <w:rsid w:val="00905CAB"/>
    <w:rsid w:val="00906E14"/>
    <w:rsid w:val="009071BB"/>
    <w:rsid w:val="00910616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049A"/>
    <w:rsid w:val="00983596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D8A"/>
    <w:rsid w:val="00A0479E"/>
    <w:rsid w:val="00A07979"/>
    <w:rsid w:val="00A11755"/>
    <w:rsid w:val="00A16BAC"/>
    <w:rsid w:val="00A207FB"/>
    <w:rsid w:val="00A24016"/>
    <w:rsid w:val="00A265BF"/>
    <w:rsid w:val="00A26F44"/>
    <w:rsid w:val="00A33193"/>
    <w:rsid w:val="00A34FAB"/>
    <w:rsid w:val="00A42C43"/>
    <w:rsid w:val="00A4313D"/>
    <w:rsid w:val="00A431BF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689A"/>
    <w:rsid w:val="00A9226B"/>
    <w:rsid w:val="00A92B93"/>
    <w:rsid w:val="00A9575C"/>
    <w:rsid w:val="00A95B56"/>
    <w:rsid w:val="00A9600E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46D7"/>
    <w:rsid w:val="00AD0710"/>
    <w:rsid w:val="00AD4DB9"/>
    <w:rsid w:val="00AD5245"/>
    <w:rsid w:val="00AD63C0"/>
    <w:rsid w:val="00AE2CC8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2B55"/>
    <w:rsid w:val="00B2603F"/>
    <w:rsid w:val="00B2716E"/>
    <w:rsid w:val="00B304E7"/>
    <w:rsid w:val="00B318B6"/>
    <w:rsid w:val="00B32C76"/>
    <w:rsid w:val="00B3499B"/>
    <w:rsid w:val="00B36E65"/>
    <w:rsid w:val="00B41D57"/>
    <w:rsid w:val="00B41F47"/>
    <w:rsid w:val="00B44468"/>
    <w:rsid w:val="00B60AC9"/>
    <w:rsid w:val="00B62D0E"/>
    <w:rsid w:val="00B64776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F47"/>
    <w:rsid w:val="00B9776B"/>
    <w:rsid w:val="00BA5C89"/>
    <w:rsid w:val="00BB04EB"/>
    <w:rsid w:val="00BB226C"/>
    <w:rsid w:val="00BB2539"/>
    <w:rsid w:val="00BB4CE2"/>
    <w:rsid w:val="00BB5EF0"/>
    <w:rsid w:val="00BB6724"/>
    <w:rsid w:val="00BC0EFB"/>
    <w:rsid w:val="00BC2E39"/>
    <w:rsid w:val="00BD2364"/>
    <w:rsid w:val="00BD28E3"/>
    <w:rsid w:val="00BD6CB1"/>
    <w:rsid w:val="00BE033C"/>
    <w:rsid w:val="00BE117E"/>
    <w:rsid w:val="00BE3261"/>
    <w:rsid w:val="00BE569B"/>
    <w:rsid w:val="00BF00EF"/>
    <w:rsid w:val="00BF58FC"/>
    <w:rsid w:val="00BF6C80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14BD"/>
    <w:rsid w:val="00C42697"/>
    <w:rsid w:val="00C42F03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06F"/>
    <w:rsid w:val="00C959E7"/>
    <w:rsid w:val="00CA28D8"/>
    <w:rsid w:val="00CA5902"/>
    <w:rsid w:val="00CA73E4"/>
    <w:rsid w:val="00CB7989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1640"/>
    <w:rsid w:val="00D0227C"/>
    <w:rsid w:val="00D026F2"/>
    <w:rsid w:val="00D028A9"/>
    <w:rsid w:val="00D0359D"/>
    <w:rsid w:val="00D04DED"/>
    <w:rsid w:val="00D1089A"/>
    <w:rsid w:val="00D116BD"/>
    <w:rsid w:val="00D16E8D"/>
    <w:rsid w:val="00D16FE0"/>
    <w:rsid w:val="00D2001A"/>
    <w:rsid w:val="00D20684"/>
    <w:rsid w:val="00D2545D"/>
    <w:rsid w:val="00D26B62"/>
    <w:rsid w:val="00D32624"/>
    <w:rsid w:val="00D362EE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57331"/>
    <w:rsid w:val="00D606B2"/>
    <w:rsid w:val="00D60F9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4F22"/>
    <w:rsid w:val="00D95BBB"/>
    <w:rsid w:val="00D97E7D"/>
    <w:rsid w:val="00DB2647"/>
    <w:rsid w:val="00DB3439"/>
    <w:rsid w:val="00DB3618"/>
    <w:rsid w:val="00DB468A"/>
    <w:rsid w:val="00DC146F"/>
    <w:rsid w:val="00DC2946"/>
    <w:rsid w:val="00DC2CE3"/>
    <w:rsid w:val="00DC4340"/>
    <w:rsid w:val="00DC550F"/>
    <w:rsid w:val="00DC64FD"/>
    <w:rsid w:val="00DC7234"/>
    <w:rsid w:val="00DD3501"/>
    <w:rsid w:val="00DD53C3"/>
    <w:rsid w:val="00DD669D"/>
    <w:rsid w:val="00DD686F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1A88"/>
    <w:rsid w:val="00E1267F"/>
    <w:rsid w:val="00E14C47"/>
    <w:rsid w:val="00E22698"/>
    <w:rsid w:val="00E25B7C"/>
    <w:rsid w:val="00E3076B"/>
    <w:rsid w:val="00E35ED2"/>
    <w:rsid w:val="00E3725B"/>
    <w:rsid w:val="00E434D1"/>
    <w:rsid w:val="00E436A8"/>
    <w:rsid w:val="00E56CBB"/>
    <w:rsid w:val="00E5791D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A2A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B688C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4976"/>
    <w:rsid w:val="00F0054D"/>
    <w:rsid w:val="00F02467"/>
    <w:rsid w:val="00F04D0E"/>
    <w:rsid w:val="00F06BF4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273FA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857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66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15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983596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KopSEC">
    <w:name w:val="Kop SEC"/>
    <w:rsid w:val="006129D9"/>
    <w:pPr>
      <w:widowControl w:val="0"/>
      <w:tabs>
        <w:tab w:val="left" w:pos="-1440"/>
        <w:tab w:val="left" w:pos="-720"/>
        <w:tab w:val="right" w:pos="8425"/>
      </w:tabs>
      <w:suppressAutoHyphens/>
      <w:snapToGrid w:val="0"/>
      <w:jc w:val="both"/>
    </w:pPr>
    <w:rPr>
      <w:rFonts w:ascii="Albertus Medium" w:hAnsi="Albertus Medium"/>
      <w:spacing w:val="-2"/>
      <w:sz w:val="22"/>
      <w:lang w:val="en-US" w:eastAsia="en-US"/>
    </w:rPr>
  </w:style>
  <w:style w:type="character" w:customStyle="1" w:styleId="level2">
    <w:name w:val="level 2"/>
    <w:rsid w:val="006129D9"/>
    <w:rPr>
      <w:sz w:val="24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DD686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D686F"/>
    <w:rPr>
      <w:rFonts w:ascii="Consolas" w:hAnsi="Consolas"/>
      <w:lang w:eastAsia="en-US"/>
    </w:rPr>
  </w:style>
  <w:style w:type="character" w:customStyle="1" w:styleId="rynqvb">
    <w:name w:val="rynqvb"/>
    <w:basedOn w:val="Standardnpsmoodstavce"/>
    <w:rsid w:val="00E436A8"/>
  </w:style>
  <w:style w:type="character" w:customStyle="1" w:styleId="UnresolvedMention">
    <w:name w:val="Unresolved Mention"/>
    <w:basedOn w:val="Standardnpsmoodstavce"/>
    <w:rsid w:val="00B2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889B-E32E-4A99-95C7-9950C755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</cp:revision>
  <cp:lastPrinted>2008-06-03T12:50:00Z</cp:lastPrinted>
  <dcterms:created xsi:type="dcterms:W3CDTF">2024-02-12T13:51:00Z</dcterms:created>
  <dcterms:modified xsi:type="dcterms:W3CDTF">2024-03-15T19:51:00Z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368600197</vt:i4>
  </property>
  <property fmtid="{D5CDD505-2E9C-101B-9397-08002B2CF9AE}" pid="85" name="_EmailSubject">
    <vt:lpwstr>Nobivac DHP - G.I.18 USKVBL/ 16671/2023/POD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