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F53D00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53D00">
        <w:rPr>
          <w:b/>
          <w:szCs w:val="22"/>
        </w:rPr>
        <w:t>PŘÍLOHA I</w:t>
      </w:r>
    </w:p>
    <w:p w14:paraId="14C30FC9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F53D00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53D00">
        <w:rPr>
          <w:b/>
          <w:szCs w:val="22"/>
        </w:rPr>
        <w:t>SOUHRN ÚDAJŮ O PŘÍPRAVKU</w:t>
      </w:r>
    </w:p>
    <w:p w14:paraId="14C30FCB" w14:textId="77777777" w:rsidR="00C114FF" w:rsidRPr="00F53D00" w:rsidRDefault="006C6ABC" w:rsidP="00B13B6D">
      <w:pPr>
        <w:pStyle w:val="Style1"/>
      </w:pPr>
      <w:r w:rsidRPr="00F53D00">
        <w:br w:type="page"/>
      </w:r>
      <w:r w:rsidRPr="00F53D00">
        <w:lastRenderedPageBreak/>
        <w:t>1.</w:t>
      </w:r>
      <w:r w:rsidRPr="00F53D00">
        <w:tab/>
        <w:t>NÁZEV VETERINÁRNÍHO LÉČIVÉHO PŘÍPRAVKU</w:t>
      </w:r>
    </w:p>
    <w:p w14:paraId="14C30FCC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49E3CE" w14:textId="77777777" w:rsidR="00E84F10" w:rsidRPr="00F53D00" w:rsidRDefault="00E84F10" w:rsidP="00E84F10">
      <w:r w:rsidRPr="00F53D00">
        <w:t>Panacur 187,5 mg/g perorální pasta</w:t>
      </w:r>
    </w:p>
    <w:p w14:paraId="14C30FCF" w14:textId="116F5F33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F53D00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F53D00" w:rsidRDefault="006C6ABC" w:rsidP="00B13B6D">
      <w:pPr>
        <w:pStyle w:val="Style1"/>
      </w:pPr>
      <w:r w:rsidRPr="00F53D00">
        <w:t>2.</w:t>
      </w:r>
      <w:r w:rsidRPr="00F53D00">
        <w:tab/>
        <w:t>KVALITATIVNÍ A KVANTITATIVNÍ SLOŽENÍ</w:t>
      </w:r>
    </w:p>
    <w:p w14:paraId="14C30FD1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D1E2C5" w14:textId="594AE2A5" w:rsidR="008E5AEE" w:rsidRPr="00F53D00" w:rsidRDefault="008E5AEE" w:rsidP="00A9226B">
      <w:pPr>
        <w:tabs>
          <w:tab w:val="clear" w:pos="567"/>
        </w:tabs>
        <w:spacing w:line="240" w:lineRule="auto"/>
        <w:rPr>
          <w:bCs/>
          <w:szCs w:val="22"/>
        </w:rPr>
      </w:pPr>
      <w:bookmarkStart w:id="0" w:name="_Hlk159849628"/>
      <w:r w:rsidRPr="00F53D00">
        <w:rPr>
          <w:bCs/>
          <w:szCs w:val="22"/>
        </w:rPr>
        <w:t>Každý g obsahuje:</w:t>
      </w:r>
    </w:p>
    <w:p w14:paraId="64E59DFC" w14:textId="77777777" w:rsidR="008E5AEE" w:rsidRPr="00F53D00" w:rsidRDefault="008E5AE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30FD2" w14:textId="1B0C21C2" w:rsidR="00C114FF" w:rsidRPr="00F53D00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53D00">
        <w:rPr>
          <w:b/>
          <w:szCs w:val="22"/>
        </w:rPr>
        <w:t>Léčivá látka:</w:t>
      </w:r>
    </w:p>
    <w:p w14:paraId="3B77D71C" w14:textId="77777777" w:rsidR="008E5AEE" w:rsidRPr="00F53D00" w:rsidRDefault="008E5AE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5FBCB31" w14:textId="10A1684D" w:rsidR="00E84F10" w:rsidRPr="00F53D00" w:rsidRDefault="00E84F10" w:rsidP="00E84F10">
      <w:r w:rsidRPr="00F53D00">
        <w:t xml:space="preserve">Fenbendazolum </w:t>
      </w:r>
      <w:r w:rsidR="008E5AEE" w:rsidRPr="00F53D00">
        <w:t xml:space="preserve">                                            </w:t>
      </w:r>
      <w:r w:rsidRPr="00F53D00">
        <w:t>187,5 mg</w:t>
      </w:r>
    </w:p>
    <w:bookmarkEnd w:id="0"/>
    <w:p w14:paraId="14C30FD5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092B38F9" w:rsidR="00C114FF" w:rsidRPr="00F53D00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53D00">
        <w:rPr>
          <w:b/>
          <w:szCs w:val="22"/>
        </w:rPr>
        <w:t>Pomocné látky:</w:t>
      </w:r>
    </w:p>
    <w:p w14:paraId="5A355231" w14:textId="77777777" w:rsidR="00E84F10" w:rsidRPr="00F53D00" w:rsidRDefault="00E84F10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84F10" w:rsidRPr="00F53D00" w14:paraId="7E08935C" w14:textId="77777777" w:rsidTr="00E71A18">
        <w:tc>
          <w:tcPr>
            <w:tcW w:w="4531" w:type="dxa"/>
            <w:shd w:val="clear" w:color="auto" w:fill="auto"/>
            <w:vAlign w:val="center"/>
          </w:tcPr>
          <w:p w14:paraId="7245853D" w14:textId="77777777" w:rsidR="00E84F10" w:rsidRPr="00F53D00" w:rsidRDefault="00E84F10" w:rsidP="00E71A1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53D0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015591D" w14:textId="77777777" w:rsidR="00E84F10" w:rsidRPr="00F53D00" w:rsidRDefault="00E84F10" w:rsidP="00E71A1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53D00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84F10" w:rsidRPr="00F53D00" w14:paraId="08364AAF" w14:textId="77777777" w:rsidTr="00E71A18">
        <w:tc>
          <w:tcPr>
            <w:tcW w:w="4531" w:type="dxa"/>
            <w:shd w:val="clear" w:color="auto" w:fill="auto"/>
            <w:vAlign w:val="center"/>
          </w:tcPr>
          <w:p w14:paraId="2A0A2AEE" w14:textId="4BF7F0E8" w:rsidR="00E84F10" w:rsidRPr="00F53D00" w:rsidRDefault="00E84F10" w:rsidP="00E71A18">
            <w:pPr>
              <w:widowControl w:val="0"/>
              <w:tabs>
                <w:tab w:val="left" w:pos="1440"/>
              </w:tabs>
              <w:spacing w:line="289" w:lineRule="exact"/>
              <w:jc w:val="both"/>
              <w:rPr>
                <w:snapToGrid w:val="0"/>
                <w:szCs w:val="22"/>
                <w:lang w:eastAsia="de-DE"/>
              </w:rPr>
            </w:pPr>
            <w:r w:rsidRPr="00F53D00">
              <w:rPr>
                <w:snapToGrid w:val="0"/>
                <w:szCs w:val="22"/>
                <w:lang w:eastAsia="de-DE"/>
              </w:rPr>
              <w:t xml:space="preserve">Methylparaben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31DC5B3" w14:textId="6C4C610E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  <w:r w:rsidRPr="00F53D00">
              <w:rPr>
                <w:iCs/>
                <w:szCs w:val="22"/>
              </w:rPr>
              <w:t>1</w:t>
            </w:r>
            <w:r w:rsidR="00C91911" w:rsidRPr="00F53D00">
              <w:rPr>
                <w:iCs/>
                <w:szCs w:val="22"/>
              </w:rPr>
              <w:t>,</w:t>
            </w:r>
            <w:r w:rsidRPr="00F53D00">
              <w:rPr>
                <w:iCs/>
                <w:szCs w:val="22"/>
              </w:rPr>
              <w:t>7 mg</w:t>
            </w:r>
          </w:p>
        </w:tc>
      </w:tr>
      <w:tr w:rsidR="00E84F10" w:rsidRPr="00F53D00" w14:paraId="7985739B" w14:textId="77777777" w:rsidTr="00E71A18">
        <w:tc>
          <w:tcPr>
            <w:tcW w:w="4531" w:type="dxa"/>
            <w:shd w:val="clear" w:color="auto" w:fill="auto"/>
            <w:vAlign w:val="center"/>
          </w:tcPr>
          <w:p w14:paraId="25DBC935" w14:textId="7CC1FFAC" w:rsidR="00E84F10" w:rsidRPr="00F53D00" w:rsidRDefault="00E84F10" w:rsidP="00E71A18">
            <w:pPr>
              <w:widowControl w:val="0"/>
              <w:tabs>
                <w:tab w:val="left" w:pos="1440"/>
              </w:tabs>
              <w:spacing w:line="289" w:lineRule="exact"/>
              <w:jc w:val="both"/>
              <w:rPr>
                <w:snapToGrid w:val="0"/>
                <w:szCs w:val="22"/>
                <w:lang w:eastAsia="de-DE"/>
              </w:rPr>
            </w:pPr>
            <w:r w:rsidRPr="00F53D00">
              <w:rPr>
                <w:snapToGrid w:val="0"/>
                <w:szCs w:val="22"/>
                <w:lang w:eastAsia="de-DE"/>
              </w:rPr>
              <w:t xml:space="preserve">Propylparaben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BC2C17B" w14:textId="493453BE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  <w:r w:rsidRPr="00F53D00">
              <w:rPr>
                <w:iCs/>
                <w:szCs w:val="22"/>
              </w:rPr>
              <w:t>0</w:t>
            </w:r>
            <w:r w:rsidR="00C91911" w:rsidRPr="00F53D00">
              <w:rPr>
                <w:iCs/>
                <w:szCs w:val="22"/>
              </w:rPr>
              <w:t>,</w:t>
            </w:r>
            <w:r w:rsidRPr="00F53D00">
              <w:rPr>
                <w:iCs/>
                <w:szCs w:val="22"/>
              </w:rPr>
              <w:t>16 mg</w:t>
            </w:r>
          </w:p>
        </w:tc>
      </w:tr>
      <w:tr w:rsidR="00E84F10" w:rsidRPr="00F53D00" w14:paraId="3CDF1719" w14:textId="77777777" w:rsidTr="00E71A18">
        <w:tc>
          <w:tcPr>
            <w:tcW w:w="4531" w:type="dxa"/>
            <w:shd w:val="clear" w:color="auto" w:fill="auto"/>
            <w:vAlign w:val="center"/>
          </w:tcPr>
          <w:p w14:paraId="0FB0FF1E" w14:textId="21ADED46" w:rsidR="00E84F10" w:rsidRPr="00F53D00" w:rsidRDefault="00E84F10" w:rsidP="00E71A18">
            <w:pPr>
              <w:widowControl w:val="0"/>
              <w:tabs>
                <w:tab w:val="left" w:pos="1440"/>
              </w:tabs>
              <w:spacing w:line="289" w:lineRule="exact"/>
              <w:jc w:val="both"/>
              <w:rPr>
                <w:snapToGrid w:val="0"/>
                <w:szCs w:val="22"/>
                <w:lang w:eastAsia="de-DE"/>
              </w:rPr>
            </w:pPr>
            <w:r w:rsidRPr="00F53D00">
              <w:rPr>
                <w:snapToGrid w:val="0"/>
                <w:szCs w:val="22"/>
                <w:lang w:eastAsia="de-DE"/>
              </w:rPr>
              <w:t>Karbomer 980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437D47A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</w:p>
        </w:tc>
      </w:tr>
      <w:tr w:rsidR="00E84F10" w:rsidRPr="00F53D00" w14:paraId="253909A6" w14:textId="77777777" w:rsidTr="00E71A18">
        <w:tc>
          <w:tcPr>
            <w:tcW w:w="4531" w:type="dxa"/>
            <w:shd w:val="clear" w:color="auto" w:fill="auto"/>
            <w:vAlign w:val="center"/>
          </w:tcPr>
          <w:p w14:paraId="5585FE8F" w14:textId="01D65128" w:rsidR="00E84F10" w:rsidRPr="00F53D00" w:rsidRDefault="00E84F10" w:rsidP="00E71A18">
            <w:pPr>
              <w:widowControl w:val="0"/>
              <w:tabs>
                <w:tab w:val="left" w:pos="1440"/>
              </w:tabs>
              <w:spacing w:line="289" w:lineRule="exact"/>
              <w:jc w:val="both"/>
              <w:rPr>
                <w:snapToGrid w:val="0"/>
                <w:szCs w:val="22"/>
                <w:lang w:eastAsia="de-DE"/>
              </w:rPr>
            </w:pPr>
            <w:r w:rsidRPr="00F53D00">
              <w:rPr>
                <w:snapToGrid w:val="0"/>
                <w:szCs w:val="22"/>
                <w:lang w:eastAsia="de-DE"/>
              </w:rPr>
              <w:t>Propylenglykol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083A40C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</w:p>
        </w:tc>
      </w:tr>
      <w:tr w:rsidR="00E84F10" w:rsidRPr="00F53D00" w14:paraId="48A13334" w14:textId="77777777" w:rsidTr="00E71A18">
        <w:tc>
          <w:tcPr>
            <w:tcW w:w="4531" w:type="dxa"/>
            <w:shd w:val="clear" w:color="auto" w:fill="auto"/>
            <w:vAlign w:val="center"/>
          </w:tcPr>
          <w:p w14:paraId="1833DC01" w14:textId="77777777" w:rsidR="00E84F10" w:rsidRPr="00F53D00" w:rsidRDefault="00E84F10" w:rsidP="00E71A18">
            <w:pPr>
              <w:widowControl w:val="0"/>
              <w:tabs>
                <w:tab w:val="left" w:pos="1440"/>
              </w:tabs>
              <w:spacing w:line="289" w:lineRule="exact"/>
              <w:jc w:val="both"/>
              <w:rPr>
                <w:snapToGrid w:val="0"/>
                <w:szCs w:val="22"/>
                <w:lang w:eastAsia="de-DE"/>
              </w:rPr>
            </w:pPr>
            <w:r w:rsidRPr="00F53D00">
              <w:rPr>
                <w:snapToGrid w:val="0"/>
                <w:szCs w:val="22"/>
                <w:lang w:eastAsia="de-DE"/>
              </w:rPr>
              <w:t>Glycerol 85%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88BDCC5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</w:p>
        </w:tc>
      </w:tr>
      <w:tr w:rsidR="00E84F10" w:rsidRPr="00F53D00" w14:paraId="21ABC34A" w14:textId="77777777" w:rsidTr="00E71A18">
        <w:tc>
          <w:tcPr>
            <w:tcW w:w="4531" w:type="dxa"/>
            <w:shd w:val="clear" w:color="auto" w:fill="auto"/>
            <w:vAlign w:val="center"/>
          </w:tcPr>
          <w:p w14:paraId="6B363039" w14:textId="217FBE91" w:rsidR="00E84F10" w:rsidRPr="00F53D00" w:rsidRDefault="00C91911" w:rsidP="00E84F10">
            <w:r w:rsidRPr="00F53D00">
              <w:t xml:space="preserve">Tekutý </w:t>
            </w:r>
            <w:r w:rsidR="00E84F10" w:rsidRPr="00F53D00">
              <w:t>krystalizující sorbitol 70%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8E4EED9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</w:p>
        </w:tc>
      </w:tr>
      <w:tr w:rsidR="00E84F10" w:rsidRPr="00F53D00" w14:paraId="194A13EC" w14:textId="77777777" w:rsidTr="00E71A18">
        <w:tc>
          <w:tcPr>
            <w:tcW w:w="4531" w:type="dxa"/>
            <w:shd w:val="clear" w:color="auto" w:fill="auto"/>
            <w:vAlign w:val="center"/>
          </w:tcPr>
          <w:p w14:paraId="556FBA29" w14:textId="77777777" w:rsidR="00E84F10" w:rsidRPr="00F53D00" w:rsidRDefault="00E84F10" w:rsidP="00E71A18">
            <w:pPr>
              <w:widowControl w:val="0"/>
              <w:tabs>
                <w:tab w:val="left" w:pos="1440"/>
              </w:tabs>
              <w:spacing w:line="289" w:lineRule="exact"/>
              <w:jc w:val="both"/>
              <w:rPr>
                <w:snapToGrid w:val="0"/>
                <w:szCs w:val="22"/>
                <w:lang w:eastAsia="de-DE"/>
              </w:rPr>
            </w:pPr>
            <w:r w:rsidRPr="00F53D00">
              <w:rPr>
                <w:snapToGrid w:val="0"/>
                <w:szCs w:val="22"/>
                <w:lang w:eastAsia="de-DE"/>
              </w:rPr>
              <w:t>Hydroxid sodný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A458D4A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</w:p>
        </w:tc>
      </w:tr>
      <w:tr w:rsidR="00E84F10" w:rsidRPr="00F53D00" w14:paraId="57DF71CB" w14:textId="77777777" w:rsidTr="00E71A18">
        <w:tc>
          <w:tcPr>
            <w:tcW w:w="4531" w:type="dxa"/>
            <w:shd w:val="clear" w:color="auto" w:fill="auto"/>
            <w:vAlign w:val="center"/>
          </w:tcPr>
          <w:p w14:paraId="42443CED" w14:textId="71137CDF" w:rsidR="00E84F10" w:rsidRPr="00F53D00" w:rsidRDefault="00E84F10" w:rsidP="00E84F10">
            <w:r w:rsidRPr="00F53D00">
              <w:t>Aroma - jablko a skořice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EE23A32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</w:p>
        </w:tc>
      </w:tr>
      <w:tr w:rsidR="00E84F10" w:rsidRPr="00F53D00" w14:paraId="14F46936" w14:textId="77777777" w:rsidTr="00E71A18">
        <w:tc>
          <w:tcPr>
            <w:tcW w:w="4531" w:type="dxa"/>
            <w:shd w:val="clear" w:color="auto" w:fill="auto"/>
            <w:vAlign w:val="center"/>
          </w:tcPr>
          <w:p w14:paraId="49EAF583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  <w:r w:rsidRPr="00F53D00">
              <w:rPr>
                <w:snapToGrid w:val="0"/>
                <w:szCs w:val="22"/>
                <w:lang w:eastAsia="de-DE"/>
              </w:rPr>
              <w:t>Čištěná voda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5D985F2" w14:textId="77777777" w:rsidR="00E84F10" w:rsidRPr="00F53D00" w:rsidRDefault="00E84F10" w:rsidP="00E71A18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FD2BA65" w14:textId="77777777" w:rsidR="00E84F10" w:rsidRPr="00F53D00" w:rsidRDefault="00E84F1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7" w14:textId="72F63CC4" w:rsidR="00C114FF" w:rsidRPr="00F53D00" w:rsidRDefault="00E84F10" w:rsidP="00E84F10">
      <w:pPr>
        <w:rPr>
          <w:szCs w:val="22"/>
        </w:rPr>
      </w:pPr>
      <w:r w:rsidRPr="00F53D00">
        <w:t xml:space="preserve">Bílá až </w:t>
      </w:r>
      <w:r w:rsidR="008E5AEE" w:rsidRPr="00F53D00">
        <w:t>světle šedá</w:t>
      </w:r>
      <w:r w:rsidRPr="00F53D00">
        <w:t xml:space="preserve"> homogenní pasta.</w:t>
      </w:r>
    </w:p>
    <w:p w14:paraId="14C30FEA" w14:textId="77777777" w:rsidR="00872C48" w:rsidRPr="00F53D00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F53D00" w:rsidRDefault="006C6ABC" w:rsidP="00B13B6D">
      <w:pPr>
        <w:pStyle w:val="Style1"/>
      </w:pPr>
      <w:r w:rsidRPr="00F53D00">
        <w:t>3.</w:t>
      </w:r>
      <w:r w:rsidRPr="00F53D00">
        <w:tab/>
        <w:t>KLINICKÉ INFORMACE</w:t>
      </w:r>
    </w:p>
    <w:p w14:paraId="14C30FED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F53D00" w:rsidRDefault="006C6ABC" w:rsidP="00B13B6D">
      <w:pPr>
        <w:pStyle w:val="Style1"/>
      </w:pPr>
      <w:r w:rsidRPr="00F53D00">
        <w:t>3.1</w:t>
      </w:r>
      <w:r w:rsidRPr="00F53D00">
        <w:tab/>
        <w:t>Cílové druhy zvířat</w:t>
      </w:r>
    </w:p>
    <w:p w14:paraId="14C30FEF" w14:textId="679FA2EC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8BA10C" w14:textId="6B86240F" w:rsidR="00E84F10" w:rsidRPr="00F53D00" w:rsidRDefault="00E84F10" w:rsidP="00E84F10">
      <w:bookmarkStart w:id="1" w:name="_Hlk158978499"/>
      <w:r w:rsidRPr="00F53D00">
        <w:t xml:space="preserve">Koně a ostatní </w:t>
      </w:r>
      <w:r w:rsidR="00853BBB" w:rsidRPr="00F53D00">
        <w:t>koňovití</w:t>
      </w:r>
      <w:r w:rsidRPr="00F53D00">
        <w:t>.</w:t>
      </w:r>
    </w:p>
    <w:bookmarkEnd w:id="1"/>
    <w:p w14:paraId="40B55962" w14:textId="0832DB60" w:rsidR="00C352F7" w:rsidRPr="00F53D00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F53D00" w:rsidRDefault="006C6ABC" w:rsidP="00B13B6D">
      <w:pPr>
        <w:pStyle w:val="Style1"/>
      </w:pPr>
      <w:r w:rsidRPr="00F53D00">
        <w:t>3.2</w:t>
      </w:r>
      <w:r w:rsidRPr="00F53D00">
        <w:tab/>
        <w:t xml:space="preserve">Indikace pro použití pro každý cílový druh </w:t>
      </w:r>
      <w:r w:rsidR="0043586F" w:rsidRPr="00F53D00">
        <w:t>zvířat</w:t>
      </w:r>
    </w:p>
    <w:p w14:paraId="14C30FF1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F0F35" w14:textId="76D1A588" w:rsidR="00E84F10" w:rsidRPr="00F53D00" w:rsidRDefault="00E84F10" w:rsidP="00E84F10">
      <w:r w:rsidRPr="00F53D00">
        <w:t xml:space="preserve">Léčba napadení dospělci i vývojovými stádii hlístic gastrointestinálního traktu koní a ostatních </w:t>
      </w:r>
      <w:r w:rsidR="001C0ACE" w:rsidRPr="00F53D00">
        <w:t>koňovitých</w:t>
      </w:r>
      <w:r w:rsidRPr="00F53D00">
        <w:t>. Přípravek s ovicidním účinkem na vajíčka hlístic.</w:t>
      </w:r>
    </w:p>
    <w:p w14:paraId="07873A46" w14:textId="77777777" w:rsidR="00E84F10" w:rsidRPr="00F53D00" w:rsidRDefault="00E84F10" w:rsidP="00E84F10"/>
    <w:p w14:paraId="69D356FC" w14:textId="152792AA" w:rsidR="00E84F10" w:rsidRPr="00F53D00" w:rsidRDefault="00E84F10" w:rsidP="00E84F10">
      <w:r w:rsidRPr="00F53D00">
        <w:t>Panacur účinně léčí infekce následujícími hlísticemi:</w:t>
      </w:r>
    </w:p>
    <w:p w14:paraId="6BBCED4B" w14:textId="77777777" w:rsidR="00E84F10" w:rsidRPr="00F53D00" w:rsidRDefault="00E84F10" w:rsidP="00E84F10"/>
    <w:p w14:paraId="49E837BA" w14:textId="77777777" w:rsidR="00E84F10" w:rsidRPr="00F53D00" w:rsidRDefault="00E84F10" w:rsidP="00E84F10">
      <w:r w:rsidRPr="00F53D00">
        <w:t xml:space="preserve">Velcí strongylidi (dospělci a migrující larvální stádia </w:t>
      </w:r>
      <w:r w:rsidRPr="00F53D00">
        <w:rPr>
          <w:i/>
          <w:iCs/>
        </w:rPr>
        <w:t>S. vulgaris</w:t>
      </w:r>
      <w:r w:rsidRPr="00F53D00">
        <w:t xml:space="preserve">; dospělci a tkáňová larvální stádia </w:t>
      </w:r>
      <w:r w:rsidRPr="00F53D00">
        <w:rPr>
          <w:i/>
          <w:iCs/>
        </w:rPr>
        <w:t>S. edentatus</w:t>
      </w:r>
      <w:r w:rsidRPr="00F53D00">
        <w:t>).</w:t>
      </w:r>
    </w:p>
    <w:p w14:paraId="6CAEC08C" w14:textId="77777777" w:rsidR="00E84F10" w:rsidRPr="00F53D00" w:rsidRDefault="00E84F10" w:rsidP="00E84F10"/>
    <w:p w14:paraId="071D9CDF" w14:textId="77777777" w:rsidR="00E84F10" w:rsidRPr="00F53D00" w:rsidRDefault="00E84F10" w:rsidP="00E84F10">
      <w:r w:rsidRPr="00F53D00">
        <w:t>Benzimidazol vnímaví dospělci a vývojová stádia malých strongylidů (Cyathostoma), včetně larev 3. a 4. stádia encystovaných v mukóze; přípravek je taktéž účinný proti encystovaným inhibovaným larvám 3. stádia v mukóze.</w:t>
      </w:r>
    </w:p>
    <w:p w14:paraId="1617BA9B" w14:textId="77777777" w:rsidR="00E84F10" w:rsidRPr="00F53D00" w:rsidRDefault="00E84F10" w:rsidP="00E84F10"/>
    <w:p w14:paraId="275E8A80" w14:textId="77777777" w:rsidR="00E84F10" w:rsidRPr="00F53D00" w:rsidRDefault="00E84F10" w:rsidP="00E84F10">
      <w:r w:rsidRPr="00F53D00">
        <w:lastRenderedPageBreak/>
        <w:t xml:space="preserve">Dospělci a nezralá stádia </w:t>
      </w:r>
      <w:r w:rsidRPr="00F53D00">
        <w:rPr>
          <w:i/>
          <w:iCs/>
        </w:rPr>
        <w:t xml:space="preserve">Oxyuris </w:t>
      </w:r>
      <w:r w:rsidRPr="00F53D00">
        <w:rPr>
          <w:iCs/>
        </w:rPr>
        <w:t>spp</w:t>
      </w:r>
      <w:r w:rsidRPr="00F53D00">
        <w:t xml:space="preserve">., </w:t>
      </w:r>
      <w:r w:rsidRPr="00F53D00">
        <w:rPr>
          <w:i/>
          <w:iCs/>
        </w:rPr>
        <w:t xml:space="preserve">Strongyloides </w:t>
      </w:r>
      <w:r w:rsidRPr="00F53D00">
        <w:rPr>
          <w:iCs/>
        </w:rPr>
        <w:t>spp</w:t>
      </w:r>
      <w:r w:rsidRPr="00F53D00">
        <w:t xml:space="preserve">. a </w:t>
      </w:r>
      <w:r w:rsidRPr="00F53D00">
        <w:rPr>
          <w:i/>
          <w:iCs/>
        </w:rPr>
        <w:t>Parascaris equorum</w:t>
      </w:r>
      <w:r w:rsidRPr="00F53D00">
        <w:t>.</w:t>
      </w:r>
    </w:p>
    <w:p w14:paraId="14C30FF5" w14:textId="77777777" w:rsidR="00E86CEE" w:rsidRPr="00F53D00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F53D00" w:rsidRDefault="006C6ABC" w:rsidP="00B13B6D">
      <w:pPr>
        <w:pStyle w:val="Style1"/>
      </w:pPr>
      <w:r w:rsidRPr="00F53D00">
        <w:t>3.3</w:t>
      </w:r>
      <w:r w:rsidRPr="00F53D00">
        <w:tab/>
        <w:t>Kontraindikace</w:t>
      </w:r>
    </w:p>
    <w:p w14:paraId="14C30FF7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37A0F19F" w:rsidR="00C114FF" w:rsidRPr="00F53D00" w:rsidRDefault="006C6ABC" w:rsidP="00A9226B">
      <w:pPr>
        <w:tabs>
          <w:tab w:val="clear" w:pos="567"/>
        </w:tabs>
        <w:spacing w:line="240" w:lineRule="auto"/>
      </w:pPr>
      <w:r w:rsidRPr="00F53D00">
        <w:t>Nejsou.</w:t>
      </w:r>
    </w:p>
    <w:p w14:paraId="7F12C3E8" w14:textId="77777777" w:rsidR="005C6C67" w:rsidRPr="00F53D00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F53D00" w:rsidRDefault="006C6ABC" w:rsidP="00B13B6D">
      <w:pPr>
        <w:pStyle w:val="Style1"/>
      </w:pPr>
      <w:r w:rsidRPr="00F53D00">
        <w:t>3.4</w:t>
      </w:r>
      <w:r w:rsidRPr="00F53D00">
        <w:tab/>
        <w:t>Zvláštní upozornění</w:t>
      </w:r>
    </w:p>
    <w:p w14:paraId="14C30FFD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87FF22" w14:textId="77777777" w:rsidR="007C2B81" w:rsidRPr="00F53D00" w:rsidRDefault="007C2B81" w:rsidP="007C2B81">
      <w:pPr>
        <w:jc w:val="both"/>
      </w:pPr>
      <w:bookmarkStart w:id="2" w:name="_Hlk161403994"/>
      <w:r w:rsidRPr="00F53D00">
        <w:t xml:space="preserve">Nadbytečné použití antiparazitik nebo použití v rozporu s pokyny uvedenými v SPC může zvýšit selekčním tlakem rezistenci a vést ke snížení účinnosti. </w:t>
      </w:r>
    </w:p>
    <w:p w14:paraId="6E5388C0" w14:textId="6ECA2751" w:rsidR="007C2B81" w:rsidRPr="00F53D00" w:rsidRDefault="007C2B81" w:rsidP="007C2B81">
      <w:pPr>
        <w:jc w:val="both"/>
      </w:pPr>
      <w:r w:rsidRPr="00F53D00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</w:p>
    <w:bookmarkEnd w:id="2"/>
    <w:p w14:paraId="5C534A6E" w14:textId="77777777" w:rsidR="00A02068" w:rsidRPr="00F53D00" w:rsidRDefault="00A02068" w:rsidP="007C2B81">
      <w:pPr>
        <w:jc w:val="both"/>
      </w:pPr>
    </w:p>
    <w:p w14:paraId="14C31001" w14:textId="77777777" w:rsidR="00E86CEE" w:rsidRPr="00F53D00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F53D00" w:rsidRDefault="006C6ABC" w:rsidP="00B13B6D">
      <w:pPr>
        <w:pStyle w:val="Style1"/>
      </w:pPr>
      <w:r w:rsidRPr="00F53D00">
        <w:t>3.5</w:t>
      </w:r>
      <w:r w:rsidRPr="00F53D00">
        <w:tab/>
        <w:t>Zvláštní opatření pro použití</w:t>
      </w:r>
    </w:p>
    <w:p w14:paraId="14C31003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F53D00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53D00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E" w14:textId="3FB83A83" w:rsidR="00C114FF" w:rsidRPr="00F53D00" w:rsidRDefault="0015183C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Hlk161404065"/>
      <w:r w:rsidRPr="00F53D00">
        <w:t>Ne</w:t>
      </w:r>
      <w:r w:rsidR="00A02068" w:rsidRPr="00F53D00">
        <w:t>uplatňuje se.</w:t>
      </w:r>
      <w:bookmarkEnd w:id="3"/>
    </w:p>
    <w:p w14:paraId="14C3100F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F53D00" w:rsidRDefault="006C6ABC" w:rsidP="00E63D9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53D00">
        <w:rPr>
          <w:szCs w:val="22"/>
          <w:u w:val="single"/>
        </w:rPr>
        <w:t>Zvláštní opatření pro osobu, která podává veterinární léčivý přípravek zvířatům:</w:t>
      </w:r>
    </w:p>
    <w:p w14:paraId="14C31013" w14:textId="148ACBC3" w:rsidR="00316E87" w:rsidRPr="00F53D00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992152" w14:textId="77777777" w:rsidR="0015183C" w:rsidRPr="00F53D00" w:rsidRDefault="0015183C" w:rsidP="0015183C">
      <w:r w:rsidRPr="00F53D00">
        <w:t xml:space="preserve">Vyhýbejte se přímému kontaktu přípravku s kůží. </w:t>
      </w:r>
    </w:p>
    <w:p w14:paraId="10747FBF" w14:textId="2EBC7DC4" w:rsidR="0015183C" w:rsidRPr="00F53D00" w:rsidRDefault="0015183C" w:rsidP="0015183C">
      <w:r w:rsidRPr="00F53D00">
        <w:t>Při aplikaci přípravku používejte nepropustné gumové rukavice.</w:t>
      </w:r>
      <w:r w:rsidR="00FA5F77" w:rsidRPr="00F53D00">
        <w:t xml:space="preserve"> </w:t>
      </w:r>
      <w:r w:rsidRPr="00F53D00">
        <w:t>Po aplikaci přípravku si umyjte ruce.</w:t>
      </w:r>
    </w:p>
    <w:p w14:paraId="60558346" w14:textId="77777777" w:rsidR="0015183C" w:rsidRPr="00F53D00" w:rsidRDefault="0015183C" w:rsidP="0015183C">
      <w:pPr>
        <w:ind w:right="-318"/>
      </w:pPr>
      <w:r w:rsidRPr="00F53D00">
        <w:t>V případě zasažení očí je ihned vypláchněte velkým množstvím vody.</w:t>
      </w:r>
    </w:p>
    <w:p w14:paraId="14C31029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F53D00" w:rsidRDefault="00D774A4" w:rsidP="00E63D9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53D00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F53D00" w:rsidRDefault="00D774A4" w:rsidP="00E63D9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F53D00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F53D00">
        <w:t>Neuplatňuje se.</w:t>
      </w:r>
    </w:p>
    <w:p w14:paraId="14C3102D" w14:textId="53463466" w:rsidR="00295140" w:rsidRPr="00F53D0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A0F493" w14:textId="3A4C6C38" w:rsidR="00FA5F77" w:rsidRPr="00F53D00" w:rsidRDefault="00FA5F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F53D00" w:rsidRDefault="006C6ABC" w:rsidP="00B13B6D">
      <w:pPr>
        <w:pStyle w:val="Style1"/>
      </w:pPr>
      <w:r w:rsidRPr="00F53D00">
        <w:t>3.6</w:t>
      </w:r>
      <w:r w:rsidRPr="00F53D00">
        <w:tab/>
        <w:t>Nežádoucí účinky</w:t>
      </w:r>
    </w:p>
    <w:p w14:paraId="14C31031" w14:textId="77777777" w:rsidR="00295140" w:rsidRPr="00F53D0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D5E48CE" w14:textId="20E063B5" w:rsidR="0015183C" w:rsidRPr="00F53D00" w:rsidRDefault="0015183C" w:rsidP="0015183C">
      <w:r w:rsidRPr="00F53D00">
        <w:t xml:space="preserve">Koně a ostatní </w:t>
      </w:r>
      <w:r w:rsidR="001C0ACE" w:rsidRPr="00F53D00">
        <w:t>koňovití</w:t>
      </w:r>
      <w:r w:rsidRPr="00F53D00">
        <w:t>:</w:t>
      </w:r>
    </w:p>
    <w:p w14:paraId="7FB7F1D4" w14:textId="77777777" w:rsidR="0015183C" w:rsidRPr="00F53D00" w:rsidRDefault="0015183C" w:rsidP="0015183C"/>
    <w:p w14:paraId="0C22F814" w14:textId="2E800120" w:rsidR="0015183C" w:rsidRPr="00F53D00" w:rsidRDefault="0015183C" w:rsidP="0015183C">
      <w:r w:rsidRPr="00F53D00">
        <w:t>Nejsou známy.</w:t>
      </w:r>
    </w:p>
    <w:p w14:paraId="14C31033" w14:textId="77777777" w:rsidR="00295140" w:rsidRPr="00F53D00" w:rsidRDefault="00295140" w:rsidP="00295140">
      <w:pPr>
        <w:rPr>
          <w:szCs w:val="22"/>
        </w:rPr>
      </w:pPr>
    </w:p>
    <w:p w14:paraId="667BEF1D" w14:textId="67448D18" w:rsidR="00F23025" w:rsidRPr="00F53D00" w:rsidRDefault="00D774A4" w:rsidP="00F23025">
      <w:pPr>
        <w:rPr>
          <w:szCs w:val="22"/>
        </w:rPr>
      </w:pPr>
      <w:bookmarkStart w:id="4" w:name="_Hlk66891708"/>
      <w:r w:rsidRPr="00F53D00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4"/>
      <w:r w:rsidR="00F23025" w:rsidRPr="00F53D00">
        <w:t xml:space="preserve">Podrobné kontaktní údaje naleznete v  </w:t>
      </w:r>
      <w:r w:rsidR="000A3303" w:rsidRPr="00F53D00">
        <w:t>p</w:t>
      </w:r>
      <w:r w:rsidR="00F23025" w:rsidRPr="00F53D00">
        <w:t>říbalové informac</w:t>
      </w:r>
      <w:r w:rsidR="000A3303" w:rsidRPr="00F53D00">
        <w:t>i</w:t>
      </w:r>
      <w:r w:rsidR="00F23025" w:rsidRPr="00F53D00">
        <w:t>.</w:t>
      </w:r>
    </w:p>
    <w:p w14:paraId="269C3639" w14:textId="77777777" w:rsidR="00B160C8" w:rsidRPr="00F53D00" w:rsidRDefault="00B160C8" w:rsidP="00F23025">
      <w:pPr>
        <w:rPr>
          <w:color w:val="FF0000"/>
          <w:szCs w:val="22"/>
        </w:rPr>
      </w:pPr>
    </w:p>
    <w:p w14:paraId="595BC53A" w14:textId="77777777" w:rsidR="007F0845" w:rsidRPr="00F53D00" w:rsidRDefault="007F0845" w:rsidP="00B13B6D">
      <w:pPr>
        <w:pStyle w:val="Style1"/>
      </w:pPr>
    </w:p>
    <w:p w14:paraId="14C3104B" w14:textId="1A7D70C4" w:rsidR="00C114FF" w:rsidRPr="00F53D00" w:rsidRDefault="006C6ABC" w:rsidP="00B13B6D">
      <w:pPr>
        <w:pStyle w:val="Style1"/>
      </w:pPr>
      <w:r w:rsidRPr="00F53D00">
        <w:t>3.7</w:t>
      </w:r>
      <w:r w:rsidRPr="00F53D00">
        <w:tab/>
        <w:t>Použití v průběhu březosti, laktace nebo snášky</w:t>
      </w:r>
    </w:p>
    <w:p w14:paraId="14C3104C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F53D00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F53D00">
        <w:rPr>
          <w:szCs w:val="22"/>
          <w:u w:val="single"/>
          <w:lang w:val="cs-CZ"/>
        </w:rPr>
        <w:t>Březost a laktace:</w:t>
      </w:r>
    </w:p>
    <w:p w14:paraId="7FD98394" w14:textId="77777777" w:rsidR="0015183C" w:rsidRPr="00F53D00" w:rsidRDefault="0015183C" w:rsidP="0015183C">
      <w:r w:rsidRPr="00F53D00">
        <w:t>Použití terapeutické dávky je bezpečné pro březí klisny a jejich hříbata.</w:t>
      </w:r>
    </w:p>
    <w:p w14:paraId="2DB441F8" w14:textId="77777777" w:rsidR="008419B4" w:rsidRPr="00F53D00" w:rsidRDefault="008419B4" w:rsidP="008419B4">
      <w:pPr>
        <w:pStyle w:val="spc2"/>
        <w:ind w:left="0"/>
        <w:jc w:val="both"/>
        <w:rPr>
          <w:szCs w:val="22"/>
          <w:lang w:val="cs-CZ"/>
        </w:rPr>
      </w:pPr>
      <w:r w:rsidRPr="00F53D00">
        <w:rPr>
          <w:szCs w:val="22"/>
          <w:lang w:val="cs-CZ"/>
        </w:rPr>
        <w:t>Lze použít během březosti a laktace.</w:t>
      </w:r>
    </w:p>
    <w:p w14:paraId="14C31061" w14:textId="629F2391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F53D00" w:rsidRDefault="006C6ABC" w:rsidP="00B13B6D">
      <w:pPr>
        <w:pStyle w:val="Style1"/>
      </w:pPr>
      <w:r w:rsidRPr="00F53D00">
        <w:t>3.8</w:t>
      </w:r>
      <w:r w:rsidRPr="00F53D00">
        <w:tab/>
        <w:t>Interakce s jinými léčivými přípravky a další formy interakce</w:t>
      </w:r>
    </w:p>
    <w:p w14:paraId="14C31063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64" w14:textId="6D484EFF" w:rsidR="00C114FF" w:rsidRPr="00F53D0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53D00">
        <w:t>Nejsou známy.</w:t>
      </w:r>
    </w:p>
    <w:p w14:paraId="14C31066" w14:textId="64DF0FAE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F53D00" w:rsidRDefault="006C6ABC" w:rsidP="00B13B6D">
      <w:pPr>
        <w:pStyle w:val="Style1"/>
      </w:pPr>
      <w:r w:rsidRPr="00F53D00">
        <w:t>3.9</w:t>
      </w:r>
      <w:r w:rsidRPr="00F53D00">
        <w:tab/>
        <w:t>Cesty podání a dávkování</w:t>
      </w:r>
    </w:p>
    <w:p w14:paraId="14C31074" w14:textId="77777777" w:rsidR="00145D34" w:rsidRPr="00F53D0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080D43" w14:textId="5DB48AFA" w:rsidR="0015183C" w:rsidRPr="00F53D00" w:rsidRDefault="0015183C" w:rsidP="0015183C">
      <w:r w:rsidRPr="00F53D00">
        <w:t>Perorální podání</w:t>
      </w:r>
      <w:r w:rsidR="000870CC" w:rsidRPr="00F53D00">
        <w:t>.</w:t>
      </w:r>
    </w:p>
    <w:p w14:paraId="72447355" w14:textId="77777777" w:rsidR="00E5397A" w:rsidRPr="00F53D00" w:rsidRDefault="00E5397A" w:rsidP="0015183C"/>
    <w:p w14:paraId="32F191CA" w14:textId="4AFC4739" w:rsidR="0015183C" w:rsidRPr="00F53D00" w:rsidRDefault="0015183C" w:rsidP="0015183C">
      <w:pPr>
        <w:rPr>
          <w:u w:val="single"/>
        </w:rPr>
      </w:pPr>
      <w:r w:rsidRPr="00F53D00">
        <w:rPr>
          <w:u w:val="single"/>
        </w:rPr>
        <w:t xml:space="preserve">Pravidelná terapie: </w:t>
      </w:r>
    </w:p>
    <w:p w14:paraId="68170C9C" w14:textId="5B5DD58B" w:rsidR="0015183C" w:rsidRPr="00F53D00" w:rsidRDefault="0015183C" w:rsidP="0015183C">
      <w:r w:rsidRPr="00F53D00">
        <w:t xml:space="preserve">Doporučená dávka je 7,5 mg fenbendazolu / kg ž. hm. jednorázově (obsah jednoho </w:t>
      </w:r>
      <w:r w:rsidR="00470528" w:rsidRPr="00F53D00">
        <w:t xml:space="preserve">aplikátoru </w:t>
      </w:r>
      <w:r w:rsidRPr="00F53D00">
        <w:t xml:space="preserve">na 600 kg ž.hm.) </w:t>
      </w:r>
    </w:p>
    <w:p w14:paraId="574B9EC0" w14:textId="77777777" w:rsidR="0015183C" w:rsidRPr="00F53D00" w:rsidRDefault="0015183C" w:rsidP="0015183C"/>
    <w:p w14:paraId="0B16230A" w14:textId="77777777" w:rsidR="0015183C" w:rsidRPr="00F53D00" w:rsidRDefault="0015183C" w:rsidP="0015183C">
      <w:pPr>
        <w:rPr>
          <w:u w:val="single"/>
        </w:rPr>
      </w:pPr>
      <w:r w:rsidRPr="00F53D00">
        <w:rPr>
          <w:u w:val="single"/>
        </w:rPr>
        <w:t>Zvýšené dávky při specifických infekcích:</w:t>
      </w:r>
    </w:p>
    <w:p w14:paraId="6B4AF0B3" w14:textId="39D61794" w:rsidR="0015183C" w:rsidRPr="00F53D00" w:rsidRDefault="0015183C" w:rsidP="0015183C">
      <w:pPr>
        <w:rPr>
          <w:i/>
          <w:iCs/>
        </w:rPr>
      </w:pPr>
      <w:r w:rsidRPr="00F53D00">
        <w:rPr>
          <w:i/>
          <w:iCs/>
        </w:rPr>
        <w:t xml:space="preserve">5denní </w:t>
      </w:r>
      <w:r w:rsidR="00636BB6" w:rsidRPr="00F53D00">
        <w:rPr>
          <w:i/>
          <w:iCs/>
        </w:rPr>
        <w:t>podání</w:t>
      </w:r>
      <w:r w:rsidRPr="00F53D00">
        <w:rPr>
          <w:i/>
          <w:iCs/>
        </w:rPr>
        <w:t>:</w:t>
      </w:r>
    </w:p>
    <w:p w14:paraId="3500FA77" w14:textId="7A300F54" w:rsidR="0015183C" w:rsidRPr="00F53D00" w:rsidRDefault="0015183C" w:rsidP="0015183C">
      <w:r w:rsidRPr="00F53D00">
        <w:t xml:space="preserve">Při migrujících a tkáňových larválních stádií velkých strongylidů, encystovaných mukózních larev 3. a 4. stádia malých strongylidů a encystovaných inhibovaných larev 3. stádia malých strongylidů v mukóze </w:t>
      </w:r>
      <w:r w:rsidR="00636BB6" w:rsidRPr="00F53D00">
        <w:t xml:space="preserve">podejte </w:t>
      </w:r>
      <w:r w:rsidRPr="00F53D00">
        <w:t xml:space="preserve">7,5 mg fenbendazolu/kg ž. hm. (obsah jednoho </w:t>
      </w:r>
      <w:r w:rsidR="00470528" w:rsidRPr="00F53D00">
        <w:t xml:space="preserve">aplikátoru </w:t>
      </w:r>
      <w:r w:rsidRPr="00F53D00">
        <w:t>na 600 kg ž.hm.) denně po dobu 5 následujících dnů.</w:t>
      </w:r>
    </w:p>
    <w:p w14:paraId="01956F64" w14:textId="77777777" w:rsidR="0015183C" w:rsidRPr="00F53D00" w:rsidRDefault="0015183C" w:rsidP="0015183C"/>
    <w:p w14:paraId="5CDEFFBB" w14:textId="20C8F8A3" w:rsidR="0015183C" w:rsidRPr="00F53D00" w:rsidRDefault="0015183C" w:rsidP="0015183C">
      <w:pPr>
        <w:rPr>
          <w:i/>
          <w:iCs/>
        </w:rPr>
      </w:pPr>
      <w:r w:rsidRPr="00F53D00">
        <w:rPr>
          <w:i/>
          <w:iCs/>
        </w:rPr>
        <w:t>Jednorázov</w:t>
      </w:r>
      <w:r w:rsidR="00636BB6" w:rsidRPr="00F53D00">
        <w:rPr>
          <w:i/>
          <w:iCs/>
        </w:rPr>
        <w:t>é podání</w:t>
      </w:r>
      <w:r w:rsidRPr="00F53D00">
        <w:rPr>
          <w:i/>
          <w:iCs/>
        </w:rPr>
        <w:t>:</w:t>
      </w:r>
    </w:p>
    <w:p w14:paraId="72058FCF" w14:textId="366AC5FD" w:rsidR="0015183C" w:rsidRPr="00F53D00" w:rsidRDefault="0015183C" w:rsidP="0015183C">
      <w:r w:rsidRPr="00F53D00">
        <w:t xml:space="preserve">Při encystovaných mukózních larválních stádií malých strongylidů </w:t>
      </w:r>
      <w:r w:rsidR="00636BB6" w:rsidRPr="00F53D00">
        <w:t xml:space="preserve">podejte </w:t>
      </w:r>
      <w:r w:rsidRPr="00F53D00">
        <w:t xml:space="preserve">30 mg fenbendazolu/kg ž. hm. jednorázově (obsah jednoho </w:t>
      </w:r>
      <w:r w:rsidR="00470528" w:rsidRPr="00F53D00">
        <w:t xml:space="preserve">aplikátoru </w:t>
      </w:r>
      <w:r w:rsidRPr="00F53D00">
        <w:t xml:space="preserve">na 150 kg ž.hm.) </w:t>
      </w:r>
    </w:p>
    <w:p w14:paraId="5A6AEC90" w14:textId="77777777" w:rsidR="0015183C" w:rsidRPr="00F53D00" w:rsidRDefault="0015183C" w:rsidP="0015183C"/>
    <w:p w14:paraId="53022D99" w14:textId="6DF82429" w:rsidR="0015183C" w:rsidRPr="00F53D00" w:rsidRDefault="0015183C" w:rsidP="0015183C">
      <w:r w:rsidRPr="00F53D00">
        <w:t xml:space="preserve">Při migrujících stádií velkých strongylidů </w:t>
      </w:r>
      <w:r w:rsidR="00636BB6" w:rsidRPr="00F53D00">
        <w:t xml:space="preserve">podejte </w:t>
      </w:r>
      <w:r w:rsidRPr="00F53D00">
        <w:t xml:space="preserve">60 mg fenbendazolu/kg ž. hm. jednorázově (obsah jednoho </w:t>
      </w:r>
      <w:r w:rsidR="00470528" w:rsidRPr="00F53D00">
        <w:t xml:space="preserve">aplikátoru </w:t>
      </w:r>
      <w:r w:rsidRPr="00F53D00">
        <w:t xml:space="preserve">na 75 kg ž.hm.) </w:t>
      </w:r>
    </w:p>
    <w:p w14:paraId="159C25E5" w14:textId="77777777" w:rsidR="0015183C" w:rsidRPr="00F53D00" w:rsidRDefault="0015183C" w:rsidP="0015183C"/>
    <w:p w14:paraId="22667778" w14:textId="46657EBD" w:rsidR="0015183C" w:rsidRPr="00F53D00" w:rsidRDefault="0015183C" w:rsidP="0015183C">
      <w:r w:rsidRPr="00F53D00">
        <w:t xml:space="preserve">Při </w:t>
      </w:r>
      <w:r w:rsidRPr="00F53D00">
        <w:rPr>
          <w:i/>
          <w:iCs/>
        </w:rPr>
        <w:t>Strongyloides westeri</w:t>
      </w:r>
      <w:r w:rsidRPr="00F53D00">
        <w:t xml:space="preserve"> u sajících hříbat se </w:t>
      </w:r>
      <w:r w:rsidR="00636BB6" w:rsidRPr="00F53D00">
        <w:t xml:space="preserve">podá </w:t>
      </w:r>
      <w:r w:rsidRPr="00F53D00">
        <w:t xml:space="preserve">50 mg fenbendazolu/kg ž.hm. jednorázově (obsah jednoho </w:t>
      </w:r>
      <w:r w:rsidR="002F737D" w:rsidRPr="00F53D00">
        <w:t xml:space="preserve">aplikátoru </w:t>
      </w:r>
      <w:r w:rsidRPr="00F53D00">
        <w:t>na 90 kg ž. hm.).</w:t>
      </w:r>
    </w:p>
    <w:p w14:paraId="5001EFB0" w14:textId="77777777" w:rsidR="0015183C" w:rsidRPr="00F53D00" w:rsidRDefault="0015183C" w:rsidP="0015183C"/>
    <w:p w14:paraId="21465D29" w14:textId="76EA7131" w:rsidR="0015183C" w:rsidRPr="00F53D00" w:rsidRDefault="000A78EB" w:rsidP="0015183C">
      <w:r w:rsidRPr="00F53D00">
        <w:t>Potřeba a četnost opakovaného ošetření by měla být založena na odborném doporučení a měla by zohledňovat místní epidemiologickou situaci a životní styl zvířete.</w:t>
      </w:r>
    </w:p>
    <w:p w14:paraId="1A4EE577" w14:textId="77777777" w:rsidR="000A78EB" w:rsidRPr="00F53D00" w:rsidRDefault="000A78EB" w:rsidP="0015183C"/>
    <w:p w14:paraId="2370BE12" w14:textId="77777777" w:rsidR="0015183C" w:rsidRPr="00F53D00" w:rsidRDefault="0015183C" w:rsidP="0015183C">
      <w:r w:rsidRPr="00F53D00">
        <w:t>Přípravek se podává perorálně vytlačením pasty z aplikátoru na kořen jazyka. Nejsou nutná žádná dietetická opatření.</w:t>
      </w:r>
    </w:p>
    <w:p w14:paraId="373879A7" w14:textId="77777777" w:rsidR="0015183C" w:rsidRPr="00F53D00" w:rsidRDefault="0015183C" w:rsidP="0015183C"/>
    <w:p w14:paraId="0C9FCF97" w14:textId="6AB6F72C" w:rsidR="0015183C" w:rsidRPr="00F53D00" w:rsidRDefault="0015183C" w:rsidP="0015183C">
      <w:r w:rsidRPr="00F53D00">
        <w:rPr>
          <w:lang w:eastAsia="nl-NL"/>
        </w:rPr>
        <w:t>K zajišt</w:t>
      </w:r>
      <w:r w:rsidRPr="00F53D00">
        <w:rPr>
          <w:rFonts w:eastAsia="SimSun"/>
          <w:lang w:eastAsia="nl-NL"/>
        </w:rPr>
        <w:t xml:space="preserve">ění správného dávkování je třeba co nejpřesněji určit živou hmotnost. </w:t>
      </w:r>
    </w:p>
    <w:p w14:paraId="18334326" w14:textId="77777777" w:rsidR="0015183C" w:rsidRPr="00F53D00" w:rsidRDefault="0015183C" w:rsidP="00B13B6D">
      <w:pPr>
        <w:pStyle w:val="Style1"/>
      </w:pPr>
    </w:p>
    <w:p w14:paraId="14C3107F" w14:textId="2452D146" w:rsidR="00C114FF" w:rsidRPr="00F53D00" w:rsidRDefault="006C6ABC" w:rsidP="00B13B6D">
      <w:pPr>
        <w:pStyle w:val="Style1"/>
      </w:pPr>
      <w:r w:rsidRPr="00F53D00">
        <w:t>3.10</w:t>
      </w:r>
      <w:r w:rsidRPr="00F53D00">
        <w:tab/>
        <w:t xml:space="preserve">Příznaky předávkování </w:t>
      </w:r>
      <w:r w:rsidR="00EC5045" w:rsidRPr="00F53D00">
        <w:t>(</w:t>
      </w:r>
      <w:r w:rsidRPr="00F53D00">
        <w:t xml:space="preserve">a </w:t>
      </w:r>
      <w:r w:rsidR="00202A85" w:rsidRPr="00F53D00">
        <w:t>kde</w:t>
      </w:r>
      <w:r w:rsidR="005E66FC" w:rsidRPr="00F53D00">
        <w:t xml:space="preserve"> </w:t>
      </w:r>
      <w:r w:rsidR="00202A85" w:rsidRPr="00F53D00">
        <w:t>je</w:t>
      </w:r>
      <w:r w:rsidR="005E66FC" w:rsidRPr="00F53D00">
        <w:t xml:space="preserve"> </w:t>
      </w:r>
      <w:r w:rsidR="00FB6F2F" w:rsidRPr="00F53D00">
        <w:t>relevantní</w:t>
      </w:r>
      <w:r w:rsidR="00202A85" w:rsidRPr="00F53D00">
        <w:t>, první pomoc</w:t>
      </w:r>
      <w:r w:rsidRPr="00F53D00">
        <w:t xml:space="preserve"> a antidota</w:t>
      </w:r>
      <w:r w:rsidR="00202A85" w:rsidRPr="00F53D00">
        <w:t>)</w:t>
      </w:r>
      <w:r w:rsidRPr="00F53D00">
        <w:t xml:space="preserve"> </w:t>
      </w:r>
    </w:p>
    <w:p w14:paraId="14C31080" w14:textId="4E726D59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380D2" w14:textId="5071B4AB" w:rsidR="003022D4" w:rsidRPr="00F53D00" w:rsidRDefault="003022D4" w:rsidP="003022D4">
      <w:r w:rsidRPr="00F53D00">
        <w:t>Benzimidazoly mají vysokou míru bezpečnosti. Nejsou známy žádné specifické příznaky předávkování a nejsou vyžadován</w:t>
      </w:r>
      <w:r w:rsidR="00CF1142" w:rsidRPr="00F53D00">
        <w:t>a</w:t>
      </w:r>
      <w:r w:rsidRPr="00F53D00">
        <w:t xml:space="preserve"> žádn</w:t>
      </w:r>
      <w:r w:rsidR="00CF1142" w:rsidRPr="00F53D00">
        <w:t>á</w:t>
      </w:r>
      <w:r w:rsidRPr="00F53D00">
        <w:t xml:space="preserve"> konkrétní opatření.</w:t>
      </w:r>
    </w:p>
    <w:p w14:paraId="16D9DA08" w14:textId="77777777" w:rsidR="00373828" w:rsidRPr="00F53D00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F53D00" w:rsidRDefault="006C6ABC" w:rsidP="00B13B6D">
      <w:pPr>
        <w:pStyle w:val="Style1"/>
      </w:pPr>
      <w:r w:rsidRPr="00F53D00">
        <w:t>3.11</w:t>
      </w:r>
      <w:r w:rsidRPr="00F53D00">
        <w:tab/>
        <w:t>Zvláštní omezení pro použití a zvláštní podmínky pro použití, včetně omezení používání antimikrob</w:t>
      </w:r>
      <w:r w:rsidR="00202A85" w:rsidRPr="00F53D00">
        <w:t>ních</w:t>
      </w:r>
      <w:r w:rsidRPr="00F53D00">
        <w:t xml:space="preserve"> a antiparazitárních veterinárních léčivých přípravků, za účelem snížení rizika rozvoje rezistence</w:t>
      </w:r>
    </w:p>
    <w:p w14:paraId="14C31082" w14:textId="77777777" w:rsidR="009A6509" w:rsidRPr="00F53D00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F53D00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F53D00">
        <w:t>Neuplatňuje se.</w:t>
      </w:r>
    </w:p>
    <w:p w14:paraId="14C3108C" w14:textId="77777777" w:rsidR="009A6509" w:rsidRPr="00F53D00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F53D00" w:rsidRDefault="006C6ABC" w:rsidP="00B13B6D">
      <w:pPr>
        <w:pStyle w:val="Style1"/>
      </w:pPr>
      <w:r w:rsidRPr="00F53D00">
        <w:t>3.12</w:t>
      </w:r>
      <w:r w:rsidRPr="00F53D00">
        <w:tab/>
        <w:t>Ochranné lhůty</w:t>
      </w:r>
    </w:p>
    <w:p w14:paraId="14C3108E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0CEA86" w14:textId="02617232" w:rsidR="0003726B" w:rsidRPr="00F53D00" w:rsidRDefault="0003726B" w:rsidP="0003726B">
      <w:pPr>
        <w:rPr>
          <w:szCs w:val="22"/>
        </w:rPr>
      </w:pPr>
      <w:r w:rsidRPr="00F53D00">
        <w:rPr>
          <w:szCs w:val="22"/>
        </w:rPr>
        <w:t xml:space="preserve">Pravidelná terapie: maso: 20 dní </w:t>
      </w:r>
    </w:p>
    <w:p w14:paraId="698DF4A3" w14:textId="0138D104" w:rsidR="0003726B" w:rsidRPr="00F53D00" w:rsidRDefault="0003726B" w:rsidP="0003726B">
      <w:pPr>
        <w:rPr>
          <w:szCs w:val="22"/>
        </w:rPr>
      </w:pPr>
      <w:r w:rsidRPr="00F53D00">
        <w:rPr>
          <w:szCs w:val="22"/>
        </w:rPr>
        <w:t>Zvýšené dávky při specifických infekcích: maso: 28 dní  </w:t>
      </w:r>
    </w:p>
    <w:p w14:paraId="05EF0907" w14:textId="18AD311D" w:rsidR="0003726B" w:rsidRPr="00F53D00" w:rsidRDefault="0003726B" w:rsidP="0003726B">
      <w:pPr>
        <w:rPr>
          <w:szCs w:val="22"/>
        </w:rPr>
      </w:pPr>
      <w:r w:rsidRPr="00F53D00">
        <w:rPr>
          <w:szCs w:val="22"/>
        </w:rPr>
        <w:t>Nepoužívat u klisen, jejichž mléko je určeno pro lidsk</w:t>
      </w:r>
      <w:r w:rsidR="000870CC" w:rsidRPr="00F53D00">
        <w:rPr>
          <w:szCs w:val="22"/>
        </w:rPr>
        <w:t>ou</w:t>
      </w:r>
      <w:r w:rsidRPr="00F53D00">
        <w:rPr>
          <w:szCs w:val="22"/>
        </w:rPr>
        <w:t xml:space="preserve"> </w:t>
      </w:r>
      <w:r w:rsidR="000870CC" w:rsidRPr="00F53D00">
        <w:rPr>
          <w:szCs w:val="22"/>
        </w:rPr>
        <w:t>spotřebu.</w:t>
      </w:r>
    </w:p>
    <w:p w14:paraId="0551B774" w14:textId="77777777" w:rsidR="0003726B" w:rsidRPr="00F53D00" w:rsidRDefault="0003726B" w:rsidP="00B13B6D">
      <w:pPr>
        <w:pStyle w:val="Style1"/>
      </w:pPr>
    </w:p>
    <w:p w14:paraId="778202E9" w14:textId="77777777" w:rsidR="0003726B" w:rsidRPr="00F53D00" w:rsidRDefault="0003726B" w:rsidP="00B13B6D">
      <w:pPr>
        <w:pStyle w:val="Style1"/>
      </w:pPr>
    </w:p>
    <w:p w14:paraId="14C3109B" w14:textId="20368DA7" w:rsidR="00C114FF" w:rsidRPr="00F53D00" w:rsidRDefault="006C6ABC" w:rsidP="00E63D9E">
      <w:pPr>
        <w:pStyle w:val="Style1"/>
        <w:keepNext/>
      </w:pPr>
      <w:r w:rsidRPr="00F53D00">
        <w:t>4.</w:t>
      </w:r>
      <w:r w:rsidRPr="00F53D00">
        <w:tab/>
      </w:r>
      <w:r w:rsidR="006C751A" w:rsidRPr="00F53D00">
        <w:t>FARMAKOLOGICKÉ INFORMACE</w:t>
      </w:r>
    </w:p>
    <w:p w14:paraId="14C3109C" w14:textId="77777777" w:rsidR="00C114FF" w:rsidRPr="00F53D00" w:rsidRDefault="00C114FF" w:rsidP="00E63D9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6C007645" w:rsidR="003859CC" w:rsidRPr="00F53D00" w:rsidRDefault="006C6ABC" w:rsidP="003859CC">
      <w:pPr>
        <w:pStyle w:val="Style1"/>
        <w:rPr>
          <w:b w:val="0"/>
          <w:bCs/>
        </w:rPr>
      </w:pPr>
      <w:r w:rsidRPr="00F53D00">
        <w:t>4.1</w:t>
      </w:r>
      <w:r w:rsidRPr="00F53D00">
        <w:tab/>
        <w:t>ATCvet kód:</w:t>
      </w:r>
      <w:r w:rsidR="003859CC" w:rsidRPr="00F53D00">
        <w:t xml:space="preserve"> </w:t>
      </w:r>
      <w:r w:rsidR="0003726B" w:rsidRPr="00F53D00">
        <w:rPr>
          <w:b w:val="0"/>
          <w:bCs/>
        </w:rPr>
        <w:t>QP52AC13</w:t>
      </w:r>
    </w:p>
    <w:p w14:paraId="14C3109D" w14:textId="2316469C" w:rsidR="005B04A8" w:rsidRPr="00F53D00" w:rsidRDefault="005B04A8" w:rsidP="00B13B6D">
      <w:pPr>
        <w:pStyle w:val="Style1"/>
      </w:pPr>
    </w:p>
    <w:p w14:paraId="14C310A0" w14:textId="53C3A637" w:rsidR="00C114FF" w:rsidRPr="00F53D00" w:rsidRDefault="006C6ABC" w:rsidP="00B13B6D">
      <w:pPr>
        <w:pStyle w:val="Style1"/>
      </w:pPr>
      <w:r w:rsidRPr="00F53D00">
        <w:t>4.2</w:t>
      </w:r>
      <w:r w:rsidRPr="00F53D00">
        <w:tab/>
        <w:t>Farmakodynamika</w:t>
      </w:r>
    </w:p>
    <w:p w14:paraId="14C310A1" w14:textId="111EA97C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6B81C" w14:textId="77777777" w:rsidR="0003726B" w:rsidRPr="00F53D00" w:rsidRDefault="0003726B" w:rsidP="0003726B">
      <w:r w:rsidRPr="00F53D00">
        <w:lastRenderedPageBreak/>
        <w:t>Fenbendazol je anthelmintikum patřící do benzimidazol-karbamátové skupiny. Interferuje s energetickým metabolizmem nematod. Anthelmintický účinek je založen na inhibici polymerace tubulinu na mikrotubulin.</w:t>
      </w:r>
    </w:p>
    <w:p w14:paraId="27F1E2F7" w14:textId="77777777" w:rsidR="0003726B" w:rsidRPr="00F53D00" w:rsidRDefault="0003726B" w:rsidP="0003726B">
      <w:pPr>
        <w:rPr>
          <w:szCs w:val="22"/>
        </w:rPr>
      </w:pPr>
      <w:r w:rsidRPr="00F53D00">
        <w:rPr>
          <w:szCs w:val="22"/>
        </w:rPr>
        <w:t xml:space="preserve">Působí jak na dospělce, tak i na vývojová stádia gastrointestinálních a respiratorních nematod. </w:t>
      </w:r>
    </w:p>
    <w:p w14:paraId="6058B1B8" w14:textId="77777777" w:rsidR="0003726B" w:rsidRPr="00F53D00" w:rsidRDefault="000372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F53D00" w:rsidRDefault="006C6ABC" w:rsidP="00B13B6D">
      <w:pPr>
        <w:pStyle w:val="Style1"/>
      </w:pPr>
      <w:r w:rsidRPr="00F53D00">
        <w:t>4.3</w:t>
      </w:r>
      <w:r w:rsidRPr="00F53D00">
        <w:tab/>
        <w:t>Farmakokinetika</w:t>
      </w:r>
    </w:p>
    <w:p w14:paraId="14C310A3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7D9CE1" w14:textId="7E56C495" w:rsidR="0003726B" w:rsidRPr="00F53D00" w:rsidRDefault="0003726B" w:rsidP="0003726B">
      <w:r w:rsidRPr="00F53D00">
        <w:t>Po perorální</w:t>
      </w:r>
      <w:r w:rsidR="00636BB6" w:rsidRPr="00F53D00">
        <w:t>m podání</w:t>
      </w:r>
      <w:r w:rsidRPr="00F53D00">
        <w:t xml:space="preserve"> se fenbendazol vstřebává jen částečně a poté se metabolizuje v játrech. </w:t>
      </w:r>
    </w:p>
    <w:p w14:paraId="78F81EA1" w14:textId="690B0B16" w:rsidR="0003726B" w:rsidRPr="00F53D00" w:rsidRDefault="0003726B" w:rsidP="0003726B">
      <w:r w:rsidRPr="00F53D00">
        <w:t>Fenbendazol a jeho metabolity jsou distribuovány po celém těle, ale nejvyšší koncentrace dosahuje v játrech. Fenbendazol a jeho metabolity se vylučují z těla především trusem (&gt; 90</w:t>
      </w:r>
      <w:r w:rsidR="00E5397A" w:rsidRPr="00F53D00">
        <w:t xml:space="preserve"> </w:t>
      </w:r>
      <w:r w:rsidRPr="00F53D00">
        <w:t>%) a v menší míře i v moči a mléce.</w:t>
      </w:r>
    </w:p>
    <w:p w14:paraId="61BBFDD9" w14:textId="77777777" w:rsidR="0003726B" w:rsidRPr="00F53D00" w:rsidRDefault="0003726B" w:rsidP="0003726B"/>
    <w:p w14:paraId="04065550" w14:textId="77777777" w:rsidR="0003726B" w:rsidRPr="00F53D00" w:rsidRDefault="0003726B" w:rsidP="0003726B">
      <w:r w:rsidRPr="00F53D00">
        <w:t>Fenbendazol je metabolizován na metabolity, sulfoxidy, poté sulfony a aminy.</w:t>
      </w:r>
    </w:p>
    <w:p w14:paraId="14C310A5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F53D00" w:rsidRDefault="006C6ABC" w:rsidP="00B13B6D">
      <w:pPr>
        <w:pStyle w:val="Style1"/>
      </w:pPr>
      <w:r w:rsidRPr="00F53D00">
        <w:t>5.</w:t>
      </w:r>
      <w:r w:rsidRPr="00F53D00">
        <w:tab/>
        <w:t>FARMACEUTICKÉ ÚDAJE</w:t>
      </w:r>
    </w:p>
    <w:p w14:paraId="14C310A8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F53D00" w:rsidRDefault="006C6ABC" w:rsidP="00B13B6D">
      <w:pPr>
        <w:pStyle w:val="Style1"/>
      </w:pPr>
      <w:r w:rsidRPr="00F53D00">
        <w:t>5.1</w:t>
      </w:r>
      <w:r w:rsidRPr="00F53D00">
        <w:tab/>
        <w:t>Hlavní inkompatibility</w:t>
      </w:r>
    </w:p>
    <w:p w14:paraId="14C310AA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572B99C5" w:rsidR="00C114FF" w:rsidRPr="00F53D0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53D00">
        <w:t>Nejsou známy.</w:t>
      </w:r>
    </w:p>
    <w:p w14:paraId="14C310B0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F53D00" w:rsidRDefault="006C6ABC" w:rsidP="00B13B6D">
      <w:pPr>
        <w:pStyle w:val="Style1"/>
      </w:pPr>
      <w:r w:rsidRPr="00F53D00">
        <w:t>5.2</w:t>
      </w:r>
      <w:r w:rsidRPr="00F53D00">
        <w:tab/>
        <w:t>Doba použitelnosti</w:t>
      </w:r>
    </w:p>
    <w:p w14:paraId="14C310B2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7C3A35" w14:textId="4921AE04" w:rsidR="0003726B" w:rsidRPr="00F53D00" w:rsidRDefault="0003726B" w:rsidP="0003726B">
      <w:r w:rsidRPr="00F53D00">
        <w:t>Doba použitelnosti veterinárního léčivého přípravku v neporušeném obalu: 3 roky</w:t>
      </w:r>
      <w:r w:rsidR="002C45B6" w:rsidRPr="00F53D00">
        <w:t>.</w:t>
      </w:r>
    </w:p>
    <w:p w14:paraId="14C310B9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F53D00" w:rsidRDefault="006C6ABC" w:rsidP="00B13B6D">
      <w:pPr>
        <w:pStyle w:val="Style1"/>
      </w:pPr>
      <w:r w:rsidRPr="00F53D00">
        <w:t>5.3</w:t>
      </w:r>
      <w:r w:rsidRPr="00F53D00">
        <w:tab/>
        <w:t>Zvláštní opatření pro uchovávání</w:t>
      </w:r>
    </w:p>
    <w:p w14:paraId="14C310BB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FC363A" w14:textId="2C1DB848" w:rsidR="0003726B" w:rsidRPr="00F53D00" w:rsidRDefault="0003726B" w:rsidP="0003726B">
      <w:pPr>
        <w:ind w:right="-318"/>
      </w:pPr>
      <w:r w:rsidRPr="00F53D00">
        <w:t>Uchovávejte při teplotě do 25</w:t>
      </w:r>
      <w:r w:rsidR="002C45B6" w:rsidRPr="00F53D00">
        <w:t xml:space="preserve"> </w:t>
      </w:r>
      <w:r w:rsidRPr="00F53D00">
        <w:rPr>
          <w:szCs w:val="22"/>
        </w:rPr>
        <w:sym w:font="Symbol" w:char="F0B0"/>
      </w:r>
      <w:r w:rsidRPr="00F53D00">
        <w:t>C.</w:t>
      </w:r>
    </w:p>
    <w:p w14:paraId="3CB91F05" w14:textId="77777777" w:rsidR="0003726B" w:rsidRPr="00F53D00" w:rsidRDefault="0003726B" w:rsidP="0003726B">
      <w:pPr>
        <w:ind w:right="-318"/>
      </w:pPr>
      <w:r w:rsidRPr="00F53D00">
        <w:t>Chraňte před chladem.</w:t>
      </w:r>
    </w:p>
    <w:p w14:paraId="24E7D564" w14:textId="77777777" w:rsidR="0003726B" w:rsidRPr="00F53D00" w:rsidRDefault="0003726B" w:rsidP="0003726B">
      <w:pPr>
        <w:rPr>
          <w:i/>
        </w:rPr>
      </w:pPr>
      <w:r w:rsidRPr="00F53D00">
        <w:t>Chraňte před světlem.</w:t>
      </w:r>
    </w:p>
    <w:p w14:paraId="6CF2173F" w14:textId="77777777" w:rsidR="0003726B" w:rsidRPr="00F53D00" w:rsidRDefault="0003726B" w:rsidP="0003726B">
      <w:pPr>
        <w:ind w:right="-318"/>
      </w:pPr>
    </w:p>
    <w:p w14:paraId="14C310D7" w14:textId="77777777" w:rsidR="00C114FF" w:rsidRPr="00F53D00" w:rsidRDefault="006C6ABC" w:rsidP="00B13B6D">
      <w:pPr>
        <w:pStyle w:val="Style1"/>
      </w:pPr>
      <w:r w:rsidRPr="00F53D00">
        <w:t>5.4</w:t>
      </w:r>
      <w:r w:rsidRPr="00F53D00">
        <w:tab/>
        <w:t>Druh a složení vnitřního obalu</w:t>
      </w:r>
    </w:p>
    <w:p w14:paraId="14C310D8" w14:textId="77777777" w:rsidR="00C114FF" w:rsidRPr="00F53D00" w:rsidRDefault="00C114FF" w:rsidP="005E66FC">
      <w:pPr>
        <w:pStyle w:val="Style1"/>
      </w:pPr>
    </w:p>
    <w:p w14:paraId="5085AE27" w14:textId="61C083C2" w:rsidR="0003726B" w:rsidRPr="00F53D00" w:rsidRDefault="0003726B" w:rsidP="0003726B">
      <w:pPr>
        <w:tabs>
          <w:tab w:val="num" w:pos="0"/>
        </w:tabs>
      </w:pPr>
      <w:r w:rsidRPr="00F53D00">
        <w:t xml:space="preserve">Neprůhledný </w:t>
      </w:r>
      <w:r w:rsidR="002C45B6" w:rsidRPr="00F53D00">
        <w:t xml:space="preserve">aplikátor </w:t>
      </w:r>
      <w:r w:rsidRPr="00F53D00">
        <w:t xml:space="preserve">s krycím uzávěrem z polyethylenu s nastavitelným dávkováním o obsahu 24 g. </w:t>
      </w:r>
    </w:p>
    <w:p w14:paraId="3376F7E5" w14:textId="544FDD06" w:rsidR="0003726B" w:rsidRPr="00F53D00" w:rsidRDefault="0003726B" w:rsidP="0003726B">
      <w:pPr>
        <w:tabs>
          <w:tab w:val="num" w:pos="0"/>
        </w:tabs>
      </w:pPr>
      <w:r w:rsidRPr="00F53D00">
        <w:t xml:space="preserve">Tělo </w:t>
      </w:r>
      <w:r w:rsidR="002C45B6" w:rsidRPr="00F53D00">
        <w:t xml:space="preserve">aplikátoru </w:t>
      </w:r>
      <w:r w:rsidRPr="00F53D00">
        <w:t xml:space="preserve">je vyrobeno z vysokohustotního polyethylenu (HDPE). Krycí uzávěr, nastavitelný píst a hlavice pístu jsou z nízkohustotního polyethylenu (LDPE). Odměřovací zařízení je z HDPE. Vnější přebal papírová </w:t>
      </w:r>
      <w:r w:rsidR="002C45B6" w:rsidRPr="00F53D00">
        <w:t>krabička</w:t>
      </w:r>
      <w:r w:rsidRPr="00F53D00">
        <w:t>.</w:t>
      </w:r>
    </w:p>
    <w:p w14:paraId="7610CAFA" w14:textId="77777777" w:rsidR="0003726B" w:rsidRPr="00F53D00" w:rsidRDefault="0003726B" w:rsidP="0003726B">
      <w:pPr>
        <w:tabs>
          <w:tab w:val="num" w:pos="0"/>
        </w:tabs>
      </w:pPr>
    </w:p>
    <w:p w14:paraId="7D47E143" w14:textId="04C31DFE" w:rsidR="0003726B" w:rsidRPr="00F53D00" w:rsidRDefault="0003726B" w:rsidP="0003726B">
      <w:pPr>
        <w:tabs>
          <w:tab w:val="num" w:pos="0"/>
        </w:tabs>
      </w:pPr>
      <w:r w:rsidRPr="00F53D00">
        <w:t xml:space="preserve">Balení: 1 x </w:t>
      </w:r>
      <w:r w:rsidR="002C45B6" w:rsidRPr="00F53D00">
        <w:t xml:space="preserve">aplikátor </w:t>
      </w:r>
      <w:r w:rsidRPr="00F53D00">
        <w:t xml:space="preserve">24 g, 10 x </w:t>
      </w:r>
      <w:r w:rsidR="002C45B6" w:rsidRPr="00F53D00">
        <w:t xml:space="preserve">aplikátor </w:t>
      </w:r>
      <w:r w:rsidRPr="00F53D00">
        <w:t>24 g.</w:t>
      </w:r>
    </w:p>
    <w:p w14:paraId="4999BEB3" w14:textId="77777777" w:rsidR="0003726B" w:rsidRPr="00F53D00" w:rsidRDefault="0003726B" w:rsidP="0003726B">
      <w:r w:rsidRPr="00F53D00">
        <w:t>Na trhu nemusí být všechny velikosti balení.</w:t>
      </w:r>
    </w:p>
    <w:p w14:paraId="14C310DA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F53D00" w:rsidRDefault="006C6ABC" w:rsidP="00E63D9E">
      <w:pPr>
        <w:pStyle w:val="Style1"/>
        <w:keepNext/>
        <w:jc w:val="both"/>
      </w:pPr>
      <w:r w:rsidRPr="00F53D00">
        <w:t>5.5</w:t>
      </w:r>
      <w:r w:rsidRPr="00F53D00">
        <w:tab/>
      </w:r>
      <w:bookmarkStart w:id="5" w:name="_Hlk121724767"/>
      <w:r w:rsidR="00CC1EF7" w:rsidRPr="00F53D00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F53D00" w:rsidRDefault="00C114FF" w:rsidP="00E63D9E">
      <w:pPr>
        <w:pStyle w:val="Style1"/>
        <w:keepNext/>
        <w:jc w:val="both"/>
      </w:pPr>
    </w:p>
    <w:p w14:paraId="2996D51C" w14:textId="77777777" w:rsidR="00D774A4" w:rsidRPr="00F53D00" w:rsidRDefault="00D774A4" w:rsidP="00E63D9E">
      <w:pPr>
        <w:spacing w:line="240" w:lineRule="auto"/>
        <w:jc w:val="both"/>
        <w:rPr>
          <w:szCs w:val="22"/>
        </w:rPr>
      </w:pPr>
      <w:bookmarkStart w:id="6" w:name="_Hlk112846963"/>
      <w:r w:rsidRPr="00F53D00">
        <w:t>Léčivé přípravky se nesmí likvidovat prostřednictvím odpadní vody či domovního odpadu.</w:t>
      </w:r>
    </w:p>
    <w:p w14:paraId="1A7A6EF6" w14:textId="77777777" w:rsidR="00D774A4" w:rsidRPr="00F53D00" w:rsidRDefault="00D774A4" w:rsidP="00E63D9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F53D00" w:rsidRDefault="00D774A4" w:rsidP="00E63D9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53D00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F53D00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F53D00" w:rsidRDefault="006C6ABC" w:rsidP="00B13B6D">
      <w:pPr>
        <w:pStyle w:val="Style1"/>
      </w:pPr>
      <w:r w:rsidRPr="00F53D00">
        <w:t>6.</w:t>
      </w:r>
      <w:r w:rsidRPr="00F53D00">
        <w:tab/>
        <w:t>JMÉNO DRŽITELE ROZHODNUTÍ O REGISTRACI</w:t>
      </w:r>
    </w:p>
    <w:p w14:paraId="14C310E7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F53D00" w:rsidRDefault="00543C44" w:rsidP="00543C44">
      <w:pPr>
        <w:rPr>
          <w:szCs w:val="22"/>
        </w:rPr>
      </w:pPr>
      <w:r w:rsidRPr="00F53D00">
        <w:rPr>
          <w:szCs w:val="22"/>
        </w:rPr>
        <w:t>Intervet International B.V.</w:t>
      </w:r>
    </w:p>
    <w:p w14:paraId="14C310EA" w14:textId="7BEB7FD8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F53D0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F53D00" w:rsidRDefault="006C6ABC" w:rsidP="00B13B6D">
      <w:pPr>
        <w:pStyle w:val="Style1"/>
      </w:pPr>
      <w:r w:rsidRPr="00F53D00">
        <w:lastRenderedPageBreak/>
        <w:t>7.</w:t>
      </w:r>
      <w:r w:rsidRPr="00F53D00">
        <w:tab/>
        <w:t>REGISTRAČNÍ ČÍSLO(A)</w:t>
      </w:r>
    </w:p>
    <w:p w14:paraId="14C310EC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AE5834" w14:textId="77777777" w:rsidR="0003726B" w:rsidRPr="00F53D00" w:rsidRDefault="0003726B" w:rsidP="0003726B">
      <w:r w:rsidRPr="00F53D00">
        <w:t>96/878/94-C</w:t>
      </w:r>
    </w:p>
    <w:p w14:paraId="14C310ED" w14:textId="37EC7859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D1C0E8" w14:textId="77777777" w:rsidR="0003726B" w:rsidRPr="00F53D00" w:rsidRDefault="000372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F53D00" w:rsidRDefault="006C6ABC" w:rsidP="00B13B6D">
      <w:pPr>
        <w:pStyle w:val="Style1"/>
      </w:pPr>
      <w:r w:rsidRPr="00F53D00">
        <w:t>8.</w:t>
      </w:r>
      <w:r w:rsidRPr="00F53D00">
        <w:tab/>
        <w:t>DATUM PRVNÍ REGISTRACE</w:t>
      </w:r>
    </w:p>
    <w:p w14:paraId="14C310EF" w14:textId="77777777" w:rsidR="00C114FF" w:rsidRPr="00F53D0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7139AA5D" w:rsidR="00D65777" w:rsidRPr="00F53D0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53D00">
        <w:t>Datum první registrace:</w:t>
      </w:r>
      <w:r w:rsidR="00EC0A72" w:rsidRPr="00F53D00">
        <w:t xml:space="preserve"> </w:t>
      </w:r>
      <w:r w:rsidR="0003726B" w:rsidRPr="00F53D00">
        <w:t>14.7.1994</w:t>
      </w:r>
    </w:p>
    <w:p w14:paraId="14C310F3" w14:textId="208751ED" w:rsidR="00D65777" w:rsidRPr="00F53D0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F53D0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F53D00" w:rsidRDefault="006C6ABC" w:rsidP="00B13B6D">
      <w:pPr>
        <w:pStyle w:val="Style1"/>
      </w:pPr>
      <w:r w:rsidRPr="00F53D00">
        <w:t>9.</w:t>
      </w:r>
      <w:r w:rsidRPr="00F53D00">
        <w:tab/>
        <w:t>DATUM POSLEDNÍ AKTUALIZACE SOUHRNU ÚDAJŮ O PŘÍPRAVKU</w:t>
      </w:r>
    </w:p>
    <w:p w14:paraId="14C310F5" w14:textId="77777777" w:rsidR="00C114FF" w:rsidRPr="00F53D0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4C625524" w:rsidR="00C114FF" w:rsidRPr="00F53D00" w:rsidRDefault="0090367B" w:rsidP="00A9226B">
      <w:pPr>
        <w:tabs>
          <w:tab w:val="clear" w:pos="567"/>
        </w:tabs>
        <w:spacing w:line="240" w:lineRule="auto"/>
        <w:rPr>
          <w:szCs w:val="22"/>
        </w:rPr>
      </w:pPr>
      <w:r w:rsidRPr="00F53D00">
        <w:t>Březen 2024</w:t>
      </w:r>
    </w:p>
    <w:p w14:paraId="14C31101" w14:textId="0599F908" w:rsidR="00B113B9" w:rsidRPr="00F53D00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F53D0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F53D00" w:rsidRDefault="006C6ABC" w:rsidP="00E63D9E">
      <w:pPr>
        <w:pStyle w:val="Style1"/>
        <w:jc w:val="both"/>
      </w:pPr>
      <w:r w:rsidRPr="00F53D00">
        <w:t>10.</w:t>
      </w:r>
      <w:r w:rsidRPr="00F53D00">
        <w:tab/>
        <w:t>KLASIFIKACE VETERINÁRNÍCH LÉČIVÝCH PŘÍPRAVKŮ</w:t>
      </w:r>
    </w:p>
    <w:p w14:paraId="14C31103" w14:textId="77777777" w:rsidR="0078538F" w:rsidRPr="00F53D00" w:rsidRDefault="0078538F" w:rsidP="00E63D9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F53D00" w:rsidRDefault="006C6ABC" w:rsidP="00E63D9E">
      <w:pPr>
        <w:numPr>
          <w:ilvl w:val="12"/>
          <w:numId w:val="0"/>
        </w:numPr>
        <w:jc w:val="both"/>
      </w:pPr>
      <w:bookmarkStart w:id="7" w:name="_Hlk121724822"/>
      <w:r w:rsidRPr="00F53D00">
        <w:t>Veterinární léčivý přípravek je vydáván pouze na předpis.</w:t>
      </w:r>
    </w:p>
    <w:p w14:paraId="318F2604" w14:textId="77777777" w:rsidR="002C450F" w:rsidRPr="00F53D00" w:rsidRDefault="002C450F" w:rsidP="00E63D9E">
      <w:pPr>
        <w:numPr>
          <w:ilvl w:val="12"/>
          <w:numId w:val="0"/>
        </w:numPr>
        <w:jc w:val="both"/>
        <w:rPr>
          <w:szCs w:val="22"/>
        </w:rPr>
      </w:pPr>
    </w:p>
    <w:p w14:paraId="14C31108" w14:textId="2551B599" w:rsidR="0078538F" w:rsidRPr="00F53D00" w:rsidRDefault="006C6ABC" w:rsidP="00E63D9E">
      <w:pPr>
        <w:jc w:val="both"/>
        <w:rPr>
          <w:i/>
          <w:szCs w:val="22"/>
        </w:rPr>
      </w:pPr>
      <w:bookmarkStart w:id="8" w:name="_Hlk73467306"/>
      <w:r w:rsidRPr="00F53D00">
        <w:t>Podrobné informace o tomto veterinárním léčivém přípravku jsou k dispozici v databázi přípravků Unie</w:t>
      </w:r>
      <w:r w:rsidR="00CC1EF7" w:rsidRPr="00F53D00">
        <w:t xml:space="preserve"> </w:t>
      </w:r>
      <w:r w:rsidR="00CC1EF7" w:rsidRPr="00F53D00">
        <w:rPr>
          <w:szCs w:val="22"/>
        </w:rPr>
        <w:t>(</w:t>
      </w:r>
      <w:hyperlink r:id="rId8" w:history="1">
        <w:r w:rsidR="00CC1EF7" w:rsidRPr="00F53D00">
          <w:rPr>
            <w:rStyle w:val="Hypertextovodkaz"/>
            <w:szCs w:val="22"/>
          </w:rPr>
          <w:t>https://medicines.health.europa.eu/veterinary</w:t>
        </w:r>
      </w:hyperlink>
      <w:r w:rsidR="00CC1EF7" w:rsidRPr="00F53D00">
        <w:rPr>
          <w:szCs w:val="22"/>
        </w:rPr>
        <w:t>)</w:t>
      </w:r>
      <w:r w:rsidR="00CC1EF7" w:rsidRPr="00F53D00">
        <w:rPr>
          <w:i/>
          <w:szCs w:val="22"/>
        </w:rPr>
        <w:t>.</w:t>
      </w:r>
      <w:bookmarkEnd w:id="7"/>
      <w:bookmarkEnd w:id="8"/>
    </w:p>
    <w:p w14:paraId="4AB085B9" w14:textId="7106ED8F" w:rsidR="00636BB6" w:rsidRPr="00F53D00" w:rsidRDefault="00636BB6" w:rsidP="00E63D9E">
      <w:pPr>
        <w:jc w:val="both"/>
        <w:rPr>
          <w:szCs w:val="22"/>
        </w:rPr>
      </w:pPr>
    </w:p>
    <w:p w14:paraId="407CFE7C" w14:textId="115859E2" w:rsidR="00636BB6" w:rsidRPr="00F53D00" w:rsidRDefault="00636BB6" w:rsidP="00E63D9E">
      <w:pPr>
        <w:spacing w:line="240" w:lineRule="auto"/>
        <w:jc w:val="both"/>
      </w:pPr>
      <w:bookmarkStart w:id="9" w:name="_Hlk148432335"/>
      <w:r w:rsidRPr="00F53D00">
        <w:t>Podrobné informace o tomto veterinárním léčivém přípravku naleznete také v národní databázi (</w:t>
      </w:r>
      <w:hyperlink r:id="rId9" w:history="1">
        <w:r w:rsidRPr="00F53D00">
          <w:rPr>
            <w:rStyle w:val="Hypertextovodkaz"/>
          </w:rPr>
          <w:t>https://www.uskvbl.cz</w:t>
        </w:r>
      </w:hyperlink>
      <w:r w:rsidRPr="00F53D00">
        <w:t>).</w:t>
      </w:r>
    </w:p>
    <w:p w14:paraId="057CF737" w14:textId="77777777" w:rsidR="002F737D" w:rsidRPr="00F53D00" w:rsidRDefault="002F737D" w:rsidP="00E63D9E">
      <w:pPr>
        <w:spacing w:line="240" w:lineRule="auto"/>
        <w:jc w:val="both"/>
      </w:pPr>
    </w:p>
    <w:p w14:paraId="31D4819C" w14:textId="77777777" w:rsidR="00636BB6" w:rsidRPr="00F53D00" w:rsidRDefault="00636BB6" w:rsidP="0078538F">
      <w:pPr>
        <w:ind w:right="-318"/>
        <w:rPr>
          <w:szCs w:val="22"/>
        </w:rPr>
      </w:pPr>
      <w:bookmarkStart w:id="10" w:name="_GoBack"/>
      <w:bookmarkEnd w:id="9"/>
      <w:bookmarkEnd w:id="10"/>
    </w:p>
    <w:sectPr w:rsidR="00636BB6" w:rsidRPr="00F53D00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F767" w14:textId="77777777" w:rsidR="00B46734" w:rsidRDefault="00B46734">
      <w:pPr>
        <w:spacing w:line="240" w:lineRule="auto"/>
      </w:pPr>
      <w:r>
        <w:separator/>
      </w:r>
    </w:p>
  </w:endnote>
  <w:endnote w:type="continuationSeparator" w:id="0">
    <w:p w14:paraId="18DC46CF" w14:textId="77777777" w:rsidR="00B46734" w:rsidRDefault="00B46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C751A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C41C6" w14:textId="77777777" w:rsidR="00B46734" w:rsidRDefault="00B46734">
      <w:pPr>
        <w:spacing w:line="240" w:lineRule="auto"/>
      </w:pPr>
      <w:r>
        <w:separator/>
      </w:r>
    </w:p>
  </w:footnote>
  <w:footnote w:type="continuationSeparator" w:id="0">
    <w:p w14:paraId="0C72A71A" w14:textId="77777777" w:rsidR="00B46734" w:rsidRDefault="00B467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1"/>
  </w:num>
  <w:num w:numId="31">
    <w:abstractNumId w:val="42"/>
  </w:num>
  <w:num w:numId="32">
    <w:abstractNumId w:val="22"/>
  </w:num>
  <w:num w:numId="33">
    <w:abstractNumId w:val="32"/>
  </w:num>
  <w:num w:numId="34">
    <w:abstractNumId w:val="25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07E2"/>
    <w:rsid w:val="000349AA"/>
    <w:rsid w:val="00036C50"/>
    <w:rsid w:val="0003726B"/>
    <w:rsid w:val="000377EA"/>
    <w:rsid w:val="000434DC"/>
    <w:rsid w:val="00052D2B"/>
    <w:rsid w:val="00054F55"/>
    <w:rsid w:val="00062945"/>
    <w:rsid w:val="00063946"/>
    <w:rsid w:val="00065925"/>
    <w:rsid w:val="00080453"/>
    <w:rsid w:val="0008169A"/>
    <w:rsid w:val="00082200"/>
    <w:rsid w:val="000838BB"/>
    <w:rsid w:val="000860CE"/>
    <w:rsid w:val="000870CC"/>
    <w:rsid w:val="00092A37"/>
    <w:rsid w:val="000938A6"/>
    <w:rsid w:val="00096E78"/>
    <w:rsid w:val="00097C1E"/>
    <w:rsid w:val="000A1DF5"/>
    <w:rsid w:val="000A3303"/>
    <w:rsid w:val="000A78EB"/>
    <w:rsid w:val="000B4AAF"/>
    <w:rsid w:val="000B7873"/>
    <w:rsid w:val="000C02A1"/>
    <w:rsid w:val="000C1D4F"/>
    <w:rsid w:val="000C3ED7"/>
    <w:rsid w:val="000C55E6"/>
    <w:rsid w:val="000C687A"/>
    <w:rsid w:val="000D1AB1"/>
    <w:rsid w:val="000D67D0"/>
    <w:rsid w:val="000E115E"/>
    <w:rsid w:val="000E195C"/>
    <w:rsid w:val="000E3602"/>
    <w:rsid w:val="000E705A"/>
    <w:rsid w:val="000F1168"/>
    <w:rsid w:val="000F38DA"/>
    <w:rsid w:val="000F5822"/>
    <w:rsid w:val="000F796B"/>
    <w:rsid w:val="0010031E"/>
    <w:rsid w:val="001012EB"/>
    <w:rsid w:val="001078D1"/>
    <w:rsid w:val="00111185"/>
    <w:rsid w:val="001129A3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83C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0ACE"/>
    <w:rsid w:val="001C2DB2"/>
    <w:rsid w:val="001C5288"/>
    <w:rsid w:val="001C5B03"/>
    <w:rsid w:val="001C5BB5"/>
    <w:rsid w:val="001D40D7"/>
    <w:rsid w:val="001D4CE4"/>
    <w:rsid w:val="001D6D96"/>
    <w:rsid w:val="001E5621"/>
    <w:rsid w:val="001E764C"/>
    <w:rsid w:val="001F02F0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65CF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3963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45B6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2F737D"/>
    <w:rsid w:val="003020BB"/>
    <w:rsid w:val="00302266"/>
    <w:rsid w:val="003022D4"/>
    <w:rsid w:val="0030237C"/>
    <w:rsid w:val="00304393"/>
    <w:rsid w:val="00305AB2"/>
    <w:rsid w:val="00306A17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B733E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528"/>
    <w:rsid w:val="004737CE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444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4090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1DA9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6BB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51A"/>
    <w:rsid w:val="006C7CEE"/>
    <w:rsid w:val="006D075E"/>
    <w:rsid w:val="006D09DC"/>
    <w:rsid w:val="006D3509"/>
    <w:rsid w:val="006D7C6E"/>
    <w:rsid w:val="006E15A2"/>
    <w:rsid w:val="006E2F95"/>
    <w:rsid w:val="006F148B"/>
    <w:rsid w:val="007049C0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36B1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2B81"/>
    <w:rsid w:val="007C3DF3"/>
    <w:rsid w:val="007C796D"/>
    <w:rsid w:val="007D73FB"/>
    <w:rsid w:val="007D7608"/>
    <w:rsid w:val="007E2F2D"/>
    <w:rsid w:val="007F0845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19B4"/>
    <w:rsid w:val="00846C08"/>
    <w:rsid w:val="00850794"/>
    <w:rsid w:val="008530E7"/>
    <w:rsid w:val="00853BBB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908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5AEE"/>
    <w:rsid w:val="008E64B1"/>
    <w:rsid w:val="008E64FA"/>
    <w:rsid w:val="008E74ED"/>
    <w:rsid w:val="008E7ED6"/>
    <w:rsid w:val="008F4C42"/>
    <w:rsid w:val="008F4DEF"/>
    <w:rsid w:val="0090367B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474DD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2068"/>
    <w:rsid w:val="00A0479E"/>
    <w:rsid w:val="00A07979"/>
    <w:rsid w:val="00A11755"/>
    <w:rsid w:val="00A15BC4"/>
    <w:rsid w:val="00A16BAC"/>
    <w:rsid w:val="00A207FB"/>
    <w:rsid w:val="00A24016"/>
    <w:rsid w:val="00A250FB"/>
    <w:rsid w:val="00A265BF"/>
    <w:rsid w:val="00A26F44"/>
    <w:rsid w:val="00A34FAB"/>
    <w:rsid w:val="00A42C43"/>
    <w:rsid w:val="00A4313D"/>
    <w:rsid w:val="00A50120"/>
    <w:rsid w:val="00A51644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555A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D5F"/>
    <w:rsid w:val="00AE6AA0"/>
    <w:rsid w:val="00AF406C"/>
    <w:rsid w:val="00AF45ED"/>
    <w:rsid w:val="00AF514C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560A"/>
    <w:rsid w:val="00B2603F"/>
    <w:rsid w:val="00B304E7"/>
    <w:rsid w:val="00B318B6"/>
    <w:rsid w:val="00B3499B"/>
    <w:rsid w:val="00B36E65"/>
    <w:rsid w:val="00B41D57"/>
    <w:rsid w:val="00B41F47"/>
    <w:rsid w:val="00B44468"/>
    <w:rsid w:val="00B46734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D5878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0CA0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911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1142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4C7A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2D49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397A"/>
    <w:rsid w:val="00E56CBB"/>
    <w:rsid w:val="00E61950"/>
    <w:rsid w:val="00E61E51"/>
    <w:rsid w:val="00E6356B"/>
    <w:rsid w:val="00E63D9E"/>
    <w:rsid w:val="00E65154"/>
    <w:rsid w:val="00E6552A"/>
    <w:rsid w:val="00E65731"/>
    <w:rsid w:val="00E6707D"/>
    <w:rsid w:val="00E70337"/>
    <w:rsid w:val="00E70E7C"/>
    <w:rsid w:val="00E71313"/>
    <w:rsid w:val="00E72606"/>
    <w:rsid w:val="00E735DD"/>
    <w:rsid w:val="00E73C3E"/>
    <w:rsid w:val="00E74050"/>
    <w:rsid w:val="00E82496"/>
    <w:rsid w:val="00E834CD"/>
    <w:rsid w:val="00E846DC"/>
    <w:rsid w:val="00E84E9D"/>
    <w:rsid w:val="00E84F10"/>
    <w:rsid w:val="00E86CEE"/>
    <w:rsid w:val="00E87E4E"/>
    <w:rsid w:val="00E935AF"/>
    <w:rsid w:val="00E939C2"/>
    <w:rsid w:val="00E945C6"/>
    <w:rsid w:val="00EA308C"/>
    <w:rsid w:val="00EA55DD"/>
    <w:rsid w:val="00EA7F99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23EE"/>
    <w:rsid w:val="00EE36E1"/>
    <w:rsid w:val="00EE6228"/>
    <w:rsid w:val="00EE660A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4BE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D00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5F77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675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3022D4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3022D4"/>
    <w:rPr>
      <w:rFonts w:ascii="Consolas" w:hAnsi="Consolas"/>
      <w:lang w:eastAsia="en-US"/>
    </w:rPr>
  </w:style>
  <w:style w:type="character" w:customStyle="1" w:styleId="markedcontent">
    <w:name w:val="markedcontent"/>
    <w:rsid w:val="00EE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6D12-9CE3-4575-AEEF-6DEA1713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6</Pages>
  <Words>1127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103</cp:revision>
  <cp:lastPrinted>2008-06-03T12:50:00Z</cp:lastPrinted>
  <dcterms:created xsi:type="dcterms:W3CDTF">2022-06-10T09:47:00Z</dcterms:created>
  <dcterms:modified xsi:type="dcterms:W3CDTF">2024-03-20T17:35:00Z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