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0FB2" w14:textId="77777777" w:rsidR="00C114FF" w:rsidRPr="00020CDA" w:rsidRDefault="00C114FF" w:rsidP="00A9226B">
      <w:pPr>
        <w:tabs>
          <w:tab w:val="clear" w:pos="567"/>
        </w:tabs>
        <w:spacing w:line="240" w:lineRule="auto"/>
        <w:rPr>
          <w:szCs w:val="22"/>
        </w:rPr>
      </w:pPr>
    </w:p>
    <w:p w14:paraId="14C30FB3" w14:textId="77777777" w:rsidR="00C114FF" w:rsidRPr="00020CDA" w:rsidRDefault="00C114FF" w:rsidP="00A9226B">
      <w:pPr>
        <w:tabs>
          <w:tab w:val="clear" w:pos="567"/>
        </w:tabs>
        <w:spacing w:line="240" w:lineRule="auto"/>
        <w:rPr>
          <w:szCs w:val="22"/>
        </w:rPr>
      </w:pPr>
    </w:p>
    <w:p w14:paraId="14C30FB4" w14:textId="77777777" w:rsidR="00C114FF" w:rsidRPr="00020CDA" w:rsidRDefault="00C114FF" w:rsidP="00A9226B">
      <w:pPr>
        <w:tabs>
          <w:tab w:val="clear" w:pos="567"/>
        </w:tabs>
        <w:spacing w:line="240" w:lineRule="auto"/>
        <w:rPr>
          <w:szCs w:val="22"/>
        </w:rPr>
      </w:pPr>
    </w:p>
    <w:p w14:paraId="14C30FB5" w14:textId="77777777" w:rsidR="00C114FF" w:rsidRPr="00020CDA" w:rsidRDefault="00C114FF" w:rsidP="00A9226B">
      <w:pPr>
        <w:tabs>
          <w:tab w:val="clear" w:pos="567"/>
        </w:tabs>
        <w:spacing w:line="240" w:lineRule="auto"/>
        <w:rPr>
          <w:szCs w:val="22"/>
        </w:rPr>
      </w:pPr>
    </w:p>
    <w:p w14:paraId="14C30FB6" w14:textId="77777777" w:rsidR="00C114FF" w:rsidRPr="00020CDA" w:rsidRDefault="00C114FF" w:rsidP="00A9226B">
      <w:pPr>
        <w:tabs>
          <w:tab w:val="clear" w:pos="567"/>
        </w:tabs>
        <w:spacing w:line="240" w:lineRule="auto"/>
        <w:rPr>
          <w:szCs w:val="22"/>
        </w:rPr>
      </w:pPr>
    </w:p>
    <w:p w14:paraId="14C30FB7" w14:textId="77777777" w:rsidR="00C114FF" w:rsidRPr="00020CDA" w:rsidRDefault="00C114FF" w:rsidP="00A9226B">
      <w:pPr>
        <w:tabs>
          <w:tab w:val="clear" w:pos="567"/>
        </w:tabs>
        <w:spacing w:line="240" w:lineRule="auto"/>
        <w:rPr>
          <w:szCs w:val="22"/>
        </w:rPr>
      </w:pPr>
    </w:p>
    <w:p w14:paraId="14C30FB8" w14:textId="77777777" w:rsidR="00C114FF" w:rsidRPr="00020CDA" w:rsidRDefault="00C114FF" w:rsidP="00A9226B">
      <w:pPr>
        <w:tabs>
          <w:tab w:val="clear" w:pos="567"/>
        </w:tabs>
        <w:spacing w:line="240" w:lineRule="auto"/>
        <w:rPr>
          <w:szCs w:val="22"/>
        </w:rPr>
      </w:pPr>
    </w:p>
    <w:p w14:paraId="14C30FB9" w14:textId="77777777" w:rsidR="00C114FF" w:rsidRPr="00020CDA" w:rsidRDefault="00C114FF" w:rsidP="00A9226B">
      <w:pPr>
        <w:tabs>
          <w:tab w:val="clear" w:pos="567"/>
        </w:tabs>
        <w:spacing w:line="240" w:lineRule="auto"/>
        <w:rPr>
          <w:szCs w:val="22"/>
        </w:rPr>
      </w:pPr>
    </w:p>
    <w:p w14:paraId="14C30FBA" w14:textId="77777777" w:rsidR="00C114FF" w:rsidRPr="00020CDA" w:rsidRDefault="00C114FF" w:rsidP="00A9226B">
      <w:pPr>
        <w:tabs>
          <w:tab w:val="clear" w:pos="567"/>
        </w:tabs>
        <w:spacing w:line="240" w:lineRule="auto"/>
        <w:rPr>
          <w:szCs w:val="22"/>
        </w:rPr>
      </w:pPr>
    </w:p>
    <w:p w14:paraId="14C30FBB" w14:textId="77777777" w:rsidR="00C114FF" w:rsidRPr="00020CDA" w:rsidRDefault="00C114FF" w:rsidP="00A9226B">
      <w:pPr>
        <w:tabs>
          <w:tab w:val="clear" w:pos="567"/>
        </w:tabs>
        <w:spacing w:line="240" w:lineRule="auto"/>
        <w:rPr>
          <w:szCs w:val="22"/>
        </w:rPr>
      </w:pPr>
    </w:p>
    <w:p w14:paraId="14C30FBC" w14:textId="77777777" w:rsidR="00C114FF" w:rsidRPr="00020CDA" w:rsidRDefault="00C114FF" w:rsidP="00A9226B">
      <w:pPr>
        <w:tabs>
          <w:tab w:val="clear" w:pos="567"/>
        </w:tabs>
        <w:spacing w:line="240" w:lineRule="auto"/>
        <w:rPr>
          <w:szCs w:val="22"/>
        </w:rPr>
      </w:pPr>
    </w:p>
    <w:p w14:paraId="14C30FBD" w14:textId="77777777" w:rsidR="00C114FF" w:rsidRPr="00020CDA" w:rsidRDefault="00C114FF" w:rsidP="00A9226B">
      <w:pPr>
        <w:tabs>
          <w:tab w:val="clear" w:pos="567"/>
        </w:tabs>
        <w:spacing w:line="240" w:lineRule="auto"/>
        <w:rPr>
          <w:szCs w:val="22"/>
        </w:rPr>
      </w:pPr>
    </w:p>
    <w:p w14:paraId="14C30FBE" w14:textId="77777777" w:rsidR="00C114FF" w:rsidRPr="00020CDA" w:rsidRDefault="00C114FF" w:rsidP="00A9226B">
      <w:pPr>
        <w:tabs>
          <w:tab w:val="clear" w:pos="567"/>
        </w:tabs>
        <w:spacing w:line="240" w:lineRule="auto"/>
        <w:rPr>
          <w:szCs w:val="22"/>
        </w:rPr>
      </w:pPr>
    </w:p>
    <w:p w14:paraId="14C30FBF" w14:textId="77777777" w:rsidR="00C114FF" w:rsidRPr="00020CDA" w:rsidRDefault="00C114FF" w:rsidP="00A9226B">
      <w:pPr>
        <w:tabs>
          <w:tab w:val="clear" w:pos="567"/>
        </w:tabs>
        <w:spacing w:line="240" w:lineRule="auto"/>
        <w:rPr>
          <w:szCs w:val="22"/>
        </w:rPr>
      </w:pPr>
    </w:p>
    <w:p w14:paraId="14C30FC0" w14:textId="77777777" w:rsidR="00C114FF" w:rsidRPr="00020CDA" w:rsidRDefault="00C114FF" w:rsidP="00A9226B">
      <w:pPr>
        <w:tabs>
          <w:tab w:val="clear" w:pos="567"/>
        </w:tabs>
        <w:spacing w:line="240" w:lineRule="auto"/>
        <w:rPr>
          <w:szCs w:val="22"/>
        </w:rPr>
      </w:pPr>
    </w:p>
    <w:p w14:paraId="14C30FC1" w14:textId="77777777" w:rsidR="00C114FF" w:rsidRPr="00020CDA" w:rsidRDefault="00C114FF" w:rsidP="00A9226B">
      <w:pPr>
        <w:tabs>
          <w:tab w:val="clear" w:pos="567"/>
        </w:tabs>
        <w:spacing w:line="240" w:lineRule="auto"/>
        <w:rPr>
          <w:szCs w:val="22"/>
        </w:rPr>
      </w:pPr>
    </w:p>
    <w:p w14:paraId="14C30FC2" w14:textId="77777777" w:rsidR="00C114FF" w:rsidRPr="00020CDA" w:rsidRDefault="00C114FF" w:rsidP="00A9226B">
      <w:pPr>
        <w:tabs>
          <w:tab w:val="clear" w:pos="567"/>
        </w:tabs>
        <w:spacing w:line="240" w:lineRule="auto"/>
        <w:rPr>
          <w:szCs w:val="22"/>
        </w:rPr>
      </w:pPr>
    </w:p>
    <w:p w14:paraId="14C30FC3" w14:textId="77777777" w:rsidR="00C114FF" w:rsidRPr="00020CDA" w:rsidRDefault="00C114FF" w:rsidP="00A9226B">
      <w:pPr>
        <w:tabs>
          <w:tab w:val="clear" w:pos="567"/>
        </w:tabs>
        <w:spacing w:line="240" w:lineRule="auto"/>
        <w:rPr>
          <w:szCs w:val="22"/>
        </w:rPr>
      </w:pPr>
    </w:p>
    <w:p w14:paraId="14C30FC4" w14:textId="77777777" w:rsidR="00C114FF" w:rsidRPr="00020CDA" w:rsidRDefault="00C114FF" w:rsidP="00A9226B">
      <w:pPr>
        <w:tabs>
          <w:tab w:val="clear" w:pos="567"/>
        </w:tabs>
        <w:spacing w:line="240" w:lineRule="auto"/>
        <w:rPr>
          <w:szCs w:val="22"/>
        </w:rPr>
      </w:pPr>
    </w:p>
    <w:p w14:paraId="14C30FC5" w14:textId="77777777" w:rsidR="00C114FF" w:rsidRPr="00020CDA" w:rsidRDefault="00C114FF" w:rsidP="00A9226B">
      <w:pPr>
        <w:tabs>
          <w:tab w:val="clear" w:pos="567"/>
        </w:tabs>
        <w:spacing w:line="240" w:lineRule="auto"/>
        <w:rPr>
          <w:szCs w:val="22"/>
        </w:rPr>
      </w:pPr>
    </w:p>
    <w:p w14:paraId="14C30FC6" w14:textId="77777777" w:rsidR="00C114FF" w:rsidRPr="00020CDA" w:rsidRDefault="00C114FF" w:rsidP="00A9226B">
      <w:pPr>
        <w:tabs>
          <w:tab w:val="clear" w:pos="567"/>
        </w:tabs>
        <w:spacing w:line="240" w:lineRule="auto"/>
        <w:rPr>
          <w:szCs w:val="22"/>
        </w:rPr>
      </w:pPr>
    </w:p>
    <w:p w14:paraId="14C30FC7" w14:textId="77777777" w:rsidR="00C114FF" w:rsidRPr="00020CDA" w:rsidRDefault="00C114FF" w:rsidP="00A9226B">
      <w:pPr>
        <w:tabs>
          <w:tab w:val="clear" w:pos="567"/>
        </w:tabs>
        <w:spacing w:line="240" w:lineRule="auto"/>
        <w:rPr>
          <w:szCs w:val="22"/>
        </w:rPr>
      </w:pPr>
    </w:p>
    <w:p w14:paraId="14C30FC8" w14:textId="77777777" w:rsidR="00C114FF" w:rsidRPr="00020CDA" w:rsidRDefault="006C6ABC" w:rsidP="00A9226B">
      <w:pPr>
        <w:tabs>
          <w:tab w:val="clear" w:pos="567"/>
        </w:tabs>
        <w:spacing w:line="240" w:lineRule="auto"/>
        <w:jc w:val="center"/>
        <w:rPr>
          <w:b/>
          <w:szCs w:val="22"/>
        </w:rPr>
      </w:pPr>
      <w:r w:rsidRPr="00020CDA">
        <w:rPr>
          <w:b/>
          <w:szCs w:val="22"/>
        </w:rPr>
        <w:t>PŘÍLOHA I</w:t>
      </w:r>
    </w:p>
    <w:p w14:paraId="14C30FC9" w14:textId="77777777" w:rsidR="00C114FF" w:rsidRPr="00020CDA" w:rsidRDefault="00C114FF" w:rsidP="00A9226B">
      <w:pPr>
        <w:tabs>
          <w:tab w:val="clear" w:pos="567"/>
        </w:tabs>
        <w:spacing w:line="240" w:lineRule="auto"/>
        <w:rPr>
          <w:szCs w:val="22"/>
        </w:rPr>
      </w:pPr>
    </w:p>
    <w:p w14:paraId="14C30FCA" w14:textId="77777777" w:rsidR="00C114FF" w:rsidRPr="00020CDA" w:rsidRDefault="006C6ABC" w:rsidP="00A9226B">
      <w:pPr>
        <w:tabs>
          <w:tab w:val="clear" w:pos="567"/>
        </w:tabs>
        <w:spacing w:line="240" w:lineRule="auto"/>
        <w:jc w:val="center"/>
        <w:rPr>
          <w:b/>
          <w:szCs w:val="22"/>
        </w:rPr>
      </w:pPr>
      <w:r w:rsidRPr="00020CDA">
        <w:rPr>
          <w:b/>
          <w:szCs w:val="22"/>
        </w:rPr>
        <w:t>SOUHRN ÚDAJŮ O PŘÍPRAVKU</w:t>
      </w:r>
    </w:p>
    <w:p w14:paraId="14C30FCB" w14:textId="77777777" w:rsidR="00C114FF" w:rsidRPr="00020CDA" w:rsidRDefault="006C6ABC" w:rsidP="00B13B6D">
      <w:pPr>
        <w:pStyle w:val="Style1"/>
      </w:pPr>
      <w:r w:rsidRPr="00020CDA">
        <w:br w:type="page"/>
      </w:r>
      <w:r w:rsidRPr="00020CDA">
        <w:lastRenderedPageBreak/>
        <w:t>1.</w:t>
      </w:r>
      <w:r w:rsidRPr="00020CDA">
        <w:tab/>
        <w:t>NÁZEV VETERINÁRNÍHO LÉČIVÉHO PŘÍPRAVKU</w:t>
      </w:r>
    </w:p>
    <w:p w14:paraId="14C30FCC" w14:textId="77777777" w:rsidR="00C114FF" w:rsidRPr="00020CDA" w:rsidRDefault="00C114FF" w:rsidP="00A9226B">
      <w:pPr>
        <w:tabs>
          <w:tab w:val="clear" w:pos="567"/>
        </w:tabs>
        <w:spacing w:line="240" w:lineRule="auto"/>
        <w:rPr>
          <w:szCs w:val="22"/>
        </w:rPr>
      </w:pPr>
    </w:p>
    <w:p w14:paraId="3E389FA7" w14:textId="167A10E3" w:rsidR="002B1008" w:rsidRPr="00020CDA" w:rsidRDefault="002B1008" w:rsidP="002B1008">
      <w:pPr>
        <w:autoSpaceDE w:val="0"/>
        <w:autoSpaceDN w:val="0"/>
        <w:adjustRightInd w:val="0"/>
        <w:spacing w:line="240" w:lineRule="auto"/>
        <w:rPr>
          <w:szCs w:val="22"/>
          <w:lang w:bidi="gu-IN"/>
        </w:rPr>
      </w:pPr>
      <w:r w:rsidRPr="00020CDA">
        <w:rPr>
          <w:szCs w:val="22"/>
          <w:lang w:bidi="gu-IN"/>
        </w:rPr>
        <w:t>P</w:t>
      </w:r>
      <w:r w:rsidR="0089618C" w:rsidRPr="00020CDA">
        <w:rPr>
          <w:szCs w:val="22"/>
          <w:lang w:bidi="gu-IN"/>
        </w:rPr>
        <w:t>aracox</w:t>
      </w:r>
      <w:r w:rsidRPr="00020CDA">
        <w:rPr>
          <w:szCs w:val="22"/>
          <w:lang w:bidi="gu-IN"/>
        </w:rPr>
        <w:t>-8 suspenze pro perorální suspenzi pro kura domácího</w:t>
      </w:r>
    </w:p>
    <w:p w14:paraId="14C30FCF" w14:textId="116F5F33" w:rsidR="00C114FF" w:rsidRPr="00020CDA" w:rsidRDefault="00C114FF" w:rsidP="00A9226B">
      <w:pPr>
        <w:tabs>
          <w:tab w:val="clear" w:pos="567"/>
        </w:tabs>
        <w:spacing w:line="240" w:lineRule="auto"/>
        <w:rPr>
          <w:szCs w:val="22"/>
        </w:rPr>
      </w:pPr>
    </w:p>
    <w:p w14:paraId="78A3EDF5" w14:textId="77777777" w:rsidR="005C6C67" w:rsidRPr="00020CDA" w:rsidRDefault="005C6C67" w:rsidP="00A9226B">
      <w:pPr>
        <w:tabs>
          <w:tab w:val="clear" w:pos="567"/>
        </w:tabs>
        <w:spacing w:line="240" w:lineRule="auto"/>
        <w:rPr>
          <w:szCs w:val="22"/>
        </w:rPr>
      </w:pPr>
    </w:p>
    <w:p w14:paraId="14C30FD0" w14:textId="77777777" w:rsidR="00C114FF" w:rsidRPr="00020CDA" w:rsidRDefault="006C6ABC" w:rsidP="00B13B6D">
      <w:pPr>
        <w:pStyle w:val="Style1"/>
      </w:pPr>
      <w:r w:rsidRPr="00020CDA">
        <w:t>2.</w:t>
      </w:r>
      <w:r w:rsidRPr="00020CDA">
        <w:tab/>
        <w:t>KVALITATIVNÍ A KVANTITATIVNÍ SLOŽENÍ</w:t>
      </w:r>
    </w:p>
    <w:p w14:paraId="14C30FD1" w14:textId="77777777" w:rsidR="00C114FF" w:rsidRPr="00020CDA" w:rsidRDefault="00C114FF" w:rsidP="00A9226B">
      <w:pPr>
        <w:tabs>
          <w:tab w:val="clear" w:pos="567"/>
        </w:tabs>
        <w:spacing w:line="240" w:lineRule="auto"/>
        <w:rPr>
          <w:szCs w:val="22"/>
        </w:rPr>
      </w:pPr>
    </w:p>
    <w:p w14:paraId="01D84529" w14:textId="4C17E823" w:rsidR="0089618C" w:rsidRPr="00020CDA" w:rsidRDefault="002B1008" w:rsidP="002B1008">
      <w:pPr>
        <w:tabs>
          <w:tab w:val="clear" w:pos="567"/>
        </w:tabs>
        <w:spacing w:line="240" w:lineRule="auto"/>
        <w:rPr>
          <w:bCs/>
          <w:szCs w:val="22"/>
        </w:rPr>
      </w:pPr>
      <w:r w:rsidRPr="00020CDA">
        <w:rPr>
          <w:bCs/>
          <w:szCs w:val="22"/>
        </w:rPr>
        <w:t xml:space="preserve">Každá dávka </w:t>
      </w:r>
      <w:r w:rsidR="00AF3054" w:rsidRPr="00020CDA">
        <w:rPr>
          <w:bCs/>
          <w:szCs w:val="22"/>
        </w:rPr>
        <w:t>(</w:t>
      </w:r>
      <w:r w:rsidRPr="00020CDA">
        <w:rPr>
          <w:bCs/>
          <w:szCs w:val="22"/>
        </w:rPr>
        <w:t>0,004 ml</w:t>
      </w:r>
      <w:r w:rsidR="00AF3054" w:rsidRPr="00020CDA">
        <w:rPr>
          <w:bCs/>
          <w:szCs w:val="22"/>
        </w:rPr>
        <w:t>)</w:t>
      </w:r>
      <w:r w:rsidRPr="00020CDA">
        <w:rPr>
          <w:bCs/>
          <w:szCs w:val="22"/>
        </w:rPr>
        <w:t xml:space="preserve"> vakcíny obsahuje</w:t>
      </w:r>
      <w:r w:rsidR="0089618C" w:rsidRPr="00020CDA">
        <w:rPr>
          <w:bCs/>
          <w:szCs w:val="22"/>
        </w:rPr>
        <w:t>:</w:t>
      </w:r>
    </w:p>
    <w:p w14:paraId="52A956E1" w14:textId="77777777" w:rsidR="0089618C" w:rsidRPr="00020CDA" w:rsidRDefault="0089618C" w:rsidP="002B1008">
      <w:pPr>
        <w:tabs>
          <w:tab w:val="clear" w:pos="567"/>
        </w:tabs>
        <w:spacing w:line="240" w:lineRule="auto"/>
        <w:rPr>
          <w:bCs/>
          <w:szCs w:val="22"/>
        </w:rPr>
      </w:pPr>
    </w:p>
    <w:p w14:paraId="3336CA83" w14:textId="77777777" w:rsidR="00C626A3" w:rsidRPr="00020CDA" w:rsidRDefault="00C626A3" w:rsidP="00C626A3">
      <w:pPr>
        <w:tabs>
          <w:tab w:val="clear" w:pos="567"/>
        </w:tabs>
        <w:spacing w:line="240" w:lineRule="auto"/>
        <w:rPr>
          <w:b/>
          <w:szCs w:val="22"/>
        </w:rPr>
      </w:pPr>
      <w:r w:rsidRPr="00020CDA">
        <w:rPr>
          <w:b/>
          <w:szCs w:val="22"/>
        </w:rPr>
        <w:t>Léčivé látky:</w:t>
      </w:r>
    </w:p>
    <w:p w14:paraId="510CB4F1" w14:textId="508CA782" w:rsidR="002B1008" w:rsidRPr="00020CDA" w:rsidRDefault="0089618C" w:rsidP="002B1008">
      <w:pPr>
        <w:tabs>
          <w:tab w:val="clear" w:pos="567"/>
        </w:tabs>
        <w:spacing w:line="240" w:lineRule="auto"/>
        <w:rPr>
          <w:bCs/>
          <w:szCs w:val="22"/>
        </w:rPr>
      </w:pPr>
      <w:r w:rsidRPr="00020CDA">
        <w:rPr>
          <w:bCs/>
          <w:szCs w:val="22"/>
        </w:rPr>
        <w:t>Živé</w:t>
      </w:r>
      <w:r w:rsidR="002B1008" w:rsidRPr="00020CDA">
        <w:rPr>
          <w:bCs/>
          <w:szCs w:val="22"/>
        </w:rPr>
        <w:t xml:space="preserve"> sporulovan</w:t>
      </w:r>
      <w:r w:rsidRPr="00020CDA">
        <w:rPr>
          <w:bCs/>
          <w:szCs w:val="22"/>
        </w:rPr>
        <w:t>é</w:t>
      </w:r>
      <w:r w:rsidR="002B1008" w:rsidRPr="00020CDA">
        <w:rPr>
          <w:bCs/>
          <w:szCs w:val="22"/>
        </w:rPr>
        <w:t xml:space="preserve"> oocyst</w:t>
      </w:r>
      <w:r w:rsidRPr="00020CDA">
        <w:rPr>
          <w:bCs/>
          <w:szCs w:val="22"/>
        </w:rPr>
        <w:t>y</w:t>
      </w:r>
      <w:r w:rsidR="002B1008" w:rsidRPr="00020CDA">
        <w:rPr>
          <w:bCs/>
          <w:szCs w:val="22"/>
        </w:rPr>
        <w:t xml:space="preserve"> (min. – max. rozpětí) pocházející z osmi prekokcidiálních linií kokcidií: </w:t>
      </w:r>
    </w:p>
    <w:p w14:paraId="6F866DF8" w14:textId="6022B5BC" w:rsidR="002B1008" w:rsidRPr="00020CDA" w:rsidRDefault="002B1008" w:rsidP="002B1008">
      <w:pPr>
        <w:tabs>
          <w:tab w:val="clear" w:pos="567"/>
        </w:tabs>
        <w:spacing w:line="240" w:lineRule="auto"/>
        <w:rPr>
          <w:bCs/>
          <w:szCs w:val="22"/>
        </w:rPr>
      </w:pPr>
      <w:r w:rsidRPr="00020CDA">
        <w:rPr>
          <w:bCs/>
          <w:i/>
          <w:szCs w:val="22"/>
        </w:rPr>
        <w:br/>
        <w:t>E. acervulina</w:t>
      </w:r>
      <w:r w:rsidRPr="00020CDA">
        <w:rPr>
          <w:bCs/>
          <w:szCs w:val="22"/>
        </w:rPr>
        <w:t xml:space="preserve"> HP</w:t>
      </w:r>
      <w:r w:rsidRPr="00020CDA">
        <w:rPr>
          <w:bCs/>
          <w:szCs w:val="22"/>
        </w:rPr>
        <w:tab/>
      </w:r>
      <w:r w:rsidR="00AF3054" w:rsidRPr="00020CDA">
        <w:rPr>
          <w:bCs/>
          <w:szCs w:val="22"/>
        </w:rPr>
        <w:t xml:space="preserve">           </w:t>
      </w:r>
      <w:r w:rsidRPr="00020CDA">
        <w:rPr>
          <w:bCs/>
          <w:szCs w:val="22"/>
        </w:rPr>
        <w:tab/>
        <w:t>500 – 650*</w:t>
      </w:r>
      <w:r w:rsidRPr="00020CDA">
        <w:rPr>
          <w:bCs/>
          <w:szCs w:val="22"/>
        </w:rPr>
        <w:tab/>
      </w:r>
    </w:p>
    <w:p w14:paraId="1335BCEE" w14:textId="77777777" w:rsidR="002B1008" w:rsidRPr="00020CDA" w:rsidRDefault="002B1008" w:rsidP="002B1008">
      <w:pPr>
        <w:tabs>
          <w:tab w:val="clear" w:pos="567"/>
        </w:tabs>
        <w:spacing w:line="240" w:lineRule="auto"/>
        <w:rPr>
          <w:bCs/>
          <w:szCs w:val="22"/>
        </w:rPr>
      </w:pPr>
      <w:r w:rsidRPr="00020CDA">
        <w:rPr>
          <w:bCs/>
          <w:i/>
          <w:szCs w:val="22"/>
        </w:rPr>
        <w:t>E. brunetti</w:t>
      </w:r>
      <w:r w:rsidRPr="00020CDA">
        <w:rPr>
          <w:bCs/>
          <w:szCs w:val="22"/>
        </w:rPr>
        <w:t xml:space="preserve"> HP</w:t>
      </w:r>
      <w:r w:rsidRPr="00020CDA">
        <w:rPr>
          <w:bCs/>
          <w:szCs w:val="22"/>
        </w:rPr>
        <w:tab/>
      </w:r>
      <w:r w:rsidRPr="00020CDA">
        <w:rPr>
          <w:bCs/>
          <w:szCs w:val="22"/>
        </w:rPr>
        <w:tab/>
      </w:r>
      <w:r w:rsidRPr="00020CDA">
        <w:rPr>
          <w:bCs/>
          <w:szCs w:val="22"/>
        </w:rPr>
        <w:tab/>
        <w:t>100 – 130*</w:t>
      </w:r>
      <w:r w:rsidRPr="00020CDA">
        <w:rPr>
          <w:bCs/>
          <w:szCs w:val="22"/>
        </w:rPr>
        <w:tab/>
      </w:r>
    </w:p>
    <w:p w14:paraId="75994CA0" w14:textId="77777777" w:rsidR="001108A8" w:rsidRPr="00020CDA" w:rsidRDefault="002B1008" w:rsidP="002B1008">
      <w:pPr>
        <w:tabs>
          <w:tab w:val="clear" w:pos="567"/>
        </w:tabs>
        <w:spacing w:line="240" w:lineRule="auto"/>
        <w:rPr>
          <w:bCs/>
          <w:szCs w:val="22"/>
        </w:rPr>
      </w:pPr>
      <w:r w:rsidRPr="00020CDA">
        <w:rPr>
          <w:bCs/>
          <w:i/>
          <w:szCs w:val="22"/>
        </w:rPr>
        <w:t>E. maxima</w:t>
      </w:r>
      <w:r w:rsidRPr="00020CDA">
        <w:rPr>
          <w:bCs/>
          <w:szCs w:val="22"/>
        </w:rPr>
        <w:t xml:space="preserve"> CP</w:t>
      </w:r>
      <w:r w:rsidRPr="00020CDA">
        <w:rPr>
          <w:bCs/>
          <w:szCs w:val="22"/>
        </w:rPr>
        <w:tab/>
      </w:r>
      <w:r w:rsidRPr="00020CDA">
        <w:rPr>
          <w:bCs/>
          <w:szCs w:val="22"/>
        </w:rPr>
        <w:tab/>
      </w:r>
      <w:r w:rsidRPr="00020CDA">
        <w:rPr>
          <w:bCs/>
          <w:szCs w:val="22"/>
        </w:rPr>
        <w:tab/>
        <w:t>200 – 260*</w:t>
      </w:r>
      <w:r w:rsidRPr="00020CDA">
        <w:rPr>
          <w:bCs/>
          <w:szCs w:val="22"/>
        </w:rPr>
        <w:tab/>
      </w:r>
    </w:p>
    <w:p w14:paraId="30929695" w14:textId="7EED6DC6" w:rsidR="002B1008" w:rsidRPr="00020CDA" w:rsidRDefault="002B1008" w:rsidP="002B1008">
      <w:pPr>
        <w:tabs>
          <w:tab w:val="clear" w:pos="567"/>
        </w:tabs>
        <w:spacing w:line="240" w:lineRule="auto"/>
        <w:rPr>
          <w:bCs/>
          <w:szCs w:val="22"/>
        </w:rPr>
      </w:pPr>
      <w:r w:rsidRPr="00020CDA">
        <w:rPr>
          <w:bCs/>
          <w:i/>
          <w:szCs w:val="22"/>
        </w:rPr>
        <w:t>E. maxima</w:t>
      </w:r>
      <w:r w:rsidRPr="00020CDA">
        <w:rPr>
          <w:bCs/>
          <w:szCs w:val="22"/>
        </w:rPr>
        <w:t xml:space="preserve"> MFP</w:t>
      </w:r>
      <w:r w:rsidRPr="00020CDA">
        <w:rPr>
          <w:bCs/>
          <w:szCs w:val="22"/>
        </w:rPr>
        <w:tab/>
      </w:r>
      <w:r w:rsidRPr="00020CDA">
        <w:rPr>
          <w:bCs/>
          <w:szCs w:val="22"/>
        </w:rPr>
        <w:tab/>
      </w:r>
      <w:r w:rsidRPr="00020CDA">
        <w:rPr>
          <w:bCs/>
          <w:szCs w:val="22"/>
        </w:rPr>
        <w:tab/>
        <w:t xml:space="preserve">100 – 130* </w:t>
      </w:r>
    </w:p>
    <w:p w14:paraId="02A79EA2" w14:textId="5333C694" w:rsidR="002B1008" w:rsidRPr="00020CDA" w:rsidRDefault="002B1008" w:rsidP="002B1008">
      <w:pPr>
        <w:tabs>
          <w:tab w:val="clear" w:pos="567"/>
        </w:tabs>
        <w:spacing w:line="240" w:lineRule="auto"/>
        <w:rPr>
          <w:bCs/>
          <w:szCs w:val="22"/>
        </w:rPr>
      </w:pPr>
      <w:r w:rsidRPr="00020CDA">
        <w:rPr>
          <w:bCs/>
          <w:i/>
          <w:szCs w:val="22"/>
        </w:rPr>
        <w:t>E. mitis</w:t>
      </w:r>
      <w:r w:rsidRPr="00020CDA">
        <w:rPr>
          <w:bCs/>
          <w:szCs w:val="22"/>
        </w:rPr>
        <w:t xml:space="preserve"> HP</w:t>
      </w:r>
      <w:r w:rsidRPr="00020CDA">
        <w:rPr>
          <w:bCs/>
          <w:szCs w:val="22"/>
        </w:rPr>
        <w:tab/>
      </w:r>
      <w:r w:rsidRPr="00020CDA">
        <w:rPr>
          <w:bCs/>
          <w:szCs w:val="22"/>
        </w:rPr>
        <w:tab/>
      </w:r>
      <w:r w:rsidR="00AF3054" w:rsidRPr="00020CDA">
        <w:rPr>
          <w:bCs/>
          <w:szCs w:val="22"/>
        </w:rPr>
        <w:t xml:space="preserve">           </w:t>
      </w:r>
      <w:r w:rsidRPr="00020CDA">
        <w:rPr>
          <w:bCs/>
          <w:szCs w:val="22"/>
        </w:rPr>
        <w:tab/>
        <w:t>1000 – 1300*</w:t>
      </w:r>
      <w:r w:rsidRPr="00020CDA">
        <w:rPr>
          <w:bCs/>
          <w:szCs w:val="22"/>
        </w:rPr>
        <w:tab/>
      </w:r>
    </w:p>
    <w:p w14:paraId="737D71C8" w14:textId="77777777" w:rsidR="002B1008" w:rsidRPr="00020CDA" w:rsidRDefault="002B1008" w:rsidP="002B1008">
      <w:pPr>
        <w:tabs>
          <w:tab w:val="clear" w:pos="567"/>
        </w:tabs>
        <w:spacing w:line="240" w:lineRule="auto"/>
        <w:rPr>
          <w:bCs/>
          <w:szCs w:val="22"/>
        </w:rPr>
      </w:pPr>
      <w:r w:rsidRPr="00020CDA">
        <w:rPr>
          <w:bCs/>
          <w:i/>
          <w:szCs w:val="22"/>
        </w:rPr>
        <w:t>E. necatrix</w:t>
      </w:r>
      <w:r w:rsidRPr="00020CDA">
        <w:rPr>
          <w:bCs/>
          <w:szCs w:val="22"/>
        </w:rPr>
        <w:t xml:space="preserve"> HP</w:t>
      </w:r>
      <w:r w:rsidRPr="00020CDA">
        <w:rPr>
          <w:bCs/>
          <w:szCs w:val="22"/>
        </w:rPr>
        <w:tab/>
      </w:r>
      <w:r w:rsidRPr="00020CDA">
        <w:rPr>
          <w:bCs/>
          <w:szCs w:val="22"/>
        </w:rPr>
        <w:tab/>
      </w:r>
      <w:r w:rsidRPr="00020CDA">
        <w:rPr>
          <w:bCs/>
          <w:szCs w:val="22"/>
        </w:rPr>
        <w:tab/>
        <w:t>500 – 650*</w:t>
      </w:r>
      <w:r w:rsidRPr="00020CDA">
        <w:rPr>
          <w:bCs/>
          <w:szCs w:val="22"/>
        </w:rPr>
        <w:tab/>
      </w:r>
    </w:p>
    <w:p w14:paraId="2E830A0F" w14:textId="77777777" w:rsidR="002B1008" w:rsidRPr="00020CDA" w:rsidRDefault="002B1008" w:rsidP="002B1008">
      <w:pPr>
        <w:tabs>
          <w:tab w:val="clear" w:pos="567"/>
        </w:tabs>
        <w:spacing w:line="240" w:lineRule="auto"/>
        <w:rPr>
          <w:bCs/>
          <w:szCs w:val="22"/>
        </w:rPr>
      </w:pPr>
      <w:r w:rsidRPr="00020CDA">
        <w:rPr>
          <w:bCs/>
          <w:i/>
          <w:szCs w:val="22"/>
        </w:rPr>
        <w:t>E. praecox</w:t>
      </w:r>
      <w:r w:rsidRPr="00020CDA">
        <w:rPr>
          <w:bCs/>
          <w:szCs w:val="22"/>
        </w:rPr>
        <w:t xml:space="preserve"> HP</w:t>
      </w:r>
      <w:r w:rsidRPr="00020CDA">
        <w:rPr>
          <w:bCs/>
          <w:szCs w:val="22"/>
        </w:rPr>
        <w:tab/>
      </w:r>
      <w:r w:rsidRPr="00020CDA">
        <w:rPr>
          <w:bCs/>
          <w:szCs w:val="22"/>
        </w:rPr>
        <w:tab/>
      </w:r>
      <w:r w:rsidRPr="00020CDA">
        <w:rPr>
          <w:bCs/>
          <w:szCs w:val="22"/>
        </w:rPr>
        <w:tab/>
        <w:t>100 – 130*</w:t>
      </w:r>
      <w:r w:rsidRPr="00020CDA">
        <w:rPr>
          <w:bCs/>
          <w:szCs w:val="22"/>
        </w:rPr>
        <w:tab/>
      </w:r>
    </w:p>
    <w:p w14:paraId="7425AA5A" w14:textId="77777777" w:rsidR="002B1008" w:rsidRPr="00020CDA" w:rsidRDefault="002B1008" w:rsidP="002B1008">
      <w:pPr>
        <w:tabs>
          <w:tab w:val="clear" w:pos="567"/>
        </w:tabs>
        <w:spacing w:line="240" w:lineRule="auto"/>
        <w:rPr>
          <w:bCs/>
          <w:szCs w:val="22"/>
        </w:rPr>
      </w:pPr>
      <w:r w:rsidRPr="00020CDA">
        <w:rPr>
          <w:bCs/>
          <w:i/>
          <w:szCs w:val="22"/>
        </w:rPr>
        <w:t>E. tenella</w:t>
      </w:r>
      <w:r w:rsidRPr="00020CDA">
        <w:rPr>
          <w:bCs/>
          <w:szCs w:val="22"/>
        </w:rPr>
        <w:t xml:space="preserve"> HP</w:t>
      </w:r>
      <w:r w:rsidRPr="00020CDA">
        <w:rPr>
          <w:bCs/>
          <w:szCs w:val="22"/>
        </w:rPr>
        <w:tab/>
      </w:r>
      <w:r w:rsidRPr="00020CDA">
        <w:rPr>
          <w:bCs/>
          <w:szCs w:val="22"/>
        </w:rPr>
        <w:tab/>
      </w:r>
      <w:r w:rsidRPr="00020CDA">
        <w:rPr>
          <w:bCs/>
          <w:szCs w:val="22"/>
        </w:rPr>
        <w:tab/>
        <w:t>500 – 650*</w:t>
      </w:r>
      <w:r w:rsidRPr="00020CDA">
        <w:rPr>
          <w:bCs/>
          <w:szCs w:val="22"/>
        </w:rPr>
        <w:tab/>
      </w:r>
    </w:p>
    <w:p w14:paraId="640534C8" w14:textId="77777777" w:rsidR="002B1008" w:rsidRPr="00020CDA" w:rsidRDefault="002B1008" w:rsidP="002B1008">
      <w:pPr>
        <w:tabs>
          <w:tab w:val="clear" w:pos="567"/>
        </w:tabs>
        <w:spacing w:line="240" w:lineRule="auto"/>
        <w:rPr>
          <w:bCs/>
          <w:szCs w:val="22"/>
        </w:rPr>
      </w:pPr>
    </w:p>
    <w:p w14:paraId="36C6C0B0" w14:textId="77777777" w:rsidR="002B1008" w:rsidRPr="00020CDA" w:rsidRDefault="002B1008" w:rsidP="002B1008">
      <w:pPr>
        <w:tabs>
          <w:tab w:val="clear" w:pos="567"/>
        </w:tabs>
        <w:spacing w:line="240" w:lineRule="auto"/>
        <w:rPr>
          <w:bCs/>
          <w:iCs/>
          <w:szCs w:val="22"/>
        </w:rPr>
      </w:pPr>
      <w:r w:rsidRPr="00020CDA">
        <w:rPr>
          <w:bCs/>
          <w:iCs/>
          <w:szCs w:val="22"/>
        </w:rPr>
        <w:t>*dle způsobů počítání procedurou stanovenou výrobcem in vitro v době míchání a uvolňování</w:t>
      </w:r>
    </w:p>
    <w:p w14:paraId="01DAE639" w14:textId="77777777" w:rsidR="002B1008" w:rsidRPr="00020CDA" w:rsidRDefault="002B1008" w:rsidP="002B1008">
      <w:pPr>
        <w:tabs>
          <w:tab w:val="clear" w:pos="567"/>
        </w:tabs>
        <w:spacing w:line="240" w:lineRule="auto"/>
        <w:rPr>
          <w:bCs/>
          <w:szCs w:val="22"/>
        </w:rPr>
      </w:pPr>
    </w:p>
    <w:p w14:paraId="14C30FD6" w14:textId="684E1B3B" w:rsidR="00C114FF" w:rsidRPr="00020CDA" w:rsidRDefault="006C6ABC" w:rsidP="00A9226B">
      <w:pPr>
        <w:tabs>
          <w:tab w:val="clear" w:pos="567"/>
        </w:tabs>
        <w:spacing w:line="240" w:lineRule="auto"/>
        <w:rPr>
          <w:szCs w:val="22"/>
        </w:rPr>
      </w:pPr>
      <w:r w:rsidRPr="00020CDA">
        <w:rPr>
          <w:b/>
          <w:szCs w:val="22"/>
        </w:rPr>
        <w:t>Pomocné látky:</w:t>
      </w:r>
    </w:p>
    <w:p w14:paraId="14C30FD7" w14:textId="77777777" w:rsidR="00C114FF" w:rsidRPr="00020CDA"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tblGrid>
      <w:tr w:rsidR="0089618C" w:rsidRPr="00020CDA" w14:paraId="14C30FDA" w14:textId="77777777" w:rsidTr="0089618C">
        <w:trPr>
          <w:trHeight w:val="938"/>
        </w:trPr>
        <w:tc>
          <w:tcPr>
            <w:tcW w:w="4788" w:type="dxa"/>
            <w:shd w:val="clear" w:color="auto" w:fill="auto"/>
            <w:vAlign w:val="center"/>
          </w:tcPr>
          <w:p w14:paraId="14C30FD8" w14:textId="3528D38A" w:rsidR="0089618C" w:rsidRPr="00020CDA" w:rsidRDefault="0089618C" w:rsidP="00617B81">
            <w:pPr>
              <w:spacing w:before="60" w:after="60"/>
              <w:rPr>
                <w:b/>
                <w:bCs/>
                <w:iCs/>
                <w:szCs w:val="22"/>
              </w:rPr>
            </w:pPr>
            <w:r w:rsidRPr="00020CDA">
              <w:rPr>
                <w:b/>
                <w:bCs/>
                <w:iCs/>
                <w:szCs w:val="22"/>
              </w:rPr>
              <w:t>Kvalitativní složení pomocných látek a dalších složek</w:t>
            </w:r>
          </w:p>
        </w:tc>
      </w:tr>
      <w:tr w:rsidR="0089618C" w:rsidRPr="00020CDA" w14:paraId="14C30FDD" w14:textId="77777777" w:rsidTr="0089618C">
        <w:trPr>
          <w:trHeight w:val="365"/>
        </w:trPr>
        <w:tc>
          <w:tcPr>
            <w:tcW w:w="4788" w:type="dxa"/>
            <w:shd w:val="clear" w:color="auto" w:fill="auto"/>
            <w:vAlign w:val="center"/>
          </w:tcPr>
          <w:p w14:paraId="14C30FDB" w14:textId="5289A521" w:rsidR="0089618C" w:rsidRPr="00020CDA" w:rsidRDefault="0089618C" w:rsidP="00256181">
            <w:pPr>
              <w:spacing w:line="240" w:lineRule="auto"/>
              <w:rPr>
                <w:b/>
                <w:bCs/>
                <w:i/>
                <w:iCs/>
                <w:szCs w:val="22"/>
              </w:rPr>
            </w:pPr>
            <w:r w:rsidRPr="00020CDA">
              <w:rPr>
                <w:b/>
                <w:bCs/>
                <w:i/>
                <w:iCs/>
                <w:szCs w:val="22"/>
              </w:rPr>
              <w:t>Suspenze:</w:t>
            </w:r>
          </w:p>
        </w:tc>
      </w:tr>
      <w:tr w:rsidR="0089618C" w:rsidRPr="00020CDA" w14:paraId="14C30FE0" w14:textId="77777777" w:rsidTr="0089618C">
        <w:trPr>
          <w:trHeight w:val="380"/>
        </w:trPr>
        <w:tc>
          <w:tcPr>
            <w:tcW w:w="4788" w:type="dxa"/>
            <w:shd w:val="clear" w:color="auto" w:fill="auto"/>
            <w:vAlign w:val="center"/>
          </w:tcPr>
          <w:p w14:paraId="14C30FDE" w14:textId="5BD4C1E9" w:rsidR="0089618C" w:rsidRPr="00020CDA" w:rsidRDefault="0089618C" w:rsidP="00256181">
            <w:pPr>
              <w:spacing w:line="240" w:lineRule="auto"/>
              <w:ind w:left="567" w:hanging="567"/>
              <w:rPr>
                <w:szCs w:val="22"/>
              </w:rPr>
            </w:pPr>
            <w:r w:rsidRPr="00020CDA">
              <w:rPr>
                <w:szCs w:val="22"/>
              </w:rPr>
              <w:t>Chlorid sodný</w:t>
            </w:r>
          </w:p>
        </w:tc>
      </w:tr>
      <w:tr w:rsidR="0089618C" w:rsidRPr="00020CDA" w14:paraId="14C30FE3" w14:textId="77777777" w:rsidTr="0089618C">
        <w:trPr>
          <w:trHeight w:val="365"/>
        </w:trPr>
        <w:tc>
          <w:tcPr>
            <w:tcW w:w="4788" w:type="dxa"/>
            <w:shd w:val="clear" w:color="auto" w:fill="auto"/>
            <w:vAlign w:val="center"/>
          </w:tcPr>
          <w:p w14:paraId="14C30FE1" w14:textId="3CF9E338" w:rsidR="0089618C" w:rsidRPr="00020CDA" w:rsidRDefault="0089618C" w:rsidP="00256181">
            <w:pPr>
              <w:spacing w:line="240" w:lineRule="auto"/>
              <w:ind w:left="567" w:hanging="567"/>
              <w:rPr>
                <w:szCs w:val="22"/>
              </w:rPr>
            </w:pPr>
            <w:r w:rsidRPr="00020CDA">
              <w:rPr>
                <w:szCs w:val="22"/>
              </w:rPr>
              <w:t>Hydrát hydrogenfosforečnanu sodného</w:t>
            </w:r>
          </w:p>
        </w:tc>
      </w:tr>
      <w:tr w:rsidR="0089618C" w:rsidRPr="00020CDA" w14:paraId="14C30FE6" w14:textId="77777777" w:rsidTr="0089618C">
        <w:trPr>
          <w:trHeight w:val="365"/>
        </w:trPr>
        <w:tc>
          <w:tcPr>
            <w:tcW w:w="4788" w:type="dxa"/>
            <w:shd w:val="clear" w:color="auto" w:fill="auto"/>
            <w:vAlign w:val="center"/>
          </w:tcPr>
          <w:p w14:paraId="14C30FE4" w14:textId="5F7854F7" w:rsidR="0089618C" w:rsidRPr="00020CDA" w:rsidRDefault="0089618C" w:rsidP="00256181">
            <w:pPr>
              <w:spacing w:line="240" w:lineRule="auto"/>
              <w:ind w:left="567" w:hanging="567"/>
              <w:rPr>
                <w:szCs w:val="22"/>
                <w:shd w:val="clear" w:color="auto" w:fill="FFFFFF"/>
              </w:rPr>
            </w:pPr>
            <w:r w:rsidRPr="00020CDA">
              <w:rPr>
                <w:szCs w:val="22"/>
                <w:shd w:val="clear" w:color="auto" w:fill="FFFFFF"/>
              </w:rPr>
              <w:t>Dihydrogenfosforečnan draselný</w:t>
            </w:r>
          </w:p>
        </w:tc>
      </w:tr>
      <w:tr w:rsidR="0089618C" w:rsidRPr="00020CDA" w14:paraId="14C30FE9" w14:textId="77777777" w:rsidTr="0089618C">
        <w:trPr>
          <w:trHeight w:val="365"/>
        </w:trPr>
        <w:tc>
          <w:tcPr>
            <w:tcW w:w="4788" w:type="dxa"/>
            <w:shd w:val="clear" w:color="auto" w:fill="auto"/>
            <w:vAlign w:val="center"/>
          </w:tcPr>
          <w:p w14:paraId="14C30FE7" w14:textId="2330FBB6" w:rsidR="0089618C" w:rsidRPr="00020CDA" w:rsidRDefault="0089618C" w:rsidP="00256181">
            <w:pPr>
              <w:spacing w:line="240" w:lineRule="auto"/>
              <w:rPr>
                <w:szCs w:val="22"/>
                <w:shd w:val="clear" w:color="auto" w:fill="FFFFFF"/>
              </w:rPr>
            </w:pPr>
            <w:r w:rsidRPr="00020CDA">
              <w:rPr>
                <w:szCs w:val="22"/>
                <w:shd w:val="clear" w:color="auto" w:fill="FFFFFF"/>
              </w:rPr>
              <w:t>Chlorid draselný</w:t>
            </w:r>
          </w:p>
        </w:tc>
      </w:tr>
      <w:tr w:rsidR="0089618C" w:rsidRPr="00020CDA" w14:paraId="17F26FE8" w14:textId="77777777" w:rsidTr="0089618C">
        <w:trPr>
          <w:trHeight w:val="380"/>
        </w:trPr>
        <w:tc>
          <w:tcPr>
            <w:tcW w:w="4788" w:type="dxa"/>
            <w:shd w:val="clear" w:color="auto" w:fill="auto"/>
            <w:vAlign w:val="center"/>
          </w:tcPr>
          <w:p w14:paraId="04F5BA1F" w14:textId="1A715D21" w:rsidR="0089618C" w:rsidRPr="00020CDA" w:rsidRDefault="0089618C" w:rsidP="00256181">
            <w:pPr>
              <w:spacing w:line="240" w:lineRule="auto"/>
              <w:rPr>
                <w:szCs w:val="22"/>
              </w:rPr>
            </w:pPr>
            <w:r w:rsidRPr="00020CDA">
              <w:rPr>
                <w:szCs w:val="22"/>
              </w:rPr>
              <w:t>Purifikovaná voda</w:t>
            </w:r>
          </w:p>
        </w:tc>
      </w:tr>
      <w:tr w:rsidR="0089618C" w:rsidRPr="00020CDA" w14:paraId="6FE8BCB1" w14:textId="77777777" w:rsidTr="0089618C">
        <w:trPr>
          <w:trHeight w:val="365"/>
        </w:trPr>
        <w:tc>
          <w:tcPr>
            <w:tcW w:w="4788" w:type="dxa"/>
            <w:shd w:val="clear" w:color="auto" w:fill="auto"/>
            <w:vAlign w:val="center"/>
          </w:tcPr>
          <w:p w14:paraId="4ABBC85C" w14:textId="4AC0D685" w:rsidR="0089618C" w:rsidRPr="00020CDA" w:rsidRDefault="0089618C" w:rsidP="00256181">
            <w:pPr>
              <w:spacing w:line="240" w:lineRule="auto"/>
              <w:rPr>
                <w:b/>
                <w:bCs/>
                <w:i/>
                <w:iCs/>
                <w:szCs w:val="22"/>
              </w:rPr>
            </w:pPr>
            <w:r w:rsidRPr="00020CDA">
              <w:rPr>
                <w:b/>
                <w:bCs/>
                <w:i/>
                <w:iCs/>
                <w:szCs w:val="22"/>
              </w:rPr>
              <w:t>Rozpouštědlo pro postřik kuřat:</w:t>
            </w:r>
          </w:p>
        </w:tc>
      </w:tr>
      <w:tr w:rsidR="0089618C" w:rsidRPr="00020CDA" w14:paraId="7B30C599" w14:textId="77777777" w:rsidTr="0089618C">
        <w:trPr>
          <w:trHeight w:val="365"/>
        </w:trPr>
        <w:tc>
          <w:tcPr>
            <w:tcW w:w="4788" w:type="dxa"/>
            <w:shd w:val="clear" w:color="auto" w:fill="auto"/>
            <w:vAlign w:val="center"/>
          </w:tcPr>
          <w:p w14:paraId="4E9BBAE6" w14:textId="17B4558C" w:rsidR="0089618C" w:rsidRPr="00020CDA" w:rsidRDefault="0089618C" w:rsidP="0089618C">
            <w:pPr>
              <w:spacing w:line="240" w:lineRule="auto"/>
              <w:rPr>
                <w:szCs w:val="22"/>
              </w:rPr>
            </w:pPr>
            <w:r w:rsidRPr="00020CDA">
              <w:rPr>
                <w:szCs w:val="22"/>
              </w:rPr>
              <w:t>Kyselina karmínová (červené barvivo E 120)</w:t>
            </w:r>
          </w:p>
        </w:tc>
      </w:tr>
      <w:tr w:rsidR="0089618C" w:rsidRPr="00020CDA" w14:paraId="51111EC6" w14:textId="77777777" w:rsidTr="0089618C">
        <w:trPr>
          <w:trHeight w:val="380"/>
        </w:trPr>
        <w:tc>
          <w:tcPr>
            <w:tcW w:w="4788" w:type="dxa"/>
            <w:shd w:val="clear" w:color="auto" w:fill="auto"/>
            <w:vAlign w:val="center"/>
          </w:tcPr>
          <w:p w14:paraId="19197040" w14:textId="7C429241" w:rsidR="0089618C" w:rsidRPr="00020CDA" w:rsidRDefault="0089618C" w:rsidP="0089618C">
            <w:pPr>
              <w:spacing w:line="240" w:lineRule="auto"/>
              <w:rPr>
                <w:szCs w:val="22"/>
              </w:rPr>
            </w:pPr>
            <w:r w:rsidRPr="00020CDA">
              <w:rPr>
                <w:szCs w:val="22"/>
              </w:rPr>
              <w:t>Xanthanová guma (E415)</w:t>
            </w:r>
          </w:p>
        </w:tc>
      </w:tr>
      <w:tr w:rsidR="0089618C" w:rsidRPr="00020CDA" w14:paraId="70226EAA" w14:textId="77777777" w:rsidTr="0089618C">
        <w:trPr>
          <w:trHeight w:val="365"/>
        </w:trPr>
        <w:tc>
          <w:tcPr>
            <w:tcW w:w="4788" w:type="dxa"/>
            <w:shd w:val="clear" w:color="auto" w:fill="auto"/>
            <w:vAlign w:val="center"/>
          </w:tcPr>
          <w:p w14:paraId="646A26E0" w14:textId="338FAA9D" w:rsidR="0089618C" w:rsidRPr="00020CDA" w:rsidRDefault="0089618C" w:rsidP="0089618C">
            <w:pPr>
              <w:spacing w:line="240" w:lineRule="auto"/>
              <w:rPr>
                <w:szCs w:val="22"/>
              </w:rPr>
            </w:pPr>
            <w:r w:rsidRPr="00020CDA">
              <w:rPr>
                <w:szCs w:val="22"/>
              </w:rPr>
              <w:t>Chlorid sodný</w:t>
            </w:r>
          </w:p>
        </w:tc>
      </w:tr>
      <w:tr w:rsidR="0089618C" w:rsidRPr="00020CDA" w14:paraId="4DBC0A46" w14:textId="77777777" w:rsidTr="0089618C">
        <w:trPr>
          <w:trHeight w:val="365"/>
        </w:trPr>
        <w:tc>
          <w:tcPr>
            <w:tcW w:w="4788" w:type="dxa"/>
            <w:shd w:val="clear" w:color="auto" w:fill="auto"/>
            <w:vAlign w:val="center"/>
          </w:tcPr>
          <w:p w14:paraId="73FC6578" w14:textId="21FDA4A8" w:rsidR="0089618C" w:rsidRPr="00020CDA" w:rsidRDefault="0089618C" w:rsidP="0089618C">
            <w:pPr>
              <w:spacing w:line="240" w:lineRule="auto"/>
              <w:rPr>
                <w:szCs w:val="22"/>
              </w:rPr>
            </w:pPr>
            <w:r w:rsidRPr="00020CDA">
              <w:rPr>
                <w:szCs w:val="22"/>
              </w:rPr>
              <w:t xml:space="preserve">Voda pro injekci </w:t>
            </w:r>
          </w:p>
        </w:tc>
      </w:tr>
    </w:tbl>
    <w:p w14:paraId="14C30FEA" w14:textId="77777777" w:rsidR="00872C48" w:rsidRPr="00020CDA" w:rsidRDefault="00872C48" w:rsidP="00A9226B">
      <w:pPr>
        <w:tabs>
          <w:tab w:val="clear" w:pos="567"/>
        </w:tabs>
        <w:spacing w:line="240" w:lineRule="auto"/>
        <w:rPr>
          <w:szCs w:val="22"/>
        </w:rPr>
      </w:pPr>
    </w:p>
    <w:p w14:paraId="601AA44A" w14:textId="4CFA5320" w:rsidR="00AF3054" w:rsidRPr="00020CDA" w:rsidRDefault="00AD45E9" w:rsidP="00AF3054">
      <w:pPr>
        <w:tabs>
          <w:tab w:val="num" w:pos="284"/>
        </w:tabs>
        <w:spacing w:line="240" w:lineRule="auto"/>
        <w:rPr>
          <w:szCs w:val="22"/>
        </w:rPr>
      </w:pPr>
      <w:r w:rsidRPr="00020CDA">
        <w:rPr>
          <w:szCs w:val="22"/>
        </w:rPr>
        <w:t>V</w:t>
      </w:r>
      <w:r w:rsidR="00AF3054" w:rsidRPr="00020CDA">
        <w:rPr>
          <w:szCs w:val="22"/>
        </w:rPr>
        <w:t>odn</w:t>
      </w:r>
      <w:r w:rsidR="00502B13" w:rsidRPr="00020CDA">
        <w:rPr>
          <w:szCs w:val="22"/>
        </w:rPr>
        <w:t>á</w:t>
      </w:r>
      <w:r w:rsidR="00AF3054" w:rsidRPr="00020CDA">
        <w:rPr>
          <w:szCs w:val="22"/>
        </w:rPr>
        <w:t xml:space="preserve"> suspenze</w:t>
      </w:r>
      <w:r w:rsidR="00B7541F" w:rsidRPr="00020CDA">
        <w:rPr>
          <w:szCs w:val="22"/>
        </w:rPr>
        <w:t>.</w:t>
      </w:r>
    </w:p>
    <w:p w14:paraId="791D9547" w14:textId="77777777" w:rsidR="00AF3054" w:rsidRPr="00020CDA" w:rsidRDefault="00AF3054" w:rsidP="00AF3054">
      <w:pPr>
        <w:tabs>
          <w:tab w:val="num" w:pos="284"/>
        </w:tabs>
        <w:spacing w:line="240" w:lineRule="auto"/>
        <w:rPr>
          <w:szCs w:val="22"/>
        </w:rPr>
      </w:pPr>
      <w:r w:rsidRPr="00020CDA">
        <w:rPr>
          <w:szCs w:val="22"/>
        </w:rPr>
        <w:t>Rozpouštědlo pro postřik kuřat: poloprůhledný, červený, viskózní roztok.</w:t>
      </w:r>
    </w:p>
    <w:p w14:paraId="14C30FEB" w14:textId="665CA0A9" w:rsidR="00C114FF" w:rsidRPr="00020CDA" w:rsidRDefault="00C114FF" w:rsidP="00A9226B">
      <w:pPr>
        <w:tabs>
          <w:tab w:val="clear" w:pos="567"/>
        </w:tabs>
        <w:spacing w:line="240" w:lineRule="auto"/>
        <w:rPr>
          <w:szCs w:val="22"/>
        </w:rPr>
      </w:pPr>
    </w:p>
    <w:p w14:paraId="0A8C5F98" w14:textId="77777777" w:rsidR="00AF3054" w:rsidRPr="00020CDA" w:rsidRDefault="00AF3054" w:rsidP="00A9226B">
      <w:pPr>
        <w:tabs>
          <w:tab w:val="clear" w:pos="567"/>
        </w:tabs>
        <w:spacing w:line="240" w:lineRule="auto"/>
        <w:rPr>
          <w:szCs w:val="22"/>
        </w:rPr>
      </w:pPr>
    </w:p>
    <w:p w14:paraId="14C30FEC" w14:textId="77777777" w:rsidR="00C114FF" w:rsidRPr="00020CDA" w:rsidRDefault="006C6ABC" w:rsidP="00B13B6D">
      <w:pPr>
        <w:pStyle w:val="Style1"/>
      </w:pPr>
      <w:r w:rsidRPr="00020CDA">
        <w:t>3.</w:t>
      </w:r>
      <w:r w:rsidRPr="00020CDA">
        <w:tab/>
        <w:t>KLINICKÉ INFORMACE</w:t>
      </w:r>
    </w:p>
    <w:p w14:paraId="14C30FED" w14:textId="77777777" w:rsidR="00C114FF" w:rsidRPr="00020CDA" w:rsidRDefault="00C114FF" w:rsidP="00A9226B">
      <w:pPr>
        <w:tabs>
          <w:tab w:val="clear" w:pos="567"/>
        </w:tabs>
        <w:spacing w:line="240" w:lineRule="auto"/>
        <w:rPr>
          <w:szCs w:val="22"/>
        </w:rPr>
      </w:pPr>
    </w:p>
    <w:p w14:paraId="14C30FEE" w14:textId="77777777" w:rsidR="00C114FF" w:rsidRPr="00020CDA" w:rsidRDefault="006C6ABC" w:rsidP="00B13B6D">
      <w:pPr>
        <w:pStyle w:val="Style1"/>
      </w:pPr>
      <w:r w:rsidRPr="00020CDA">
        <w:t>3.1</w:t>
      </w:r>
      <w:r w:rsidRPr="00020CDA">
        <w:tab/>
        <w:t>Cílové druhy zvířat</w:t>
      </w:r>
    </w:p>
    <w:p w14:paraId="14C30FEF" w14:textId="679FA2EC" w:rsidR="00C114FF" w:rsidRPr="00020CDA" w:rsidRDefault="00C114FF" w:rsidP="00A9226B">
      <w:pPr>
        <w:tabs>
          <w:tab w:val="clear" w:pos="567"/>
        </w:tabs>
        <w:spacing w:line="240" w:lineRule="auto"/>
        <w:rPr>
          <w:szCs w:val="22"/>
        </w:rPr>
      </w:pPr>
    </w:p>
    <w:p w14:paraId="61B6F7BB" w14:textId="756CA710" w:rsidR="00C352F7" w:rsidRPr="00020CDA" w:rsidRDefault="00C352F7" w:rsidP="00A9226B">
      <w:pPr>
        <w:tabs>
          <w:tab w:val="clear" w:pos="567"/>
        </w:tabs>
        <w:spacing w:line="240" w:lineRule="auto"/>
        <w:rPr>
          <w:szCs w:val="22"/>
        </w:rPr>
      </w:pPr>
      <w:r w:rsidRPr="00020CDA">
        <w:rPr>
          <w:szCs w:val="22"/>
        </w:rPr>
        <w:t>Kur domácí</w:t>
      </w:r>
    </w:p>
    <w:p w14:paraId="40B55962" w14:textId="0832DB60" w:rsidR="00C352F7" w:rsidRPr="00020CDA" w:rsidRDefault="00C352F7" w:rsidP="00A9226B">
      <w:pPr>
        <w:tabs>
          <w:tab w:val="clear" w:pos="567"/>
        </w:tabs>
        <w:spacing w:line="240" w:lineRule="auto"/>
        <w:rPr>
          <w:szCs w:val="22"/>
        </w:rPr>
      </w:pPr>
    </w:p>
    <w:p w14:paraId="14C30FF0" w14:textId="77777777" w:rsidR="00C114FF" w:rsidRPr="00020CDA" w:rsidRDefault="006C6ABC" w:rsidP="00B13B6D">
      <w:pPr>
        <w:pStyle w:val="Style1"/>
      </w:pPr>
      <w:r w:rsidRPr="00020CDA">
        <w:t>3.2</w:t>
      </w:r>
      <w:r w:rsidRPr="00020CDA">
        <w:tab/>
        <w:t xml:space="preserve">Indikace pro použití pro každý cílový druh </w:t>
      </w:r>
      <w:r w:rsidR="0043586F" w:rsidRPr="00020CDA">
        <w:t>zvířat</w:t>
      </w:r>
    </w:p>
    <w:p w14:paraId="14C30FF1" w14:textId="77777777" w:rsidR="00C114FF" w:rsidRPr="00020CDA" w:rsidRDefault="00C114FF" w:rsidP="00A9226B">
      <w:pPr>
        <w:tabs>
          <w:tab w:val="clear" w:pos="567"/>
        </w:tabs>
        <w:spacing w:line="240" w:lineRule="auto"/>
        <w:rPr>
          <w:szCs w:val="22"/>
        </w:rPr>
      </w:pPr>
    </w:p>
    <w:p w14:paraId="344394D9" w14:textId="77777777" w:rsidR="00AF3054" w:rsidRPr="00020CDA" w:rsidRDefault="00AF3054" w:rsidP="00AF3054">
      <w:pPr>
        <w:pStyle w:val="Style1"/>
        <w:rPr>
          <w:b w:val="0"/>
          <w:bCs/>
          <w:u w:val="single"/>
        </w:rPr>
      </w:pPr>
      <w:r w:rsidRPr="00020CDA">
        <w:rPr>
          <w:b w:val="0"/>
          <w:bCs/>
          <w:u w:val="single"/>
        </w:rPr>
        <w:t xml:space="preserve">Sprejování na krmivo nebo podávání v pitné vodě </w:t>
      </w:r>
    </w:p>
    <w:p w14:paraId="02E5E679" w14:textId="77777777" w:rsidR="00AF3054" w:rsidRPr="00020CDA" w:rsidRDefault="00AF3054" w:rsidP="00AF3054">
      <w:pPr>
        <w:pStyle w:val="Style1"/>
        <w:rPr>
          <w:b w:val="0"/>
          <w:bCs/>
        </w:rPr>
      </w:pPr>
      <w:r w:rsidRPr="00020CDA">
        <w:rPr>
          <w:b w:val="0"/>
          <w:bCs/>
        </w:rPr>
        <w:t xml:space="preserve">K aktivní imunizaci zdravých kuřat za účelem snížení infekce a klinických příznaků kokcidiózy </w:t>
      </w:r>
    </w:p>
    <w:p w14:paraId="1FB20E85" w14:textId="4007B635" w:rsidR="00AF3054" w:rsidRPr="00020CDA" w:rsidRDefault="00AF3054" w:rsidP="00AF3054">
      <w:pPr>
        <w:pStyle w:val="Style1"/>
        <w:rPr>
          <w:b w:val="0"/>
          <w:bCs/>
          <w:i/>
        </w:rPr>
      </w:pPr>
      <w:r w:rsidRPr="00020CDA">
        <w:rPr>
          <w:b w:val="0"/>
          <w:bCs/>
        </w:rPr>
        <w:t xml:space="preserve">způsobené </w:t>
      </w:r>
      <w:r w:rsidRPr="00020CDA">
        <w:rPr>
          <w:b w:val="0"/>
          <w:bCs/>
          <w:i/>
        </w:rPr>
        <w:t xml:space="preserve">Eimeria acervulina, E. brunetti, E. maxima, E. mitis, E. necatrix, E. praecox </w:t>
      </w:r>
      <w:r w:rsidRPr="00020CDA">
        <w:rPr>
          <w:b w:val="0"/>
          <w:bCs/>
        </w:rPr>
        <w:t>a</w:t>
      </w:r>
      <w:r w:rsidRPr="00020CDA">
        <w:rPr>
          <w:b w:val="0"/>
          <w:bCs/>
          <w:i/>
        </w:rPr>
        <w:t xml:space="preserve"> E. tenella.</w:t>
      </w:r>
    </w:p>
    <w:p w14:paraId="0CE3B4F3" w14:textId="77777777" w:rsidR="00AF3054" w:rsidRPr="00020CDA" w:rsidRDefault="00AF3054" w:rsidP="00AF3054">
      <w:pPr>
        <w:pStyle w:val="Style1"/>
        <w:rPr>
          <w:b w:val="0"/>
          <w:bCs/>
        </w:rPr>
      </w:pPr>
    </w:p>
    <w:p w14:paraId="16A17D56" w14:textId="4008773E" w:rsidR="00AF3054" w:rsidRPr="00020CDA" w:rsidRDefault="00AF3054" w:rsidP="00AF3054">
      <w:pPr>
        <w:pStyle w:val="Style1"/>
        <w:rPr>
          <w:b w:val="0"/>
          <w:bCs/>
        </w:rPr>
      </w:pPr>
      <w:r w:rsidRPr="00020CDA">
        <w:rPr>
          <w:b w:val="0"/>
          <w:bCs/>
        </w:rPr>
        <w:t xml:space="preserve">Nástup imunity: 10 dní </w:t>
      </w:r>
    </w:p>
    <w:p w14:paraId="26B6CE8C" w14:textId="77777777" w:rsidR="00AF3054" w:rsidRPr="00020CDA" w:rsidRDefault="00AF3054" w:rsidP="00AF3054">
      <w:pPr>
        <w:pStyle w:val="Style1"/>
        <w:rPr>
          <w:b w:val="0"/>
          <w:bCs/>
        </w:rPr>
      </w:pPr>
      <w:r w:rsidRPr="00020CDA">
        <w:rPr>
          <w:b w:val="0"/>
          <w:bCs/>
        </w:rPr>
        <w:t xml:space="preserve">Trvání imunity: minimálně 36 týdnů, pokud se ptáci nachází v podmínkách umožňujících recirkulaci </w:t>
      </w:r>
    </w:p>
    <w:p w14:paraId="4C52026A" w14:textId="48C773EB" w:rsidR="00AF3054" w:rsidRPr="00020CDA" w:rsidRDefault="00AF3054" w:rsidP="00AF3054">
      <w:pPr>
        <w:pStyle w:val="Style1"/>
        <w:rPr>
          <w:b w:val="0"/>
          <w:bCs/>
        </w:rPr>
      </w:pPr>
      <w:r w:rsidRPr="00020CDA">
        <w:rPr>
          <w:b w:val="0"/>
          <w:bCs/>
        </w:rPr>
        <w:t>oocyst.</w:t>
      </w:r>
    </w:p>
    <w:p w14:paraId="013382DD" w14:textId="77777777" w:rsidR="00AF3054" w:rsidRPr="00020CDA" w:rsidRDefault="00AF3054" w:rsidP="00AF3054">
      <w:pPr>
        <w:pStyle w:val="Style1"/>
        <w:rPr>
          <w:b w:val="0"/>
          <w:bCs/>
        </w:rPr>
      </w:pPr>
    </w:p>
    <w:p w14:paraId="30301068" w14:textId="77777777" w:rsidR="00AF3054" w:rsidRPr="00020CDA" w:rsidRDefault="00AF3054" w:rsidP="00AF3054">
      <w:pPr>
        <w:pStyle w:val="Style1"/>
        <w:rPr>
          <w:b w:val="0"/>
          <w:bCs/>
          <w:u w:val="single"/>
        </w:rPr>
      </w:pPr>
      <w:r w:rsidRPr="00020CDA">
        <w:rPr>
          <w:b w:val="0"/>
          <w:bCs/>
          <w:u w:val="single"/>
        </w:rPr>
        <w:t>Sprejování na kuřata</w:t>
      </w:r>
    </w:p>
    <w:p w14:paraId="094549AD" w14:textId="77777777" w:rsidR="00AF3054" w:rsidRPr="00020CDA" w:rsidRDefault="00AF3054" w:rsidP="00AF3054">
      <w:pPr>
        <w:pStyle w:val="Style1"/>
        <w:rPr>
          <w:b w:val="0"/>
          <w:bCs/>
          <w:i/>
        </w:rPr>
      </w:pPr>
      <w:r w:rsidRPr="00020CDA">
        <w:rPr>
          <w:b w:val="0"/>
          <w:bCs/>
        </w:rPr>
        <w:t xml:space="preserve">K aktivní imunizaci kuřat proti kokcidióze způsobené </w:t>
      </w:r>
      <w:r w:rsidRPr="00020CDA">
        <w:rPr>
          <w:b w:val="0"/>
          <w:bCs/>
          <w:i/>
        </w:rPr>
        <w:t xml:space="preserve">Eimeria acervulina, E. brunetti, E. maxima, E. </w:t>
      </w:r>
    </w:p>
    <w:p w14:paraId="3EF2417F" w14:textId="4E1EA8F9" w:rsidR="00AF3054" w:rsidRPr="00020CDA" w:rsidRDefault="00AF3054" w:rsidP="00AF3054">
      <w:pPr>
        <w:pStyle w:val="Style1"/>
        <w:rPr>
          <w:b w:val="0"/>
          <w:bCs/>
          <w:i/>
        </w:rPr>
      </w:pPr>
      <w:r w:rsidRPr="00020CDA">
        <w:rPr>
          <w:b w:val="0"/>
          <w:bCs/>
          <w:i/>
        </w:rPr>
        <w:t xml:space="preserve">mitis, E. necatrix, E. praecox  </w:t>
      </w:r>
      <w:r w:rsidRPr="00020CDA">
        <w:rPr>
          <w:b w:val="0"/>
          <w:bCs/>
        </w:rPr>
        <w:t>a</w:t>
      </w:r>
      <w:r w:rsidRPr="00020CDA">
        <w:rPr>
          <w:b w:val="0"/>
          <w:bCs/>
          <w:i/>
        </w:rPr>
        <w:t xml:space="preserve"> E. tenella.</w:t>
      </w:r>
    </w:p>
    <w:p w14:paraId="1BD0346F" w14:textId="77777777" w:rsidR="00AF3054" w:rsidRPr="00020CDA" w:rsidRDefault="00AF3054" w:rsidP="00AF3054">
      <w:pPr>
        <w:pStyle w:val="Style1"/>
        <w:rPr>
          <w:b w:val="0"/>
          <w:bCs/>
          <w:i/>
        </w:rPr>
      </w:pPr>
      <w:r w:rsidRPr="00020CDA">
        <w:rPr>
          <w:b w:val="0"/>
          <w:bCs/>
        </w:rPr>
        <w:t xml:space="preserve">-za účelem snížení vylučování oocyst </w:t>
      </w:r>
      <w:r w:rsidRPr="00020CDA">
        <w:rPr>
          <w:b w:val="0"/>
          <w:bCs/>
          <w:i/>
        </w:rPr>
        <w:t xml:space="preserve">E. acervulina, E. brunetti, E. maxima, E. necatrix, E. praecox </w:t>
      </w:r>
      <w:r w:rsidRPr="00020CDA">
        <w:rPr>
          <w:b w:val="0"/>
          <w:bCs/>
        </w:rPr>
        <w:t>a</w:t>
      </w:r>
      <w:r w:rsidRPr="00020CDA">
        <w:rPr>
          <w:b w:val="0"/>
          <w:bCs/>
          <w:i/>
        </w:rPr>
        <w:t xml:space="preserve"> </w:t>
      </w:r>
    </w:p>
    <w:p w14:paraId="6EC770B3" w14:textId="422836EF" w:rsidR="00AF3054" w:rsidRPr="00020CDA" w:rsidRDefault="00AF3054" w:rsidP="00AF3054">
      <w:pPr>
        <w:pStyle w:val="Style1"/>
        <w:rPr>
          <w:b w:val="0"/>
          <w:bCs/>
          <w:i/>
        </w:rPr>
      </w:pPr>
      <w:r w:rsidRPr="00020CDA">
        <w:rPr>
          <w:b w:val="0"/>
          <w:bCs/>
          <w:i/>
        </w:rPr>
        <w:t>E. tenella.</w:t>
      </w:r>
    </w:p>
    <w:p w14:paraId="2C956DDF" w14:textId="77777777" w:rsidR="00AF3054" w:rsidRPr="00020CDA" w:rsidRDefault="00AF3054" w:rsidP="00AF3054">
      <w:pPr>
        <w:pStyle w:val="Style1"/>
        <w:rPr>
          <w:b w:val="0"/>
          <w:bCs/>
          <w:i/>
        </w:rPr>
      </w:pPr>
      <w:r w:rsidRPr="00020CDA">
        <w:rPr>
          <w:b w:val="0"/>
          <w:bCs/>
        </w:rPr>
        <w:t xml:space="preserve">-za účelem snížení ztrát přírůstků hmotnosti způsobené </w:t>
      </w:r>
      <w:r w:rsidRPr="00020CDA">
        <w:rPr>
          <w:b w:val="0"/>
          <w:bCs/>
          <w:i/>
        </w:rPr>
        <w:t xml:space="preserve">E. acervulina, E. brunetti, E. mitis, E. necatrix, </w:t>
      </w:r>
    </w:p>
    <w:p w14:paraId="743B772A" w14:textId="1D78565A" w:rsidR="00AF3054" w:rsidRPr="00020CDA" w:rsidRDefault="00AF3054" w:rsidP="00AF3054">
      <w:pPr>
        <w:pStyle w:val="Style1"/>
        <w:rPr>
          <w:b w:val="0"/>
          <w:bCs/>
          <w:i/>
        </w:rPr>
      </w:pPr>
      <w:r w:rsidRPr="00020CDA">
        <w:rPr>
          <w:b w:val="0"/>
          <w:bCs/>
          <w:i/>
        </w:rPr>
        <w:t xml:space="preserve">E. praecox, </w:t>
      </w:r>
      <w:r w:rsidRPr="00020CDA">
        <w:rPr>
          <w:b w:val="0"/>
          <w:bCs/>
        </w:rPr>
        <w:t>a</w:t>
      </w:r>
      <w:r w:rsidRPr="00020CDA">
        <w:rPr>
          <w:b w:val="0"/>
          <w:bCs/>
          <w:i/>
        </w:rPr>
        <w:t xml:space="preserve"> E. tenella.</w:t>
      </w:r>
    </w:p>
    <w:p w14:paraId="28577514" w14:textId="77777777" w:rsidR="00AF3054" w:rsidRPr="00020CDA" w:rsidRDefault="00AF3054" w:rsidP="00AF3054">
      <w:pPr>
        <w:pStyle w:val="Style1"/>
        <w:rPr>
          <w:b w:val="0"/>
          <w:bCs/>
          <w:i/>
        </w:rPr>
      </w:pPr>
    </w:p>
    <w:p w14:paraId="3E334C9E" w14:textId="1FD3692E" w:rsidR="00AF3054" w:rsidRPr="00020CDA" w:rsidRDefault="00AF3054" w:rsidP="00AF3054">
      <w:pPr>
        <w:pStyle w:val="Style1"/>
        <w:rPr>
          <w:b w:val="0"/>
          <w:bCs/>
        </w:rPr>
      </w:pPr>
      <w:r w:rsidRPr="00020CDA">
        <w:rPr>
          <w:b w:val="0"/>
          <w:bCs/>
        </w:rPr>
        <w:t xml:space="preserve">Nástup imunity: 21 dní </w:t>
      </w:r>
    </w:p>
    <w:p w14:paraId="510F26C2" w14:textId="1095349A" w:rsidR="00AF3054" w:rsidRPr="00020CDA" w:rsidRDefault="00AF3054" w:rsidP="00AF3054">
      <w:pPr>
        <w:pStyle w:val="Style1"/>
        <w:rPr>
          <w:b w:val="0"/>
          <w:bCs/>
        </w:rPr>
      </w:pPr>
      <w:r w:rsidRPr="00020CDA">
        <w:rPr>
          <w:b w:val="0"/>
          <w:bCs/>
        </w:rPr>
        <w:t>Trvání imunity: 10 týdnů</w:t>
      </w:r>
    </w:p>
    <w:p w14:paraId="470FB10A" w14:textId="77777777" w:rsidR="00AF3054" w:rsidRPr="00020CDA" w:rsidRDefault="00AF3054" w:rsidP="00AF3054">
      <w:pPr>
        <w:pStyle w:val="Style1"/>
        <w:rPr>
          <w:b w:val="0"/>
          <w:bCs/>
        </w:rPr>
      </w:pPr>
    </w:p>
    <w:p w14:paraId="14C30FF6" w14:textId="77777777" w:rsidR="00C114FF" w:rsidRPr="00020CDA" w:rsidRDefault="006C6ABC" w:rsidP="00B13B6D">
      <w:pPr>
        <w:pStyle w:val="Style1"/>
      </w:pPr>
      <w:r w:rsidRPr="00020CDA">
        <w:t>3.3</w:t>
      </w:r>
      <w:r w:rsidRPr="00020CDA">
        <w:tab/>
        <w:t>Kontraindikace</w:t>
      </w:r>
    </w:p>
    <w:p w14:paraId="14C30FF7" w14:textId="77777777" w:rsidR="00C114FF" w:rsidRPr="00020CDA" w:rsidRDefault="00C114FF" w:rsidP="00145C3F">
      <w:pPr>
        <w:tabs>
          <w:tab w:val="clear" w:pos="567"/>
        </w:tabs>
        <w:spacing w:line="240" w:lineRule="auto"/>
        <w:rPr>
          <w:szCs w:val="22"/>
        </w:rPr>
      </w:pPr>
    </w:p>
    <w:p w14:paraId="14C30FF8" w14:textId="04BA6DCB" w:rsidR="00C114FF" w:rsidRPr="00020CDA" w:rsidRDefault="006C6ABC" w:rsidP="00A9226B">
      <w:pPr>
        <w:tabs>
          <w:tab w:val="clear" w:pos="567"/>
        </w:tabs>
        <w:spacing w:line="240" w:lineRule="auto"/>
      </w:pPr>
      <w:r w:rsidRPr="00020CDA">
        <w:t>Nejsou.</w:t>
      </w:r>
    </w:p>
    <w:p w14:paraId="7F12C3E8" w14:textId="77777777" w:rsidR="005C6C67" w:rsidRPr="00020CDA" w:rsidRDefault="005C6C67" w:rsidP="00A9226B">
      <w:pPr>
        <w:tabs>
          <w:tab w:val="clear" w:pos="567"/>
        </w:tabs>
        <w:spacing w:line="240" w:lineRule="auto"/>
        <w:rPr>
          <w:szCs w:val="22"/>
        </w:rPr>
      </w:pPr>
    </w:p>
    <w:p w14:paraId="14C30FFC" w14:textId="77777777" w:rsidR="00C114FF" w:rsidRPr="00020CDA" w:rsidRDefault="006C6ABC" w:rsidP="00B13B6D">
      <w:pPr>
        <w:pStyle w:val="Style1"/>
      </w:pPr>
      <w:r w:rsidRPr="00020CDA">
        <w:t>3.4</w:t>
      </w:r>
      <w:r w:rsidRPr="00020CDA">
        <w:tab/>
        <w:t>Zvláštní upozornění</w:t>
      </w:r>
    </w:p>
    <w:p w14:paraId="14C30FFD" w14:textId="77777777" w:rsidR="00C114FF" w:rsidRPr="00020CDA" w:rsidRDefault="00C114FF" w:rsidP="00145C3F">
      <w:pPr>
        <w:tabs>
          <w:tab w:val="clear" w:pos="567"/>
        </w:tabs>
        <w:spacing w:line="240" w:lineRule="auto"/>
        <w:rPr>
          <w:szCs w:val="22"/>
        </w:rPr>
      </w:pPr>
    </w:p>
    <w:p w14:paraId="14C31000" w14:textId="48EBB594" w:rsidR="00E86CEE" w:rsidRPr="00020CDA" w:rsidRDefault="006C6ABC" w:rsidP="00E86CEE">
      <w:pPr>
        <w:tabs>
          <w:tab w:val="clear" w:pos="567"/>
        </w:tabs>
        <w:spacing w:line="240" w:lineRule="auto"/>
        <w:rPr>
          <w:szCs w:val="22"/>
        </w:rPr>
      </w:pPr>
      <w:r w:rsidRPr="00020CDA">
        <w:t>Vakcinovat pouze zdravá zvířata.</w:t>
      </w:r>
    </w:p>
    <w:p w14:paraId="14C31001" w14:textId="77777777" w:rsidR="00E86CEE" w:rsidRPr="00020CDA" w:rsidRDefault="00E86CEE">
      <w:pPr>
        <w:tabs>
          <w:tab w:val="clear" w:pos="567"/>
        </w:tabs>
        <w:spacing w:line="240" w:lineRule="auto"/>
        <w:rPr>
          <w:szCs w:val="22"/>
        </w:rPr>
      </w:pPr>
    </w:p>
    <w:p w14:paraId="14C31002" w14:textId="77777777" w:rsidR="00C114FF" w:rsidRPr="00020CDA" w:rsidRDefault="006C6ABC" w:rsidP="00B13B6D">
      <w:pPr>
        <w:pStyle w:val="Style1"/>
      </w:pPr>
      <w:r w:rsidRPr="00020CDA">
        <w:t>3.5</w:t>
      </w:r>
      <w:r w:rsidRPr="00020CDA">
        <w:tab/>
        <w:t>Zvláštní opatření pro použití</w:t>
      </w:r>
    </w:p>
    <w:p w14:paraId="14C31003" w14:textId="77777777" w:rsidR="00C114FF" w:rsidRPr="00020CDA" w:rsidRDefault="00C114FF" w:rsidP="00145C3F">
      <w:pPr>
        <w:tabs>
          <w:tab w:val="clear" w:pos="567"/>
        </w:tabs>
        <w:spacing w:line="240" w:lineRule="auto"/>
        <w:rPr>
          <w:szCs w:val="22"/>
        </w:rPr>
      </w:pPr>
    </w:p>
    <w:p w14:paraId="14C31004" w14:textId="77777777" w:rsidR="00C114FF" w:rsidRPr="00020CDA" w:rsidRDefault="006C6ABC" w:rsidP="00BF00EF">
      <w:pPr>
        <w:tabs>
          <w:tab w:val="clear" w:pos="567"/>
        </w:tabs>
        <w:spacing w:line="240" w:lineRule="auto"/>
        <w:rPr>
          <w:szCs w:val="22"/>
          <w:u w:val="single"/>
        </w:rPr>
      </w:pPr>
      <w:r w:rsidRPr="00020CDA">
        <w:rPr>
          <w:szCs w:val="22"/>
          <w:u w:val="single"/>
        </w:rPr>
        <w:t>Zvláštní opatření pro bezpečné použití u cílových druhů zvířat:</w:t>
      </w:r>
    </w:p>
    <w:p w14:paraId="14C31005" w14:textId="77777777" w:rsidR="00C114FF" w:rsidRPr="00020CDA" w:rsidRDefault="00C114FF" w:rsidP="00145C3F">
      <w:pPr>
        <w:tabs>
          <w:tab w:val="clear" w:pos="567"/>
        </w:tabs>
        <w:spacing w:line="240" w:lineRule="auto"/>
        <w:rPr>
          <w:szCs w:val="22"/>
        </w:rPr>
      </w:pPr>
    </w:p>
    <w:p w14:paraId="2C177103" w14:textId="77777777" w:rsidR="00AF3054" w:rsidRPr="00020CDA" w:rsidRDefault="00AF3054" w:rsidP="00AF3054">
      <w:pPr>
        <w:tabs>
          <w:tab w:val="clear" w:pos="567"/>
        </w:tabs>
        <w:spacing w:line="240" w:lineRule="auto"/>
      </w:pPr>
      <w:r w:rsidRPr="00020CDA">
        <w:t xml:space="preserve">V krmení pro kuřata, která mají být vakcinována, nesmí být obsažena antikokcidika (ať už před vakcinací nebo po ní). </w:t>
      </w:r>
    </w:p>
    <w:p w14:paraId="1A5749F9" w14:textId="77777777" w:rsidR="00AF3054" w:rsidRPr="00020CDA" w:rsidRDefault="00AF3054" w:rsidP="00AF3054">
      <w:pPr>
        <w:tabs>
          <w:tab w:val="clear" w:pos="567"/>
        </w:tabs>
        <w:spacing w:line="240" w:lineRule="auto"/>
      </w:pPr>
      <w:r w:rsidRPr="00020CDA">
        <w:t>Vakcína obsahuje živé kokcidie a vybudování obranného systému závisí na replikaci vakcinačních</w:t>
      </w:r>
    </w:p>
    <w:p w14:paraId="21BD8CAE" w14:textId="77777777" w:rsidR="00AF3054" w:rsidRPr="00020CDA" w:rsidRDefault="00AF3054" w:rsidP="00AF3054">
      <w:pPr>
        <w:tabs>
          <w:tab w:val="clear" w:pos="567"/>
        </w:tabs>
        <w:spacing w:line="240" w:lineRule="auto"/>
      </w:pPr>
      <w:r w:rsidRPr="00020CDA">
        <w:t>linií v hostitelském organismu. Nálezy oocyst v gastrointestinálním traktu vakcinovaných ptáků 1 – 3</w:t>
      </w:r>
    </w:p>
    <w:p w14:paraId="7FCAC407" w14:textId="77777777" w:rsidR="00AF3054" w:rsidRPr="00020CDA" w:rsidRDefault="00AF3054" w:rsidP="00AF3054">
      <w:pPr>
        <w:tabs>
          <w:tab w:val="clear" w:pos="567"/>
        </w:tabs>
        <w:spacing w:line="240" w:lineRule="auto"/>
      </w:pPr>
      <w:r w:rsidRPr="00020CDA">
        <w:t>týdny po vakcinaci jsou zcela běžné. Tyto oocysty bývají zpravidla vakcinační oocysty recyklované v</w:t>
      </w:r>
    </w:p>
    <w:p w14:paraId="20CF3210" w14:textId="77777777" w:rsidR="00AF3054" w:rsidRPr="00020CDA" w:rsidRDefault="00AF3054" w:rsidP="00AF3054">
      <w:pPr>
        <w:tabs>
          <w:tab w:val="clear" w:pos="567"/>
        </w:tabs>
        <w:spacing w:line="240" w:lineRule="auto"/>
      </w:pPr>
      <w:r w:rsidRPr="00020CDA">
        <w:t>těle ptáků či v podestýlce. Recyklace zajišťuje úspěšnou ochranu kuřat proti všem patogenním</w:t>
      </w:r>
    </w:p>
    <w:p w14:paraId="47C04A7B" w14:textId="77777777" w:rsidR="00AF3054" w:rsidRPr="00020CDA" w:rsidRDefault="00AF3054" w:rsidP="00AF3054">
      <w:pPr>
        <w:tabs>
          <w:tab w:val="clear" w:pos="567"/>
        </w:tabs>
        <w:spacing w:line="240" w:lineRule="auto"/>
      </w:pPr>
      <w:r w:rsidRPr="00020CDA">
        <w:t xml:space="preserve">druhům kmene </w:t>
      </w:r>
      <w:r w:rsidRPr="00020CDA">
        <w:rPr>
          <w:i/>
        </w:rPr>
        <w:t>Eimeria</w:t>
      </w:r>
      <w:r w:rsidRPr="00020CDA">
        <w:t xml:space="preserve"> obsažených ve vakcíně. </w:t>
      </w:r>
    </w:p>
    <w:p w14:paraId="36F63324" w14:textId="77777777" w:rsidR="00AF3054" w:rsidRPr="00020CDA" w:rsidRDefault="00AF3054" w:rsidP="00AF3054">
      <w:pPr>
        <w:tabs>
          <w:tab w:val="clear" w:pos="567"/>
        </w:tabs>
        <w:spacing w:line="240" w:lineRule="auto"/>
      </w:pPr>
    </w:p>
    <w:p w14:paraId="1E14B97B" w14:textId="77777777" w:rsidR="00AF3054" w:rsidRPr="00020CDA" w:rsidRDefault="00AF3054" w:rsidP="00AF3054">
      <w:pPr>
        <w:tabs>
          <w:tab w:val="clear" w:pos="567"/>
        </w:tabs>
        <w:spacing w:line="240" w:lineRule="auto"/>
      </w:pPr>
      <w:r w:rsidRPr="00020CDA">
        <w:t xml:space="preserve">Kuřata musí být zdravá a měla by být chována na podestýlce. </w:t>
      </w:r>
    </w:p>
    <w:p w14:paraId="1C1C6F83" w14:textId="77777777" w:rsidR="00AF3054" w:rsidRPr="00020CDA" w:rsidRDefault="00AF3054" w:rsidP="00AF3054">
      <w:pPr>
        <w:tabs>
          <w:tab w:val="clear" w:pos="567"/>
        </w:tabs>
        <w:spacing w:line="240" w:lineRule="auto"/>
      </w:pPr>
      <w:r w:rsidRPr="00020CDA">
        <w:t>Ujistěte se, že veškeré vybavení, které bude použito k vakcinaci, je pečlivě vyčištěno. Vakcínu neaplikujte do suché napáječky.</w:t>
      </w:r>
    </w:p>
    <w:p w14:paraId="09EEC78A" w14:textId="77777777" w:rsidR="00AF3054" w:rsidRPr="00020CDA" w:rsidRDefault="00AF3054" w:rsidP="00AF3054">
      <w:pPr>
        <w:tabs>
          <w:tab w:val="clear" w:pos="567"/>
        </w:tabs>
        <w:spacing w:line="240" w:lineRule="auto"/>
      </w:pPr>
      <w:r w:rsidRPr="00020CDA">
        <w:t xml:space="preserve">Mezi chovnými cykly je třeba vyměnit podestýlku a vše pečlivě vyčistit a vydezinfikovat </w:t>
      </w:r>
      <w:bookmarkStart w:id="0" w:name="_Hlk56784733"/>
      <w:r w:rsidRPr="00020CDA">
        <w:t>pro minimalizaci péče o další chovný cyklus</w:t>
      </w:r>
      <w:bookmarkEnd w:id="0"/>
      <w:r w:rsidRPr="00020CDA">
        <w:t>. Toto opatření sníží riziko vyvolání kokcidiální infekce v místě chovu ještě předtím, než vakcína vyvolá účinnou ochranu hejna.</w:t>
      </w:r>
    </w:p>
    <w:p w14:paraId="2869AF88" w14:textId="77777777" w:rsidR="00AF3054" w:rsidRPr="00020CDA" w:rsidRDefault="00AF3054" w:rsidP="00AF3054">
      <w:pPr>
        <w:tabs>
          <w:tab w:val="clear" w:pos="567"/>
        </w:tabs>
        <w:spacing w:line="240" w:lineRule="auto"/>
      </w:pPr>
      <w:r w:rsidRPr="00020CDA">
        <w:t xml:space="preserve">Pokud je vakcinováno kapátkovými napáječkami během prvního dne, je zvláště důležité zajistit, aby se napila všechna kuřata. </w:t>
      </w:r>
    </w:p>
    <w:p w14:paraId="14C3100F" w14:textId="77777777" w:rsidR="00C114FF" w:rsidRPr="00020CDA" w:rsidRDefault="00C114FF" w:rsidP="00A9226B">
      <w:pPr>
        <w:tabs>
          <w:tab w:val="clear" w:pos="567"/>
        </w:tabs>
        <w:spacing w:line="240" w:lineRule="auto"/>
        <w:rPr>
          <w:szCs w:val="22"/>
        </w:rPr>
      </w:pPr>
    </w:p>
    <w:p w14:paraId="14C31010" w14:textId="77777777" w:rsidR="00C114FF" w:rsidRPr="00020CDA" w:rsidRDefault="006C6ABC" w:rsidP="00BF00EF">
      <w:pPr>
        <w:tabs>
          <w:tab w:val="clear" w:pos="567"/>
        </w:tabs>
        <w:spacing w:line="240" w:lineRule="auto"/>
        <w:rPr>
          <w:szCs w:val="22"/>
          <w:u w:val="single"/>
        </w:rPr>
      </w:pPr>
      <w:r w:rsidRPr="00020CDA">
        <w:rPr>
          <w:szCs w:val="22"/>
          <w:u w:val="single"/>
        </w:rPr>
        <w:t>Zvláštní opatření pro osobu, která podává veterinární léčivý přípravek zvířatům:</w:t>
      </w:r>
    </w:p>
    <w:p w14:paraId="14C31011" w14:textId="77777777" w:rsidR="00C114FF" w:rsidRPr="00020CDA" w:rsidRDefault="00C114FF" w:rsidP="00145C3F">
      <w:pPr>
        <w:tabs>
          <w:tab w:val="clear" w:pos="567"/>
        </w:tabs>
        <w:spacing w:line="240" w:lineRule="auto"/>
        <w:rPr>
          <w:szCs w:val="22"/>
        </w:rPr>
      </w:pPr>
    </w:p>
    <w:p w14:paraId="604D3B0A" w14:textId="77777777" w:rsidR="00AF3054" w:rsidRPr="00020CDA" w:rsidRDefault="00AF3054" w:rsidP="00203EED">
      <w:pPr>
        <w:pStyle w:val="Zkladntextodsazen2"/>
        <w:spacing w:line="240" w:lineRule="auto"/>
        <w:jc w:val="left"/>
        <w:rPr>
          <w:b w:val="0"/>
          <w:bCs/>
          <w:szCs w:val="22"/>
        </w:rPr>
      </w:pPr>
      <w:r w:rsidRPr="00020CDA">
        <w:rPr>
          <w:b w:val="0"/>
          <w:bCs/>
          <w:szCs w:val="22"/>
        </w:rPr>
        <w:t>Pro vakcinaci postřikem kuřat má být vakcína zředěna „Rozpouštědlem pro postřik kuřat“.</w:t>
      </w:r>
    </w:p>
    <w:p w14:paraId="0DDECB9F" w14:textId="77777777" w:rsidR="00AF3054" w:rsidRPr="00020CDA" w:rsidRDefault="00AF3054" w:rsidP="00AF3054">
      <w:pPr>
        <w:spacing w:line="240" w:lineRule="auto"/>
        <w:rPr>
          <w:szCs w:val="22"/>
        </w:rPr>
      </w:pPr>
    </w:p>
    <w:p w14:paraId="37365633" w14:textId="77777777" w:rsidR="00AF3054" w:rsidRPr="00020CDA" w:rsidRDefault="00AF3054" w:rsidP="00AF3054">
      <w:pPr>
        <w:spacing w:line="240" w:lineRule="auto"/>
        <w:rPr>
          <w:szCs w:val="22"/>
        </w:rPr>
      </w:pPr>
      <w:r w:rsidRPr="00020CDA">
        <w:rPr>
          <w:szCs w:val="22"/>
        </w:rPr>
        <w:t>Při nakládání s veterinárním léčivým přípravkem (postřikem) by se měly používat osobní ochranné prostředky pro ochranu úst a očí.</w:t>
      </w:r>
    </w:p>
    <w:p w14:paraId="14C31029" w14:textId="77777777" w:rsidR="00C114FF" w:rsidRPr="00020CDA" w:rsidRDefault="00C114FF" w:rsidP="00A9226B">
      <w:pPr>
        <w:tabs>
          <w:tab w:val="clear" w:pos="567"/>
        </w:tabs>
        <w:spacing w:line="240" w:lineRule="auto"/>
        <w:rPr>
          <w:szCs w:val="22"/>
        </w:rPr>
      </w:pPr>
    </w:p>
    <w:p w14:paraId="12C18DEF" w14:textId="77777777" w:rsidR="00D774A4" w:rsidRPr="00020CDA" w:rsidRDefault="00D774A4" w:rsidP="00D774A4">
      <w:pPr>
        <w:tabs>
          <w:tab w:val="clear" w:pos="567"/>
        </w:tabs>
        <w:spacing w:line="240" w:lineRule="auto"/>
        <w:rPr>
          <w:szCs w:val="22"/>
          <w:u w:val="single"/>
        </w:rPr>
      </w:pPr>
      <w:r w:rsidRPr="00020CDA">
        <w:rPr>
          <w:szCs w:val="22"/>
          <w:u w:val="single"/>
        </w:rPr>
        <w:t>Zvláštní opatření pro ochranu životního prostředí:</w:t>
      </w:r>
    </w:p>
    <w:p w14:paraId="266EB9A1" w14:textId="77777777" w:rsidR="00D774A4" w:rsidRPr="00020CDA" w:rsidRDefault="00D774A4" w:rsidP="00D774A4">
      <w:pPr>
        <w:tabs>
          <w:tab w:val="clear" w:pos="567"/>
        </w:tabs>
        <w:spacing w:line="240" w:lineRule="auto"/>
        <w:rPr>
          <w:szCs w:val="22"/>
        </w:rPr>
      </w:pPr>
    </w:p>
    <w:p w14:paraId="00D42AFC" w14:textId="77777777" w:rsidR="00D774A4" w:rsidRPr="00020CDA" w:rsidRDefault="00D774A4" w:rsidP="00D774A4">
      <w:pPr>
        <w:tabs>
          <w:tab w:val="clear" w:pos="567"/>
        </w:tabs>
        <w:spacing w:line="240" w:lineRule="auto"/>
        <w:rPr>
          <w:szCs w:val="22"/>
        </w:rPr>
      </w:pPr>
      <w:r w:rsidRPr="00020CDA">
        <w:t>Neuplatňuje se.</w:t>
      </w:r>
    </w:p>
    <w:p w14:paraId="14C3102D" w14:textId="77777777" w:rsidR="00295140" w:rsidRPr="00020CDA" w:rsidRDefault="00295140" w:rsidP="00A9226B">
      <w:pPr>
        <w:tabs>
          <w:tab w:val="clear" w:pos="567"/>
        </w:tabs>
        <w:spacing w:line="240" w:lineRule="auto"/>
        <w:rPr>
          <w:szCs w:val="22"/>
        </w:rPr>
      </w:pPr>
    </w:p>
    <w:p w14:paraId="14C31030" w14:textId="77777777" w:rsidR="00C114FF" w:rsidRPr="00020CDA" w:rsidRDefault="006C6ABC" w:rsidP="00B13B6D">
      <w:pPr>
        <w:pStyle w:val="Style1"/>
      </w:pPr>
      <w:r w:rsidRPr="00020CDA">
        <w:t>3.6</w:t>
      </w:r>
      <w:r w:rsidRPr="00020CDA">
        <w:tab/>
        <w:t>Nežádoucí účinky</w:t>
      </w:r>
    </w:p>
    <w:p w14:paraId="14C31031" w14:textId="00D4E21D" w:rsidR="00295140" w:rsidRPr="00020CDA" w:rsidRDefault="00295140" w:rsidP="00AD0710">
      <w:pPr>
        <w:tabs>
          <w:tab w:val="clear" w:pos="567"/>
        </w:tabs>
        <w:spacing w:line="240" w:lineRule="auto"/>
        <w:rPr>
          <w:szCs w:val="22"/>
        </w:rPr>
      </w:pPr>
    </w:p>
    <w:p w14:paraId="14C31032" w14:textId="2AE69442" w:rsidR="00AD0710" w:rsidRPr="00020CDA" w:rsidRDefault="00AF3054" w:rsidP="00AD0710">
      <w:pPr>
        <w:tabs>
          <w:tab w:val="clear" w:pos="567"/>
        </w:tabs>
        <w:spacing w:line="240" w:lineRule="auto"/>
        <w:rPr>
          <w:szCs w:val="22"/>
        </w:rPr>
      </w:pPr>
      <w:r w:rsidRPr="00020CDA">
        <w:t>Kur domácí</w:t>
      </w:r>
      <w:r w:rsidR="006C6ABC" w:rsidRPr="00020CDA">
        <w:t>:</w:t>
      </w:r>
    </w:p>
    <w:p w14:paraId="14C31033" w14:textId="77777777" w:rsidR="00295140" w:rsidRPr="00020CDA"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5107"/>
      </w:tblGrid>
      <w:tr w:rsidR="00C62888" w:rsidRPr="00020CDA" w14:paraId="14C3103B" w14:textId="77777777" w:rsidTr="0089618C">
        <w:tc>
          <w:tcPr>
            <w:tcW w:w="2182" w:type="pct"/>
          </w:tcPr>
          <w:p w14:paraId="14C31038" w14:textId="77777777" w:rsidR="00295140" w:rsidRPr="00020CDA" w:rsidRDefault="006C6ABC" w:rsidP="00617B81">
            <w:pPr>
              <w:spacing w:before="60" w:after="60"/>
              <w:rPr>
                <w:szCs w:val="22"/>
              </w:rPr>
            </w:pPr>
            <w:r w:rsidRPr="00020CDA">
              <w:t>Časté</w:t>
            </w:r>
          </w:p>
          <w:p w14:paraId="14C31039" w14:textId="77777777" w:rsidR="00295140" w:rsidRPr="00020CDA" w:rsidRDefault="006C6ABC" w:rsidP="00617B81">
            <w:pPr>
              <w:spacing w:before="60" w:after="60"/>
              <w:rPr>
                <w:szCs w:val="22"/>
              </w:rPr>
            </w:pPr>
            <w:r w:rsidRPr="00020CDA">
              <w:t>(1 až 10 zvířat / 100 ošetřených zvířat):</w:t>
            </w:r>
          </w:p>
        </w:tc>
        <w:tc>
          <w:tcPr>
            <w:tcW w:w="2818" w:type="pct"/>
          </w:tcPr>
          <w:p w14:paraId="3E903C86" w14:textId="77777777" w:rsidR="00F6770F" w:rsidRPr="00020CDA" w:rsidRDefault="00F6770F" w:rsidP="00F6770F">
            <w:pPr>
              <w:spacing w:before="60" w:after="60"/>
              <w:rPr>
                <w:iCs/>
                <w:szCs w:val="22"/>
                <w:vertAlign w:val="superscript"/>
              </w:rPr>
            </w:pPr>
            <w:r w:rsidRPr="00020CDA">
              <w:rPr>
                <w:iCs/>
                <w:szCs w:val="22"/>
              </w:rPr>
              <w:t>Intestinální léze</w:t>
            </w:r>
            <w:r w:rsidRPr="00020CDA">
              <w:rPr>
                <w:iCs/>
                <w:szCs w:val="22"/>
                <w:vertAlign w:val="superscript"/>
              </w:rPr>
              <w:t>1</w:t>
            </w:r>
          </w:p>
          <w:p w14:paraId="14C3103A" w14:textId="23AC8646" w:rsidR="00DD3501" w:rsidRPr="00020CDA" w:rsidRDefault="00DD3501" w:rsidP="0089618C">
            <w:pPr>
              <w:spacing w:before="60" w:after="60"/>
              <w:rPr>
                <w:iCs/>
                <w:szCs w:val="22"/>
              </w:rPr>
            </w:pPr>
          </w:p>
        </w:tc>
      </w:tr>
    </w:tbl>
    <w:p w14:paraId="43816AC0" w14:textId="4CFF5133" w:rsidR="0089618C" w:rsidRPr="00020CDA" w:rsidRDefault="00C15B76" w:rsidP="0089618C">
      <w:pPr>
        <w:tabs>
          <w:tab w:val="clear" w:pos="567"/>
        </w:tabs>
        <w:spacing w:line="240" w:lineRule="auto"/>
        <w:rPr>
          <w:sz w:val="20"/>
          <w:lang w:eastAsia="nl-NL"/>
        </w:rPr>
      </w:pPr>
      <w:r w:rsidRPr="00020CDA">
        <w:rPr>
          <w:sz w:val="20"/>
          <w:vertAlign w:val="superscript"/>
        </w:rPr>
        <w:t>1</w:t>
      </w:r>
      <w:r w:rsidRPr="00020CDA">
        <w:rPr>
          <w:sz w:val="20"/>
        </w:rPr>
        <w:t xml:space="preserve"> </w:t>
      </w:r>
      <w:r w:rsidR="0089618C" w:rsidRPr="00020CDA">
        <w:rPr>
          <w:sz w:val="20"/>
          <w:lang w:eastAsia="nl-NL"/>
        </w:rPr>
        <w:t xml:space="preserve">Mírné střevní léze, např. </w:t>
      </w:r>
      <w:r w:rsidR="0089618C" w:rsidRPr="00020CDA">
        <w:rPr>
          <w:i/>
          <w:iCs/>
          <w:sz w:val="20"/>
          <w:lang w:eastAsia="nl-NL"/>
        </w:rPr>
        <w:t>E. acervulina, E. necatrix</w:t>
      </w:r>
      <w:r w:rsidR="0089618C" w:rsidRPr="00020CDA">
        <w:rPr>
          <w:sz w:val="20"/>
          <w:lang w:eastAsia="nl-NL"/>
        </w:rPr>
        <w:t xml:space="preserve"> a </w:t>
      </w:r>
      <w:r w:rsidR="0089618C" w:rsidRPr="00020CDA">
        <w:rPr>
          <w:i/>
          <w:iCs/>
          <w:sz w:val="20"/>
          <w:lang w:eastAsia="nl-NL"/>
        </w:rPr>
        <w:t>E. tenella</w:t>
      </w:r>
      <w:r w:rsidR="0089618C" w:rsidRPr="00020CDA">
        <w:rPr>
          <w:sz w:val="20"/>
          <w:lang w:eastAsia="nl-NL"/>
        </w:rPr>
        <w:t xml:space="preserve"> (skóre lézí +1 nebo +2 s použitím číselného klasifikačního systému Johnsona a Reida, 1970), 3-4 týdny po </w:t>
      </w:r>
      <w:r w:rsidR="00BE1117" w:rsidRPr="00020CDA">
        <w:rPr>
          <w:sz w:val="20"/>
          <w:lang w:eastAsia="nl-NL"/>
        </w:rPr>
        <w:t>vakcinaci</w:t>
      </w:r>
      <w:r w:rsidR="0089618C" w:rsidRPr="00020CDA">
        <w:rPr>
          <w:sz w:val="20"/>
          <w:lang w:eastAsia="nl-NL"/>
        </w:rPr>
        <w:t xml:space="preserve"> v laboratorních studiích. Léze této závažnosti neovlivní užitkovost kuřat.</w:t>
      </w:r>
    </w:p>
    <w:p w14:paraId="14C31048" w14:textId="77777777" w:rsidR="00295140" w:rsidRPr="00020CDA" w:rsidRDefault="00295140" w:rsidP="00AD0710">
      <w:pPr>
        <w:tabs>
          <w:tab w:val="clear" w:pos="567"/>
        </w:tabs>
        <w:spacing w:line="240" w:lineRule="auto"/>
        <w:rPr>
          <w:szCs w:val="22"/>
        </w:rPr>
      </w:pPr>
    </w:p>
    <w:p w14:paraId="667BEF1D" w14:textId="699FC2EA" w:rsidR="00F23025" w:rsidRPr="00020CDA" w:rsidRDefault="00D774A4" w:rsidP="00F23025">
      <w:pPr>
        <w:rPr>
          <w:szCs w:val="22"/>
        </w:rPr>
      </w:pPr>
      <w:bookmarkStart w:id="1" w:name="_Hlk66891708"/>
      <w:r w:rsidRPr="00020CDA">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w:t>
      </w:r>
      <w:bookmarkEnd w:id="1"/>
      <w:r w:rsidR="00F23025" w:rsidRPr="00020CDA">
        <w:t>Podrobné kontaktní údaje naleznete v </w:t>
      </w:r>
      <w:r w:rsidR="00B7541F" w:rsidRPr="00020CDA">
        <w:t>příbalové</w:t>
      </w:r>
      <w:r w:rsidR="00F23025" w:rsidRPr="00020CDA">
        <w:t xml:space="preserve"> informac</w:t>
      </w:r>
      <w:r w:rsidR="00BE1117" w:rsidRPr="00020CDA">
        <w:t>i</w:t>
      </w:r>
      <w:r w:rsidR="00F23025" w:rsidRPr="00020CDA">
        <w:t>.</w:t>
      </w:r>
    </w:p>
    <w:p w14:paraId="269C3639" w14:textId="77777777" w:rsidR="00B160C8" w:rsidRPr="00020CDA" w:rsidRDefault="00B160C8" w:rsidP="00F23025">
      <w:pPr>
        <w:rPr>
          <w:color w:val="FF0000"/>
          <w:szCs w:val="22"/>
        </w:rPr>
      </w:pPr>
    </w:p>
    <w:p w14:paraId="14C3104B" w14:textId="77777777" w:rsidR="00C114FF" w:rsidRPr="00020CDA" w:rsidRDefault="006C6ABC" w:rsidP="00B13B6D">
      <w:pPr>
        <w:pStyle w:val="Style1"/>
      </w:pPr>
      <w:r w:rsidRPr="00020CDA">
        <w:t>3.7</w:t>
      </w:r>
      <w:r w:rsidRPr="00020CDA">
        <w:tab/>
        <w:t>Použití v průběhu březosti, laktace nebo snášky</w:t>
      </w:r>
    </w:p>
    <w:p w14:paraId="14C3104C" w14:textId="77777777" w:rsidR="00C114FF" w:rsidRPr="00020CDA" w:rsidRDefault="00C114FF" w:rsidP="00145C3F">
      <w:pPr>
        <w:tabs>
          <w:tab w:val="clear" w:pos="567"/>
        </w:tabs>
        <w:spacing w:line="240" w:lineRule="auto"/>
        <w:rPr>
          <w:szCs w:val="22"/>
        </w:rPr>
      </w:pPr>
    </w:p>
    <w:p w14:paraId="00E76F1F" w14:textId="77777777" w:rsidR="00AF3054" w:rsidRPr="00020CDA" w:rsidRDefault="00AF3054" w:rsidP="00AF3054">
      <w:pPr>
        <w:spacing w:line="240" w:lineRule="auto"/>
        <w:rPr>
          <w:szCs w:val="22"/>
        </w:rPr>
      </w:pPr>
      <w:r w:rsidRPr="00020CDA">
        <w:rPr>
          <w:szCs w:val="22"/>
        </w:rPr>
        <w:t>Nosnice:</w:t>
      </w:r>
    </w:p>
    <w:p w14:paraId="499EAEE2" w14:textId="4EF6ADCD" w:rsidR="00AF3054" w:rsidRPr="00020CDA" w:rsidRDefault="00AF3054" w:rsidP="00AF3054">
      <w:pPr>
        <w:spacing w:line="240" w:lineRule="auto"/>
        <w:rPr>
          <w:szCs w:val="22"/>
        </w:rPr>
      </w:pPr>
      <w:r w:rsidRPr="00020CDA">
        <w:rPr>
          <w:szCs w:val="22"/>
        </w:rPr>
        <w:t>Nepoužívat u nosnic ve snášce.</w:t>
      </w:r>
    </w:p>
    <w:p w14:paraId="14C31061" w14:textId="77777777" w:rsidR="00C114FF" w:rsidRPr="00020CDA" w:rsidRDefault="00C114FF" w:rsidP="00A9226B">
      <w:pPr>
        <w:tabs>
          <w:tab w:val="clear" w:pos="567"/>
        </w:tabs>
        <w:spacing w:line="240" w:lineRule="auto"/>
        <w:rPr>
          <w:szCs w:val="22"/>
        </w:rPr>
      </w:pPr>
    </w:p>
    <w:p w14:paraId="14C31062" w14:textId="77777777" w:rsidR="00C114FF" w:rsidRPr="00020CDA" w:rsidRDefault="006C6ABC" w:rsidP="00B13B6D">
      <w:pPr>
        <w:pStyle w:val="Style1"/>
      </w:pPr>
      <w:r w:rsidRPr="00020CDA">
        <w:t>3.8</w:t>
      </w:r>
      <w:r w:rsidRPr="00020CDA">
        <w:tab/>
        <w:t>Interakce s jinými léčivými přípravky a další formy interakce</w:t>
      </w:r>
    </w:p>
    <w:p w14:paraId="14C31063" w14:textId="77777777" w:rsidR="00C114FF" w:rsidRPr="00020CDA" w:rsidRDefault="00C114FF" w:rsidP="00145C3F">
      <w:pPr>
        <w:tabs>
          <w:tab w:val="clear" w:pos="567"/>
        </w:tabs>
        <w:spacing w:line="240" w:lineRule="auto"/>
        <w:rPr>
          <w:szCs w:val="22"/>
        </w:rPr>
      </w:pPr>
    </w:p>
    <w:p w14:paraId="676F1383" w14:textId="77777777" w:rsidR="00A61B22" w:rsidRPr="00020CDA" w:rsidRDefault="00A61B22" w:rsidP="00A61B22">
      <w:pPr>
        <w:tabs>
          <w:tab w:val="clear" w:pos="567"/>
        </w:tabs>
        <w:spacing w:line="240" w:lineRule="auto"/>
      </w:pPr>
      <w:r w:rsidRPr="00020CDA">
        <w:t xml:space="preserve">Krmení a voda poskytované kuřatům kdykoli před i po vakcinaci nesmí obsahovat antikokcidiální prostředky včetně sulfonamidů a antibakteriálních látek působících proti kokcidiím. </w:t>
      </w:r>
    </w:p>
    <w:p w14:paraId="2B4C643B" w14:textId="45D1561B" w:rsidR="00A61B22" w:rsidRPr="00020CDA" w:rsidRDefault="00A61B22" w:rsidP="00A61B22">
      <w:pPr>
        <w:tabs>
          <w:tab w:val="clear" w:pos="567"/>
        </w:tabs>
        <w:spacing w:line="240" w:lineRule="auto"/>
      </w:pPr>
      <w:r w:rsidRPr="00020CDA">
        <w:t>Vzhledem k tomu, že ochrana proti kokcidiální infekci následující po podání vakcíny je podpořena přirozenou reakcí zvířat, je třeba si uvědomit, že přístup k jakýmkoliv léčebným prostředkům s antikokcidiálním působením, v kterémkoliv období po vakcinaci, může snížit délku trvání účinné ochrany. Tato skutečnost je zvláště důležitá v období prvních 4 týdnů po vakcinaci.</w:t>
      </w:r>
    </w:p>
    <w:p w14:paraId="1A3E4E15" w14:textId="77777777" w:rsidR="00A61B22" w:rsidRPr="00020CDA" w:rsidRDefault="00A61B22" w:rsidP="005C6C67">
      <w:pPr>
        <w:pStyle w:val="spc2"/>
        <w:ind w:left="0"/>
        <w:jc w:val="both"/>
        <w:rPr>
          <w:szCs w:val="22"/>
          <w:lang w:val="cs-CZ"/>
        </w:rPr>
      </w:pPr>
    </w:p>
    <w:p w14:paraId="549901BC" w14:textId="50E5C834" w:rsidR="005C6C67" w:rsidRPr="00020CDA" w:rsidRDefault="005C6C67" w:rsidP="005C6C67">
      <w:pPr>
        <w:pStyle w:val="spc2"/>
        <w:ind w:left="0"/>
        <w:jc w:val="both"/>
        <w:rPr>
          <w:szCs w:val="22"/>
          <w:lang w:val="cs-CZ"/>
        </w:rPr>
      </w:pPr>
      <w:r w:rsidRPr="00020CDA">
        <w:rPr>
          <w:szCs w:val="22"/>
          <w:lang w:val="cs-CZ"/>
        </w:rPr>
        <w:t>Nejsou dostupné informace o bezpečnosti a účinnosti této vakcíny, pokud se používá zároveň s jiným veterinárním léčivým přípravkem. Rozhodnutí o použití této vakcíny před nebo po jakémkoliv jiném veterinárním léčivém přípravku musí být provedeno na základě zvážení jednotlivých případů.</w:t>
      </w:r>
    </w:p>
    <w:p w14:paraId="5C697421" w14:textId="55E76F88" w:rsidR="005C6C67" w:rsidRPr="00020CDA" w:rsidRDefault="005C6C67" w:rsidP="00A9226B">
      <w:pPr>
        <w:tabs>
          <w:tab w:val="clear" w:pos="567"/>
        </w:tabs>
        <w:spacing w:line="240" w:lineRule="auto"/>
        <w:rPr>
          <w:szCs w:val="22"/>
        </w:rPr>
      </w:pPr>
    </w:p>
    <w:p w14:paraId="14C31073" w14:textId="77777777" w:rsidR="00C114FF" w:rsidRPr="00020CDA" w:rsidRDefault="006C6ABC" w:rsidP="00B13B6D">
      <w:pPr>
        <w:pStyle w:val="Style1"/>
      </w:pPr>
      <w:r w:rsidRPr="00020CDA">
        <w:t>3.9</w:t>
      </w:r>
      <w:r w:rsidRPr="00020CDA">
        <w:tab/>
        <w:t>Cesty podání a dávkování</w:t>
      </w:r>
    </w:p>
    <w:p w14:paraId="14C31074" w14:textId="77777777" w:rsidR="00145D34" w:rsidRPr="00020CDA" w:rsidRDefault="00145D34" w:rsidP="00145C3F">
      <w:pPr>
        <w:tabs>
          <w:tab w:val="clear" w:pos="567"/>
        </w:tabs>
        <w:spacing w:line="240" w:lineRule="auto"/>
        <w:rPr>
          <w:szCs w:val="22"/>
        </w:rPr>
      </w:pPr>
    </w:p>
    <w:p w14:paraId="692BD1DC" w14:textId="77777777" w:rsidR="00A61B22" w:rsidRPr="00020CDA" w:rsidRDefault="00A61B22" w:rsidP="00A61B22">
      <w:pPr>
        <w:tabs>
          <w:tab w:val="clear" w:pos="567"/>
        </w:tabs>
        <w:spacing w:line="240" w:lineRule="auto"/>
      </w:pPr>
      <w:r w:rsidRPr="00020CDA">
        <w:t>K perorálnímu podání pro kuřata sprejováním na krmivo, sprejováním na kuřata nebo v pitné vodě.</w:t>
      </w:r>
    </w:p>
    <w:p w14:paraId="511ED40A" w14:textId="77777777" w:rsidR="00A61B22" w:rsidRPr="00020CDA" w:rsidRDefault="00A61B22" w:rsidP="00A61B22">
      <w:pPr>
        <w:tabs>
          <w:tab w:val="clear" w:pos="567"/>
        </w:tabs>
        <w:spacing w:line="240" w:lineRule="auto"/>
      </w:pPr>
      <w:r w:rsidRPr="00020CDA">
        <w:t>Jedna dávka (0,004 ml nezředěné vakcíny) by měla být podána kuřatům starým 1 až 9 dní, včetně.</w:t>
      </w:r>
    </w:p>
    <w:p w14:paraId="26B96BC9" w14:textId="77777777" w:rsidR="00A61B22" w:rsidRPr="00020CDA" w:rsidRDefault="00A61B22" w:rsidP="00A61B22">
      <w:pPr>
        <w:tabs>
          <w:tab w:val="clear" w:pos="567"/>
        </w:tabs>
        <w:spacing w:line="240" w:lineRule="auto"/>
      </w:pPr>
      <w:r w:rsidRPr="00020CDA">
        <w:t>Nádobu s vakcínou po dobu 30 vteřin před upotřebením důkladně protřepávejte, aby byla suspenze oocyst homogenní.</w:t>
      </w:r>
    </w:p>
    <w:p w14:paraId="3268C3EE" w14:textId="77777777" w:rsidR="00A61B22" w:rsidRPr="00020CDA" w:rsidRDefault="00A61B22" w:rsidP="00A61B22">
      <w:pPr>
        <w:tabs>
          <w:tab w:val="clear" w:pos="567"/>
        </w:tabs>
        <w:spacing w:line="240" w:lineRule="auto"/>
      </w:pPr>
    </w:p>
    <w:p w14:paraId="783146FE" w14:textId="77777777" w:rsidR="00A61B22" w:rsidRPr="00020CDA" w:rsidRDefault="00A61B22" w:rsidP="00A61B22">
      <w:pPr>
        <w:tabs>
          <w:tab w:val="clear" w:pos="567"/>
        </w:tabs>
        <w:spacing w:line="240" w:lineRule="auto"/>
        <w:rPr>
          <w:b/>
          <w:bCs/>
        </w:rPr>
      </w:pPr>
      <w:r w:rsidRPr="00020CDA">
        <w:rPr>
          <w:b/>
          <w:bCs/>
        </w:rPr>
        <w:t>a) v pitné vodě</w:t>
      </w:r>
    </w:p>
    <w:p w14:paraId="157D6DB2" w14:textId="77777777" w:rsidR="00A61B22" w:rsidRPr="00020CDA" w:rsidRDefault="00A61B22" w:rsidP="00A61B22">
      <w:pPr>
        <w:tabs>
          <w:tab w:val="clear" w:pos="567"/>
        </w:tabs>
        <w:spacing w:line="240" w:lineRule="auto"/>
        <w:rPr>
          <w:b/>
          <w:bCs/>
          <w:u w:val="single"/>
        </w:rPr>
      </w:pPr>
    </w:p>
    <w:p w14:paraId="07E5FD0A" w14:textId="77777777" w:rsidR="00A61B22" w:rsidRPr="00020CDA" w:rsidRDefault="00A61B22" w:rsidP="00A61B22">
      <w:pPr>
        <w:tabs>
          <w:tab w:val="clear" w:pos="567"/>
        </w:tabs>
        <w:spacing w:line="240" w:lineRule="auto"/>
        <w:rPr>
          <w:b/>
          <w:bCs/>
          <w:u w:val="single"/>
        </w:rPr>
      </w:pPr>
      <w:r w:rsidRPr="00020CDA">
        <w:rPr>
          <w:b/>
          <w:bCs/>
          <w:u w:val="single"/>
        </w:rPr>
        <w:t>Potrubní napáječky s kapátky</w:t>
      </w:r>
    </w:p>
    <w:p w14:paraId="1D292507" w14:textId="77777777" w:rsidR="00A61B22" w:rsidRPr="00020CDA" w:rsidRDefault="00A61B22" w:rsidP="00A61B22">
      <w:pPr>
        <w:tabs>
          <w:tab w:val="clear" w:pos="567"/>
        </w:tabs>
        <w:spacing w:line="240" w:lineRule="auto"/>
      </w:pPr>
      <w:r w:rsidRPr="00020CDA">
        <w:t>Produkt může být podáván ve vodě přes řadové napáječky od prvního umístění jednodenních kuřat za předpokladu, že je použit postup, který zajistí příjem vakcinované vody rovnoměrně všemi kuřaty a zabrání usazování oocyst. Příklady úspěšných metod jsou ukázány zde:</w:t>
      </w:r>
    </w:p>
    <w:p w14:paraId="4E7E4074" w14:textId="77777777" w:rsidR="00A61B22" w:rsidRPr="00020CDA" w:rsidRDefault="00A61B22" w:rsidP="00A61B22">
      <w:pPr>
        <w:tabs>
          <w:tab w:val="clear" w:pos="567"/>
        </w:tabs>
        <w:spacing w:line="240" w:lineRule="auto"/>
      </w:pPr>
      <w:r w:rsidRPr="00020CDA">
        <w:t xml:space="preserve">Těsně před použitím vakcínu zřeďte v koncentraci 1 dávka na 2 ml studené kohoutkové vody. </w:t>
      </w:r>
      <w:bookmarkStart w:id="2" w:name="_Hlk56784164"/>
      <w:r w:rsidRPr="00020CDA">
        <w:t>Věnujte péči důkladnému vyprázdnění lahvičky propláchnutím vodou, která byla použita k zředění vakcíny</w:t>
      </w:r>
      <w:bookmarkEnd w:id="2"/>
      <w:r w:rsidRPr="00020CDA">
        <w:t xml:space="preserve">, a zředěnou vakcínu bezprostředně před podáváním dobře promíchejte. Celkový objem použité vody do napájecího systému vypočítáte z průměrného počtu drůbeže na napájecí řadu, a proto je zapotřebí počtu napájecích řad a objemu zředěné vakcíny. U statických napájecích řad je doporučeno nechat drůbež před podáním 1 -2 hodiny žíznit. Každá řada by měla být vysušena a zásobena s pomocí gravitace zředěnou vakcínou těsně před umožněním přístupu drůbeže ke kapátkům. Při počáteční </w:t>
      </w:r>
      <w:r w:rsidRPr="00020CDA">
        <w:lastRenderedPageBreak/>
        <w:t>náplni (cca 1 litr) může být použit indikátor (např. mléko), aby se ukázalo, kdy je řada zcela naplněna a může být uzavřena bez ztráty vakcíny. Hlavní přívod vody zapněte, až bude veškerá zředěná vakcína zkonzumována. U napájecích řad dočasně připojených k oběžnému systému je doporučeno, aby naředění vakcíny bylo provedeno v dočasném zásobníku začleněném do oběžného systému, aby bylo zajištěno, že po celou dobu bude obsah dobře promíchán. Aby byly oocysty promíchány rovnoměrně, měla by zředěná vakcína obíhat napájecím řadem, než se umožní drůbeži napít.</w:t>
      </w:r>
    </w:p>
    <w:p w14:paraId="5C7B83D9" w14:textId="77777777" w:rsidR="00A61B22" w:rsidRPr="00020CDA" w:rsidRDefault="00A61B22" w:rsidP="00A61B22">
      <w:pPr>
        <w:tabs>
          <w:tab w:val="clear" w:pos="567"/>
        </w:tabs>
        <w:spacing w:line="240" w:lineRule="auto"/>
      </w:pPr>
      <w:r w:rsidRPr="00020CDA">
        <w:t>Výše zmíněné příklady jsou myšlené jako nápověda a ukazují zásady, které by měly být dodržovány u jednotlivých potrubních napájecích systémů.</w:t>
      </w:r>
    </w:p>
    <w:p w14:paraId="097DF048" w14:textId="77777777" w:rsidR="00A61B22" w:rsidRPr="00020CDA" w:rsidRDefault="00A61B22" w:rsidP="00A61B22">
      <w:pPr>
        <w:tabs>
          <w:tab w:val="clear" w:pos="567"/>
        </w:tabs>
        <w:spacing w:line="240" w:lineRule="auto"/>
      </w:pPr>
      <w:r w:rsidRPr="00020CDA">
        <w:t xml:space="preserve">Někdy může být upřednostněna vakcinace s použitím doplňkových napáječek mezi 5. – 9. dnem. Na farmách s kapátkovými napáječkami je běžnou praxí pro prvních 4 – 5 dní použít „doplňkové“ napájení. Pro tento účel se hodí fontánové nebo malé zvonové napáječky, které jsou automaticky doplňovány z linky. </w:t>
      </w:r>
    </w:p>
    <w:p w14:paraId="3F77A278" w14:textId="77777777" w:rsidR="00A61B22" w:rsidRPr="00020CDA" w:rsidRDefault="00A61B22" w:rsidP="00A61B22">
      <w:pPr>
        <w:tabs>
          <w:tab w:val="clear" w:pos="567"/>
        </w:tabs>
        <w:spacing w:line="240" w:lineRule="auto"/>
      </w:pPr>
      <w:r w:rsidRPr="00020CDA">
        <w:t>Pokud jsou tyto doplňkové napáječky doplňovány individuálně z linky, pak je metoda aplikace vakcíny v zásadě totožná s metodou určenou pro zvonové napáječky. Pokud jsou ovšem naplňovány postupně jako jednotlivá kapátka, může po jejich odpojení (z důvodu dodržení 1-2 hodinové lhůty před vakcinací, po kterou by měla kuřata zůstat bez vody) dojít k potížím se „vzdušným zámkem“. Právě v tomto případě je vhodnější namíchat počáteční roztok vakcíny ve vhodné nádobě (například v kropicí konvi), který je posléze rozléván do jednotlivých fontánových napáječek.</w:t>
      </w:r>
    </w:p>
    <w:p w14:paraId="6BA0A4CA" w14:textId="77777777" w:rsidR="00A61B22" w:rsidRPr="00020CDA" w:rsidRDefault="00A61B22" w:rsidP="00A61B22">
      <w:pPr>
        <w:tabs>
          <w:tab w:val="clear" w:pos="567"/>
        </w:tabs>
        <w:spacing w:line="240" w:lineRule="auto"/>
      </w:pPr>
    </w:p>
    <w:p w14:paraId="0CDED95D" w14:textId="77777777" w:rsidR="00A61B22" w:rsidRPr="00020CDA" w:rsidRDefault="00A61B22" w:rsidP="00A61B22">
      <w:pPr>
        <w:tabs>
          <w:tab w:val="clear" w:pos="567"/>
        </w:tabs>
        <w:spacing w:line="240" w:lineRule="auto"/>
      </w:pPr>
    </w:p>
    <w:p w14:paraId="5C45818D" w14:textId="77777777" w:rsidR="00A61B22" w:rsidRPr="00020CDA" w:rsidRDefault="00A61B22" w:rsidP="00A61B22">
      <w:pPr>
        <w:tabs>
          <w:tab w:val="clear" w:pos="567"/>
        </w:tabs>
        <w:spacing w:line="240" w:lineRule="auto"/>
      </w:pPr>
      <w:r w:rsidRPr="00020CDA">
        <w:t>DŮLEŽITÉ:</w:t>
      </w:r>
    </w:p>
    <w:p w14:paraId="7187E3F9" w14:textId="77777777" w:rsidR="00A61B22" w:rsidRPr="00020CDA" w:rsidRDefault="00A61B22" w:rsidP="00A61B22">
      <w:pPr>
        <w:tabs>
          <w:tab w:val="clear" w:pos="567"/>
        </w:tabs>
        <w:spacing w:line="240" w:lineRule="auto"/>
      </w:pPr>
      <w:r w:rsidRPr="00020CDA">
        <w:t>Vakcína by neměla být přidávána do hlavní sběrné nádrže napájecího systému, protože by naředění vakcíny bylo příliš velké a oocysty by mohly v příslušném objemu suspenze chybět.</w:t>
      </w:r>
    </w:p>
    <w:p w14:paraId="0541BAED" w14:textId="77777777" w:rsidR="00A61B22" w:rsidRPr="00020CDA" w:rsidRDefault="00A61B22" w:rsidP="00A61B22">
      <w:pPr>
        <w:tabs>
          <w:tab w:val="clear" w:pos="567"/>
        </w:tabs>
        <w:spacing w:line="240" w:lineRule="auto"/>
      </w:pPr>
    </w:p>
    <w:p w14:paraId="45ACC620" w14:textId="77777777" w:rsidR="00A61B22" w:rsidRPr="00020CDA" w:rsidRDefault="00A61B22" w:rsidP="00A61B22">
      <w:pPr>
        <w:tabs>
          <w:tab w:val="clear" w:pos="567"/>
        </w:tabs>
        <w:spacing w:line="240" w:lineRule="auto"/>
        <w:rPr>
          <w:b/>
          <w:bCs/>
        </w:rPr>
      </w:pPr>
      <w:r w:rsidRPr="00020CDA">
        <w:rPr>
          <w:b/>
          <w:bCs/>
        </w:rPr>
        <w:t>b) v krmení</w:t>
      </w:r>
    </w:p>
    <w:p w14:paraId="1039A407" w14:textId="77777777" w:rsidR="00A61B22" w:rsidRPr="00020CDA" w:rsidRDefault="00A61B22" w:rsidP="00A61B22">
      <w:pPr>
        <w:tabs>
          <w:tab w:val="clear" w:pos="567"/>
        </w:tabs>
        <w:spacing w:line="240" w:lineRule="auto"/>
      </w:pPr>
    </w:p>
    <w:p w14:paraId="0E565153" w14:textId="77777777" w:rsidR="00A61B22" w:rsidRPr="00020CDA" w:rsidRDefault="00A61B22" w:rsidP="00A61B22">
      <w:pPr>
        <w:tabs>
          <w:tab w:val="clear" w:pos="567"/>
        </w:tabs>
        <w:spacing w:line="240" w:lineRule="auto"/>
      </w:pPr>
      <w:r w:rsidRPr="00020CDA">
        <w:t xml:space="preserve">Měla by být zvolena aplikační metoda zajišťující rychlé a rovnoměrné pokrytí celého povrchu krmiva pro kuřata. Vakcínu je možno na krmivo nastříkat prostřednictvím postřikovacího zařízení ve formě ředěné vodou. </w:t>
      </w:r>
      <w:bookmarkStart w:id="3" w:name="_Hlk56784418"/>
      <w:r w:rsidRPr="00020CDA">
        <w:t>Vakcína má být zředěna na koncentraci 1 dávka v 0,4 ml studené vodovodní vody (1000 dávek vakcíny Paracox-8 přidáno na 400 ml vody,</w:t>
      </w:r>
      <w:bookmarkEnd w:id="3"/>
      <w:r w:rsidRPr="00020CDA">
        <w:t xml:space="preserve"> 5000 dávek Paracox-8 přidáno na 2 litry vody). </w:t>
      </w:r>
    </w:p>
    <w:p w14:paraId="207A9A25" w14:textId="77777777" w:rsidR="00A61B22" w:rsidRPr="00020CDA" w:rsidRDefault="00A61B22" w:rsidP="00A61B22">
      <w:pPr>
        <w:tabs>
          <w:tab w:val="clear" w:pos="567"/>
        </w:tabs>
        <w:spacing w:line="240" w:lineRule="auto"/>
      </w:pPr>
      <w:r w:rsidRPr="00020CDA">
        <w:t xml:space="preserve">Věnujte péči </w:t>
      </w:r>
      <w:bookmarkStart w:id="4" w:name="_Hlk56784503"/>
      <w:r w:rsidRPr="00020CDA">
        <w:t>důkladnému vyprázdnění lahvičky propláchnutím vodou, která byla použita k zředění vakcíny a ujistěte se, že</w:t>
      </w:r>
      <w:bookmarkEnd w:id="4"/>
      <w:r w:rsidRPr="00020CDA">
        <w:t xml:space="preserve"> nádržka aplikátoru </w:t>
      </w:r>
      <w:bookmarkStart w:id="5" w:name="_Hlk56784529"/>
      <w:r w:rsidRPr="00020CDA">
        <w:t>je pravidelně promíchávána v průběhu aplikace</w:t>
      </w:r>
      <w:bookmarkEnd w:id="5"/>
      <w:r w:rsidRPr="00020CDA">
        <w:t>, zamezíte tak usazování oocyst.</w:t>
      </w:r>
    </w:p>
    <w:p w14:paraId="1A7851BD" w14:textId="77777777" w:rsidR="00A61B22" w:rsidRPr="00020CDA" w:rsidRDefault="00A61B22" w:rsidP="00A61B22">
      <w:pPr>
        <w:tabs>
          <w:tab w:val="clear" w:pos="567"/>
        </w:tabs>
        <w:spacing w:line="240" w:lineRule="auto"/>
      </w:pPr>
    </w:p>
    <w:p w14:paraId="14E48067" w14:textId="77777777" w:rsidR="00A61B22" w:rsidRPr="00020CDA" w:rsidRDefault="00A61B22" w:rsidP="00A61B22">
      <w:pPr>
        <w:tabs>
          <w:tab w:val="clear" w:pos="567"/>
        </w:tabs>
        <w:spacing w:line="240" w:lineRule="auto"/>
        <w:rPr>
          <w:b/>
        </w:rPr>
      </w:pPr>
      <w:r w:rsidRPr="00020CDA">
        <w:rPr>
          <w:b/>
        </w:rPr>
        <w:t>c) postřikem na kuřata</w:t>
      </w:r>
    </w:p>
    <w:p w14:paraId="1D1EA080" w14:textId="77777777" w:rsidR="00A61B22" w:rsidRPr="00020CDA" w:rsidRDefault="00A61B22" w:rsidP="00A61B22">
      <w:pPr>
        <w:tabs>
          <w:tab w:val="clear" w:pos="567"/>
        </w:tabs>
        <w:spacing w:line="240" w:lineRule="auto"/>
        <w:rPr>
          <w:b/>
        </w:rPr>
      </w:pPr>
    </w:p>
    <w:p w14:paraId="3B000101" w14:textId="77777777" w:rsidR="00A61B22" w:rsidRPr="00020CDA" w:rsidRDefault="00A61B22" w:rsidP="00A61B22">
      <w:pPr>
        <w:tabs>
          <w:tab w:val="clear" w:pos="567"/>
        </w:tabs>
        <w:spacing w:line="240" w:lineRule="auto"/>
      </w:pPr>
      <w:r w:rsidRPr="00020CDA">
        <w:t>Vakcína by měla být podávána v dávce 0,21 ml zředěné vakcíny na kuře hrubým sprejem. Určení objemové kapacity postřikového zařízení je potřeba stanovit na 100 kuřat. Násobkem tohoto objemu padesáti vznikne celkový objem zředěné vakcíny požadované pro 5000 dávek (nebo 10x pro 1000 dávek). Tj. pro přípravu 5000 dávek zředěné vakcíny je potřeba celkem 0,21 x 5000=1050 ml zředěné vakcíny, rozděleno na vakcínu, rozpouštědlo a vodu jak je uvedeno níže:</w:t>
      </w:r>
    </w:p>
    <w:p w14:paraId="0A33472D" w14:textId="77777777" w:rsidR="00A61B22" w:rsidRPr="00020CDA" w:rsidRDefault="00A61B22" w:rsidP="00A61B22">
      <w:pPr>
        <w:tabs>
          <w:tab w:val="clear" w:pos="567"/>
        </w:tabs>
        <w:spacing w:line="240" w:lineRule="auto"/>
      </w:pPr>
      <w:bookmarkStart w:id="6" w:name="_Hlk56781979"/>
      <w:r w:rsidRPr="00020CDA">
        <w:t>1. 20 ml vakcíny Paracox-8 (1 lahvička)</w:t>
      </w:r>
    </w:p>
    <w:p w14:paraId="6C3E4B95" w14:textId="77777777" w:rsidR="00A61B22" w:rsidRPr="00020CDA" w:rsidRDefault="00A61B22" w:rsidP="00A61B22">
      <w:pPr>
        <w:tabs>
          <w:tab w:val="clear" w:pos="567"/>
        </w:tabs>
        <w:spacing w:line="240" w:lineRule="auto"/>
      </w:pPr>
      <w:r w:rsidRPr="00020CDA">
        <w:t>2. 500 ml Rozpouštědlo (1 láhev)</w:t>
      </w:r>
    </w:p>
    <w:p w14:paraId="2CE682D9" w14:textId="77777777" w:rsidR="00A61B22" w:rsidRPr="00020CDA" w:rsidRDefault="00A61B22" w:rsidP="00A61B22">
      <w:pPr>
        <w:tabs>
          <w:tab w:val="clear" w:pos="567"/>
        </w:tabs>
        <w:spacing w:line="240" w:lineRule="auto"/>
      </w:pPr>
      <w:r w:rsidRPr="00020CDA">
        <w:t>3. Doplňte do 1050 ml vodou z vodovodu</w:t>
      </w:r>
    </w:p>
    <w:p w14:paraId="22369214" w14:textId="77777777" w:rsidR="00A61B22" w:rsidRPr="00020CDA" w:rsidRDefault="00A61B22" w:rsidP="00A61B22">
      <w:pPr>
        <w:tabs>
          <w:tab w:val="clear" w:pos="567"/>
        </w:tabs>
        <w:spacing w:line="240" w:lineRule="auto"/>
      </w:pPr>
      <w:bookmarkStart w:id="7" w:name="_Hlk56784574"/>
      <w:bookmarkEnd w:id="6"/>
      <w:r w:rsidRPr="00020CDA">
        <w:t>Tj. pro přípravu 1000 dávek zředěné vakcíny je potřeba celkem 0,21 x 1000=210 ml zředěné vakcíny, rozděleno na vakcínu, rozpouštědlo a vodu jak je uvedeno níže:</w:t>
      </w:r>
    </w:p>
    <w:p w14:paraId="228EDB8A" w14:textId="77777777" w:rsidR="00A61B22" w:rsidRPr="00020CDA" w:rsidRDefault="00A61B22" w:rsidP="00A61B22">
      <w:pPr>
        <w:tabs>
          <w:tab w:val="clear" w:pos="567"/>
        </w:tabs>
        <w:spacing w:line="240" w:lineRule="auto"/>
      </w:pPr>
      <w:r w:rsidRPr="00020CDA">
        <w:t>1. 4 ml vakcíny Paracox-8 (1 lahvička)</w:t>
      </w:r>
    </w:p>
    <w:p w14:paraId="5D89018A" w14:textId="77777777" w:rsidR="00A61B22" w:rsidRPr="00020CDA" w:rsidRDefault="00A61B22" w:rsidP="00A61B22">
      <w:pPr>
        <w:tabs>
          <w:tab w:val="clear" w:pos="567"/>
        </w:tabs>
        <w:spacing w:line="240" w:lineRule="auto"/>
      </w:pPr>
      <w:r w:rsidRPr="00020CDA">
        <w:t>2. 100 ml Rozpouštědlo (1 láhev)</w:t>
      </w:r>
    </w:p>
    <w:p w14:paraId="6C0D051D" w14:textId="77777777" w:rsidR="00A61B22" w:rsidRPr="00020CDA" w:rsidRDefault="00A61B22" w:rsidP="00A61B22">
      <w:pPr>
        <w:tabs>
          <w:tab w:val="clear" w:pos="567"/>
        </w:tabs>
        <w:spacing w:line="240" w:lineRule="auto"/>
      </w:pPr>
      <w:r w:rsidRPr="00020CDA">
        <w:t>3. Doplňte do 210 ml vodou z vodovodu</w:t>
      </w:r>
    </w:p>
    <w:bookmarkEnd w:id="7"/>
    <w:p w14:paraId="4A8A1EA6" w14:textId="77777777" w:rsidR="00A61B22" w:rsidRPr="00020CDA" w:rsidRDefault="00A61B22" w:rsidP="00A61B22">
      <w:pPr>
        <w:tabs>
          <w:tab w:val="clear" w:pos="567"/>
        </w:tabs>
        <w:spacing w:line="240" w:lineRule="auto"/>
      </w:pPr>
      <w:r w:rsidRPr="00020CDA">
        <w:t>Rozpouštědlo obsahuje červené barvivo a xanthanovou gumu, obojí jsou zakomponovány pro lepší příjem vakcíny.</w:t>
      </w:r>
    </w:p>
    <w:p w14:paraId="2FC69C8C" w14:textId="77777777" w:rsidR="00A61B22" w:rsidRPr="00020CDA" w:rsidRDefault="00A61B22" w:rsidP="00A61B22">
      <w:pPr>
        <w:tabs>
          <w:tab w:val="clear" w:pos="567"/>
        </w:tabs>
        <w:spacing w:line="240" w:lineRule="auto"/>
      </w:pPr>
      <w:r w:rsidRPr="00020CDA">
        <w:t>Voda použitá pro ředění vakcíny má být čerstvá, chladná a bez znečištění.</w:t>
      </w:r>
    </w:p>
    <w:p w14:paraId="71708351" w14:textId="77777777" w:rsidR="00A61B22" w:rsidRPr="00020CDA" w:rsidRDefault="00A61B22" w:rsidP="00A61B22">
      <w:pPr>
        <w:tabs>
          <w:tab w:val="clear" w:pos="567"/>
        </w:tabs>
        <w:spacing w:line="240" w:lineRule="auto"/>
      </w:pPr>
      <w:r w:rsidRPr="00020CDA">
        <w:t xml:space="preserve">Použijte čisté nádoby pro přípravu vakcíny. </w:t>
      </w:r>
      <w:bookmarkStart w:id="8" w:name="_Hlk56784641"/>
      <w:r w:rsidRPr="00020CDA">
        <w:t>Dobře protřepávejte lahvičku s 5000 dávkami (nebo 1000 dávkami) vakcíny Paracox-8 po dobu 30 sekund pro zajištění re-suspenze oocyst. Důkladně vyprázdněte obsah lahvičky propláchnutím malým množstvím vody použité k zředění vakcíny.</w:t>
      </w:r>
      <w:bookmarkEnd w:id="8"/>
      <w:r w:rsidRPr="00020CDA">
        <w:t xml:space="preserve"> </w:t>
      </w:r>
    </w:p>
    <w:p w14:paraId="046AC02D" w14:textId="77777777" w:rsidR="00A61B22" w:rsidRPr="00020CDA" w:rsidRDefault="00A61B22" w:rsidP="00A61B22">
      <w:pPr>
        <w:tabs>
          <w:tab w:val="clear" w:pos="567"/>
        </w:tabs>
        <w:spacing w:line="240" w:lineRule="auto"/>
      </w:pPr>
      <w:bookmarkStart w:id="9" w:name="_Hlk56784666"/>
      <w:r w:rsidRPr="00020CDA">
        <w:lastRenderedPageBreak/>
        <w:t>Důkladně vyprázdněte obsah láhve s rozpouštědlem propláchnutím zbývajícím množstvím vody a míchejte do vytvoření homogenního roztoku.</w:t>
      </w:r>
      <w:bookmarkEnd w:id="9"/>
      <w:r w:rsidRPr="00020CDA">
        <w:t xml:space="preserve"> Přidejte roztok vakcíny do roztoku rozpouštědla a důkladně promíchejte. Nalijte zředěnou vakcínu do nádržky aplikátoru a postříkejte rovnoměrně kuřata hrubým sprejem. Ujistěte se o kontrolovaném, rovnoměrném pokrytí celé vnitřní plochy boxu s kuřaty. Nechejte kuřata v boxu minimálně po dobu 30 minut v dobře osvětleném prostoru, aby měla dostatek času pro úpravu peří.</w:t>
      </w:r>
    </w:p>
    <w:p w14:paraId="0E5B3AAB" w14:textId="77777777" w:rsidR="00A61B22" w:rsidRPr="00020CDA" w:rsidRDefault="00A61B22" w:rsidP="00A61B22">
      <w:pPr>
        <w:tabs>
          <w:tab w:val="clear" w:pos="567"/>
        </w:tabs>
        <w:spacing w:line="240" w:lineRule="auto"/>
      </w:pPr>
    </w:p>
    <w:p w14:paraId="14C3107F" w14:textId="77777777" w:rsidR="00C114FF" w:rsidRPr="00020CDA" w:rsidRDefault="006C6ABC" w:rsidP="00B13B6D">
      <w:pPr>
        <w:pStyle w:val="Style1"/>
      </w:pPr>
      <w:r w:rsidRPr="00020CDA">
        <w:t>3.10</w:t>
      </w:r>
      <w:r w:rsidRPr="00020CDA">
        <w:tab/>
        <w:t xml:space="preserve">Příznaky předávkování </w:t>
      </w:r>
      <w:r w:rsidR="00EC5045" w:rsidRPr="00020CDA">
        <w:t>(</w:t>
      </w:r>
      <w:r w:rsidRPr="00020CDA">
        <w:t xml:space="preserve">a </w:t>
      </w:r>
      <w:r w:rsidR="00202A85" w:rsidRPr="00020CDA">
        <w:t>kde</w:t>
      </w:r>
      <w:r w:rsidR="005E66FC" w:rsidRPr="00020CDA">
        <w:t xml:space="preserve"> </w:t>
      </w:r>
      <w:r w:rsidR="00202A85" w:rsidRPr="00020CDA">
        <w:t>je</w:t>
      </w:r>
      <w:r w:rsidR="005E66FC" w:rsidRPr="00020CDA">
        <w:t xml:space="preserve"> </w:t>
      </w:r>
      <w:r w:rsidR="00FB6F2F" w:rsidRPr="00020CDA">
        <w:t>relevantní</w:t>
      </w:r>
      <w:r w:rsidR="00202A85" w:rsidRPr="00020CDA">
        <w:t>, první pomoc</w:t>
      </w:r>
      <w:r w:rsidRPr="00020CDA">
        <w:t xml:space="preserve"> a antidota</w:t>
      </w:r>
      <w:r w:rsidR="00202A85" w:rsidRPr="00020CDA">
        <w:t>)</w:t>
      </w:r>
      <w:r w:rsidRPr="00020CDA">
        <w:t xml:space="preserve"> </w:t>
      </w:r>
    </w:p>
    <w:p w14:paraId="14C31080" w14:textId="4E726D59" w:rsidR="00C114FF" w:rsidRPr="00020CDA" w:rsidRDefault="00C114FF" w:rsidP="00A9226B">
      <w:pPr>
        <w:tabs>
          <w:tab w:val="clear" w:pos="567"/>
        </w:tabs>
        <w:spacing w:line="240" w:lineRule="auto"/>
        <w:rPr>
          <w:szCs w:val="22"/>
        </w:rPr>
      </w:pPr>
    </w:p>
    <w:p w14:paraId="6CF120C0" w14:textId="31057E06" w:rsidR="00A61B22" w:rsidRPr="00020CDA" w:rsidRDefault="00A61B22" w:rsidP="00A61B22">
      <w:pPr>
        <w:tabs>
          <w:tab w:val="clear" w:pos="567"/>
        </w:tabs>
        <w:spacing w:line="240" w:lineRule="auto"/>
        <w:rPr>
          <w:szCs w:val="22"/>
        </w:rPr>
      </w:pPr>
      <w:bookmarkStart w:id="10" w:name="_Hlk146520445"/>
      <w:r w:rsidRPr="00020CDA">
        <w:rPr>
          <w:szCs w:val="22"/>
        </w:rPr>
        <w:t>Silné předávkování (5x a více) může způsobit dočasné omezení denního přírůstku živé váhy.</w:t>
      </w:r>
    </w:p>
    <w:bookmarkEnd w:id="10"/>
    <w:p w14:paraId="16D9DA08" w14:textId="77777777" w:rsidR="00373828" w:rsidRPr="00020CDA" w:rsidRDefault="00373828" w:rsidP="00A9226B">
      <w:pPr>
        <w:tabs>
          <w:tab w:val="clear" w:pos="567"/>
        </w:tabs>
        <w:spacing w:line="240" w:lineRule="auto"/>
        <w:rPr>
          <w:szCs w:val="22"/>
        </w:rPr>
      </w:pPr>
    </w:p>
    <w:p w14:paraId="14C31081" w14:textId="77777777" w:rsidR="009A6509" w:rsidRPr="00020CDA" w:rsidRDefault="006C6ABC" w:rsidP="00B13B6D">
      <w:pPr>
        <w:pStyle w:val="Style1"/>
      </w:pPr>
      <w:r w:rsidRPr="00020CDA">
        <w:t>3.11</w:t>
      </w:r>
      <w:r w:rsidRPr="00020CDA">
        <w:tab/>
        <w:t>Zvláštní omezení pro použití a zvláštní podmínky pro použití, včetně omezení používání antimikrob</w:t>
      </w:r>
      <w:r w:rsidR="00202A85" w:rsidRPr="00020CDA">
        <w:t>ních</w:t>
      </w:r>
      <w:r w:rsidRPr="00020CDA">
        <w:t xml:space="preserve"> a antiparazitárních veterinárních léčivých přípravků, za účelem snížení rizika rozvoje rezistence</w:t>
      </w:r>
    </w:p>
    <w:p w14:paraId="14C31082" w14:textId="77777777" w:rsidR="009A6509" w:rsidRPr="00020CDA" w:rsidRDefault="009A6509" w:rsidP="00A9226B">
      <w:pPr>
        <w:tabs>
          <w:tab w:val="clear" w:pos="567"/>
        </w:tabs>
        <w:spacing w:line="240" w:lineRule="auto"/>
        <w:rPr>
          <w:szCs w:val="22"/>
        </w:rPr>
      </w:pPr>
    </w:p>
    <w:p w14:paraId="14C3108B" w14:textId="0911CD01" w:rsidR="009A6509" w:rsidRPr="00020CDA" w:rsidRDefault="006C6ABC" w:rsidP="009A6509">
      <w:pPr>
        <w:tabs>
          <w:tab w:val="clear" w:pos="567"/>
        </w:tabs>
        <w:spacing w:line="240" w:lineRule="auto"/>
        <w:rPr>
          <w:szCs w:val="22"/>
        </w:rPr>
      </w:pPr>
      <w:r w:rsidRPr="00020CDA">
        <w:t>Neuplatňuje se.</w:t>
      </w:r>
    </w:p>
    <w:p w14:paraId="14C3108C" w14:textId="77777777" w:rsidR="009A6509" w:rsidRPr="00020CDA" w:rsidRDefault="009A6509" w:rsidP="009A6509">
      <w:pPr>
        <w:tabs>
          <w:tab w:val="clear" w:pos="567"/>
        </w:tabs>
        <w:spacing w:line="240" w:lineRule="auto"/>
        <w:rPr>
          <w:szCs w:val="22"/>
        </w:rPr>
      </w:pPr>
    </w:p>
    <w:p w14:paraId="14C3108D" w14:textId="77777777" w:rsidR="00C114FF" w:rsidRPr="00020CDA" w:rsidRDefault="006C6ABC" w:rsidP="00B13B6D">
      <w:pPr>
        <w:pStyle w:val="Style1"/>
      </w:pPr>
      <w:r w:rsidRPr="00020CDA">
        <w:t>3.12</w:t>
      </w:r>
      <w:r w:rsidRPr="00020CDA">
        <w:tab/>
        <w:t>Ochranné lhůty</w:t>
      </w:r>
    </w:p>
    <w:p w14:paraId="14C3108E" w14:textId="77777777" w:rsidR="00C114FF" w:rsidRPr="00020CDA" w:rsidRDefault="00C114FF" w:rsidP="00145C3F">
      <w:pPr>
        <w:tabs>
          <w:tab w:val="clear" w:pos="567"/>
        </w:tabs>
        <w:spacing w:line="240" w:lineRule="auto"/>
        <w:rPr>
          <w:szCs w:val="22"/>
        </w:rPr>
      </w:pPr>
    </w:p>
    <w:p w14:paraId="14C31090" w14:textId="2AA3896C" w:rsidR="00C114FF" w:rsidRPr="00020CDA" w:rsidRDefault="006C6ABC" w:rsidP="00A9226B">
      <w:pPr>
        <w:tabs>
          <w:tab w:val="clear" w:pos="567"/>
        </w:tabs>
        <w:spacing w:line="240" w:lineRule="auto"/>
        <w:rPr>
          <w:szCs w:val="22"/>
        </w:rPr>
      </w:pPr>
      <w:r w:rsidRPr="00020CDA">
        <w:t>Bez ochranných lhůt.</w:t>
      </w:r>
    </w:p>
    <w:p w14:paraId="2FA8F5A8" w14:textId="77777777" w:rsidR="00906E14" w:rsidRPr="00020CDA" w:rsidRDefault="00906E14" w:rsidP="00A9226B">
      <w:pPr>
        <w:tabs>
          <w:tab w:val="clear" w:pos="567"/>
        </w:tabs>
        <w:spacing w:line="240" w:lineRule="auto"/>
      </w:pPr>
    </w:p>
    <w:p w14:paraId="14C3109A" w14:textId="77777777" w:rsidR="00FC02F3" w:rsidRPr="00020CDA" w:rsidRDefault="00FC02F3" w:rsidP="00A9226B">
      <w:pPr>
        <w:tabs>
          <w:tab w:val="clear" w:pos="567"/>
        </w:tabs>
        <w:spacing w:line="240" w:lineRule="auto"/>
        <w:rPr>
          <w:szCs w:val="22"/>
        </w:rPr>
      </w:pPr>
    </w:p>
    <w:p w14:paraId="14C3109B" w14:textId="72E19B2D" w:rsidR="00C114FF" w:rsidRPr="00020CDA" w:rsidRDefault="006C6ABC" w:rsidP="00B13B6D">
      <w:pPr>
        <w:pStyle w:val="Style1"/>
      </w:pPr>
      <w:r w:rsidRPr="00020CDA">
        <w:t>4.</w:t>
      </w:r>
      <w:r w:rsidRPr="00020CDA">
        <w:tab/>
      </w:r>
      <w:r w:rsidR="00020CDA" w:rsidRPr="00020CDA">
        <w:t>IMUNOLOGICKÉ INFORMACE</w:t>
      </w:r>
    </w:p>
    <w:p w14:paraId="14C3109C" w14:textId="77777777" w:rsidR="00C114FF" w:rsidRPr="00020CDA" w:rsidRDefault="00C114FF" w:rsidP="00145C3F">
      <w:pPr>
        <w:tabs>
          <w:tab w:val="clear" w:pos="567"/>
        </w:tabs>
        <w:spacing w:line="240" w:lineRule="auto"/>
        <w:rPr>
          <w:szCs w:val="22"/>
        </w:rPr>
      </w:pPr>
    </w:p>
    <w:p w14:paraId="537AA4EF" w14:textId="1606822B" w:rsidR="003859CC" w:rsidRPr="00020CDA" w:rsidRDefault="006C6ABC" w:rsidP="003859CC">
      <w:pPr>
        <w:pStyle w:val="Style1"/>
        <w:rPr>
          <w:b w:val="0"/>
          <w:bCs/>
        </w:rPr>
      </w:pPr>
      <w:r w:rsidRPr="00020CDA">
        <w:t>4.1</w:t>
      </w:r>
      <w:r w:rsidRPr="00020CDA">
        <w:tab/>
        <w:t>ATCvet kód:</w:t>
      </w:r>
      <w:r w:rsidR="003859CC" w:rsidRPr="00020CDA">
        <w:t xml:space="preserve"> </w:t>
      </w:r>
      <w:r w:rsidR="00A61B22" w:rsidRPr="00020CDA">
        <w:rPr>
          <w:b w:val="0"/>
          <w:bCs/>
        </w:rPr>
        <w:t>QI01AN01</w:t>
      </w:r>
    </w:p>
    <w:p w14:paraId="14C3109D" w14:textId="2316469C" w:rsidR="005B04A8" w:rsidRPr="00020CDA" w:rsidRDefault="005B04A8" w:rsidP="00B13B6D">
      <w:pPr>
        <w:pStyle w:val="Style1"/>
      </w:pPr>
    </w:p>
    <w:p w14:paraId="76E208A0" w14:textId="77777777" w:rsidR="00A61B22" w:rsidRPr="00020CDA" w:rsidRDefault="00A61B22" w:rsidP="00A61B22">
      <w:pPr>
        <w:spacing w:line="240" w:lineRule="auto"/>
        <w:rPr>
          <w:szCs w:val="22"/>
        </w:rPr>
      </w:pPr>
      <w:r w:rsidRPr="00020CDA">
        <w:rPr>
          <w:szCs w:val="22"/>
        </w:rPr>
        <w:t xml:space="preserve">Navozuje specifickou imunitu proti divokým kmenům kokcidií rodu </w:t>
      </w:r>
      <w:r w:rsidRPr="00020CDA">
        <w:rPr>
          <w:i/>
          <w:szCs w:val="22"/>
        </w:rPr>
        <w:t>Eimeria</w:t>
      </w:r>
      <w:r w:rsidRPr="00020CDA">
        <w:rPr>
          <w:szCs w:val="22"/>
        </w:rPr>
        <w:t xml:space="preserve"> obsažených v této vakcíně, pokud jsou pozřeny kuřaty. </w:t>
      </w:r>
    </w:p>
    <w:p w14:paraId="14C3109F" w14:textId="77777777" w:rsidR="00C114FF" w:rsidRPr="00020CDA" w:rsidRDefault="00C114FF" w:rsidP="00A9226B">
      <w:pPr>
        <w:tabs>
          <w:tab w:val="clear" w:pos="567"/>
        </w:tabs>
        <w:spacing w:line="240" w:lineRule="auto"/>
        <w:rPr>
          <w:szCs w:val="22"/>
        </w:rPr>
      </w:pPr>
    </w:p>
    <w:p w14:paraId="14C310A6" w14:textId="77777777" w:rsidR="00C114FF" w:rsidRPr="00020CDA" w:rsidRDefault="00C114FF" w:rsidP="00A9226B">
      <w:pPr>
        <w:tabs>
          <w:tab w:val="clear" w:pos="567"/>
        </w:tabs>
        <w:spacing w:line="240" w:lineRule="auto"/>
        <w:rPr>
          <w:szCs w:val="22"/>
        </w:rPr>
      </w:pPr>
    </w:p>
    <w:p w14:paraId="14C310A7" w14:textId="77777777" w:rsidR="00C114FF" w:rsidRPr="00020CDA" w:rsidRDefault="006C6ABC" w:rsidP="00B13B6D">
      <w:pPr>
        <w:pStyle w:val="Style1"/>
      </w:pPr>
      <w:r w:rsidRPr="00020CDA">
        <w:t>5.</w:t>
      </w:r>
      <w:r w:rsidRPr="00020CDA">
        <w:tab/>
        <w:t>FARMACEUTICKÉ ÚDAJE</w:t>
      </w:r>
    </w:p>
    <w:p w14:paraId="14C310A8" w14:textId="77777777" w:rsidR="00C114FF" w:rsidRPr="00020CDA" w:rsidRDefault="00C114FF" w:rsidP="00A9226B">
      <w:pPr>
        <w:tabs>
          <w:tab w:val="clear" w:pos="567"/>
        </w:tabs>
        <w:spacing w:line="240" w:lineRule="auto"/>
        <w:rPr>
          <w:szCs w:val="22"/>
        </w:rPr>
      </w:pPr>
    </w:p>
    <w:p w14:paraId="14C310A9" w14:textId="77777777" w:rsidR="00C114FF" w:rsidRPr="00020CDA" w:rsidRDefault="006C6ABC" w:rsidP="00B13B6D">
      <w:pPr>
        <w:pStyle w:val="Style1"/>
      </w:pPr>
      <w:r w:rsidRPr="00020CDA">
        <w:t>5.1</w:t>
      </w:r>
      <w:r w:rsidRPr="00020CDA">
        <w:tab/>
        <w:t>Hlavní inkompatibility</w:t>
      </w:r>
    </w:p>
    <w:p w14:paraId="14C310AA" w14:textId="77777777" w:rsidR="00C114FF" w:rsidRPr="00020CDA" w:rsidRDefault="00C114FF" w:rsidP="00145C3F">
      <w:pPr>
        <w:tabs>
          <w:tab w:val="clear" w:pos="567"/>
        </w:tabs>
        <w:spacing w:line="240" w:lineRule="auto"/>
        <w:rPr>
          <w:szCs w:val="22"/>
        </w:rPr>
      </w:pPr>
    </w:p>
    <w:p w14:paraId="221FEAD1" w14:textId="229BC522" w:rsidR="00CC1EF7" w:rsidRPr="00020CDA" w:rsidRDefault="006C6ABC" w:rsidP="00CC1EF7">
      <w:pPr>
        <w:tabs>
          <w:tab w:val="clear" w:pos="567"/>
        </w:tabs>
        <w:spacing w:line="240" w:lineRule="auto"/>
        <w:rPr>
          <w:szCs w:val="22"/>
        </w:rPr>
      </w:pPr>
      <w:r w:rsidRPr="00020CDA">
        <w:t>Nemísit s jiným veterinárním léčivým přípravkem, vyjma rozpouštědla</w:t>
      </w:r>
      <w:r w:rsidR="00D9283D" w:rsidRPr="00020CDA">
        <w:t xml:space="preserve"> </w:t>
      </w:r>
      <w:r w:rsidRPr="00020CDA">
        <w:t>dodané</w:t>
      </w:r>
      <w:r w:rsidR="00226EF0" w:rsidRPr="00020CDA">
        <w:t>ho</w:t>
      </w:r>
      <w:r w:rsidR="00906E14" w:rsidRPr="00020CDA">
        <w:t xml:space="preserve"> </w:t>
      </w:r>
      <w:r w:rsidRPr="00020CDA">
        <w:t>pro použití s veterinárním léčivým přípravkem</w:t>
      </w:r>
      <w:r w:rsidR="00906E14" w:rsidRPr="00020CDA">
        <w:t>.</w:t>
      </w:r>
    </w:p>
    <w:p w14:paraId="14C310B0" w14:textId="77777777" w:rsidR="00C114FF" w:rsidRPr="00020CDA" w:rsidRDefault="00C114FF" w:rsidP="00A9226B">
      <w:pPr>
        <w:tabs>
          <w:tab w:val="clear" w:pos="567"/>
        </w:tabs>
        <w:spacing w:line="240" w:lineRule="auto"/>
        <w:rPr>
          <w:szCs w:val="22"/>
        </w:rPr>
      </w:pPr>
    </w:p>
    <w:p w14:paraId="14C310B1" w14:textId="77777777" w:rsidR="00C114FF" w:rsidRPr="00020CDA" w:rsidRDefault="006C6ABC" w:rsidP="00B13B6D">
      <w:pPr>
        <w:pStyle w:val="Style1"/>
      </w:pPr>
      <w:r w:rsidRPr="00020CDA">
        <w:t>5.2</w:t>
      </w:r>
      <w:r w:rsidRPr="00020CDA">
        <w:tab/>
        <w:t>Doba použitelnosti</w:t>
      </w:r>
    </w:p>
    <w:p w14:paraId="14C310B2" w14:textId="77777777" w:rsidR="00C114FF" w:rsidRPr="00020CDA" w:rsidRDefault="00C114FF" w:rsidP="00145C3F">
      <w:pPr>
        <w:tabs>
          <w:tab w:val="clear" w:pos="567"/>
        </w:tabs>
        <w:spacing w:line="240" w:lineRule="auto"/>
        <w:rPr>
          <w:szCs w:val="22"/>
        </w:rPr>
      </w:pPr>
    </w:p>
    <w:p w14:paraId="5F2089E1" w14:textId="6AEAFCED" w:rsidR="00A61B22" w:rsidRPr="00020CDA" w:rsidRDefault="00A61B22" w:rsidP="00A61B22">
      <w:pPr>
        <w:tabs>
          <w:tab w:val="clear" w:pos="567"/>
        </w:tabs>
        <w:spacing w:line="240" w:lineRule="auto"/>
      </w:pPr>
      <w:r w:rsidRPr="00020CDA">
        <w:t>Doba použitelnosti veterinárního léčivého přípravku v neporušeném obalu: 33 týdnů.</w:t>
      </w:r>
    </w:p>
    <w:p w14:paraId="73E23127" w14:textId="00ABD0B4" w:rsidR="00AC27EA" w:rsidRPr="00020CDA" w:rsidRDefault="00AC27EA" w:rsidP="00AC27EA">
      <w:pPr>
        <w:tabs>
          <w:tab w:val="clear" w:pos="567"/>
        </w:tabs>
        <w:spacing w:line="240" w:lineRule="auto"/>
      </w:pPr>
      <w:r w:rsidRPr="00020CDA">
        <w:t>Doba použitelnosti rozpouštědla v neporušeném obalu: 2 roky.</w:t>
      </w:r>
    </w:p>
    <w:p w14:paraId="5A7236F2" w14:textId="77777777" w:rsidR="00AC27EA" w:rsidRPr="00020CDA" w:rsidRDefault="00AC27EA" w:rsidP="00AC27EA">
      <w:pPr>
        <w:tabs>
          <w:tab w:val="clear" w:pos="567"/>
        </w:tabs>
        <w:spacing w:line="240" w:lineRule="auto"/>
      </w:pPr>
    </w:p>
    <w:p w14:paraId="7E5653BA" w14:textId="72C590B0" w:rsidR="00A61B22" w:rsidRPr="00020CDA" w:rsidRDefault="00A61B22" w:rsidP="00A61B22">
      <w:pPr>
        <w:tabs>
          <w:tab w:val="clear" w:pos="567"/>
        </w:tabs>
        <w:spacing w:line="240" w:lineRule="auto"/>
      </w:pPr>
      <w:r w:rsidRPr="00020CDA">
        <w:t xml:space="preserve">Doba použitelnosti po </w:t>
      </w:r>
      <w:r w:rsidR="00AC27EA" w:rsidRPr="00020CDA">
        <w:t>naředění podle návodu</w:t>
      </w:r>
      <w:r w:rsidRPr="00020CDA">
        <w:t>: spotřebujte ihned.</w:t>
      </w:r>
    </w:p>
    <w:p w14:paraId="50D7025A" w14:textId="77777777" w:rsidR="00A61B22" w:rsidRPr="00020CDA" w:rsidRDefault="00A61B22" w:rsidP="00A61B22">
      <w:pPr>
        <w:tabs>
          <w:tab w:val="clear" w:pos="567"/>
        </w:tabs>
        <w:spacing w:line="240" w:lineRule="auto"/>
      </w:pPr>
    </w:p>
    <w:p w14:paraId="14C310B9" w14:textId="77777777" w:rsidR="00C114FF" w:rsidRPr="00020CDA" w:rsidRDefault="00C114FF" w:rsidP="00A9226B">
      <w:pPr>
        <w:tabs>
          <w:tab w:val="clear" w:pos="567"/>
        </w:tabs>
        <w:spacing w:line="240" w:lineRule="auto"/>
        <w:rPr>
          <w:szCs w:val="22"/>
        </w:rPr>
      </w:pPr>
    </w:p>
    <w:p w14:paraId="14C310BA" w14:textId="77777777" w:rsidR="00C114FF" w:rsidRPr="00020CDA" w:rsidRDefault="006C6ABC" w:rsidP="00B13B6D">
      <w:pPr>
        <w:pStyle w:val="Style1"/>
      </w:pPr>
      <w:r w:rsidRPr="00020CDA">
        <w:t>5.3</w:t>
      </w:r>
      <w:r w:rsidRPr="00020CDA">
        <w:tab/>
        <w:t>Zvláštní opatření pro uchovávání</w:t>
      </w:r>
    </w:p>
    <w:p w14:paraId="14C310BB" w14:textId="77777777" w:rsidR="00C114FF" w:rsidRPr="00020CDA" w:rsidRDefault="00C114FF" w:rsidP="00145C3F">
      <w:pPr>
        <w:tabs>
          <w:tab w:val="clear" w:pos="567"/>
        </w:tabs>
        <w:spacing w:line="240" w:lineRule="auto"/>
        <w:rPr>
          <w:szCs w:val="22"/>
        </w:rPr>
      </w:pPr>
    </w:p>
    <w:p w14:paraId="4C277255" w14:textId="77777777" w:rsidR="00AC1051" w:rsidRPr="00020CDA" w:rsidRDefault="00AC1051" w:rsidP="00AC1051">
      <w:pPr>
        <w:pStyle w:val="Style5"/>
        <w:rPr>
          <w:u w:val="single"/>
        </w:rPr>
      </w:pPr>
      <w:r w:rsidRPr="00020CDA">
        <w:rPr>
          <w:u w:val="single"/>
        </w:rPr>
        <w:t>Paracox-8:</w:t>
      </w:r>
    </w:p>
    <w:p w14:paraId="2E62621C" w14:textId="77777777" w:rsidR="00AC1051" w:rsidRPr="00020CDA" w:rsidRDefault="00AC1051" w:rsidP="00AC1051">
      <w:pPr>
        <w:pStyle w:val="Style5"/>
      </w:pPr>
      <w:r w:rsidRPr="00020CDA">
        <w:t>Uchovávejte a přepravujte chlazené (2 °C – 8 °C).</w:t>
      </w:r>
    </w:p>
    <w:p w14:paraId="368A13A6" w14:textId="528E0BAA" w:rsidR="00AC1051" w:rsidRPr="00020CDA" w:rsidRDefault="00AC1051" w:rsidP="00AC1051">
      <w:pPr>
        <w:pStyle w:val="Style5"/>
      </w:pPr>
      <w:r w:rsidRPr="00020CDA">
        <w:t>Chraňte před mrazem.</w:t>
      </w:r>
    </w:p>
    <w:p w14:paraId="6A209022" w14:textId="77777777" w:rsidR="00AC1051" w:rsidRPr="00020CDA" w:rsidRDefault="00AC1051" w:rsidP="00AC1051">
      <w:pPr>
        <w:pStyle w:val="Style5"/>
      </w:pPr>
      <w:r w:rsidRPr="00020CDA">
        <w:t>Chraňte před světlem.</w:t>
      </w:r>
    </w:p>
    <w:p w14:paraId="7E465777" w14:textId="77777777" w:rsidR="00AC1051" w:rsidRPr="00020CDA" w:rsidRDefault="00AC1051" w:rsidP="00AC1051">
      <w:pPr>
        <w:pStyle w:val="Style5"/>
      </w:pPr>
    </w:p>
    <w:p w14:paraId="6B967EBE" w14:textId="77777777" w:rsidR="00AC1051" w:rsidRPr="00020CDA" w:rsidRDefault="00AC1051" w:rsidP="00AC1051">
      <w:pPr>
        <w:pStyle w:val="Style5"/>
        <w:rPr>
          <w:u w:val="single"/>
        </w:rPr>
      </w:pPr>
      <w:r w:rsidRPr="00020CDA">
        <w:rPr>
          <w:u w:val="single"/>
        </w:rPr>
        <w:t>Rozpouštědlo pro postřik kuřat:</w:t>
      </w:r>
    </w:p>
    <w:p w14:paraId="07892B73" w14:textId="71D388E6" w:rsidR="00AC1051" w:rsidRPr="00020CDA" w:rsidRDefault="00AC1051" w:rsidP="00AC1051">
      <w:pPr>
        <w:pStyle w:val="Style5"/>
      </w:pPr>
      <w:r w:rsidRPr="00020CDA">
        <w:t>Uchovávejte při teplotě 2 °C – 25 °C.</w:t>
      </w:r>
    </w:p>
    <w:p w14:paraId="29AC3269" w14:textId="77777777" w:rsidR="00906E14" w:rsidRPr="00020CDA" w:rsidRDefault="00906E14" w:rsidP="009E66FE">
      <w:pPr>
        <w:pStyle w:val="Style5"/>
      </w:pPr>
    </w:p>
    <w:p w14:paraId="14C310D7" w14:textId="77777777" w:rsidR="00C114FF" w:rsidRPr="00020CDA" w:rsidRDefault="006C6ABC" w:rsidP="00B13B6D">
      <w:pPr>
        <w:pStyle w:val="Style1"/>
      </w:pPr>
      <w:r w:rsidRPr="00020CDA">
        <w:t>5.4</w:t>
      </w:r>
      <w:r w:rsidRPr="00020CDA">
        <w:tab/>
        <w:t>Druh a složení vnitřního obalu</w:t>
      </w:r>
    </w:p>
    <w:p w14:paraId="14C310D8" w14:textId="6E0DF70A" w:rsidR="00C114FF" w:rsidRPr="00020CDA" w:rsidRDefault="00C114FF" w:rsidP="005E66FC">
      <w:pPr>
        <w:pStyle w:val="Style1"/>
      </w:pPr>
    </w:p>
    <w:p w14:paraId="6BB19606" w14:textId="307AEED8" w:rsidR="00AC1051" w:rsidRPr="00020CDA" w:rsidRDefault="00AC1051" w:rsidP="00AC1051">
      <w:pPr>
        <w:pStyle w:val="Style1"/>
        <w:rPr>
          <w:b w:val="0"/>
          <w:bCs/>
        </w:rPr>
      </w:pPr>
      <w:r w:rsidRPr="00020CDA">
        <w:rPr>
          <w:b w:val="0"/>
          <w:bCs/>
        </w:rPr>
        <w:lastRenderedPageBreak/>
        <w:t>Paracox</w:t>
      </w:r>
      <w:r w:rsidR="00CA09FA" w:rsidRPr="00020CDA">
        <w:rPr>
          <w:b w:val="0"/>
          <w:bCs/>
        </w:rPr>
        <w:t>-8</w:t>
      </w:r>
      <w:r w:rsidRPr="00020CDA">
        <w:rPr>
          <w:b w:val="0"/>
          <w:bCs/>
        </w:rPr>
        <w:t>:</w:t>
      </w:r>
    </w:p>
    <w:p w14:paraId="16D54EC5" w14:textId="77777777" w:rsidR="00AC1051" w:rsidRPr="00020CDA" w:rsidRDefault="00AC1051" w:rsidP="00AC1051">
      <w:pPr>
        <w:pStyle w:val="Style1"/>
        <w:rPr>
          <w:b w:val="0"/>
          <w:bCs/>
        </w:rPr>
      </w:pPr>
      <w:r w:rsidRPr="00020CDA">
        <w:rPr>
          <w:b w:val="0"/>
          <w:bCs/>
        </w:rPr>
        <w:t xml:space="preserve">PETG lahvičky s bromobutylovou zátkou a hliníkovým víčkem. </w:t>
      </w:r>
    </w:p>
    <w:p w14:paraId="103B8AB3" w14:textId="7E7A1E8B" w:rsidR="00AC1051" w:rsidRPr="00020CDA" w:rsidRDefault="00AC1051" w:rsidP="00AC1051">
      <w:pPr>
        <w:pStyle w:val="Style1"/>
        <w:rPr>
          <w:b w:val="0"/>
          <w:bCs/>
        </w:rPr>
      </w:pPr>
    </w:p>
    <w:p w14:paraId="2DF2B65B" w14:textId="1604A160" w:rsidR="00CA09FA" w:rsidRPr="00020CDA" w:rsidRDefault="00CA09FA" w:rsidP="00AC1051">
      <w:pPr>
        <w:pStyle w:val="Style1"/>
        <w:rPr>
          <w:b w:val="0"/>
          <w:bCs/>
        </w:rPr>
      </w:pPr>
      <w:r w:rsidRPr="00020CDA">
        <w:rPr>
          <w:b w:val="0"/>
          <w:bCs/>
        </w:rPr>
        <w:t>Velikosti balení:</w:t>
      </w:r>
    </w:p>
    <w:p w14:paraId="5744B22B" w14:textId="77777777" w:rsidR="00AC1051" w:rsidRPr="00020CDA" w:rsidRDefault="00AC1051" w:rsidP="00AC1051">
      <w:pPr>
        <w:pStyle w:val="Style1"/>
        <w:rPr>
          <w:b w:val="0"/>
          <w:bCs/>
        </w:rPr>
      </w:pPr>
      <w:r w:rsidRPr="00020CDA">
        <w:rPr>
          <w:b w:val="0"/>
          <w:bCs/>
        </w:rPr>
        <w:t xml:space="preserve">Papírová krabička s 1 lahvičkou vakcíny s obsahem 4 ml (1000 dávek) </w:t>
      </w:r>
    </w:p>
    <w:p w14:paraId="0173FDDB" w14:textId="77777777" w:rsidR="00AC1051" w:rsidRPr="00020CDA" w:rsidRDefault="00AC1051" w:rsidP="00AC1051">
      <w:pPr>
        <w:pStyle w:val="Style1"/>
        <w:rPr>
          <w:b w:val="0"/>
          <w:bCs/>
        </w:rPr>
      </w:pPr>
      <w:r w:rsidRPr="00020CDA">
        <w:rPr>
          <w:b w:val="0"/>
          <w:bCs/>
        </w:rPr>
        <w:t xml:space="preserve">Papírová krabička s 1 lahvičkou vakcíny s obsahem 20 ml (5000 dávek) </w:t>
      </w:r>
    </w:p>
    <w:p w14:paraId="59DE730E" w14:textId="77777777" w:rsidR="00AC1051" w:rsidRPr="00020CDA" w:rsidRDefault="00AC1051" w:rsidP="00AC1051">
      <w:pPr>
        <w:pStyle w:val="Style1"/>
        <w:rPr>
          <w:b w:val="0"/>
          <w:bCs/>
        </w:rPr>
      </w:pPr>
    </w:p>
    <w:p w14:paraId="45F0B847" w14:textId="77777777" w:rsidR="00AC1051" w:rsidRPr="00020CDA" w:rsidRDefault="00AC1051" w:rsidP="00AC1051">
      <w:pPr>
        <w:pStyle w:val="Style1"/>
        <w:rPr>
          <w:b w:val="0"/>
          <w:bCs/>
          <w:u w:val="single"/>
        </w:rPr>
      </w:pPr>
      <w:r w:rsidRPr="00020CDA">
        <w:rPr>
          <w:b w:val="0"/>
          <w:bCs/>
          <w:u w:val="single"/>
        </w:rPr>
        <w:t>Rozpouštědlo pro postřik kuřat:</w:t>
      </w:r>
    </w:p>
    <w:p w14:paraId="3EDA5914" w14:textId="77777777" w:rsidR="00AC1051" w:rsidRPr="00020CDA" w:rsidRDefault="00AC1051" w:rsidP="00AC1051">
      <w:pPr>
        <w:pStyle w:val="Style1"/>
        <w:rPr>
          <w:b w:val="0"/>
          <w:bCs/>
        </w:rPr>
      </w:pPr>
      <w:r w:rsidRPr="00020CDA">
        <w:rPr>
          <w:b w:val="0"/>
          <w:bCs/>
        </w:rPr>
        <w:t>Plastové PET lahve uzavřené gumovou zátkou a upevněnou hliníkovou pertlí.</w:t>
      </w:r>
    </w:p>
    <w:p w14:paraId="294F7D26" w14:textId="77777777" w:rsidR="00AC1051" w:rsidRPr="00020CDA" w:rsidRDefault="00AC1051" w:rsidP="00AC1051">
      <w:pPr>
        <w:pStyle w:val="Style1"/>
        <w:rPr>
          <w:b w:val="0"/>
          <w:bCs/>
        </w:rPr>
      </w:pPr>
      <w:r w:rsidRPr="00020CDA">
        <w:rPr>
          <w:b w:val="0"/>
          <w:bCs/>
        </w:rPr>
        <w:t xml:space="preserve">Pro podávání postřikem na kuřata je vakcína dodávána společně s odpovídajícím množstvím </w:t>
      </w:r>
    </w:p>
    <w:p w14:paraId="59983393" w14:textId="3BC5AB75" w:rsidR="00AC1051" w:rsidRPr="00020CDA" w:rsidRDefault="00AC1051" w:rsidP="00AC1051">
      <w:pPr>
        <w:pStyle w:val="Style1"/>
        <w:rPr>
          <w:b w:val="0"/>
          <w:bCs/>
        </w:rPr>
      </w:pPr>
      <w:r w:rsidRPr="00020CDA">
        <w:rPr>
          <w:b w:val="0"/>
          <w:bCs/>
        </w:rPr>
        <w:t>rozpouštědla:</w:t>
      </w:r>
    </w:p>
    <w:p w14:paraId="3EFF6A0A" w14:textId="77777777" w:rsidR="00AC1051" w:rsidRPr="00020CDA" w:rsidRDefault="00AC1051" w:rsidP="00AC1051">
      <w:pPr>
        <w:pStyle w:val="Style1"/>
        <w:rPr>
          <w:b w:val="0"/>
          <w:bCs/>
        </w:rPr>
      </w:pPr>
    </w:p>
    <w:p w14:paraId="2DBCA0A2" w14:textId="77777777" w:rsidR="00CA09FA" w:rsidRPr="00020CDA" w:rsidRDefault="00CA09FA" w:rsidP="00AC1051">
      <w:pPr>
        <w:pStyle w:val="Style1"/>
        <w:rPr>
          <w:b w:val="0"/>
          <w:bCs/>
        </w:rPr>
      </w:pPr>
      <w:r w:rsidRPr="00020CDA">
        <w:rPr>
          <w:b w:val="0"/>
          <w:bCs/>
        </w:rPr>
        <w:t>Velikosti balení:</w:t>
      </w:r>
    </w:p>
    <w:p w14:paraId="6793E117" w14:textId="4BE1BA80" w:rsidR="00AC1051" w:rsidRPr="00020CDA" w:rsidRDefault="00AC1051" w:rsidP="00AC1051">
      <w:pPr>
        <w:pStyle w:val="Style1"/>
        <w:rPr>
          <w:b w:val="0"/>
          <w:bCs/>
        </w:rPr>
      </w:pPr>
      <w:r w:rsidRPr="00020CDA">
        <w:rPr>
          <w:b w:val="0"/>
          <w:bCs/>
        </w:rPr>
        <w:t>100 ml láhev rozpouštědla (pro 1000 dávek)</w:t>
      </w:r>
    </w:p>
    <w:p w14:paraId="2F2F18EE" w14:textId="77777777" w:rsidR="00AC1051" w:rsidRPr="00020CDA" w:rsidRDefault="00AC1051" w:rsidP="00AC1051">
      <w:pPr>
        <w:pStyle w:val="Style1"/>
        <w:rPr>
          <w:b w:val="0"/>
          <w:bCs/>
        </w:rPr>
      </w:pPr>
      <w:r w:rsidRPr="00020CDA">
        <w:rPr>
          <w:b w:val="0"/>
          <w:bCs/>
        </w:rPr>
        <w:t xml:space="preserve">500 ml láhev rozpouštědla (pro 5000 dávek) </w:t>
      </w:r>
    </w:p>
    <w:p w14:paraId="28CB2449" w14:textId="77777777" w:rsidR="00AC1051" w:rsidRPr="00020CDA" w:rsidRDefault="00AC1051" w:rsidP="005E66FC">
      <w:pPr>
        <w:pStyle w:val="Style1"/>
      </w:pPr>
    </w:p>
    <w:p w14:paraId="14C310D9" w14:textId="47F43686" w:rsidR="00C114FF" w:rsidRPr="00020CDA" w:rsidRDefault="006C6ABC" w:rsidP="00A9226B">
      <w:pPr>
        <w:tabs>
          <w:tab w:val="clear" w:pos="567"/>
        </w:tabs>
        <w:spacing w:line="240" w:lineRule="auto"/>
        <w:rPr>
          <w:szCs w:val="22"/>
        </w:rPr>
      </w:pPr>
      <w:r w:rsidRPr="00020CDA">
        <w:t>Na trhu nemusí být všechny velikosti balení.</w:t>
      </w:r>
    </w:p>
    <w:p w14:paraId="14C310DA" w14:textId="77777777" w:rsidR="00C114FF" w:rsidRPr="00020CDA" w:rsidRDefault="00C114FF" w:rsidP="00A9226B">
      <w:pPr>
        <w:tabs>
          <w:tab w:val="clear" w:pos="567"/>
        </w:tabs>
        <w:spacing w:line="240" w:lineRule="auto"/>
        <w:rPr>
          <w:szCs w:val="22"/>
        </w:rPr>
      </w:pPr>
    </w:p>
    <w:p w14:paraId="11CB1209" w14:textId="77777777" w:rsidR="00CC1EF7" w:rsidRPr="00020CDA" w:rsidRDefault="006C6ABC" w:rsidP="00CC1EF7">
      <w:pPr>
        <w:pStyle w:val="Style1"/>
      </w:pPr>
      <w:r w:rsidRPr="00020CDA">
        <w:t>5.5</w:t>
      </w:r>
      <w:r w:rsidRPr="00020CDA">
        <w:tab/>
      </w:r>
      <w:bookmarkStart w:id="11" w:name="_Hlk121724767"/>
      <w:r w:rsidR="00CC1EF7" w:rsidRPr="00020CDA">
        <w:t>Zvláštní opatření pro likvidaci nepoužitých veterinárních léčivých přípravků nebo odpadů, které pochází z těchto přípravků</w:t>
      </w:r>
    </w:p>
    <w:bookmarkEnd w:id="11"/>
    <w:p w14:paraId="14C310DC" w14:textId="367F9D57" w:rsidR="00C114FF" w:rsidRPr="00020CDA" w:rsidRDefault="00C114FF" w:rsidP="00CC1EF7">
      <w:pPr>
        <w:pStyle w:val="Style1"/>
      </w:pPr>
    </w:p>
    <w:p w14:paraId="2996D51C" w14:textId="77777777" w:rsidR="00D774A4" w:rsidRPr="00020CDA" w:rsidRDefault="00D774A4" w:rsidP="00D774A4">
      <w:pPr>
        <w:rPr>
          <w:szCs w:val="22"/>
        </w:rPr>
      </w:pPr>
      <w:bookmarkStart w:id="12" w:name="_Hlk112846963"/>
      <w:r w:rsidRPr="00020CDA">
        <w:t>Léčivé přípravky se nesmí likvidovat prostřednictvím odpadní vody či domovního odpadu.</w:t>
      </w:r>
    </w:p>
    <w:p w14:paraId="1A7A6EF6" w14:textId="77777777" w:rsidR="00D774A4" w:rsidRPr="00020CDA" w:rsidRDefault="00D774A4" w:rsidP="00D774A4">
      <w:pPr>
        <w:tabs>
          <w:tab w:val="clear" w:pos="567"/>
        </w:tabs>
        <w:spacing w:line="240" w:lineRule="auto"/>
        <w:rPr>
          <w:szCs w:val="22"/>
        </w:rPr>
      </w:pPr>
    </w:p>
    <w:p w14:paraId="65FF9A66" w14:textId="77777777" w:rsidR="00D774A4" w:rsidRPr="00020CDA" w:rsidRDefault="00D774A4" w:rsidP="00D774A4">
      <w:pPr>
        <w:tabs>
          <w:tab w:val="clear" w:pos="567"/>
        </w:tabs>
        <w:spacing w:line="240" w:lineRule="auto"/>
        <w:rPr>
          <w:szCs w:val="22"/>
        </w:rPr>
      </w:pPr>
      <w:r w:rsidRPr="00020CDA">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12"/>
    <w:p w14:paraId="14C310E2" w14:textId="77777777" w:rsidR="0078538F" w:rsidRPr="00020CDA" w:rsidRDefault="0078538F" w:rsidP="00FD1E45">
      <w:pPr>
        <w:tabs>
          <w:tab w:val="clear" w:pos="567"/>
        </w:tabs>
        <w:spacing w:line="240" w:lineRule="auto"/>
        <w:rPr>
          <w:szCs w:val="22"/>
        </w:rPr>
      </w:pPr>
    </w:p>
    <w:p w14:paraId="14C310E5" w14:textId="77777777" w:rsidR="00C114FF" w:rsidRPr="00020CDA" w:rsidRDefault="00C114FF" w:rsidP="00A9226B">
      <w:pPr>
        <w:tabs>
          <w:tab w:val="clear" w:pos="567"/>
        </w:tabs>
        <w:spacing w:line="240" w:lineRule="auto"/>
        <w:rPr>
          <w:szCs w:val="22"/>
        </w:rPr>
      </w:pPr>
    </w:p>
    <w:p w14:paraId="14C310E6" w14:textId="77777777" w:rsidR="00C114FF" w:rsidRPr="00020CDA" w:rsidRDefault="006C6ABC" w:rsidP="00B13B6D">
      <w:pPr>
        <w:pStyle w:val="Style1"/>
      </w:pPr>
      <w:r w:rsidRPr="00020CDA">
        <w:t>6.</w:t>
      </w:r>
      <w:r w:rsidRPr="00020CDA">
        <w:tab/>
        <w:t>JMÉNO DRŽITELE ROZHODNUTÍ O REGISTRACI</w:t>
      </w:r>
    </w:p>
    <w:p w14:paraId="14C310E7" w14:textId="77777777" w:rsidR="00C114FF" w:rsidRPr="00020CDA" w:rsidRDefault="00C114FF" w:rsidP="00145C3F">
      <w:pPr>
        <w:tabs>
          <w:tab w:val="clear" w:pos="567"/>
        </w:tabs>
        <w:spacing w:line="240" w:lineRule="auto"/>
        <w:rPr>
          <w:szCs w:val="22"/>
        </w:rPr>
      </w:pPr>
    </w:p>
    <w:p w14:paraId="440CE00D" w14:textId="77777777" w:rsidR="00543C44" w:rsidRPr="00020CDA" w:rsidRDefault="00543C44" w:rsidP="00543C44">
      <w:pPr>
        <w:rPr>
          <w:szCs w:val="22"/>
        </w:rPr>
      </w:pPr>
      <w:r w:rsidRPr="00020CDA">
        <w:rPr>
          <w:szCs w:val="22"/>
        </w:rPr>
        <w:t>Intervet International B.V.</w:t>
      </w:r>
    </w:p>
    <w:p w14:paraId="14C310EA" w14:textId="7BEB7FD8" w:rsidR="00C114FF" w:rsidRPr="00020CDA" w:rsidRDefault="00C114FF" w:rsidP="00A9226B">
      <w:pPr>
        <w:tabs>
          <w:tab w:val="clear" w:pos="567"/>
        </w:tabs>
        <w:spacing w:line="240" w:lineRule="auto"/>
        <w:rPr>
          <w:szCs w:val="22"/>
        </w:rPr>
      </w:pPr>
    </w:p>
    <w:p w14:paraId="1494838C" w14:textId="77777777" w:rsidR="00D55C5B" w:rsidRPr="00020CDA" w:rsidRDefault="00D55C5B" w:rsidP="00A9226B">
      <w:pPr>
        <w:tabs>
          <w:tab w:val="clear" w:pos="567"/>
        </w:tabs>
        <w:spacing w:line="240" w:lineRule="auto"/>
        <w:rPr>
          <w:szCs w:val="22"/>
        </w:rPr>
      </w:pPr>
    </w:p>
    <w:p w14:paraId="14C310EB" w14:textId="77777777" w:rsidR="00C114FF" w:rsidRPr="00020CDA" w:rsidRDefault="006C6ABC" w:rsidP="00B13B6D">
      <w:pPr>
        <w:pStyle w:val="Style1"/>
      </w:pPr>
      <w:r w:rsidRPr="00020CDA">
        <w:t>7.</w:t>
      </w:r>
      <w:r w:rsidRPr="00020CDA">
        <w:tab/>
        <w:t>REGISTRAČNÍ ČÍSLO(A)</w:t>
      </w:r>
    </w:p>
    <w:p w14:paraId="14C310EC" w14:textId="77777777" w:rsidR="00C114FF" w:rsidRPr="00020CDA" w:rsidRDefault="00C114FF" w:rsidP="00A9226B">
      <w:pPr>
        <w:tabs>
          <w:tab w:val="clear" w:pos="567"/>
        </w:tabs>
        <w:spacing w:line="240" w:lineRule="auto"/>
        <w:rPr>
          <w:szCs w:val="22"/>
        </w:rPr>
      </w:pPr>
    </w:p>
    <w:p w14:paraId="10FFE918" w14:textId="77777777" w:rsidR="00AC1051" w:rsidRPr="00020CDA" w:rsidRDefault="00AC1051" w:rsidP="00AC1051">
      <w:pPr>
        <w:tabs>
          <w:tab w:val="clear" w:pos="567"/>
        </w:tabs>
        <w:spacing w:line="240" w:lineRule="auto"/>
        <w:rPr>
          <w:szCs w:val="22"/>
        </w:rPr>
      </w:pPr>
      <w:r w:rsidRPr="00020CDA">
        <w:rPr>
          <w:szCs w:val="22"/>
        </w:rPr>
        <w:t>97/1186/97-C</w:t>
      </w:r>
    </w:p>
    <w:p w14:paraId="14C310ED" w14:textId="4E01107D" w:rsidR="00C114FF" w:rsidRPr="00020CDA" w:rsidRDefault="00C114FF" w:rsidP="00A9226B">
      <w:pPr>
        <w:tabs>
          <w:tab w:val="clear" w:pos="567"/>
        </w:tabs>
        <w:spacing w:line="240" w:lineRule="auto"/>
        <w:rPr>
          <w:szCs w:val="22"/>
        </w:rPr>
      </w:pPr>
    </w:p>
    <w:p w14:paraId="19E2604E" w14:textId="77777777" w:rsidR="00AC1051" w:rsidRPr="00020CDA" w:rsidRDefault="00AC1051" w:rsidP="00A9226B">
      <w:pPr>
        <w:tabs>
          <w:tab w:val="clear" w:pos="567"/>
        </w:tabs>
        <w:spacing w:line="240" w:lineRule="auto"/>
        <w:rPr>
          <w:szCs w:val="22"/>
        </w:rPr>
      </w:pPr>
    </w:p>
    <w:p w14:paraId="14C310EE" w14:textId="77777777" w:rsidR="00C114FF" w:rsidRPr="00020CDA" w:rsidRDefault="006C6ABC" w:rsidP="00B13B6D">
      <w:pPr>
        <w:pStyle w:val="Style1"/>
      </w:pPr>
      <w:r w:rsidRPr="00020CDA">
        <w:t>8.</w:t>
      </w:r>
      <w:r w:rsidRPr="00020CDA">
        <w:tab/>
        <w:t>DATUM PRVNÍ REGISTRACE</w:t>
      </w:r>
    </w:p>
    <w:p w14:paraId="14C310EF" w14:textId="77777777" w:rsidR="00C114FF" w:rsidRPr="00020CDA" w:rsidRDefault="00C114FF" w:rsidP="00A9226B">
      <w:pPr>
        <w:tabs>
          <w:tab w:val="clear" w:pos="567"/>
        </w:tabs>
        <w:spacing w:line="240" w:lineRule="auto"/>
        <w:rPr>
          <w:szCs w:val="22"/>
        </w:rPr>
      </w:pPr>
    </w:p>
    <w:p w14:paraId="14C310F2" w14:textId="26A9EFE3" w:rsidR="00D65777" w:rsidRPr="00020CDA" w:rsidRDefault="006C6ABC" w:rsidP="00A9226B">
      <w:pPr>
        <w:tabs>
          <w:tab w:val="clear" w:pos="567"/>
        </w:tabs>
        <w:spacing w:line="240" w:lineRule="auto"/>
        <w:rPr>
          <w:szCs w:val="22"/>
        </w:rPr>
      </w:pPr>
      <w:r w:rsidRPr="00020CDA">
        <w:t>Datum první registrace:</w:t>
      </w:r>
      <w:r w:rsidR="00EC0A72" w:rsidRPr="00020CDA">
        <w:t xml:space="preserve"> </w:t>
      </w:r>
      <w:r w:rsidR="00AC1051" w:rsidRPr="00020CDA">
        <w:t>5/12/1997</w:t>
      </w:r>
    </w:p>
    <w:p w14:paraId="14C310F3" w14:textId="208751ED" w:rsidR="00D65777" w:rsidRPr="00020CDA" w:rsidRDefault="00D65777" w:rsidP="00A9226B">
      <w:pPr>
        <w:tabs>
          <w:tab w:val="clear" w:pos="567"/>
        </w:tabs>
        <w:spacing w:line="240" w:lineRule="auto"/>
        <w:rPr>
          <w:szCs w:val="22"/>
        </w:rPr>
      </w:pPr>
    </w:p>
    <w:p w14:paraId="025EB031" w14:textId="77777777" w:rsidR="00D55C5B" w:rsidRPr="00020CDA" w:rsidRDefault="00D55C5B" w:rsidP="00A9226B">
      <w:pPr>
        <w:tabs>
          <w:tab w:val="clear" w:pos="567"/>
        </w:tabs>
        <w:spacing w:line="240" w:lineRule="auto"/>
        <w:rPr>
          <w:szCs w:val="22"/>
        </w:rPr>
      </w:pPr>
    </w:p>
    <w:p w14:paraId="14C310F4" w14:textId="77777777" w:rsidR="00C114FF" w:rsidRPr="00020CDA" w:rsidRDefault="006C6ABC" w:rsidP="00B13B6D">
      <w:pPr>
        <w:pStyle w:val="Style1"/>
      </w:pPr>
      <w:r w:rsidRPr="00020CDA">
        <w:t>9.</w:t>
      </w:r>
      <w:r w:rsidRPr="00020CDA">
        <w:tab/>
        <w:t>DATUM POSLEDNÍ AKTUALIZACE SOUHRNU ÚDAJŮ O PŘÍPRAVKU</w:t>
      </w:r>
    </w:p>
    <w:p w14:paraId="14C310F5" w14:textId="77777777" w:rsidR="00C114FF" w:rsidRPr="00020CDA" w:rsidRDefault="00C114FF" w:rsidP="00145C3F">
      <w:pPr>
        <w:tabs>
          <w:tab w:val="clear" w:pos="567"/>
        </w:tabs>
        <w:spacing w:line="240" w:lineRule="auto"/>
        <w:rPr>
          <w:szCs w:val="22"/>
        </w:rPr>
      </w:pPr>
    </w:p>
    <w:p w14:paraId="14C310F9" w14:textId="6517613D" w:rsidR="00C114FF" w:rsidRPr="00020CDA" w:rsidRDefault="00AC27EA" w:rsidP="00A9226B">
      <w:pPr>
        <w:tabs>
          <w:tab w:val="clear" w:pos="567"/>
        </w:tabs>
        <w:spacing w:line="240" w:lineRule="auto"/>
        <w:rPr>
          <w:szCs w:val="22"/>
        </w:rPr>
      </w:pPr>
      <w:r w:rsidRPr="00020CDA">
        <w:t>Prosinec 2023</w:t>
      </w:r>
    </w:p>
    <w:p w14:paraId="14C31101" w14:textId="0599F908" w:rsidR="00B113B9" w:rsidRPr="00020CDA" w:rsidRDefault="00B113B9" w:rsidP="00A9226B">
      <w:pPr>
        <w:tabs>
          <w:tab w:val="clear" w:pos="567"/>
        </w:tabs>
        <w:spacing w:line="240" w:lineRule="auto"/>
        <w:rPr>
          <w:szCs w:val="22"/>
        </w:rPr>
      </w:pPr>
    </w:p>
    <w:p w14:paraId="7EF36858" w14:textId="77777777" w:rsidR="00D55C5B" w:rsidRPr="00020CDA" w:rsidRDefault="00D55C5B" w:rsidP="00A9226B">
      <w:pPr>
        <w:tabs>
          <w:tab w:val="clear" w:pos="567"/>
        </w:tabs>
        <w:spacing w:line="240" w:lineRule="auto"/>
        <w:rPr>
          <w:szCs w:val="22"/>
        </w:rPr>
      </w:pPr>
    </w:p>
    <w:p w14:paraId="14C31102" w14:textId="77777777" w:rsidR="00C114FF" w:rsidRPr="00020CDA" w:rsidRDefault="006C6ABC" w:rsidP="00B13B6D">
      <w:pPr>
        <w:pStyle w:val="Style1"/>
      </w:pPr>
      <w:r w:rsidRPr="00020CDA">
        <w:t>10.</w:t>
      </w:r>
      <w:r w:rsidRPr="00020CDA">
        <w:tab/>
        <w:t>KLASIFIKACE VETERINÁRNÍCH LÉČIVÝCH PŘÍPRAVKŮ</w:t>
      </w:r>
    </w:p>
    <w:p w14:paraId="14C31103" w14:textId="77777777" w:rsidR="0078538F" w:rsidRPr="00020CDA" w:rsidRDefault="0078538F" w:rsidP="00A9226B">
      <w:pPr>
        <w:tabs>
          <w:tab w:val="clear" w:pos="567"/>
        </w:tabs>
        <w:spacing w:line="240" w:lineRule="auto"/>
        <w:rPr>
          <w:szCs w:val="22"/>
        </w:rPr>
      </w:pPr>
    </w:p>
    <w:p w14:paraId="14C31107" w14:textId="4C3893E9" w:rsidR="0078538F" w:rsidRPr="00020CDA" w:rsidRDefault="006C6ABC" w:rsidP="00543C44">
      <w:pPr>
        <w:numPr>
          <w:ilvl w:val="12"/>
          <w:numId w:val="0"/>
        </w:numPr>
      </w:pPr>
      <w:bookmarkStart w:id="13" w:name="_Hlk121724822"/>
      <w:r w:rsidRPr="00020CDA">
        <w:t>Veterinární léčivý přípravek je vydáván pouze na předpis.</w:t>
      </w:r>
    </w:p>
    <w:p w14:paraId="318F2604" w14:textId="77777777" w:rsidR="002C450F" w:rsidRPr="00020CDA" w:rsidRDefault="002C450F" w:rsidP="00543C44">
      <w:pPr>
        <w:numPr>
          <w:ilvl w:val="12"/>
          <w:numId w:val="0"/>
        </w:numPr>
        <w:rPr>
          <w:szCs w:val="22"/>
        </w:rPr>
      </w:pPr>
    </w:p>
    <w:p w14:paraId="14C31108" w14:textId="44CFB8C1" w:rsidR="0078538F" w:rsidRPr="00020CDA" w:rsidRDefault="006C6ABC" w:rsidP="0078538F">
      <w:pPr>
        <w:ind w:right="-318"/>
        <w:rPr>
          <w:szCs w:val="22"/>
        </w:rPr>
      </w:pPr>
      <w:bookmarkStart w:id="14" w:name="_Hlk73467306"/>
      <w:r w:rsidRPr="00020CDA">
        <w:t>Podrobné informace o tomto veterinárním léčivém přípravku jsou k dispozici v databázi přípravků Unie</w:t>
      </w:r>
      <w:r w:rsidR="00CC1EF7" w:rsidRPr="00020CDA">
        <w:t xml:space="preserve"> </w:t>
      </w:r>
      <w:r w:rsidR="00CC1EF7" w:rsidRPr="00020CDA">
        <w:rPr>
          <w:szCs w:val="22"/>
        </w:rPr>
        <w:t>(</w:t>
      </w:r>
      <w:hyperlink r:id="rId8" w:history="1">
        <w:r w:rsidR="00CC1EF7" w:rsidRPr="00020CDA">
          <w:rPr>
            <w:rStyle w:val="Hypertextovodkaz"/>
            <w:szCs w:val="22"/>
          </w:rPr>
          <w:t>https://medicines.health.europa.eu/veterinary</w:t>
        </w:r>
      </w:hyperlink>
      <w:r w:rsidR="00CC1EF7" w:rsidRPr="00020CDA">
        <w:rPr>
          <w:szCs w:val="22"/>
        </w:rPr>
        <w:t>)</w:t>
      </w:r>
      <w:r w:rsidR="00CC1EF7" w:rsidRPr="00020CDA">
        <w:rPr>
          <w:i/>
          <w:szCs w:val="22"/>
        </w:rPr>
        <w:t>.</w:t>
      </w:r>
    </w:p>
    <w:bookmarkEnd w:id="13"/>
    <w:bookmarkEnd w:id="14"/>
    <w:p w14:paraId="30E8AE9E" w14:textId="77777777" w:rsidR="00AC27EA" w:rsidRPr="00020CDA" w:rsidRDefault="00AC27EA" w:rsidP="00A41BF7">
      <w:pPr>
        <w:tabs>
          <w:tab w:val="clear" w:pos="567"/>
        </w:tabs>
        <w:spacing w:line="240" w:lineRule="auto"/>
      </w:pPr>
    </w:p>
    <w:p w14:paraId="3EE63BE7" w14:textId="64099ED7" w:rsidR="006A5017" w:rsidRPr="00020CDA" w:rsidRDefault="00AC27EA" w:rsidP="00B7541F">
      <w:pPr>
        <w:tabs>
          <w:tab w:val="clear" w:pos="567"/>
        </w:tabs>
        <w:spacing w:line="240" w:lineRule="auto"/>
      </w:pPr>
      <w:r w:rsidRPr="00020CDA">
        <w:t>Podrobné informace o tomto veterinárním léčivém přípravku naleznete také v národní databázi (</w:t>
      </w:r>
      <w:hyperlink r:id="rId9" w:history="1">
        <w:r w:rsidRPr="00020CDA">
          <w:rPr>
            <w:rStyle w:val="Hypertextovodkaz"/>
          </w:rPr>
          <w:t>https://www.uskvbl.cz</w:t>
        </w:r>
      </w:hyperlink>
      <w:r w:rsidRPr="00020CDA">
        <w:t>).</w:t>
      </w:r>
      <w:bookmarkStart w:id="15" w:name="_GoBack"/>
      <w:bookmarkEnd w:id="15"/>
    </w:p>
    <w:sectPr w:rsidR="006A5017" w:rsidRPr="00020CDA"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155ED" w16cex:dateUtc="2023-10-11T15:12:00Z"/>
  <w16cex:commentExtensible w16cex:durableId="28D155C2" w16cex:dateUtc="2023-10-11T15:11:00Z"/>
  <w16cex:commentExtensible w16cex:durableId="28E4EAE6" w16cex:dateUtc="2023-10-11T15:12:00Z"/>
  <w16cex:commentExtensible w16cex:durableId="28E4EAE5" w16cex:dateUtc="2023-10-11T15: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9D4B7" w14:textId="77777777" w:rsidR="0025096B" w:rsidRDefault="0025096B">
      <w:pPr>
        <w:spacing w:line="240" w:lineRule="auto"/>
      </w:pPr>
      <w:r>
        <w:separator/>
      </w:r>
    </w:p>
  </w:endnote>
  <w:endnote w:type="continuationSeparator" w:id="0">
    <w:p w14:paraId="34A1E688" w14:textId="77777777" w:rsidR="0025096B" w:rsidRDefault="00250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020CDA">
      <w:rPr>
        <w:rFonts w:ascii="Times New Roman" w:hAnsi="Times New Roman"/>
        <w:noProof/>
      </w:rPr>
      <w:t>7</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17482" w14:textId="77777777" w:rsidR="0025096B" w:rsidRDefault="0025096B">
      <w:pPr>
        <w:spacing w:line="240" w:lineRule="auto"/>
      </w:pPr>
      <w:r>
        <w:separator/>
      </w:r>
    </w:p>
  </w:footnote>
  <w:footnote w:type="continuationSeparator" w:id="0">
    <w:p w14:paraId="5F6E9941" w14:textId="77777777" w:rsidR="0025096B" w:rsidRDefault="002509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6"/>
  </w:num>
  <w:num w:numId="4">
    <w:abstractNumId w:val="35"/>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7"/>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38"/>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0"/>
  </w:num>
  <w:num w:numId="31">
    <w:abstractNumId w:val="41"/>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39"/>
  </w:num>
  <w:num w:numId="40">
    <w:abstractNumId w:val="30"/>
  </w:num>
  <w:num w:numId="41">
    <w:abstractNumId w:val="9"/>
  </w:num>
  <w:num w:numId="42">
    <w:abstractNumId w:val="2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7F20"/>
    <w:rsid w:val="00020CDA"/>
    <w:rsid w:val="000215C8"/>
    <w:rsid w:val="00021B82"/>
    <w:rsid w:val="00024777"/>
    <w:rsid w:val="00024E21"/>
    <w:rsid w:val="00027100"/>
    <w:rsid w:val="000349AA"/>
    <w:rsid w:val="00036C50"/>
    <w:rsid w:val="000377EA"/>
    <w:rsid w:val="000434DC"/>
    <w:rsid w:val="00052D2B"/>
    <w:rsid w:val="00054F55"/>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40E6"/>
    <w:rsid w:val="000E705A"/>
    <w:rsid w:val="000F38DA"/>
    <w:rsid w:val="000F5822"/>
    <w:rsid w:val="000F796B"/>
    <w:rsid w:val="0010031E"/>
    <w:rsid w:val="001012EB"/>
    <w:rsid w:val="001078D1"/>
    <w:rsid w:val="001108A8"/>
    <w:rsid w:val="00111185"/>
    <w:rsid w:val="00115782"/>
    <w:rsid w:val="00115BD5"/>
    <w:rsid w:val="00116067"/>
    <w:rsid w:val="00120F52"/>
    <w:rsid w:val="00124F36"/>
    <w:rsid w:val="00125666"/>
    <w:rsid w:val="001259E3"/>
    <w:rsid w:val="00125C80"/>
    <w:rsid w:val="00136DCF"/>
    <w:rsid w:val="0013799F"/>
    <w:rsid w:val="001400FC"/>
    <w:rsid w:val="00140DF6"/>
    <w:rsid w:val="00145C3F"/>
    <w:rsid w:val="00145D34"/>
    <w:rsid w:val="00146284"/>
    <w:rsid w:val="0014690F"/>
    <w:rsid w:val="0015098E"/>
    <w:rsid w:val="00153B3A"/>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C5BB5"/>
    <w:rsid w:val="001D4CE4"/>
    <w:rsid w:val="001D6D96"/>
    <w:rsid w:val="001E5621"/>
    <w:rsid w:val="001F0CBD"/>
    <w:rsid w:val="001F3239"/>
    <w:rsid w:val="001F3EF9"/>
    <w:rsid w:val="001F4547"/>
    <w:rsid w:val="001F627D"/>
    <w:rsid w:val="001F6622"/>
    <w:rsid w:val="001F6F38"/>
    <w:rsid w:val="00200EFE"/>
    <w:rsid w:val="0020126C"/>
    <w:rsid w:val="00202A85"/>
    <w:rsid w:val="00202B65"/>
    <w:rsid w:val="00202EA3"/>
    <w:rsid w:val="00203EED"/>
    <w:rsid w:val="002100FC"/>
    <w:rsid w:val="00213890"/>
    <w:rsid w:val="00214AB2"/>
    <w:rsid w:val="00214E52"/>
    <w:rsid w:val="00217431"/>
    <w:rsid w:val="002207C0"/>
    <w:rsid w:val="0022380D"/>
    <w:rsid w:val="00224B93"/>
    <w:rsid w:val="002250C4"/>
    <w:rsid w:val="00226EF0"/>
    <w:rsid w:val="0023676E"/>
    <w:rsid w:val="002414B6"/>
    <w:rsid w:val="002422EB"/>
    <w:rsid w:val="00242397"/>
    <w:rsid w:val="002446DC"/>
    <w:rsid w:val="00247A48"/>
    <w:rsid w:val="0025096B"/>
    <w:rsid w:val="00250DD1"/>
    <w:rsid w:val="00251183"/>
    <w:rsid w:val="00251689"/>
    <w:rsid w:val="0025267C"/>
    <w:rsid w:val="00253799"/>
    <w:rsid w:val="00253B6B"/>
    <w:rsid w:val="00256181"/>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1008"/>
    <w:rsid w:val="002B2E17"/>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09D0"/>
    <w:rsid w:val="003020BB"/>
    <w:rsid w:val="00302266"/>
    <w:rsid w:val="0030237C"/>
    <w:rsid w:val="00304393"/>
    <w:rsid w:val="00305A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5C0D"/>
    <w:rsid w:val="00366F56"/>
    <w:rsid w:val="00371CC7"/>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48EB"/>
    <w:rsid w:val="003B5CD1"/>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48CC"/>
    <w:rsid w:val="00456ED0"/>
    <w:rsid w:val="00457550"/>
    <w:rsid w:val="00457B74"/>
    <w:rsid w:val="00461B2A"/>
    <w:rsid w:val="004620A4"/>
    <w:rsid w:val="00474191"/>
    <w:rsid w:val="00474C50"/>
    <w:rsid w:val="004768DB"/>
    <w:rsid w:val="004771F9"/>
    <w:rsid w:val="004838D1"/>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2B13"/>
    <w:rsid w:val="00506AAE"/>
    <w:rsid w:val="00507FCE"/>
    <w:rsid w:val="00515FDE"/>
    <w:rsid w:val="00517756"/>
    <w:rsid w:val="005202C6"/>
    <w:rsid w:val="00523BA0"/>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82578"/>
    <w:rsid w:val="00585343"/>
    <w:rsid w:val="0058621D"/>
    <w:rsid w:val="005A4CBE"/>
    <w:rsid w:val="005B04A8"/>
    <w:rsid w:val="005B1FD0"/>
    <w:rsid w:val="005B28AD"/>
    <w:rsid w:val="005B328D"/>
    <w:rsid w:val="005B3503"/>
    <w:rsid w:val="005B3EE7"/>
    <w:rsid w:val="005B4DCD"/>
    <w:rsid w:val="005B4FAD"/>
    <w:rsid w:val="005B5301"/>
    <w:rsid w:val="005C276A"/>
    <w:rsid w:val="005C6C67"/>
    <w:rsid w:val="005C760A"/>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BAF"/>
    <w:rsid w:val="00690463"/>
    <w:rsid w:val="00693DE5"/>
    <w:rsid w:val="006A0D03"/>
    <w:rsid w:val="006A3176"/>
    <w:rsid w:val="006A41E9"/>
    <w:rsid w:val="006A5017"/>
    <w:rsid w:val="006A7C98"/>
    <w:rsid w:val="006B12CB"/>
    <w:rsid w:val="006B2030"/>
    <w:rsid w:val="006B5916"/>
    <w:rsid w:val="006C4775"/>
    <w:rsid w:val="006C4F4A"/>
    <w:rsid w:val="006C5E80"/>
    <w:rsid w:val="006C6ABC"/>
    <w:rsid w:val="006C7CEE"/>
    <w:rsid w:val="006D075E"/>
    <w:rsid w:val="006D09DC"/>
    <w:rsid w:val="006D3509"/>
    <w:rsid w:val="006D7C6E"/>
    <w:rsid w:val="006E15A2"/>
    <w:rsid w:val="006E2F95"/>
    <w:rsid w:val="006F148B"/>
    <w:rsid w:val="007053CA"/>
    <w:rsid w:val="00705EAF"/>
    <w:rsid w:val="0070773E"/>
    <w:rsid w:val="007101CC"/>
    <w:rsid w:val="00711081"/>
    <w:rsid w:val="00715C55"/>
    <w:rsid w:val="00724E3B"/>
    <w:rsid w:val="00725EEA"/>
    <w:rsid w:val="007264EA"/>
    <w:rsid w:val="007276B6"/>
    <w:rsid w:val="00730908"/>
    <w:rsid w:val="00730CE9"/>
    <w:rsid w:val="00731D0A"/>
    <w:rsid w:val="0073373D"/>
    <w:rsid w:val="00737A52"/>
    <w:rsid w:val="007439DB"/>
    <w:rsid w:val="007464DA"/>
    <w:rsid w:val="007568D8"/>
    <w:rsid w:val="007616B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28BB"/>
    <w:rsid w:val="0080514E"/>
    <w:rsid w:val="008066AD"/>
    <w:rsid w:val="00812CD8"/>
    <w:rsid w:val="00812FF3"/>
    <w:rsid w:val="008145D9"/>
    <w:rsid w:val="00814AF1"/>
    <w:rsid w:val="0081517F"/>
    <w:rsid w:val="00815370"/>
    <w:rsid w:val="0082153D"/>
    <w:rsid w:val="008255AA"/>
    <w:rsid w:val="00830FF3"/>
    <w:rsid w:val="008334BF"/>
    <w:rsid w:val="00836B8C"/>
    <w:rsid w:val="00840062"/>
    <w:rsid w:val="008410C5"/>
    <w:rsid w:val="00846C08"/>
    <w:rsid w:val="00850794"/>
    <w:rsid w:val="008530E7"/>
    <w:rsid w:val="00856BDB"/>
    <w:rsid w:val="00857675"/>
    <w:rsid w:val="00861F86"/>
    <w:rsid w:val="00865CEA"/>
    <w:rsid w:val="00867FD3"/>
    <w:rsid w:val="00872C48"/>
    <w:rsid w:val="00875EC3"/>
    <w:rsid w:val="008763E7"/>
    <w:rsid w:val="008808C5"/>
    <w:rsid w:val="00881A7C"/>
    <w:rsid w:val="00883C78"/>
    <w:rsid w:val="00883F30"/>
    <w:rsid w:val="00885159"/>
    <w:rsid w:val="00885214"/>
    <w:rsid w:val="00887615"/>
    <w:rsid w:val="00890052"/>
    <w:rsid w:val="008947AE"/>
    <w:rsid w:val="00894E3A"/>
    <w:rsid w:val="00895426"/>
    <w:rsid w:val="00895A2F"/>
    <w:rsid w:val="0089618C"/>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6E14"/>
    <w:rsid w:val="009071BB"/>
    <w:rsid w:val="00913885"/>
    <w:rsid w:val="00915ABF"/>
    <w:rsid w:val="00921CAD"/>
    <w:rsid w:val="009311ED"/>
    <w:rsid w:val="00931D41"/>
    <w:rsid w:val="00933D18"/>
    <w:rsid w:val="00942221"/>
    <w:rsid w:val="00950FBB"/>
    <w:rsid w:val="00951118"/>
    <w:rsid w:val="0095122F"/>
    <w:rsid w:val="00953349"/>
    <w:rsid w:val="00953C9A"/>
    <w:rsid w:val="00953E4C"/>
    <w:rsid w:val="00954E0C"/>
    <w:rsid w:val="00957251"/>
    <w:rsid w:val="00961156"/>
    <w:rsid w:val="00964F03"/>
    <w:rsid w:val="00966F1F"/>
    <w:rsid w:val="00974639"/>
    <w:rsid w:val="00975676"/>
    <w:rsid w:val="00976467"/>
    <w:rsid w:val="00976D32"/>
    <w:rsid w:val="00976F9C"/>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1BF7"/>
    <w:rsid w:val="00A42C43"/>
    <w:rsid w:val="00A4313D"/>
    <w:rsid w:val="00A50120"/>
    <w:rsid w:val="00A561A1"/>
    <w:rsid w:val="00A60351"/>
    <w:rsid w:val="00A61B22"/>
    <w:rsid w:val="00A61C6D"/>
    <w:rsid w:val="00A63015"/>
    <w:rsid w:val="00A6387B"/>
    <w:rsid w:val="00A6430E"/>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C1051"/>
    <w:rsid w:val="00AC27EA"/>
    <w:rsid w:val="00AD0710"/>
    <w:rsid w:val="00AD45E9"/>
    <w:rsid w:val="00AD4DB9"/>
    <w:rsid w:val="00AD63C0"/>
    <w:rsid w:val="00AE35B2"/>
    <w:rsid w:val="00AE6AA0"/>
    <w:rsid w:val="00AF3054"/>
    <w:rsid w:val="00AF406C"/>
    <w:rsid w:val="00AF45ED"/>
    <w:rsid w:val="00B00CA4"/>
    <w:rsid w:val="00B075D6"/>
    <w:rsid w:val="00B113B9"/>
    <w:rsid w:val="00B119A2"/>
    <w:rsid w:val="00B13B6D"/>
    <w:rsid w:val="00B1569E"/>
    <w:rsid w:val="00B160C8"/>
    <w:rsid w:val="00B177F2"/>
    <w:rsid w:val="00B201F1"/>
    <w:rsid w:val="00B2603F"/>
    <w:rsid w:val="00B26B70"/>
    <w:rsid w:val="00B304E7"/>
    <w:rsid w:val="00B318B6"/>
    <w:rsid w:val="00B3499B"/>
    <w:rsid w:val="00B36E65"/>
    <w:rsid w:val="00B41D57"/>
    <w:rsid w:val="00B41F47"/>
    <w:rsid w:val="00B44468"/>
    <w:rsid w:val="00B60AC9"/>
    <w:rsid w:val="00B660D6"/>
    <w:rsid w:val="00B67323"/>
    <w:rsid w:val="00B715F2"/>
    <w:rsid w:val="00B74071"/>
    <w:rsid w:val="00B7428E"/>
    <w:rsid w:val="00B74508"/>
    <w:rsid w:val="00B74B67"/>
    <w:rsid w:val="00B7541F"/>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4A1"/>
    <w:rsid w:val="00BD28E3"/>
    <w:rsid w:val="00BE1117"/>
    <w:rsid w:val="00BE117E"/>
    <w:rsid w:val="00BE3261"/>
    <w:rsid w:val="00BE569B"/>
    <w:rsid w:val="00BF00EF"/>
    <w:rsid w:val="00BF58FC"/>
    <w:rsid w:val="00C01F77"/>
    <w:rsid w:val="00C01FFC"/>
    <w:rsid w:val="00C025E5"/>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3F01"/>
    <w:rsid w:val="00C47552"/>
    <w:rsid w:val="00C56F31"/>
    <w:rsid w:val="00C57A81"/>
    <w:rsid w:val="00C60193"/>
    <w:rsid w:val="00C626A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09FA"/>
    <w:rsid w:val="00CA28D8"/>
    <w:rsid w:val="00CA5902"/>
    <w:rsid w:val="00CC1E65"/>
    <w:rsid w:val="00CC1EF7"/>
    <w:rsid w:val="00CC567A"/>
    <w:rsid w:val="00CC720B"/>
    <w:rsid w:val="00CD145F"/>
    <w:rsid w:val="00CD2524"/>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545D"/>
    <w:rsid w:val="00D26B62"/>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9216A"/>
    <w:rsid w:val="00D9283D"/>
    <w:rsid w:val="00D95BBB"/>
    <w:rsid w:val="00D97E7D"/>
    <w:rsid w:val="00DB2647"/>
    <w:rsid w:val="00DB3439"/>
    <w:rsid w:val="00DB3618"/>
    <w:rsid w:val="00DB468A"/>
    <w:rsid w:val="00DC2946"/>
    <w:rsid w:val="00DC2CE3"/>
    <w:rsid w:val="00DC4340"/>
    <w:rsid w:val="00DC550F"/>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939C2"/>
    <w:rsid w:val="00EA308C"/>
    <w:rsid w:val="00EB0E20"/>
    <w:rsid w:val="00EB1682"/>
    <w:rsid w:val="00EB1A80"/>
    <w:rsid w:val="00EB457B"/>
    <w:rsid w:val="00EC0A72"/>
    <w:rsid w:val="00EC47C4"/>
    <w:rsid w:val="00EC4F3A"/>
    <w:rsid w:val="00EC5045"/>
    <w:rsid w:val="00EC5E74"/>
    <w:rsid w:val="00ED594D"/>
    <w:rsid w:val="00EE36E1"/>
    <w:rsid w:val="00EE6228"/>
    <w:rsid w:val="00EE7AC7"/>
    <w:rsid w:val="00EE7B3F"/>
    <w:rsid w:val="00EF3A8A"/>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27E8"/>
    <w:rsid w:val="00F45B8E"/>
    <w:rsid w:val="00F47BAA"/>
    <w:rsid w:val="00F50315"/>
    <w:rsid w:val="00F520FE"/>
    <w:rsid w:val="00F52EAB"/>
    <w:rsid w:val="00F55A04"/>
    <w:rsid w:val="00F55E08"/>
    <w:rsid w:val="00F572EF"/>
    <w:rsid w:val="00F57EFB"/>
    <w:rsid w:val="00F61A31"/>
    <w:rsid w:val="00F62DEC"/>
    <w:rsid w:val="00F66F00"/>
    <w:rsid w:val="00F6770F"/>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4F73"/>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styleId="FormtovanvHTML">
    <w:name w:val="HTML Preformatted"/>
    <w:basedOn w:val="Normln"/>
    <w:link w:val="FormtovanvHTMLChar"/>
    <w:semiHidden/>
    <w:unhideWhenUsed/>
    <w:rsid w:val="0089618C"/>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89618C"/>
    <w:rPr>
      <w:rFonts w:ascii="Consolas" w:hAnsi="Consolas"/>
      <w:lang w:eastAsia="en-US"/>
    </w:rPr>
  </w:style>
  <w:style w:type="character" w:customStyle="1" w:styleId="UnresolvedMention">
    <w:name w:val="Unresolved Mention"/>
    <w:basedOn w:val="Standardnpsmoodstavce"/>
    <w:rsid w:val="00AC2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429690084">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894654750">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2B072-58D3-4837-A350-EB3DFBFB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7</Pages>
  <Words>2055</Words>
  <Characters>12128</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86</cp:revision>
  <cp:lastPrinted>2008-06-03T12:50:00Z</cp:lastPrinted>
  <dcterms:created xsi:type="dcterms:W3CDTF">2022-06-10T09:47:00Z</dcterms:created>
  <dcterms:modified xsi:type="dcterms:W3CDTF">2024-01-22T07:53:00Z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