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E01C87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E01C87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E01C87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938242" w14:textId="77777777" w:rsidR="00483D7D" w:rsidRDefault="00483D7D" w:rsidP="00483D7D">
      <w:pPr>
        <w:tabs>
          <w:tab w:val="clear" w:pos="567"/>
        </w:tabs>
        <w:spacing w:line="240" w:lineRule="auto"/>
      </w:pPr>
      <w:r>
        <w:t>POLYPLEUROSIN APX PLUS IM injekční emulze</w:t>
      </w: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E01C87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7D41F2" w14:textId="168A2DEE" w:rsidR="00483D7D" w:rsidRPr="00483D7D" w:rsidRDefault="009861F8" w:rsidP="00A9226B">
      <w:pPr>
        <w:tabs>
          <w:tab w:val="clear" w:pos="567"/>
        </w:tabs>
        <w:spacing w:line="240" w:lineRule="auto"/>
        <w:rPr>
          <w:bCs/>
          <w:szCs w:val="22"/>
        </w:rPr>
      </w:pPr>
      <w:r w:rsidRPr="009861F8">
        <w:rPr>
          <w:bCs/>
          <w:szCs w:val="22"/>
        </w:rPr>
        <w:t>Každá dávka (</w:t>
      </w:r>
      <w:r>
        <w:rPr>
          <w:bCs/>
          <w:szCs w:val="22"/>
        </w:rPr>
        <w:t>1</w:t>
      </w:r>
      <w:r w:rsidRPr="009861F8">
        <w:rPr>
          <w:bCs/>
          <w:szCs w:val="22"/>
        </w:rPr>
        <w:t xml:space="preserve"> ml) obsahuje</w:t>
      </w:r>
      <w:r w:rsidR="00483D7D" w:rsidRPr="00483D7D">
        <w:rPr>
          <w:bCs/>
          <w:szCs w:val="22"/>
        </w:rPr>
        <w:t>:</w:t>
      </w:r>
    </w:p>
    <w:p w14:paraId="4D06C403" w14:textId="77777777" w:rsidR="009861F8" w:rsidRDefault="009861F8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668A2BBB" w14:textId="76CF924C" w:rsidR="00C114FF" w:rsidRDefault="00E01C87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Léčivé látky:</w:t>
      </w:r>
    </w:p>
    <w:p w14:paraId="142C5CE2" w14:textId="6216619F" w:rsidR="00F21234" w:rsidRPr="00017362" w:rsidRDefault="00F21234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Inaktivované kmeny:</w:t>
      </w:r>
    </w:p>
    <w:p w14:paraId="2D260BC1" w14:textId="1305F72B" w:rsidR="00483D7D" w:rsidRPr="00483D7D" w:rsidRDefault="00483D7D" w:rsidP="00483D7D">
      <w:pPr>
        <w:tabs>
          <w:tab w:val="clear" w:pos="567"/>
        </w:tabs>
        <w:spacing w:line="240" w:lineRule="auto"/>
        <w:rPr>
          <w:szCs w:val="22"/>
          <w:lang w:eastAsia="cs-CZ"/>
        </w:rPr>
      </w:pPr>
      <w:proofErr w:type="spellStart"/>
      <w:r w:rsidRPr="00483D7D">
        <w:rPr>
          <w:i/>
          <w:iCs/>
          <w:lang w:eastAsia="cs-CZ"/>
        </w:rPr>
        <w:t>Actinobacillus</w:t>
      </w:r>
      <w:proofErr w:type="spellEnd"/>
      <w:r w:rsidRPr="00483D7D">
        <w:rPr>
          <w:i/>
          <w:iCs/>
          <w:lang w:eastAsia="cs-CZ"/>
        </w:rPr>
        <w:t xml:space="preserve"> </w:t>
      </w:r>
      <w:proofErr w:type="spellStart"/>
      <w:r w:rsidRPr="00483D7D">
        <w:rPr>
          <w:i/>
          <w:iCs/>
          <w:lang w:eastAsia="cs-CZ"/>
        </w:rPr>
        <w:t>pleuropneumoniae</w:t>
      </w:r>
      <w:proofErr w:type="spellEnd"/>
      <w:r w:rsidR="00DA2203">
        <w:rPr>
          <w:i/>
          <w:iCs/>
          <w:lang w:eastAsia="cs-CZ"/>
        </w:rPr>
        <w:t>,</w:t>
      </w:r>
      <w:r w:rsidRPr="00483D7D">
        <w:rPr>
          <w:lang w:eastAsia="cs-CZ"/>
        </w:rPr>
        <w:t xml:space="preserve"> </w:t>
      </w:r>
      <w:proofErr w:type="spellStart"/>
      <w:r w:rsidRPr="00483D7D">
        <w:rPr>
          <w:lang w:eastAsia="cs-CZ"/>
        </w:rPr>
        <w:t>sérovar</w:t>
      </w:r>
      <w:proofErr w:type="spellEnd"/>
      <w:r w:rsidRPr="00483D7D">
        <w:rPr>
          <w:lang w:eastAsia="cs-CZ"/>
        </w:rPr>
        <w:t xml:space="preserve"> 9</w:t>
      </w:r>
      <w:r w:rsidRPr="00483D7D">
        <w:rPr>
          <w:lang w:eastAsia="cs-CZ"/>
        </w:rPr>
        <w:tab/>
      </w:r>
      <w:r w:rsidRPr="00483D7D">
        <w:rPr>
          <w:lang w:eastAsia="cs-CZ"/>
        </w:rPr>
        <w:tab/>
      </w:r>
      <w:proofErr w:type="gramStart"/>
      <w:r w:rsidRPr="00483D7D">
        <w:rPr>
          <w:szCs w:val="22"/>
          <w:lang w:eastAsia="cs-CZ"/>
        </w:rPr>
        <w:t>RP &gt;</w:t>
      </w:r>
      <w:proofErr w:type="gramEnd"/>
      <w:r w:rsidRPr="00483D7D">
        <w:rPr>
          <w:szCs w:val="22"/>
          <w:lang w:eastAsia="cs-CZ"/>
        </w:rPr>
        <w:t xml:space="preserve"> 1*</w:t>
      </w:r>
    </w:p>
    <w:p w14:paraId="279DBF42" w14:textId="127A97BC" w:rsidR="00483D7D" w:rsidRPr="00483D7D" w:rsidRDefault="00483D7D" w:rsidP="00483D7D">
      <w:pPr>
        <w:tabs>
          <w:tab w:val="clear" w:pos="567"/>
        </w:tabs>
        <w:spacing w:line="240" w:lineRule="auto"/>
        <w:jc w:val="both"/>
        <w:rPr>
          <w:szCs w:val="22"/>
          <w:lang w:val="en-US" w:eastAsia="cs-CZ"/>
        </w:rPr>
      </w:pPr>
      <w:proofErr w:type="spellStart"/>
      <w:r w:rsidRPr="00483D7D">
        <w:rPr>
          <w:i/>
          <w:iCs/>
          <w:szCs w:val="22"/>
          <w:lang w:eastAsia="cs-CZ"/>
        </w:rPr>
        <w:t>Actinobacillus</w:t>
      </w:r>
      <w:proofErr w:type="spellEnd"/>
      <w:r w:rsidRPr="00483D7D">
        <w:rPr>
          <w:i/>
          <w:iCs/>
          <w:szCs w:val="22"/>
          <w:lang w:eastAsia="cs-CZ"/>
        </w:rPr>
        <w:t xml:space="preserve"> </w:t>
      </w:r>
      <w:proofErr w:type="spellStart"/>
      <w:r w:rsidRPr="00483D7D">
        <w:rPr>
          <w:i/>
          <w:iCs/>
          <w:szCs w:val="22"/>
          <w:lang w:eastAsia="cs-CZ"/>
        </w:rPr>
        <w:t>pleuropneumoniae</w:t>
      </w:r>
      <w:proofErr w:type="spellEnd"/>
      <w:r w:rsidR="00F21234">
        <w:rPr>
          <w:i/>
          <w:iCs/>
          <w:szCs w:val="22"/>
          <w:lang w:eastAsia="cs-CZ"/>
        </w:rPr>
        <w:t>,</w:t>
      </w:r>
      <w:r w:rsidRPr="00483D7D">
        <w:rPr>
          <w:szCs w:val="22"/>
          <w:lang w:eastAsia="cs-CZ"/>
        </w:rPr>
        <w:t xml:space="preserve"> </w:t>
      </w:r>
      <w:proofErr w:type="spellStart"/>
      <w:r w:rsidRPr="00483D7D">
        <w:rPr>
          <w:szCs w:val="22"/>
          <w:lang w:eastAsia="cs-CZ"/>
        </w:rPr>
        <w:t>sérovar</w:t>
      </w:r>
      <w:proofErr w:type="spellEnd"/>
      <w:r w:rsidRPr="00483D7D">
        <w:rPr>
          <w:szCs w:val="22"/>
          <w:lang w:eastAsia="cs-CZ"/>
        </w:rPr>
        <w:t xml:space="preserve"> 2</w:t>
      </w:r>
      <w:r w:rsidRPr="00483D7D">
        <w:rPr>
          <w:szCs w:val="22"/>
          <w:lang w:eastAsia="cs-CZ"/>
        </w:rPr>
        <w:tab/>
      </w:r>
      <w:r w:rsidRPr="00483D7D">
        <w:rPr>
          <w:szCs w:val="22"/>
          <w:lang w:eastAsia="cs-CZ"/>
        </w:rPr>
        <w:tab/>
      </w:r>
      <w:proofErr w:type="gramStart"/>
      <w:r w:rsidRPr="00483D7D">
        <w:rPr>
          <w:szCs w:val="22"/>
          <w:lang w:eastAsia="cs-CZ"/>
        </w:rPr>
        <w:t xml:space="preserve">RP </w:t>
      </w:r>
      <w:r w:rsidRPr="00483D7D">
        <w:rPr>
          <w:szCs w:val="22"/>
          <w:lang w:val="en-US" w:eastAsia="cs-CZ"/>
        </w:rPr>
        <w:t>&gt;</w:t>
      </w:r>
      <w:proofErr w:type="gramEnd"/>
      <w:r w:rsidRPr="00483D7D">
        <w:rPr>
          <w:szCs w:val="22"/>
          <w:lang w:val="en-US" w:eastAsia="cs-CZ"/>
        </w:rPr>
        <w:t xml:space="preserve"> 1*</w:t>
      </w:r>
    </w:p>
    <w:p w14:paraId="69BF2024" w14:textId="041BD0BB" w:rsidR="00483D7D" w:rsidRPr="00483D7D" w:rsidRDefault="00483D7D" w:rsidP="00483D7D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proofErr w:type="spellStart"/>
      <w:r w:rsidRPr="00483D7D">
        <w:rPr>
          <w:i/>
          <w:iCs/>
          <w:szCs w:val="22"/>
          <w:lang w:eastAsia="cs-CZ"/>
        </w:rPr>
        <w:t>Pasteurella</w:t>
      </w:r>
      <w:proofErr w:type="spellEnd"/>
      <w:r w:rsidRPr="00483D7D">
        <w:rPr>
          <w:i/>
          <w:iCs/>
          <w:szCs w:val="22"/>
          <w:lang w:eastAsia="cs-CZ"/>
        </w:rPr>
        <w:t xml:space="preserve"> </w:t>
      </w:r>
      <w:proofErr w:type="spellStart"/>
      <w:r w:rsidRPr="00483D7D">
        <w:rPr>
          <w:i/>
          <w:iCs/>
          <w:szCs w:val="22"/>
          <w:lang w:eastAsia="cs-CZ"/>
        </w:rPr>
        <w:t>multocida</w:t>
      </w:r>
      <w:proofErr w:type="spellEnd"/>
      <w:r w:rsidR="00F21234">
        <w:rPr>
          <w:i/>
          <w:iCs/>
          <w:szCs w:val="22"/>
          <w:lang w:eastAsia="cs-CZ"/>
        </w:rPr>
        <w:t>,</w:t>
      </w:r>
      <w:r w:rsidRPr="00483D7D">
        <w:rPr>
          <w:szCs w:val="22"/>
          <w:lang w:eastAsia="cs-CZ"/>
        </w:rPr>
        <w:t xml:space="preserve"> </w:t>
      </w:r>
      <w:proofErr w:type="spellStart"/>
      <w:r w:rsidRPr="00483D7D">
        <w:rPr>
          <w:szCs w:val="22"/>
          <w:lang w:eastAsia="cs-CZ"/>
        </w:rPr>
        <w:t>sérovar</w:t>
      </w:r>
      <w:proofErr w:type="spellEnd"/>
      <w:r w:rsidRPr="00483D7D">
        <w:rPr>
          <w:szCs w:val="22"/>
          <w:lang w:eastAsia="cs-CZ"/>
        </w:rPr>
        <w:t xml:space="preserve"> A</w:t>
      </w:r>
      <w:r w:rsidRPr="00483D7D">
        <w:rPr>
          <w:szCs w:val="22"/>
          <w:lang w:eastAsia="cs-CZ"/>
        </w:rPr>
        <w:tab/>
      </w:r>
      <w:r w:rsidRPr="00483D7D">
        <w:rPr>
          <w:szCs w:val="22"/>
          <w:lang w:eastAsia="cs-CZ"/>
        </w:rPr>
        <w:tab/>
      </w:r>
      <w:r w:rsidRPr="00483D7D">
        <w:rPr>
          <w:szCs w:val="22"/>
          <w:lang w:eastAsia="cs-CZ"/>
        </w:rPr>
        <w:tab/>
      </w:r>
      <w:proofErr w:type="gramStart"/>
      <w:r w:rsidRPr="00483D7D">
        <w:rPr>
          <w:szCs w:val="22"/>
          <w:lang w:eastAsia="cs-CZ"/>
        </w:rPr>
        <w:t xml:space="preserve">RP </w:t>
      </w:r>
      <w:r w:rsidRPr="00483D7D">
        <w:rPr>
          <w:szCs w:val="22"/>
          <w:lang w:val="en-US" w:eastAsia="cs-CZ"/>
        </w:rPr>
        <w:t>&gt;</w:t>
      </w:r>
      <w:proofErr w:type="gramEnd"/>
      <w:r w:rsidRPr="00483D7D">
        <w:rPr>
          <w:szCs w:val="22"/>
          <w:lang w:val="en-US" w:eastAsia="cs-CZ"/>
        </w:rPr>
        <w:t xml:space="preserve"> 1*</w:t>
      </w:r>
    </w:p>
    <w:p w14:paraId="6440E4C2" w14:textId="3A2349B6" w:rsidR="00483D7D" w:rsidRPr="00483D7D" w:rsidRDefault="00483D7D" w:rsidP="00483D7D">
      <w:pPr>
        <w:tabs>
          <w:tab w:val="clear" w:pos="567"/>
        </w:tabs>
        <w:spacing w:line="240" w:lineRule="auto"/>
        <w:rPr>
          <w:szCs w:val="22"/>
          <w:lang w:eastAsia="cs-CZ"/>
        </w:rPr>
      </w:pPr>
      <w:proofErr w:type="spellStart"/>
      <w:r w:rsidRPr="00483D7D">
        <w:rPr>
          <w:i/>
          <w:iCs/>
          <w:szCs w:val="22"/>
          <w:lang w:eastAsia="cs-CZ"/>
        </w:rPr>
        <w:t>Pasteurella</w:t>
      </w:r>
      <w:proofErr w:type="spellEnd"/>
      <w:r w:rsidRPr="00483D7D">
        <w:rPr>
          <w:i/>
          <w:iCs/>
          <w:szCs w:val="22"/>
          <w:lang w:eastAsia="cs-CZ"/>
        </w:rPr>
        <w:t xml:space="preserve"> </w:t>
      </w:r>
      <w:proofErr w:type="spellStart"/>
      <w:r w:rsidRPr="00483D7D">
        <w:rPr>
          <w:i/>
          <w:iCs/>
          <w:szCs w:val="22"/>
          <w:lang w:eastAsia="cs-CZ"/>
        </w:rPr>
        <w:t>multocida</w:t>
      </w:r>
      <w:proofErr w:type="spellEnd"/>
      <w:r w:rsidR="00F21234">
        <w:rPr>
          <w:i/>
          <w:iCs/>
          <w:szCs w:val="22"/>
          <w:lang w:eastAsia="cs-CZ"/>
        </w:rPr>
        <w:t>,</w:t>
      </w:r>
      <w:r w:rsidRPr="00483D7D">
        <w:rPr>
          <w:i/>
          <w:iCs/>
          <w:szCs w:val="22"/>
          <w:lang w:eastAsia="cs-CZ"/>
        </w:rPr>
        <w:t xml:space="preserve"> </w:t>
      </w:r>
      <w:proofErr w:type="spellStart"/>
      <w:r w:rsidRPr="00483D7D">
        <w:rPr>
          <w:szCs w:val="22"/>
          <w:lang w:eastAsia="cs-CZ"/>
        </w:rPr>
        <w:t>sérovar</w:t>
      </w:r>
      <w:proofErr w:type="spellEnd"/>
      <w:r w:rsidRPr="00483D7D">
        <w:rPr>
          <w:szCs w:val="22"/>
          <w:lang w:eastAsia="cs-CZ"/>
        </w:rPr>
        <w:t xml:space="preserve"> D</w:t>
      </w:r>
      <w:r w:rsidRPr="00483D7D">
        <w:rPr>
          <w:szCs w:val="22"/>
          <w:lang w:eastAsia="cs-CZ"/>
        </w:rPr>
        <w:tab/>
      </w:r>
      <w:r w:rsidRPr="00483D7D">
        <w:rPr>
          <w:szCs w:val="22"/>
          <w:lang w:eastAsia="cs-CZ"/>
        </w:rPr>
        <w:tab/>
      </w:r>
      <w:r w:rsidRPr="00483D7D">
        <w:rPr>
          <w:szCs w:val="22"/>
          <w:lang w:eastAsia="cs-CZ"/>
        </w:rPr>
        <w:tab/>
      </w:r>
      <w:proofErr w:type="gramStart"/>
      <w:r w:rsidRPr="00483D7D">
        <w:rPr>
          <w:szCs w:val="22"/>
          <w:lang w:eastAsia="cs-CZ"/>
        </w:rPr>
        <w:t xml:space="preserve">RP </w:t>
      </w:r>
      <w:r w:rsidRPr="00483D7D">
        <w:rPr>
          <w:szCs w:val="22"/>
          <w:lang w:val="en-US" w:eastAsia="cs-CZ"/>
        </w:rPr>
        <w:t>&gt;</w:t>
      </w:r>
      <w:proofErr w:type="gramEnd"/>
      <w:r w:rsidRPr="00483D7D">
        <w:rPr>
          <w:szCs w:val="22"/>
          <w:lang w:val="en-US" w:eastAsia="cs-CZ"/>
        </w:rPr>
        <w:t xml:space="preserve"> 1*</w:t>
      </w:r>
    </w:p>
    <w:p w14:paraId="2894E4F5" w14:textId="77777777" w:rsidR="00483D7D" w:rsidRPr="00483D7D" w:rsidRDefault="00483D7D" w:rsidP="00483D7D">
      <w:pPr>
        <w:tabs>
          <w:tab w:val="clear" w:pos="567"/>
        </w:tabs>
        <w:spacing w:line="240" w:lineRule="auto"/>
        <w:rPr>
          <w:szCs w:val="22"/>
          <w:lang w:eastAsia="cs-CZ"/>
        </w:rPr>
      </w:pPr>
      <w:proofErr w:type="spellStart"/>
      <w:r w:rsidRPr="00483D7D">
        <w:rPr>
          <w:i/>
          <w:iCs/>
          <w:szCs w:val="22"/>
          <w:lang w:eastAsia="cs-CZ"/>
        </w:rPr>
        <w:t>Bordetella</w:t>
      </w:r>
      <w:proofErr w:type="spellEnd"/>
      <w:r w:rsidRPr="00483D7D">
        <w:rPr>
          <w:i/>
          <w:iCs/>
          <w:szCs w:val="22"/>
          <w:lang w:eastAsia="cs-CZ"/>
        </w:rPr>
        <w:t xml:space="preserve"> </w:t>
      </w:r>
      <w:proofErr w:type="spellStart"/>
      <w:r w:rsidRPr="00483D7D">
        <w:rPr>
          <w:i/>
          <w:iCs/>
          <w:szCs w:val="22"/>
          <w:lang w:eastAsia="cs-CZ"/>
        </w:rPr>
        <w:t>bronchiseptica</w:t>
      </w:r>
      <w:proofErr w:type="spellEnd"/>
      <w:r w:rsidRPr="00483D7D">
        <w:rPr>
          <w:szCs w:val="22"/>
          <w:lang w:eastAsia="cs-CZ"/>
        </w:rPr>
        <w:t xml:space="preserve"> </w:t>
      </w:r>
      <w:r w:rsidRPr="00483D7D">
        <w:rPr>
          <w:szCs w:val="22"/>
          <w:lang w:eastAsia="cs-CZ"/>
        </w:rPr>
        <w:tab/>
      </w:r>
      <w:r w:rsidRPr="00483D7D">
        <w:rPr>
          <w:szCs w:val="22"/>
          <w:lang w:eastAsia="cs-CZ"/>
        </w:rPr>
        <w:tab/>
      </w:r>
      <w:r w:rsidRPr="00483D7D">
        <w:rPr>
          <w:szCs w:val="22"/>
          <w:lang w:eastAsia="cs-CZ"/>
        </w:rPr>
        <w:tab/>
      </w:r>
      <w:r w:rsidRPr="00483D7D">
        <w:rPr>
          <w:szCs w:val="22"/>
          <w:lang w:eastAsia="cs-CZ"/>
        </w:rPr>
        <w:tab/>
      </w:r>
      <w:proofErr w:type="gramStart"/>
      <w:r w:rsidRPr="00483D7D">
        <w:rPr>
          <w:szCs w:val="22"/>
          <w:lang w:eastAsia="cs-CZ"/>
        </w:rPr>
        <w:t xml:space="preserve">RP </w:t>
      </w:r>
      <w:r w:rsidRPr="00483D7D">
        <w:rPr>
          <w:szCs w:val="22"/>
          <w:lang w:val="en-US" w:eastAsia="cs-CZ"/>
        </w:rPr>
        <w:t>&gt;</w:t>
      </w:r>
      <w:proofErr w:type="gramEnd"/>
      <w:r w:rsidRPr="00483D7D">
        <w:rPr>
          <w:szCs w:val="22"/>
          <w:lang w:val="en-US" w:eastAsia="cs-CZ"/>
        </w:rPr>
        <w:t xml:space="preserve"> 1*</w:t>
      </w:r>
    </w:p>
    <w:p w14:paraId="732055DB" w14:textId="4F50C7EA" w:rsidR="00483D7D" w:rsidRPr="00483D7D" w:rsidRDefault="00483D7D" w:rsidP="00483D7D">
      <w:pPr>
        <w:tabs>
          <w:tab w:val="clear" w:pos="567"/>
        </w:tabs>
        <w:spacing w:line="240" w:lineRule="auto"/>
        <w:rPr>
          <w:iCs/>
          <w:szCs w:val="22"/>
          <w:lang w:eastAsia="cs-CZ"/>
        </w:rPr>
      </w:pPr>
      <w:proofErr w:type="spellStart"/>
      <w:r w:rsidRPr="00483D7D">
        <w:rPr>
          <w:iCs/>
          <w:szCs w:val="22"/>
          <w:lang w:eastAsia="cs-CZ"/>
        </w:rPr>
        <w:t>Apx</w:t>
      </w:r>
      <w:proofErr w:type="spellEnd"/>
      <w:r w:rsidRPr="00483D7D">
        <w:rPr>
          <w:iCs/>
          <w:szCs w:val="22"/>
          <w:lang w:eastAsia="cs-CZ"/>
        </w:rPr>
        <w:t xml:space="preserve"> I toxoid</w:t>
      </w:r>
      <w:r w:rsidRPr="00483D7D">
        <w:rPr>
          <w:iCs/>
          <w:szCs w:val="22"/>
          <w:lang w:eastAsia="cs-CZ"/>
        </w:rPr>
        <w:tab/>
      </w:r>
      <w:r w:rsidRPr="00483D7D">
        <w:rPr>
          <w:iCs/>
          <w:szCs w:val="22"/>
          <w:lang w:eastAsia="cs-CZ"/>
        </w:rPr>
        <w:tab/>
      </w:r>
      <w:r w:rsidRPr="00483D7D">
        <w:rPr>
          <w:iCs/>
          <w:szCs w:val="22"/>
          <w:lang w:eastAsia="cs-CZ"/>
        </w:rPr>
        <w:tab/>
      </w:r>
      <w:r w:rsidRPr="00483D7D">
        <w:rPr>
          <w:iCs/>
          <w:szCs w:val="22"/>
          <w:lang w:eastAsia="cs-CZ"/>
        </w:rPr>
        <w:tab/>
      </w:r>
      <w:r w:rsidRPr="00483D7D">
        <w:rPr>
          <w:iCs/>
          <w:szCs w:val="22"/>
          <w:lang w:eastAsia="cs-CZ"/>
        </w:rPr>
        <w:tab/>
      </w:r>
      <w:r w:rsidRPr="00483D7D">
        <w:rPr>
          <w:iCs/>
          <w:szCs w:val="22"/>
          <w:lang w:eastAsia="cs-CZ"/>
        </w:rPr>
        <w:tab/>
      </w:r>
      <w:r>
        <w:rPr>
          <w:iCs/>
          <w:szCs w:val="22"/>
          <w:lang w:eastAsia="cs-CZ"/>
        </w:rPr>
        <w:tab/>
      </w:r>
      <w:proofErr w:type="gramStart"/>
      <w:r w:rsidRPr="00483D7D">
        <w:rPr>
          <w:iCs/>
          <w:szCs w:val="22"/>
          <w:lang w:eastAsia="cs-CZ"/>
        </w:rPr>
        <w:t>RP &gt;</w:t>
      </w:r>
      <w:proofErr w:type="gramEnd"/>
      <w:r w:rsidRPr="00483D7D">
        <w:rPr>
          <w:iCs/>
          <w:szCs w:val="22"/>
          <w:lang w:eastAsia="cs-CZ"/>
        </w:rPr>
        <w:t xml:space="preserve"> 1*</w:t>
      </w:r>
    </w:p>
    <w:p w14:paraId="3A8A9E02" w14:textId="77777777" w:rsidR="00483D7D" w:rsidRPr="00483D7D" w:rsidRDefault="00483D7D" w:rsidP="00483D7D">
      <w:pPr>
        <w:tabs>
          <w:tab w:val="clear" w:pos="567"/>
        </w:tabs>
        <w:spacing w:line="240" w:lineRule="auto"/>
        <w:rPr>
          <w:szCs w:val="22"/>
          <w:lang w:eastAsia="cs-CZ"/>
        </w:rPr>
      </w:pPr>
      <w:proofErr w:type="spellStart"/>
      <w:r w:rsidRPr="00483D7D">
        <w:rPr>
          <w:szCs w:val="22"/>
          <w:lang w:eastAsia="cs-CZ"/>
        </w:rPr>
        <w:t>Apx</w:t>
      </w:r>
      <w:proofErr w:type="spellEnd"/>
      <w:r w:rsidRPr="00483D7D">
        <w:rPr>
          <w:szCs w:val="22"/>
          <w:lang w:eastAsia="cs-CZ"/>
        </w:rPr>
        <w:t xml:space="preserve"> II</w:t>
      </w:r>
      <w:r w:rsidRPr="00483D7D">
        <w:rPr>
          <w:iCs/>
          <w:szCs w:val="22"/>
          <w:lang w:eastAsia="cs-CZ"/>
        </w:rPr>
        <w:t xml:space="preserve"> toxoid</w:t>
      </w:r>
      <w:r w:rsidRPr="00483D7D">
        <w:rPr>
          <w:iCs/>
          <w:szCs w:val="22"/>
          <w:lang w:eastAsia="cs-CZ"/>
        </w:rPr>
        <w:tab/>
      </w:r>
      <w:r w:rsidRPr="00483D7D">
        <w:rPr>
          <w:szCs w:val="22"/>
          <w:lang w:eastAsia="cs-CZ"/>
        </w:rPr>
        <w:tab/>
      </w:r>
      <w:r w:rsidRPr="00483D7D">
        <w:rPr>
          <w:szCs w:val="22"/>
          <w:lang w:eastAsia="cs-CZ"/>
        </w:rPr>
        <w:tab/>
      </w:r>
      <w:r w:rsidRPr="00483D7D">
        <w:rPr>
          <w:szCs w:val="22"/>
          <w:lang w:eastAsia="cs-CZ"/>
        </w:rPr>
        <w:tab/>
      </w:r>
      <w:r w:rsidRPr="00483D7D">
        <w:rPr>
          <w:szCs w:val="22"/>
          <w:lang w:eastAsia="cs-CZ"/>
        </w:rPr>
        <w:tab/>
      </w:r>
      <w:r w:rsidRPr="00483D7D">
        <w:rPr>
          <w:szCs w:val="22"/>
          <w:lang w:eastAsia="cs-CZ"/>
        </w:rPr>
        <w:tab/>
      </w:r>
      <w:proofErr w:type="gramStart"/>
      <w:r w:rsidRPr="00483D7D">
        <w:rPr>
          <w:szCs w:val="22"/>
          <w:lang w:eastAsia="cs-CZ"/>
        </w:rPr>
        <w:t xml:space="preserve">RP </w:t>
      </w:r>
      <w:r w:rsidRPr="00483D7D">
        <w:rPr>
          <w:szCs w:val="22"/>
          <w:lang w:val="en-US" w:eastAsia="cs-CZ"/>
        </w:rPr>
        <w:t>&gt;</w:t>
      </w:r>
      <w:proofErr w:type="gramEnd"/>
      <w:r w:rsidRPr="00483D7D">
        <w:rPr>
          <w:szCs w:val="22"/>
          <w:lang w:val="en-US" w:eastAsia="cs-CZ"/>
        </w:rPr>
        <w:t xml:space="preserve"> 1*</w:t>
      </w:r>
    </w:p>
    <w:p w14:paraId="72DC787B" w14:textId="691233AC" w:rsidR="00483D7D" w:rsidRPr="00483D7D" w:rsidRDefault="00483D7D" w:rsidP="00483D7D">
      <w:pPr>
        <w:tabs>
          <w:tab w:val="clear" w:pos="567"/>
          <w:tab w:val="left" w:pos="1701"/>
        </w:tabs>
        <w:spacing w:line="240" w:lineRule="auto"/>
        <w:rPr>
          <w:szCs w:val="22"/>
          <w:lang w:val="en-US" w:eastAsia="cs-CZ"/>
        </w:rPr>
      </w:pPr>
      <w:proofErr w:type="spellStart"/>
      <w:r w:rsidRPr="00483D7D">
        <w:rPr>
          <w:szCs w:val="22"/>
          <w:lang w:eastAsia="cs-CZ"/>
        </w:rPr>
        <w:t>Apx</w:t>
      </w:r>
      <w:proofErr w:type="spellEnd"/>
      <w:r w:rsidRPr="00483D7D">
        <w:rPr>
          <w:szCs w:val="22"/>
          <w:lang w:eastAsia="cs-CZ"/>
        </w:rPr>
        <w:t xml:space="preserve"> III</w:t>
      </w:r>
      <w:r w:rsidRPr="00483D7D">
        <w:rPr>
          <w:iCs/>
          <w:szCs w:val="22"/>
          <w:lang w:eastAsia="cs-CZ"/>
        </w:rPr>
        <w:t xml:space="preserve"> toxoid</w:t>
      </w:r>
      <w:r w:rsidRPr="00483D7D">
        <w:rPr>
          <w:iCs/>
          <w:szCs w:val="22"/>
          <w:lang w:eastAsia="cs-CZ"/>
        </w:rPr>
        <w:tab/>
      </w:r>
      <w:r w:rsidRPr="00483D7D">
        <w:rPr>
          <w:szCs w:val="22"/>
          <w:lang w:eastAsia="cs-CZ"/>
        </w:rPr>
        <w:tab/>
      </w:r>
      <w:r w:rsidRPr="00483D7D">
        <w:rPr>
          <w:szCs w:val="22"/>
          <w:lang w:eastAsia="cs-CZ"/>
        </w:rPr>
        <w:tab/>
      </w:r>
      <w:r w:rsidRPr="00483D7D">
        <w:rPr>
          <w:szCs w:val="22"/>
          <w:lang w:eastAsia="cs-CZ"/>
        </w:rPr>
        <w:tab/>
      </w:r>
      <w:r w:rsidRPr="00483D7D">
        <w:rPr>
          <w:szCs w:val="22"/>
          <w:lang w:eastAsia="cs-CZ"/>
        </w:rPr>
        <w:tab/>
      </w:r>
      <w:r w:rsidRPr="00483D7D">
        <w:rPr>
          <w:szCs w:val="22"/>
          <w:lang w:eastAsia="cs-CZ"/>
        </w:rPr>
        <w:tab/>
      </w:r>
      <w:r>
        <w:rPr>
          <w:szCs w:val="22"/>
          <w:lang w:eastAsia="cs-CZ"/>
        </w:rPr>
        <w:tab/>
      </w:r>
      <w:proofErr w:type="gramStart"/>
      <w:r w:rsidRPr="00483D7D">
        <w:rPr>
          <w:szCs w:val="22"/>
          <w:lang w:eastAsia="cs-CZ"/>
        </w:rPr>
        <w:t xml:space="preserve">RP </w:t>
      </w:r>
      <w:r w:rsidRPr="00483D7D">
        <w:rPr>
          <w:szCs w:val="22"/>
          <w:lang w:val="en-US" w:eastAsia="cs-CZ"/>
        </w:rPr>
        <w:t>&gt;</w:t>
      </w:r>
      <w:proofErr w:type="gramEnd"/>
      <w:r w:rsidRPr="00483D7D">
        <w:rPr>
          <w:szCs w:val="22"/>
          <w:lang w:val="en-US" w:eastAsia="cs-CZ"/>
        </w:rPr>
        <w:t xml:space="preserve"> 1*</w:t>
      </w:r>
    </w:p>
    <w:p w14:paraId="0F070B03" w14:textId="77777777" w:rsidR="00483D7D" w:rsidRPr="00483D7D" w:rsidRDefault="00483D7D" w:rsidP="00483D7D">
      <w:pPr>
        <w:tabs>
          <w:tab w:val="clear" w:pos="567"/>
          <w:tab w:val="left" w:pos="1701"/>
        </w:tabs>
        <w:spacing w:line="240" w:lineRule="auto"/>
        <w:rPr>
          <w:szCs w:val="22"/>
          <w:lang w:val="en-US" w:eastAsia="cs-CZ"/>
        </w:rPr>
      </w:pPr>
    </w:p>
    <w:p w14:paraId="1C3E1D2D" w14:textId="77777777" w:rsidR="00483D7D" w:rsidRPr="00483D7D" w:rsidRDefault="00483D7D" w:rsidP="00483D7D">
      <w:pPr>
        <w:tabs>
          <w:tab w:val="clear" w:pos="567"/>
          <w:tab w:val="left" w:pos="1701"/>
        </w:tabs>
        <w:spacing w:line="240" w:lineRule="auto"/>
        <w:rPr>
          <w:iCs/>
          <w:szCs w:val="22"/>
          <w:lang w:eastAsia="cs-CZ"/>
        </w:rPr>
      </w:pPr>
      <w:r w:rsidRPr="00483D7D">
        <w:rPr>
          <w:szCs w:val="22"/>
          <w:lang w:eastAsia="cs-CZ"/>
        </w:rPr>
        <w:t>* RP = Relativní účinnost v porovnání s referenčním sérem získaným po vakcinaci myší šarží vakcíny, která vyhověla v </w:t>
      </w:r>
      <w:proofErr w:type="spellStart"/>
      <w:r w:rsidRPr="00483D7D">
        <w:rPr>
          <w:szCs w:val="22"/>
          <w:lang w:eastAsia="cs-CZ"/>
        </w:rPr>
        <w:t>čelenžním</w:t>
      </w:r>
      <w:proofErr w:type="spellEnd"/>
      <w:r w:rsidRPr="00483D7D">
        <w:rPr>
          <w:szCs w:val="22"/>
          <w:lang w:eastAsia="cs-CZ"/>
        </w:rPr>
        <w:t xml:space="preserve"> testu na cílovém druhu zvířat.</w:t>
      </w:r>
    </w:p>
    <w:p w14:paraId="5DBC8849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4C5532E" w14:textId="4BCFBAF5" w:rsidR="00C114FF" w:rsidRDefault="00E01C87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Adjuvans:</w:t>
      </w:r>
    </w:p>
    <w:p w14:paraId="01AB969E" w14:textId="3FC37E8F" w:rsidR="00483D7D" w:rsidRPr="00B41D57" w:rsidRDefault="00483D7D" w:rsidP="00A9226B">
      <w:pPr>
        <w:tabs>
          <w:tab w:val="clear" w:pos="567"/>
        </w:tabs>
        <w:spacing w:line="240" w:lineRule="auto"/>
        <w:rPr>
          <w:szCs w:val="22"/>
        </w:rPr>
      </w:pPr>
      <w:r w:rsidRPr="00483D7D">
        <w:rPr>
          <w:szCs w:val="22"/>
        </w:rPr>
        <w:t>Olejová emulze</w:t>
      </w:r>
      <w:r w:rsidR="009861F8">
        <w:rPr>
          <w:szCs w:val="22"/>
        </w:rPr>
        <w:tab/>
      </w:r>
      <w:r w:rsidR="009861F8">
        <w:rPr>
          <w:szCs w:val="22"/>
        </w:rPr>
        <w:tab/>
      </w:r>
      <w:r w:rsidR="009861F8">
        <w:rPr>
          <w:szCs w:val="22"/>
        </w:rPr>
        <w:tab/>
      </w:r>
      <w:r w:rsidR="009861F8">
        <w:rPr>
          <w:szCs w:val="22"/>
        </w:rPr>
        <w:tab/>
      </w:r>
      <w:r w:rsidR="009861F8">
        <w:rPr>
          <w:szCs w:val="22"/>
        </w:rPr>
        <w:tab/>
      </w:r>
      <w:r w:rsidR="009861F8">
        <w:rPr>
          <w:szCs w:val="22"/>
        </w:rPr>
        <w:tab/>
      </w:r>
      <w:r w:rsidR="009861F8" w:rsidRPr="009861F8">
        <w:rPr>
          <w:szCs w:val="22"/>
        </w:rPr>
        <w:t>0,2 ml</w:t>
      </w:r>
    </w:p>
    <w:p w14:paraId="4114CC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232EF7AD" w:rsidR="00C114FF" w:rsidRDefault="00E01C87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Pomocné látky:</w:t>
      </w:r>
    </w:p>
    <w:p w14:paraId="13C450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  <w:gridCol w:w="4533"/>
      </w:tblGrid>
      <w:tr w:rsidR="00F259B0" w14:paraId="0B4C76E3" w14:textId="77777777" w:rsidTr="00017362">
        <w:tc>
          <w:tcPr>
            <w:tcW w:w="4528" w:type="dxa"/>
            <w:shd w:val="clear" w:color="auto" w:fill="auto"/>
            <w:vAlign w:val="center"/>
          </w:tcPr>
          <w:p w14:paraId="6D45EB6D" w14:textId="68C538AD" w:rsidR="00872C48" w:rsidRPr="00B41D57" w:rsidRDefault="00E01C87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E659D33" w14:textId="61FCB323" w:rsidR="00872C48" w:rsidRPr="00B41D57" w:rsidRDefault="00E01C87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F259B0" w14:paraId="7D5263D3" w14:textId="77777777" w:rsidTr="00017362">
        <w:tc>
          <w:tcPr>
            <w:tcW w:w="4528" w:type="dxa"/>
            <w:shd w:val="clear" w:color="auto" w:fill="auto"/>
            <w:vAlign w:val="center"/>
          </w:tcPr>
          <w:p w14:paraId="0F798F46" w14:textId="7DBB36D2" w:rsidR="00872C48" w:rsidRPr="00B41D57" w:rsidRDefault="009861F8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9861F8">
              <w:rPr>
                <w:iCs/>
                <w:szCs w:val="22"/>
              </w:rPr>
              <w:t>Thiomersal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</w:tcPr>
          <w:p w14:paraId="457A3BBC" w14:textId="7A1A35E2" w:rsidR="00872C48" w:rsidRPr="00B41D57" w:rsidRDefault="009861F8" w:rsidP="00BF00EF">
            <w:pPr>
              <w:spacing w:before="60" w:after="60"/>
              <w:rPr>
                <w:iCs/>
                <w:szCs w:val="22"/>
              </w:rPr>
            </w:pPr>
            <w:r w:rsidRPr="009861F8">
              <w:rPr>
                <w:iCs/>
                <w:szCs w:val="22"/>
              </w:rPr>
              <w:t>0,1 mg</w:t>
            </w:r>
          </w:p>
        </w:tc>
      </w:tr>
      <w:tr w:rsidR="00F259B0" w14:paraId="6A4C5E50" w14:textId="77777777" w:rsidTr="00017362">
        <w:tc>
          <w:tcPr>
            <w:tcW w:w="4528" w:type="dxa"/>
            <w:shd w:val="clear" w:color="auto" w:fill="auto"/>
            <w:vAlign w:val="center"/>
          </w:tcPr>
          <w:p w14:paraId="5CCC8F42" w14:textId="2569CAD6" w:rsidR="00872C48" w:rsidRPr="00B41D57" w:rsidRDefault="009861F8" w:rsidP="00617B81">
            <w:pPr>
              <w:spacing w:before="60" w:after="60"/>
              <w:rPr>
                <w:iCs/>
                <w:szCs w:val="22"/>
              </w:rPr>
            </w:pPr>
            <w:r w:rsidRPr="009861F8">
              <w:rPr>
                <w:iCs/>
                <w:szCs w:val="22"/>
              </w:rPr>
              <w:t>Fyziologický roztok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EA0CFB0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2E6CA329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5F7146" w14:textId="59DCB18B" w:rsidR="00483D7D" w:rsidRDefault="00A56026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Hlk193445087"/>
      <w:r w:rsidRPr="00A56026">
        <w:rPr>
          <w:szCs w:val="22"/>
        </w:rPr>
        <w:t>Šedobílá zakalená tekutina se sedimentem, který se po roztřepání homogenně rozptýlí</w:t>
      </w:r>
      <w:r>
        <w:rPr>
          <w:szCs w:val="22"/>
        </w:rPr>
        <w:t>.</w:t>
      </w:r>
      <w:bookmarkEnd w:id="0"/>
    </w:p>
    <w:p w14:paraId="7B693C32" w14:textId="77777777" w:rsidR="00A56026" w:rsidRPr="00B41D57" w:rsidRDefault="00A5602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E01C87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E01C87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88980E" w14:textId="35BF83F3" w:rsidR="00A56026" w:rsidRDefault="00A56026" w:rsidP="00A9226B">
      <w:pPr>
        <w:tabs>
          <w:tab w:val="clear" w:pos="567"/>
        </w:tabs>
        <w:spacing w:line="240" w:lineRule="auto"/>
        <w:rPr>
          <w:szCs w:val="22"/>
        </w:rPr>
      </w:pPr>
      <w:r w:rsidRPr="00A56026">
        <w:rPr>
          <w:szCs w:val="22"/>
        </w:rPr>
        <w:t>Prasata.</w:t>
      </w:r>
    </w:p>
    <w:p w14:paraId="6771587E" w14:textId="77777777" w:rsidR="00A56026" w:rsidRPr="00B41D57" w:rsidRDefault="00A5602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E01C87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6B933B" w14:textId="77777777" w:rsidR="00A56026" w:rsidRDefault="00A56026" w:rsidP="00A56026">
      <w:pPr>
        <w:tabs>
          <w:tab w:val="clear" w:pos="567"/>
        </w:tabs>
        <w:spacing w:line="240" w:lineRule="auto"/>
      </w:pPr>
      <w:r>
        <w:t xml:space="preserve">K imunizaci selat a prasnic v chovech doposud prostých, nebo s výskytem pneumonií vyvolaných původci: </w:t>
      </w:r>
      <w:proofErr w:type="spellStart"/>
      <w:r w:rsidRPr="00017362">
        <w:rPr>
          <w:i/>
          <w:iCs/>
        </w:rPr>
        <w:t>Actinobacillus</w:t>
      </w:r>
      <w:proofErr w:type="spellEnd"/>
      <w:r w:rsidRPr="00017362">
        <w:rPr>
          <w:i/>
          <w:iCs/>
        </w:rPr>
        <w:t xml:space="preserve"> </w:t>
      </w:r>
      <w:proofErr w:type="spellStart"/>
      <w:r w:rsidRPr="00017362">
        <w:rPr>
          <w:i/>
          <w:iCs/>
        </w:rPr>
        <w:t>pleuropneumoniae</w:t>
      </w:r>
      <w:proofErr w:type="spellEnd"/>
      <w:r>
        <w:t xml:space="preserve">, </w:t>
      </w:r>
      <w:proofErr w:type="spellStart"/>
      <w:r w:rsidRPr="00017362">
        <w:rPr>
          <w:i/>
          <w:iCs/>
        </w:rPr>
        <w:t>Pasteurella</w:t>
      </w:r>
      <w:proofErr w:type="spellEnd"/>
      <w:r w:rsidRPr="00017362">
        <w:rPr>
          <w:i/>
          <w:iCs/>
        </w:rPr>
        <w:t xml:space="preserve"> </w:t>
      </w:r>
      <w:proofErr w:type="spellStart"/>
      <w:r w:rsidRPr="00017362">
        <w:rPr>
          <w:i/>
          <w:iCs/>
        </w:rPr>
        <w:t>multocida</w:t>
      </w:r>
      <w:proofErr w:type="spellEnd"/>
      <w:r>
        <w:t xml:space="preserve">, </w:t>
      </w:r>
      <w:proofErr w:type="spellStart"/>
      <w:r w:rsidRPr="00017362">
        <w:rPr>
          <w:i/>
          <w:iCs/>
        </w:rPr>
        <w:t>Bordetella</w:t>
      </w:r>
      <w:proofErr w:type="spellEnd"/>
      <w:r w:rsidRPr="00017362">
        <w:rPr>
          <w:i/>
          <w:iCs/>
        </w:rPr>
        <w:t xml:space="preserve"> </w:t>
      </w:r>
      <w:proofErr w:type="spellStart"/>
      <w:r w:rsidRPr="00017362">
        <w:rPr>
          <w:i/>
          <w:iCs/>
        </w:rPr>
        <w:t>bronchiseptica</w:t>
      </w:r>
      <w:proofErr w:type="spellEnd"/>
      <w:r>
        <w:t>.</w:t>
      </w:r>
    </w:p>
    <w:p w14:paraId="76FC1E6A" w14:textId="77777777" w:rsidR="00A56026" w:rsidRDefault="00A56026" w:rsidP="00A56026">
      <w:pPr>
        <w:tabs>
          <w:tab w:val="clear" w:pos="567"/>
        </w:tabs>
        <w:spacing w:line="240" w:lineRule="auto"/>
      </w:pPr>
      <w:r>
        <w:t xml:space="preserve">Novorozená selata od vakcinovaných prasnic jsou pasivně chráněna proti pneumoniím kolostrální imunitou po dobu </w:t>
      </w:r>
      <w:proofErr w:type="gramStart"/>
      <w:r>
        <w:t>14 – 21</w:t>
      </w:r>
      <w:proofErr w:type="gramEnd"/>
      <w:r>
        <w:t xml:space="preserve"> dní. </w:t>
      </w:r>
    </w:p>
    <w:p w14:paraId="1C822C94" w14:textId="77777777" w:rsidR="00A56026" w:rsidRDefault="00A56026" w:rsidP="00E86CEE">
      <w:pPr>
        <w:tabs>
          <w:tab w:val="clear" w:pos="567"/>
        </w:tabs>
        <w:spacing w:line="240" w:lineRule="auto"/>
      </w:pPr>
    </w:p>
    <w:p w14:paraId="79D83A77" w14:textId="069CB94D" w:rsidR="00A56026" w:rsidRPr="00A56026" w:rsidRDefault="00A56026" w:rsidP="00A56026">
      <w:pPr>
        <w:tabs>
          <w:tab w:val="clear" w:pos="567"/>
        </w:tabs>
        <w:spacing w:line="240" w:lineRule="auto"/>
        <w:rPr>
          <w:szCs w:val="22"/>
        </w:rPr>
      </w:pPr>
      <w:r w:rsidRPr="00A56026">
        <w:rPr>
          <w:szCs w:val="22"/>
        </w:rPr>
        <w:t xml:space="preserve">Nástup imunity: </w:t>
      </w:r>
      <w:r w:rsidR="00D77C95">
        <w:rPr>
          <w:szCs w:val="22"/>
        </w:rPr>
        <w:tab/>
      </w:r>
      <w:r w:rsidR="00D77C95" w:rsidRPr="00D77C95">
        <w:rPr>
          <w:szCs w:val="22"/>
        </w:rPr>
        <w:t>14 dní po revakcinaci</w:t>
      </w:r>
    </w:p>
    <w:p w14:paraId="45A9E78C" w14:textId="0FAC0E92" w:rsidR="00E86CEE" w:rsidRDefault="00A56026" w:rsidP="00A56026">
      <w:pPr>
        <w:tabs>
          <w:tab w:val="clear" w:pos="567"/>
        </w:tabs>
        <w:spacing w:line="240" w:lineRule="auto"/>
        <w:rPr>
          <w:szCs w:val="22"/>
        </w:rPr>
      </w:pPr>
      <w:r w:rsidRPr="00A56026">
        <w:rPr>
          <w:szCs w:val="22"/>
        </w:rPr>
        <w:t>Trvání imunity:</w:t>
      </w:r>
      <w:r w:rsidR="00D77C95">
        <w:rPr>
          <w:szCs w:val="22"/>
        </w:rPr>
        <w:tab/>
      </w:r>
      <w:r w:rsidR="00D77C95" w:rsidRPr="00D77C95">
        <w:rPr>
          <w:szCs w:val="22"/>
        </w:rPr>
        <w:t>6 měsíců</w:t>
      </w:r>
    </w:p>
    <w:p w14:paraId="56B7A98A" w14:textId="77777777" w:rsidR="00F21234" w:rsidRPr="00B41D57" w:rsidRDefault="00F21234" w:rsidP="00A56026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E01C87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F30B39D" w14:textId="0B8C06BF" w:rsidR="00A56026" w:rsidRDefault="00F21234" w:rsidP="00A9226B">
      <w:pPr>
        <w:tabs>
          <w:tab w:val="clear" w:pos="567"/>
        </w:tabs>
        <w:spacing w:line="240" w:lineRule="auto"/>
      </w:pPr>
      <w:r>
        <w:t>Nejsou.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E01C87" w:rsidP="00B13B6D">
      <w:pPr>
        <w:pStyle w:val="Style1"/>
      </w:pPr>
      <w:r w:rsidRPr="00B41D57">
        <w:lastRenderedPageBreak/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7D581F0" w14:textId="09A10E98" w:rsidR="00F21234" w:rsidRPr="00B41D57" w:rsidRDefault="002E6FB0" w:rsidP="00A9226B">
      <w:pPr>
        <w:tabs>
          <w:tab w:val="clear" w:pos="567"/>
        </w:tabs>
        <w:spacing w:line="240" w:lineRule="auto"/>
        <w:rPr>
          <w:szCs w:val="22"/>
        </w:rPr>
      </w:pPr>
      <w:r w:rsidRPr="002E6FB0">
        <w:t>Vakcinovat pouze zdravá zvířata.</w:t>
      </w:r>
    </w:p>
    <w:p w14:paraId="454F5016" w14:textId="77777777" w:rsidR="002838C8" w:rsidRPr="00B41D57" w:rsidRDefault="002838C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E01C87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E01C87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29BF589" w14:textId="77777777" w:rsidR="002E6FB0" w:rsidRDefault="002E6FB0" w:rsidP="002E6FB0">
      <w:pPr>
        <w:tabs>
          <w:tab w:val="clear" w:pos="567"/>
        </w:tabs>
        <w:spacing w:line="240" w:lineRule="auto"/>
      </w:pPr>
      <w:r>
        <w:t xml:space="preserve">Před hromadnou aplikací doporučujeme vždy provést zkoušku snášenlivosti v daném chovu. </w:t>
      </w:r>
    </w:p>
    <w:p w14:paraId="12DA67C9" w14:textId="34274AA2" w:rsidR="00C114FF" w:rsidRDefault="002E6FB0" w:rsidP="002E6FB0">
      <w:pPr>
        <w:tabs>
          <w:tab w:val="clear" w:pos="567"/>
        </w:tabs>
        <w:spacing w:line="240" w:lineRule="auto"/>
      </w:pPr>
      <w:r>
        <w:t xml:space="preserve">24 hod před hromadným použitím se aplikuje vakcína několika kusům zvířat (min. </w:t>
      </w:r>
      <w:proofErr w:type="gramStart"/>
      <w:r>
        <w:t>5 – 10</w:t>
      </w:r>
      <w:proofErr w:type="gramEnd"/>
      <w:r>
        <w:t>). Pokud nenastanou výrazné lokální nebo celkové reakce, je možné vakcínu aplikovat hromadně.</w:t>
      </w:r>
    </w:p>
    <w:p w14:paraId="6B3D22C9" w14:textId="77777777" w:rsidR="002E6FB0" w:rsidRPr="00B41D57" w:rsidRDefault="002E6FB0" w:rsidP="002E6FB0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E01C87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0CE2B91" w14:textId="02F0CF99" w:rsidR="00C114FF" w:rsidRPr="00B41D57" w:rsidRDefault="00E01C87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>Pro uživatele:</w:t>
      </w:r>
    </w:p>
    <w:p w14:paraId="006A086F" w14:textId="2E165C5F" w:rsidR="00C114FF" w:rsidRPr="00B41D57" w:rsidRDefault="00E01C87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 xml:space="preserve">Tento veterinární léčivý přípravek obsahuje minerální olej. Náhodná injekce / náhodné sebepoškození injekčně </w:t>
      </w:r>
      <w:r w:rsidR="00F50315" w:rsidRPr="00B41D57">
        <w:t xml:space="preserve">podaným </w:t>
      </w:r>
      <w:r w:rsidRPr="00B41D57">
        <w:t>přípravkem může způsobit silné bolesti a otok, zvláště po injekčním podání do kloubu nebo prstu, a ve vzácných případech může vést k ztrátě postiženého prstu, pokud není poskytnuta rychlá lékařská péče. Pokud u vás došlo k náhodné injekci veterinárního léčivého přípravku, vyhledejte lékařskou pomoc, i když šlo jen o malé množství, a vezměte příbalovou informaci s sebou. Pokud bolest přetrvává více než 12 hodin po lékařské prohlídce, obraťte se na lékaře znovu.</w:t>
      </w:r>
    </w:p>
    <w:p w14:paraId="7ED24AFC" w14:textId="77777777" w:rsidR="00C114FF" w:rsidRPr="00B41D57" w:rsidRDefault="00C114FF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6493A7E1" w14:textId="77777777" w:rsidR="00C114FF" w:rsidRPr="00B41D57" w:rsidRDefault="00E01C87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>Pro lékaře:</w:t>
      </w:r>
    </w:p>
    <w:p w14:paraId="0F9C60B2" w14:textId="7075BD72" w:rsidR="00C114FF" w:rsidRPr="00B41D57" w:rsidRDefault="00E01C87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 xml:space="preserve">Tento veterinární léčivý přípravek obsahuje minerální olej. I když bylo injekčně </w:t>
      </w:r>
      <w:r w:rsidR="00F50315" w:rsidRPr="00B41D57">
        <w:t xml:space="preserve">podané </w:t>
      </w:r>
      <w:r w:rsidRPr="00B41D57">
        <w:t xml:space="preserve">malé množství, náhodná injekce tohoto </w:t>
      </w:r>
      <w:r w:rsidR="00056EE7" w:rsidRPr="00B41D57">
        <w:t xml:space="preserve">veterinárního léčivého </w:t>
      </w:r>
      <w:r w:rsidRPr="00B41D57">
        <w:t>přípravku může vyvolat intenzivní otok, který může např. končit ischemickou nekrózou</w:t>
      </w:r>
      <w:r w:rsidR="00867C0D">
        <w:t>,</w:t>
      </w:r>
      <w:r w:rsidRPr="00B41D57">
        <w:t xml:space="preserve"> a dokonce i ztrátou prstu. Odborná, RYCHLÁ chirurgická péče je nutná a může vyžadovat včasné chirurgické otevření a výplach místa, kam byla injekce podána, zvláště tam, kde je zasažena pulpa prstu nebo šlacha.&gt;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E01C87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99AF40" w14:textId="31C9E55C" w:rsidR="00C114FF" w:rsidRPr="00B41D57" w:rsidRDefault="00E01C8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E01C87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576B8CA" w14:textId="783CA62F" w:rsidR="00AD0710" w:rsidRPr="00B41D57" w:rsidRDefault="00C92759" w:rsidP="00AD071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Prasata:</w:t>
      </w:r>
    </w:p>
    <w:p w14:paraId="669C145E" w14:textId="77777777" w:rsidR="00295140" w:rsidRPr="00B41D5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F259B0" w14:paraId="142855C6" w14:textId="77777777" w:rsidTr="00617B81">
        <w:tc>
          <w:tcPr>
            <w:tcW w:w="1957" w:type="pct"/>
          </w:tcPr>
          <w:p w14:paraId="2B9E1362" w14:textId="77777777" w:rsidR="003F72EF" w:rsidRDefault="003F72EF" w:rsidP="003F72EF">
            <w:pPr>
              <w:spacing w:before="60" w:after="60"/>
            </w:pPr>
            <w:r>
              <w:t>Neznámá četnost</w:t>
            </w:r>
          </w:p>
          <w:p w14:paraId="2D54A519" w14:textId="75402166" w:rsidR="00295140" w:rsidRPr="00B41D57" w:rsidRDefault="003F72EF" w:rsidP="00617B81">
            <w:pPr>
              <w:spacing w:before="60" w:after="60"/>
              <w:rPr>
                <w:szCs w:val="22"/>
              </w:rPr>
            </w:pPr>
            <w:r>
              <w:t>(z dostupných údajů nelze určit)</w:t>
            </w:r>
          </w:p>
        </w:tc>
        <w:tc>
          <w:tcPr>
            <w:tcW w:w="3043" w:type="pct"/>
            <w:hideMark/>
          </w:tcPr>
          <w:p w14:paraId="330E91BB" w14:textId="73CD3C35" w:rsidR="003F72EF" w:rsidRDefault="003F72EF" w:rsidP="00617B81">
            <w:pPr>
              <w:spacing w:before="60" w:after="60"/>
            </w:pPr>
            <w:r>
              <w:t>Tremor, apatie, somnolence</w:t>
            </w:r>
            <w:r w:rsidR="004E5517" w:rsidRPr="00017362">
              <w:rPr>
                <w:vertAlign w:val="superscript"/>
              </w:rPr>
              <w:t>1</w:t>
            </w:r>
          </w:p>
          <w:p w14:paraId="116D0553" w14:textId="301253A5" w:rsidR="003F72EF" w:rsidRDefault="003F72EF" w:rsidP="00617B81">
            <w:pPr>
              <w:spacing w:before="60" w:after="60"/>
            </w:pPr>
            <w:proofErr w:type="spellStart"/>
            <w:r>
              <w:t>N</w:t>
            </w:r>
            <w:r w:rsidRPr="003F72EF">
              <w:t>ausea</w:t>
            </w:r>
            <w:proofErr w:type="spellEnd"/>
            <w:r w:rsidRPr="003F72EF">
              <w:t xml:space="preserve">, </w:t>
            </w:r>
            <w:r w:rsidR="004E5517">
              <w:t>v</w:t>
            </w:r>
            <w:r w:rsidRPr="003F72EF">
              <w:t>omitus, diarhoe</w:t>
            </w:r>
            <w:r w:rsidR="004E5517" w:rsidRPr="00017362">
              <w:rPr>
                <w:vertAlign w:val="superscript"/>
              </w:rPr>
              <w:t>2</w:t>
            </w:r>
          </w:p>
          <w:p w14:paraId="234E7697" w14:textId="568A3CFB" w:rsidR="00295140" w:rsidRPr="00B41D57" w:rsidRDefault="00295140" w:rsidP="00617B81">
            <w:pPr>
              <w:spacing w:before="60" w:after="60"/>
              <w:rPr>
                <w:iCs/>
                <w:szCs w:val="22"/>
              </w:rPr>
            </w:pPr>
          </w:p>
        </w:tc>
      </w:tr>
      <w:tr w:rsidR="00F259B0" w14:paraId="2A97D209" w14:textId="77777777" w:rsidTr="00617B81">
        <w:tc>
          <w:tcPr>
            <w:tcW w:w="1957" w:type="pct"/>
          </w:tcPr>
          <w:p w14:paraId="5D574AED" w14:textId="77777777" w:rsidR="00295140" w:rsidRPr="00B41D57" w:rsidRDefault="00E01C87" w:rsidP="00617B81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78E246FA" w14:textId="08148C55" w:rsidR="00295140" w:rsidRPr="00B41D57" w:rsidRDefault="00E01C87" w:rsidP="00617B81">
            <w:pPr>
              <w:spacing w:before="60" w:after="60"/>
              <w:rPr>
                <w:szCs w:val="22"/>
              </w:rPr>
            </w:pPr>
            <w:r w:rsidRPr="001B7B38">
              <w:t>(&lt;1</w:t>
            </w:r>
            <w:r w:rsidR="00BB6835" w:rsidRPr="001B7B38">
              <w:t> zvíře</w:t>
            </w:r>
            <w:r w:rsidR="00BB6835"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24D06E1F" w14:textId="0AC33522" w:rsidR="003F72EF" w:rsidRDefault="008E4D59" w:rsidP="00617B81">
            <w:pPr>
              <w:spacing w:before="60" w:after="60"/>
            </w:pPr>
            <w:r>
              <w:t>Drobná fibrózní ložiska</w:t>
            </w:r>
            <w:r w:rsidR="00C175A2" w:rsidRPr="00C175A2">
              <w:t xml:space="preserve"> v místě </w:t>
            </w:r>
            <w:r w:rsidR="00C175A2">
              <w:t>injekčního podání</w:t>
            </w:r>
            <w:r w:rsidR="004E5517" w:rsidRPr="00017362">
              <w:rPr>
                <w:vertAlign w:val="superscript"/>
              </w:rPr>
              <w:t>3</w:t>
            </w:r>
          </w:p>
          <w:p w14:paraId="1BC9DFB5" w14:textId="7DDA0D80" w:rsidR="00295140" w:rsidRPr="00B41D57" w:rsidRDefault="003F72EF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3F72EF">
              <w:t>Anafylaktoidní</w:t>
            </w:r>
            <w:proofErr w:type="spellEnd"/>
            <w:r w:rsidRPr="003F72EF">
              <w:t xml:space="preserve"> reakce</w:t>
            </w:r>
          </w:p>
        </w:tc>
      </w:tr>
    </w:tbl>
    <w:p w14:paraId="1D616E5A" w14:textId="6F4F5376" w:rsidR="00295140" w:rsidRDefault="004E5517" w:rsidP="00AD0710">
      <w:pPr>
        <w:tabs>
          <w:tab w:val="clear" w:pos="567"/>
        </w:tabs>
        <w:spacing w:line="240" w:lineRule="auto"/>
        <w:rPr>
          <w:szCs w:val="22"/>
        </w:rPr>
      </w:pPr>
      <w:r w:rsidRPr="00017362">
        <w:rPr>
          <w:szCs w:val="22"/>
          <w:vertAlign w:val="superscript"/>
        </w:rPr>
        <w:t>1</w:t>
      </w:r>
      <w:r>
        <w:rPr>
          <w:szCs w:val="22"/>
        </w:rPr>
        <w:t xml:space="preserve"> Odezní během několika hodin.</w:t>
      </w:r>
    </w:p>
    <w:p w14:paraId="3ECE15A9" w14:textId="11CBFA49" w:rsidR="004E5517" w:rsidRDefault="004E5517" w:rsidP="00AD0710">
      <w:pPr>
        <w:tabs>
          <w:tab w:val="clear" w:pos="567"/>
        </w:tabs>
        <w:spacing w:line="240" w:lineRule="auto"/>
        <w:rPr>
          <w:szCs w:val="22"/>
        </w:rPr>
      </w:pPr>
      <w:r w:rsidRPr="00017362">
        <w:rPr>
          <w:szCs w:val="22"/>
          <w:vertAlign w:val="superscript"/>
        </w:rPr>
        <w:t>2</w:t>
      </w:r>
      <w:r>
        <w:rPr>
          <w:szCs w:val="22"/>
        </w:rPr>
        <w:t xml:space="preserve"> </w:t>
      </w:r>
      <w:r w:rsidR="00C175A2">
        <w:rPr>
          <w:szCs w:val="22"/>
        </w:rPr>
        <w:t>Může se objevit</w:t>
      </w:r>
      <w:r w:rsidR="008E4D59">
        <w:rPr>
          <w:szCs w:val="22"/>
        </w:rPr>
        <w:t>,</w:t>
      </w:r>
      <w:r w:rsidR="00C175A2">
        <w:rPr>
          <w:szCs w:val="22"/>
        </w:rPr>
        <w:t xml:space="preserve"> pokud byla </w:t>
      </w:r>
      <w:r w:rsidR="008E4D59">
        <w:rPr>
          <w:szCs w:val="22"/>
        </w:rPr>
        <w:t xml:space="preserve">prasata </w:t>
      </w:r>
      <w:r w:rsidR="00C175A2">
        <w:rPr>
          <w:szCs w:val="22"/>
        </w:rPr>
        <w:t>vakcinována po příjmu potravy.</w:t>
      </w:r>
    </w:p>
    <w:p w14:paraId="6B950B5C" w14:textId="3826DC6B" w:rsidR="00C175A2" w:rsidRDefault="00C175A2" w:rsidP="00AD0710">
      <w:pPr>
        <w:tabs>
          <w:tab w:val="clear" w:pos="567"/>
        </w:tabs>
        <w:spacing w:line="240" w:lineRule="auto"/>
        <w:rPr>
          <w:szCs w:val="22"/>
        </w:rPr>
      </w:pPr>
      <w:r w:rsidRPr="00017362">
        <w:rPr>
          <w:szCs w:val="22"/>
          <w:vertAlign w:val="superscript"/>
        </w:rPr>
        <w:t>3</w:t>
      </w:r>
      <w:r w:rsidR="00D1452D">
        <w:rPr>
          <w:szCs w:val="22"/>
        </w:rPr>
        <w:t xml:space="preserve"> </w:t>
      </w:r>
      <w:r w:rsidR="008E4D59">
        <w:rPr>
          <w:szCs w:val="22"/>
        </w:rPr>
        <w:t>P</w:t>
      </w:r>
      <w:r w:rsidR="00092704" w:rsidRPr="00092704">
        <w:rPr>
          <w:szCs w:val="22"/>
        </w:rPr>
        <w:t>ři prohlídce masa poražených prasat je nutno změněnou tkáň odstranit.</w:t>
      </w:r>
    </w:p>
    <w:p w14:paraId="6D7FCFA1" w14:textId="77777777" w:rsidR="004E5517" w:rsidRPr="00B41D57" w:rsidRDefault="004E5517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3F786518" w:rsidR="00247A48" w:rsidRDefault="00E01C87" w:rsidP="00247A48">
      <w:bookmarkStart w:id="1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 nebo příslušnému vnitrostátnímu orgánu prostřednictvím národního systému hlášení. </w:t>
      </w:r>
      <w:bookmarkStart w:id="2" w:name="_Hlk184130880"/>
      <w:r w:rsidRPr="00B41D57">
        <w:t>Podrobné kontaktní údaje naleznete</w:t>
      </w:r>
      <w:bookmarkEnd w:id="2"/>
      <w:r w:rsidRPr="00B41D57">
        <w:t xml:space="preserve"> </w:t>
      </w:r>
      <w:r w:rsidR="00067023" w:rsidRPr="00B41D57">
        <w:t xml:space="preserve">v </w:t>
      </w:r>
      <w:r w:rsidRPr="00B41D57">
        <w:t>příbalové informac</w:t>
      </w:r>
      <w:r w:rsidR="00863A6D">
        <w:t>i</w:t>
      </w:r>
      <w:r w:rsidR="00D11E3E">
        <w:t>.</w:t>
      </w:r>
    </w:p>
    <w:bookmarkEnd w:id="1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E01C87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07D6A1" w14:textId="0D0C3100" w:rsidR="00C114FF" w:rsidRPr="00B41D57" w:rsidRDefault="00E01C87" w:rsidP="00E7405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u w:val="single"/>
        </w:rPr>
        <w:t>Březost</w:t>
      </w:r>
      <w:r w:rsidRPr="00B41D57">
        <w:t>:</w:t>
      </w:r>
    </w:p>
    <w:p w14:paraId="4F52606E" w14:textId="5865DB38" w:rsidR="00C114FF" w:rsidRPr="00B41D57" w:rsidRDefault="00E01C8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lastRenderedPageBreak/>
        <w:t>Lze použít během březosti.</w:t>
      </w:r>
    </w:p>
    <w:p w14:paraId="3A811BA8" w14:textId="1C13F1C0" w:rsidR="00C114FF" w:rsidRDefault="009219AF" w:rsidP="00A9226B">
      <w:pPr>
        <w:tabs>
          <w:tab w:val="clear" w:pos="567"/>
        </w:tabs>
        <w:spacing w:line="240" w:lineRule="auto"/>
      </w:pPr>
      <w:r w:rsidRPr="009219AF">
        <w:t>Vakcinace a revakcinace musí být ukončeny nejpozději 14 dní před očekávaným porodem.</w:t>
      </w:r>
    </w:p>
    <w:p w14:paraId="115C02B6" w14:textId="77777777" w:rsidR="009219AF" w:rsidRPr="00B41D57" w:rsidRDefault="009219A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E01C87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AC39A3E" w14:textId="40BBFE03" w:rsidR="009219AF" w:rsidRDefault="009219AF" w:rsidP="00A9226B">
      <w:pPr>
        <w:tabs>
          <w:tab w:val="clear" w:pos="567"/>
        </w:tabs>
        <w:spacing w:line="240" w:lineRule="auto"/>
      </w:pPr>
      <w:r w:rsidRPr="009219AF">
        <w:t xml:space="preserve">Nejsou dostupné informace o bezpečnosti a účinnosti této vakcíny, pokud </w:t>
      </w:r>
      <w:r>
        <w:t>se používá</w:t>
      </w:r>
      <w:r w:rsidRPr="009219AF">
        <w:t xml:space="preserve"> zároveň s jiným veterinárním léčivým přípravkem. Rozhodnutí o použití této vakcíny před nebo po jakémkoliv jiném veterinárním léčivém přípravku musí být provedeno na základě zvážení jednotlivých případů.</w:t>
      </w: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E01C87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5C78E4" w14:textId="77777777" w:rsidR="00940B6C" w:rsidRPr="00940B6C" w:rsidRDefault="00940B6C" w:rsidP="00940B6C">
      <w:pPr>
        <w:keepNext/>
        <w:tabs>
          <w:tab w:val="clear" w:pos="567"/>
        </w:tabs>
        <w:spacing w:line="240" w:lineRule="auto"/>
        <w:jc w:val="both"/>
        <w:outlineLvl w:val="5"/>
        <w:rPr>
          <w:bCs/>
          <w:lang w:eastAsia="cs-CZ"/>
        </w:rPr>
      </w:pPr>
      <w:r w:rsidRPr="00940B6C">
        <w:rPr>
          <w:bCs/>
          <w:lang w:eastAsia="cs-CZ"/>
        </w:rPr>
        <w:t>Před upotřebením nutno obsah lékovky vytemperovat na pokojovou teplotu a protřepat.</w:t>
      </w:r>
    </w:p>
    <w:p w14:paraId="17967316" w14:textId="77777777" w:rsidR="00940B6C" w:rsidRPr="00940B6C" w:rsidRDefault="00940B6C" w:rsidP="00940B6C">
      <w:pPr>
        <w:tabs>
          <w:tab w:val="clear" w:pos="567"/>
        </w:tabs>
        <w:snapToGrid w:val="0"/>
        <w:spacing w:line="240" w:lineRule="auto"/>
        <w:rPr>
          <w:b/>
          <w:lang w:eastAsia="cs-CZ"/>
        </w:rPr>
      </w:pPr>
    </w:p>
    <w:p w14:paraId="01C9C593" w14:textId="071A5566" w:rsidR="00940B6C" w:rsidRPr="00940B6C" w:rsidRDefault="00940B6C" w:rsidP="00940B6C">
      <w:pPr>
        <w:tabs>
          <w:tab w:val="clear" w:pos="567"/>
        </w:tabs>
        <w:snapToGrid w:val="0"/>
        <w:spacing w:line="240" w:lineRule="auto"/>
        <w:rPr>
          <w:lang w:eastAsia="cs-CZ"/>
        </w:rPr>
      </w:pPr>
      <w:r w:rsidRPr="00940B6C">
        <w:rPr>
          <w:b/>
          <w:lang w:eastAsia="cs-CZ"/>
        </w:rPr>
        <w:t>Imunizace selat:</w:t>
      </w:r>
      <w:r w:rsidRPr="00940B6C">
        <w:rPr>
          <w:lang w:eastAsia="cs-CZ"/>
        </w:rPr>
        <w:t xml:space="preserve"> selata se vakcinují dávkou 1,0 ml </w:t>
      </w:r>
      <w:proofErr w:type="spellStart"/>
      <w:r w:rsidRPr="00940B6C">
        <w:rPr>
          <w:lang w:eastAsia="cs-CZ"/>
        </w:rPr>
        <w:t>i.m</w:t>
      </w:r>
      <w:proofErr w:type="spellEnd"/>
      <w:r w:rsidRPr="00940B6C">
        <w:rPr>
          <w:lang w:eastAsia="cs-CZ"/>
        </w:rPr>
        <w:t>.</w:t>
      </w:r>
    </w:p>
    <w:p w14:paraId="34AD3CD2" w14:textId="792D8E5C" w:rsidR="00940B6C" w:rsidRPr="00940B6C" w:rsidRDefault="00940B6C" w:rsidP="00940B6C">
      <w:pPr>
        <w:tabs>
          <w:tab w:val="clear" w:pos="567"/>
          <w:tab w:val="left" w:pos="-3402"/>
        </w:tabs>
        <w:snapToGrid w:val="0"/>
        <w:spacing w:line="240" w:lineRule="auto"/>
        <w:ind w:left="1560"/>
        <w:rPr>
          <w:lang w:eastAsia="cs-CZ"/>
        </w:rPr>
      </w:pPr>
      <w:proofErr w:type="spellStart"/>
      <w:r w:rsidRPr="00940B6C">
        <w:rPr>
          <w:lang w:eastAsia="cs-CZ"/>
        </w:rPr>
        <w:t>Primovakcinace</w:t>
      </w:r>
      <w:proofErr w:type="spellEnd"/>
      <w:r w:rsidRPr="00940B6C">
        <w:rPr>
          <w:lang w:eastAsia="cs-CZ"/>
        </w:rPr>
        <w:t xml:space="preserve"> od stáří 6 týdnů</w:t>
      </w:r>
      <w:r>
        <w:rPr>
          <w:lang w:eastAsia="cs-CZ"/>
        </w:rPr>
        <w:t>.</w:t>
      </w:r>
    </w:p>
    <w:p w14:paraId="75030267" w14:textId="7BC712A0" w:rsidR="00940B6C" w:rsidRPr="00940B6C" w:rsidRDefault="00940B6C" w:rsidP="00940B6C">
      <w:pPr>
        <w:tabs>
          <w:tab w:val="clear" w:pos="567"/>
          <w:tab w:val="left" w:pos="-3402"/>
          <w:tab w:val="left" w:pos="1843"/>
          <w:tab w:val="left" w:pos="3119"/>
        </w:tabs>
        <w:snapToGrid w:val="0"/>
        <w:spacing w:line="240" w:lineRule="auto"/>
        <w:ind w:left="1560"/>
        <w:rPr>
          <w:lang w:eastAsia="cs-CZ"/>
        </w:rPr>
      </w:pPr>
      <w:r w:rsidRPr="00940B6C">
        <w:rPr>
          <w:lang w:eastAsia="cs-CZ"/>
        </w:rPr>
        <w:t>Revakcinace za 2-3 týdny</w:t>
      </w:r>
      <w:r>
        <w:rPr>
          <w:lang w:eastAsia="cs-CZ"/>
        </w:rPr>
        <w:t>.</w:t>
      </w:r>
    </w:p>
    <w:p w14:paraId="0F803084" w14:textId="77777777" w:rsidR="00940B6C" w:rsidRPr="00940B6C" w:rsidRDefault="00940B6C" w:rsidP="00940B6C">
      <w:pPr>
        <w:tabs>
          <w:tab w:val="clear" w:pos="567"/>
          <w:tab w:val="left" w:pos="-3402"/>
          <w:tab w:val="left" w:pos="1843"/>
          <w:tab w:val="left" w:pos="3119"/>
        </w:tabs>
        <w:snapToGrid w:val="0"/>
        <w:spacing w:line="240" w:lineRule="auto"/>
        <w:ind w:left="1560"/>
        <w:rPr>
          <w:lang w:eastAsia="cs-CZ"/>
        </w:rPr>
      </w:pPr>
    </w:p>
    <w:p w14:paraId="43D1FE9C" w14:textId="09331253" w:rsidR="00940B6C" w:rsidRPr="00940B6C" w:rsidRDefault="00940B6C" w:rsidP="00940B6C">
      <w:pPr>
        <w:tabs>
          <w:tab w:val="clear" w:pos="567"/>
        </w:tabs>
        <w:snapToGrid w:val="0"/>
        <w:spacing w:line="240" w:lineRule="auto"/>
        <w:jc w:val="both"/>
        <w:rPr>
          <w:b/>
          <w:lang w:eastAsia="cs-CZ"/>
        </w:rPr>
      </w:pPr>
      <w:r w:rsidRPr="00940B6C">
        <w:rPr>
          <w:b/>
          <w:lang w:eastAsia="cs-CZ"/>
        </w:rPr>
        <w:t xml:space="preserve">Imunizace prasnic: </w:t>
      </w:r>
      <w:r w:rsidRPr="00940B6C">
        <w:rPr>
          <w:lang w:eastAsia="cs-CZ"/>
        </w:rPr>
        <w:t xml:space="preserve">prasnice se vakcinují dávkou 1,0 ml </w:t>
      </w:r>
      <w:proofErr w:type="spellStart"/>
      <w:r w:rsidRPr="00940B6C">
        <w:rPr>
          <w:lang w:eastAsia="cs-CZ"/>
        </w:rPr>
        <w:t>i.m</w:t>
      </w:r>
      <w:proofErr w:type="spellEnd"/>
      <w:r w:rsidRPr="00940B6C">
        <w:rPr>
          <w:lang w:eastAsia="cs-CZ"/>
        </w:rPr>
        <w:t>.</w:t>
      </w:r>
    </w:p>
    <w:p w14:paraId="6A218B86" w14:textId="77777777" w:rsidR="00940B6C" w:rsidRPr="00940B6C" w:rsidRDefault="00940B6C" w:rsidP="00940B6C">
      <w:pPr>
        <w:tabs>
          <w:tab w:val="clear" w:pos="567"/>
        </w:tabs>
        <w:snapToGrid w:val="0"/>
        <w:spacing w:line="240" w:lineRule="auto"/>
        <w:ind w:left="1843"/>
        <w:jc w:val="both"/>
        <w:rPr>
          <w:lang w:eastAsia="cs-CZ"/>
        </w:rPr>
      </w:pPr>
      <w:r w:rsidRPr="00940B6C">
        <w:rPr>
          <w:lang w:eastAsia="cs-CZ"/>
        </w:rPr>
        <w:t xml:space="preserve">Iniciální vakcinace - </w:t>
      </w:r>
      <w:proofErr w:type="gramStart"/>
      <w:r w:rsidRPr="00940B6C">
        <w:rPr>
          <w:lang w:eastAsia="cs-CZ"/>
        </w:rPr>
        <w:t>6 – 4</w:t>
      </w:r>
      <w:proofErr w:type="gramEnd"/>
      <w:r w:rsidRPr="00940B6C">
        <w:rPr>
          <w:lang w:eastAsia="cs-CZ"/>
        </w:rPr>
        <w:t xml:space="preserve"> týdny před porodem. </w:t>
      </w:r>
    </w:p>
    <w:p w14:paraId="23F28041" w14:textId="77777777" w:rsidR="00940B6C" w:rsidRPr="00940B6C" w:rsidRDefault="00940B6C" w:rsidP="00940B6C">
      <w:pPr>
        <w:tabs>
          <w:tab w:val="clear" w:pos="567"/>
        </w:tabs>
        <w:snapToGrid w:val="0"/>
        <w:spacing w:line="240" w:lineRule="auto"/>
        <w:ind w:left="1843"/>
        <w:jc w:val="both"/>
        <w:rPr>
          <w:lang w:eastAsia="cs-CZ"/>
        </w:rPr>
      </w:pPr>
      <w:r w:rsidRPr="00940B6C">
        <w:rPr>
          <w:lang w:eastAsia="cs-CZ"/>
        </w:rPr>
        <w:t>Revakcinace za 2-3 týdny, nejpozději však 2 týdny před porodem.</w:t>
      </w:r>
    </w:p>
    <w:p w14:paraId="292EF8A9" w14:textId="77777777" w:rsidR="00940B6C" w:rsidRPr="00940B6C" w:rsidRDefault="00940B6C" w:rsidP="00940B6C">
      <w:pPr>
        <w:tabs>
          <w:tab w:val="clear" w:pos="567"/>
        </w:tabs>
        <w:snapToGrid w:val="0"/>
        <w:spacing w:line="240" w:lineRule="auto"/>
        <w:ind w:left="1843"/>
        <w:jc w:val="both"/>
        <w:rPr>
          <w:lang w:eastAsia="cs-CZ"/>
        </w:rPr>
      </w:pPr>
      <w:r w:rsidRPr="00940B6C">
        <w:rPr>
          <w:lang w:eastAsia="cs-CZ"/>
        </w:rPr>
        <w:t xml:space="preserve">Další revakcinace: provádí se pravidelně 3 až 2 týdny před každým dalším porodem. </w:t>
      </w:r>
    </w:p>
    <w:p w14:paraId="0A0623F8" w14:textId="77777777" w:rsidR="00940B6C" w:rsidRPr="00940B6C" w:rsidRDefault="00940B6C" w:rsidP="00940B6C">
      <w:pPr>
        <w:tabs>
          <w:tab w:val="clear" w:pos="567"/>
        </w:tabs>
        <w:snapToGrid w:val="0"/>
        <w:spacing w:line="240" w:lineRule="auto"/>
        <w:ind w:left="1843"/>
        <w:jc w:val="both"/>
        <w:rPr>
          <w:lang w:eastAsia="cs-CZ"/>
        </w:rPr>
      </w:pPr>
    </w:p>
    <w:p w14:paraId="289E99E4" w14:textId="77777777" w:rsidR="00940B6C" w:rsidRPr="00940B6C" w:rsidRDefault="00940B6C" w:rsidP="00940B6C">
      <w:pPr>
        <w:tabs>
          <w:tab w:val="clear" w:pos="567"/>
        </w:tabs>
        <w:snapToGrid w:val="0"/>
        <w:spacing w:line="240" w:lineRule="auto"/>
        <w:jc w:val="both"/>
        <w:rPr>
          <w:lang w:eastAsia="cs-CZ"/>
        </w:rPr>
      </w:pPr>
      <w:r w:rsidRPr="00940B6C">
        <w:rPr>
          <w:lang w:eastAsia="cs-CZ"/>
        </w:rPr>
        <w:t>V případě, že období mezi dvěma porody přesáhne 8 měsíců, je nezbytné provést znovu iniciální vakcinaci a revakcinaci.</w:t>
      </w:r>
    </w:p>
    <w:p w14:paraId="67828D87" w14:textId="77777777" w:rsidR="00940B6C" w:rsidRPr="00940B6C" w:rsidRDefault="00940B6C" w:rsidP="00940B6C">
      <w:pPr>
        <w:tabs>
          <w:tab w:val="clear" w:pos="567"/>
        </w:tabs>
        <w:snapToGrid w:val="0"/>
        <w:spacing w:line="240" w:lineRule="auto"/>
        <w:jc w:val="both"/>
        <w:rPr>
          <w:lang w:eastAsia="cs-CZ"/>
        </w:rPr>
      </w:pPr>
      <w:r w:rsidRPr="00940B6C">
        <w:rPr>
          <w:lang w:eastAsia="cs-CZ"/>
        </w:rPr>
        <w:t xml:space="preserve">Způsob podání: intramuskulárně, nejlépe do </w:t>
      </w:r>
      <w:proofErr w:type="spellStart"/>
      <w:r w:rsidRPr="00940B6C">
        <w:rPr>
          <w:lang w:eastAsia="cs-CZ"/>
        </w:rPr>
        <w:t>paraaurikulární</w:t>
      </w:r>
      <w:proofErr w:type="spellEnd"/>
      <w:r w:rsidRPr="00940B6C">
        <w:rPr>
          <w:lang w:eastAsia="cs-CZ"/>
        </w:rPr>
        <w:t xml:space="preserve"> krajiny.</w:t>
      </w: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E01C87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</w:t>
      </w:r>
      <w:proofErr w:type="spellStart"/>
      <w:r w:rsidRPr="005E66FC">
        <w:t>antidota</w:t>
      </w:r>
      <w:proofErr w:type="spellEnd"/>
      <w:r w:rsidR="00202A85" w:rsidRPr="005E66FC">
        <w:t>)</w:t>
      </w:r>
      <w:r w:rsidRPr="005E66FC">
        <w:t xml:space="preserve"> </w:t>
      </w:r>
    </w:p>
    <w:p w14:paraId="45A3465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51E317" w14:textId="0752BF77" w:rsidR="00940B6C" w:rsidRDefault="00940B6C" w:rsidP="00A9226B">
      <w:pPr>
        <w:tabs>
          <w:tab w:val="clear" w:pos="567"/>
        </w:tabs>
        <w:spacing w:line="240" w:lineRule="auto"/>
        <w:rPr>
          <w:szCs w:val="22"/>
        </w:rPr>
      </w:pPr>
      <w:r w:rsidRPr="00940B6C">
        <w:rPr>
          <w:szCs w:val="22"/>
        </w:rPr>
        <w:t xml:space="preserve">Po aplikaci dvojnásobné dávky vakcíny nebyly pozorovány jiné nežádoucí účinky než ty popsané v bodě </w:t>
      </w:r>
      <w:r>
        <w:rPr>
          <w:szCs w:val="22"/>
        </w:rPr>
        <w:t>3</w:t>
      </w:r>
      <w:r w:rsidRPr="00940B6C">
        <w:rPr>
          <w:szCs w:val="22"/>
        </w:rPr>
        <w:t>.6.</w:t>
      </w:r>
    </w:p>
    <w:p w14:paraId="482834E4" w14:textId="77777777" w:rsidR="00940B6C" w:rsidRPr="00B41D57" w:rsidRDefault="00940B6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E01C87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24853D" w14:textId="342DD136" w:rsidR="009A6509" w:rsidRPr="00B41D57" w:rsidRDefault="00E01C87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E01C87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9F70EC9" w14:textId="1673255D" w:rsidR="00C114FF" w:rsidRPr="00B41D57" w:rsidRDefault="00E01C8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Bez ochranných lhůt.</w:t>
      </w:r>
    </w:p>
    <w:p w14:paraId="17B7A01F" w14:textId="77777777" w:rsidR="00940B6C" w:rsidRDefault="00940B6C" w:rsidP="00B13B6D">
      <w:pPr>
        <w:pStyle w:val="Style1"/>
      </w:pPr>
    </w:p>
    <w:p w14:paraId="32C5E655" w14:textId="77777777" w:rsidR="00940B6C" w:rsidRDefault="00940B6C" w:rsidP="00B13B6D">
      <w:pPr>
        <w:pStyle w:val="Style1"/>
      </w:pPr>
    </w:p>
    <w:p w14:paraId="25B50269" w14:textId="114F0F67" w:rsidR="00C114FF" w:rsidRPr="00B41D57" w:rsidRDefault="00E01C87" w:rsidP="00B13B6D">
      <w:pPr>
        <w:pStyle w:val="Style1"/>
      </w:pPr>
      <w:r w:rsidRPr="00B41D57">
        <w:t>4.</w:t>
      </w:r>
      <w:r w:rsidRPr="00B41D57">
        <w:tab/>
        <w:t>IMUNOLOGICKÉ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DA42117" w14:textId="2864C473" w:rsidR="00C114FF" w:rsidRPr="00554C27" w:rsidRDefault="00E01C87" w:rsidP="005C4E23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554C27">
        <w:t xml:space="preserve"> </w:t>
      </w:r>
      <w:r w:rsidR="009C0A4D" w:rsidRPr="009C0A4D">
        <w:rPr>
          <w:b w:val="0"/>
        </w:rPr>
        <w:t>QI09AB</w:t>
      </w:r>
    </w:p>
    <w:p w14:paraId="5C96519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06DF6E" w14:textId="7605408E" w:rsidR="00C114FF" w:rsidRPr="009C0A4D" w:rsidRDefault="009C0A4D" w:rsidP="009C0A4D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9C0A4D">
        <w:rPr>
          <w:bCs/>
          <w:szCs w:val="22"/>
        </w:rPr>
        <w:t xml:space="preserve">Vakcína obsahuje inaktivované bakteriální antigeny </w:t>
      </w:r>
      <w:r w:rsidRPr="00017362">
        <w:rPr>
          <w:bCs/>
          <w:i/>
          <w:szCs w:val="22"/>
        </w:rPr>
        <w:t xml:space="preserve">A. </w:t>
      </w:r>
      <w:proofErr w:type="spellStart"/>
      <w:r w:rsidRPr="00017362">
        <w:rPr>
          <w:bCs/>
          <w:i/>
          <w:szCs w:val="22"/>
        </w:rPr>
        <w:t>pleuropneumoniae</w:t>
      </w:r>
      <w:proofErr w:type="spellEnd"/>
      <w:r w:rsidRPr="009C0A4D">
        <w:rPr>
          <w:bCs/>
          <w:szCs w:val="22"/>
        </w:rPr>
        <w:t xml:space="preserve">, </w:t>
      </w:r>
      <w:r w:rsidRPr="00017362">
        <w:rPr>
          <w:bCs/>
          <w:i/>
          <w:szCs w:val="22"/>
        </w:rPr>
        <w:t xml:space="preserve">P. </w:t>
      </w:r>
      <w:proofErr w:type="spellStart"/>
      <w:r w:rsidRPr="00017362">
        <w:rPr>
          <w:bCs/>
          <w:i/>
          <w:szCs w:val="22"/>
        </w:rPr>
        <w:t>multocida</w:t>
      </w:r>
      <w:proofErr w:type="spellEnd"/>
      <w:r w:rsidRPr="009C0A4D">
        <w:rPr>
          <w:bCs/>
          <w:szCs w:val="22"/>
        </w:rPr>
        <w:t xml:space="preserve">, </w:t>
      </w:r>
      <w:r w:rsidRPr="00017362">
        <w:rPr>
          <w:bCs/>
          <w:i/>
          <w:szCs w:val="22"/>
        </w:rPr>
        <w:t xml:space="preserve">B. </w:t>
      </w:r>
      <w:proofErr w:type="spellStart"/>
      <w:r w:rsidRPr="00017362">
        <w:rPr>
          <w:bCs/>
          <w:i/>
          <w:szCs w:val="22"/>
        </w:rPr>
        <w:t>bronchiseptica</w:t>
      </w:r>
      <w:proofErr w:type="spellEnd"/>
      <w:r w:rsidRPr="009C0A4D">
        <w:rPr>
          <w:bCs/>
          <w:szCs w:val="22"/>
        </w:rPr>
        <w:t xml:space="preserve"> a toxoidy </w:t>
      </w:r>
      <w:proofErr w:type="spellStart"/>
      <w:r w:rsidRPr="00017362">
        <w:rPr>
          <w:bCs/>
          <w:i/>
          <w:szCs w:val="22"/>
        </w:rPr>
        <w:t>Actinobacillus</w:t>
      </w:r>
      <w:proofErr w:type="spellEnd"/>
      <w:r w:rsidRPr="00017362">
        <w:rPr>
          <w:bCs/>
          <w:i/>
          <w:szCs w:val="22"/>
        </w:rPr>
        <w:t xml:space="preserve"> </w:t>
      </w:r>
      <w:proofErr w:type="spellStart"/>
      <w:r w:rsidRPr="00017362">
        <w:rPr>
          <w:bCs/>
          <w:i/>
          <w:szCs w:val="22"/>
        </w:rPr>
        <w:t>pleuropneumoniae</w:t>
      </w:r>
      <w:proofErr w:type="spellEnd"/>
      <w:r w:rsidRPr="009C0A4D">
        <w:rPr>
          <w:bCs/>
          <w:szCs w:val="22"/>
        </w:rPr>
        <w:t xml:space="preserve"> </w:t>
      </w:r>
      <w:proofErr w:type="spellStart"/>
      <w:r w:rsidRPr="009C0A4D">
        <w:rPr>
          <w:bCs/>
          <w:szCs w:val="22"/>
        </w:rPr>
        <w:t>Apx</w:t>
      </w:r>
      <w:proofErr w:type="spellEnd"/>
      <w:r w:rsidRPr="009C0A4D">
        <w:rPr>
          <w:bCs/>
          <w:szCs w:val="22"/>
        </w:rPr>
        <w:t xml:space="preserve"> I, </w:t>
      </w:r>
      <w:proofErr w:type="spellStart"/>
      <w:r w:rsidRPr="009C0A4D">
        <w:rPr>
          <w:bCs/>
          <w:szCs w:val="22"/>
        </w:rPr>
        <w:t>Apx</w:t>
      </w:r>
      <w:proofErr w:type="spellEnd"/>
      <w:r w:rsidRPr="009C0A4D">
        <w:rPr>
          <w:bCs/>
          <w:szCs w:val="22"/>
        </w:rPr>
        <w:t xml:space="preserve"> II a </w:t>
      </w:r>
      <w:proofErr w:type="spellStart"/>
      <w:r w:rsidRPr="009C0A4D">
        <w:rPr>
          <w:bCs/>
          <w:szCs w:val="22"/>
        </w:rPr>
        <w:t>Apx</w:t>
      </w:r>
      <w:proofErr w:type="spellEnd"/>
      <w:r w:rsidRPr="009C0A4D">
        <w:rPr>
          <w:bCs/>
          <w:szCs w:val="22"/>
        </w:rPr>
        <w:t xml:space="preserve"> III. Tyto antigeny po parenterální aplikaci vyvolávají tvorbu specifických protilátek, které chrání proti vypuknutí </w:t>
      </w:r>
      <w:proofErr w:type="spellStart"/>
      <w:r w:rsidRPr="009C0A4D">
        <w:rPr>
          <w:bCs/>
          <w:szCs w:val="22"/>
        </w:rPr>
        <w:t>aktinobacilové</w:t>
      </w:r>
      <w:proofErr w:type="spellEnd"/>
      <w:r w:rsidRPr="009C0A4D">
        <w:rPr>
          <w:bCs/>
          <w:szCs w:val="22"/>
        </w:rPr>
        <w:t xml:space="preserve"> pleuropneumonie a poskytují ochranu i před nejčastějšími sekundárními bakteriálními plicními patogeny, které zhoršují klinický průběh onemocnění.</w:t>
      </w: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E01C87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E01C87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34AD30A" w14:textId="6291E58C" w:rsidR="00C114FF" w:rsidRPr="00B41D57" w:rsidRDefault="00E01C87" w:rsidP="009C0A4D">
      <w:pPr>
        <w:tabs>
          <w:tab w:val="clear" w:pos="567"/>
        </w:tabs>
        <w:spacing w:line="240" w:lineRule="auto"/>
        <w:rPr>
          <w:szCs w:val="22"/>
        </w:rPr>
      </w:pPr>
      <w:r w:rsidRPr="00B41D57">
        <w:lastRenderedPageBreak/>
        <w:t>Nemísit s jiným veterinárním léčivým přípravkem</w:t>
      </w:r>
      <w:r w:rsidR="009C0A4D">
        <w:t>.</w:t>
      </w:r>
      <w:r w:rsidRPr="00B41D57">
        <w:t xml:space="preserve"> 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E01C87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3568B910" w:rsidR="00C114FF" w:rsidRPr="00B41D57" w:rsidRDefault="00E01C8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9C0A4D">
        <w:t xml:space="preserve"> 18 měsíců.</w:t>
      </w:r>
    </w:p>
    <w:p w14:paraId="5DF513F3" w14:textId="05CED560" w:rsidR="00C114FF" w:rsidRPr="00B41D57" w:rsidRDefault="00E01C8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9C0A4D">
        <w:t xml:space="preserve"> 10 hodin.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E01C87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372B47A" w14:textId="50041F35" w:rsidR="00C114FF" w:rsidRPr="00B41D57" w:rsidRDefault="00E01C87" w:rsidP="009E66FE">
      <w:pPr>
        <w:pStyle w:val="Style5"/>
      </w:pPr>
      <w:r w:rsidRPr="00B41D57">
        <w:t>Uchovávejte v chladničce (2 °</w:t>
      </w:r>
      <w:proofErr w:type="gramStart"/>
      <w:r w:rsidRPr="00B41D57">
        <w:t>C – 8</w:t>
      </w:r>
      <w:proofErr w:type="gramEnd"/>
      <w:r w:rsidRPr="00B41D57">
        <w:t> °C).</w:t>
      </w:r>
    </w:p>
    <w:p w14:paraId="6903338F" w14:textId="166A5DC7" w:rsidR="00C114FF" w:rsidRPr="00B41D57" w:rsidRDefault="00E01C87" w:rsidP="009E66FE">
      <w:pPr>
        <w:pStyle w:val="Style5"/>
      </w:pPr>
      <w:r w:rsidRPr="00B41D57">
        <w:t>Chraňte před mrazem.</w:t>
      </w:r>
    </w:p>
    <w:p w14:paraId="4216815A" w14:textId="676CCA9C" w:rsidR="00C114FF" w:rsidRPr="00B41D57" w:rsidRDefault="00E01C8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746D3E8C" w14:textId="2E3168C0" w:rsidR="00C114FF" w:rsidRPr="00B41D57" w:rsidRDefault="00E01C8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Uchovávejte v suchu.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E01C87" w:rsidP="00B13B6D">
      <w:pPr>
        <w:pStyle w:val="Style1"/>
      </w:pPr>
      <w:r w:rsidRPr="00B41D57">
        <w:t>5.4</w:t>
      </w:r>
      <w:r w:rsidRPr="00B41D57">
        <w:tab/>
      </w:r>
      <w:bookmarkStart w:id="3" w:name="_Hlk190410648"/>
      <w:r w:rsidRPr="00B41D57"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6B469F02" w14:textId="4B15F801" w:rsidR="00880384" w:rsidRDefault="00880384" w:rsidP="00880384">
      <w:pPr>
        <w:tabs>
          <w:tab w:val="clear" w:pos="567"/>
        </w:tabs>
        <w:spacing w:line="240" w:lineRule="auto"/>
      </w:pPr>
      <w:r>
        <w:t xml:space="preserve">Vakcína je expedována ve skleněných nebo plastových </w:t>
      </w:r>
      <w:r w:rsidR="00CC1999">
        <w:t xml:space="preserve">injekčních lahvičkách </w:t>
      </w:r>
      <w:r>
        <w:t xml:space="preserve">uzavřených vzduchotěsně pryžovými propichovacími zátkami a opatřenými hliníkovými </w:t>
      </w:r>
      <w:proofErr w:type="spellStart"/>
      <w:r>
        <w:t>pertlemi</w:t>
      </w:r>
      <w:proofErr w:type="spellEnd"/>
      <w:r>
        <w:t xml:space="preserve">. </w:t>
      </w:r>
      <w:r w:rsidR="00CC1999">
        <w:t xml:space="preserve">Lahvičky </w:t>
      </w:r>
      <w:r>
        <w:t>s vakcínou jsou umístěny v papírových kartonech.</w:t>
      </w:r>
    </w:p>
    <w:p w14:paraId="0F4EFAF4" w14:textId="77777777" w:rsidR="00880384" w:rsidRDefault="00880384" w:rsidP="00880384">
      <w:pPr>
        <w:tabs>
          <w:tab w:val="clear" w:pos="567"/>
        </w:tabs>
        <w:spacing w:line="240" w:lineRule="auto"/>
      </w:pPr>
    </w:p>
    <w:p w14:paraId="63FE136B" w14:textId="77777777" w:rsidR="00880384" w:rsidRDefault="00880384" w:rsidP="00880384">
      <w:pPr>
        <w:tabs>
          <w:tab w:val="clear" w:pos="567"/>
        </w:tabs>
        <w:spacing w:line="240" w:lineRule="auto"/>
      </w:pPr>
      <w:r>
        <w:t>a) Individuální balení</w:t>
      </w:r>
    </w:p>
    <w:p w14:paraId="253BD33A" w14:textId="24D80FF6" w:rsidR="00880384" w:rsidRDefault="00880384" w:rsidP="00880384">
      <w:pPr>
        <w:tabs>
          <w:tab w:val="clear" w:pos="567"/>
        </w:tabs>
        <w:spacing w:line="240" w:lineRule="auto"/>
      </w:pPr>
      <w:r>
        <w:t xml:space="preserve">Balení: 10 ml, 20 ml, 50 ml, 100 ml ve skleněných </w:t>
      </w:r>
      <w:r w:rsidR="00CC1999">
        <w:t xml:space="preserve">injekčních lahvičkách </w:t>
      </w:r>
      <w:r>
        <w:t>a 100 ml, 250 ml a 500 ml v plastových obalech.</w:t>
      </w:r>
    </w:p>
    <w:p w14:paraId="03232C5E" w14:textId="77777777" w:rsidR="00880384" w:rsidRDefault="00880384" w:rsidP="00880384">
      <w:pPr>
        <w:tabs>
          <w:tab w:val="clear" w:pos="567"/>
        </w:tabs>
        <w:spacing w:line="240" w:lineRule="auto"/>
      </w:pPr>
      <w:r>
        <w:t>Příbalová informace je součástí každého balení.</w:t>
      </w:r>
    </w:p>
    <w:p w14:paraId="7769D2E2" w14:textId="77777777" w:rsidR="00880384" w:rsidRDefault="00880384" w:rsidP="00880384">
      <w:pPr>
        <w:tabs>
          <w:tab w:val="clear" w:pos="567"/>
        </w:tabs>
        <w:spacing w:line="240" w:lineRule="auto"/>
      </w:pPr>
    </w:p>
    <w:p w14:paraId="31CC25E9" w14:textId="77777777" w:rsidR="00880384" w:rsidRDefault="00880384" w:rsidP="00880384">
      <w:pPr>
        <w:tabs>
          <w:tab w:val="clear" w:pos="567"/>
        </w:tabs>
        <w:spacing w:line="240" w:lineRule="auto"/>
      </w:pPr>
      <w:r>
        <w:t>b) Hromadné balení</w:t>
      </w:r>
    </w:p>
    <w:p w14:paraId="7FD72525" w14:textId="77777777" w:rsidR="00880384" w:rsidRDefault="00880384" w:rsidP="00880384">
      <w:pPr>
        <w:tabs>
          <w:tab w:val="clear" w:pos="567"/>
        </w:tabs>
        <w:spacing w:line="240" w:lineRule="auto"/>
      </w:pPr>
      <w:r>
        <w:t>Balení: 24 x 50 ml, 12 x 100 ml, 20 x 100 ml, 12 x 250 ml, 20 x 250 ml</w:t>
      </w:r>
    </w:p>
    <w:p w14:paraId="7BB903E9" w14:textId="77777777" w:rsidR="00880384" w:rsidRDefault="00880384" w:rsidP="00880384">
      <w:pPr>
        <w:tabs>
          <w:tab w:val="clear" w:pos="567"/>
        </w:tabs>
        <w:spacing w:line="240" w:lineRule="auto"/>
      </w:pPr>
      <w:r>
        <w:t>Příbalová informace je součástí textu etikety.</w:t>
      </w:r>
    </w:p>
    <w:p w14:paraId="096F63EA" w14:textId="77777777" w:rsidR="00880384" w:rsidRDefault="00880384" w:rsidP="00880384">
      <w:pPr>
        <w:tabs>
          <w:tab w:val="clear" w:pos="567"/>
        </w:tabs>
        <w:spacing w:line="240" w:lineRule="auto"/>
      </w:pPr>
    </w:p>
    <w:p w14:paraId="584B339F" w14:textId="2E157D29" w:rsidR="00C114FF" w:rsidRPr="00B41D57" w:rsidRDefault="00880384" w:rsidP="00880384">
      <w:pPr>
        <w:tabs>
          <w:tab w:val="clear" w:pos="567"/>
        </w:tabs>
        <w:spacing w:line="240" w:lineRule="auto"/>
        <w:rPr>
          <w:szCs w:val="22"/>
        </w:rPr>
      </w:pPr>
      <w:r>
        <w:t>Na trhu nemusí být všechny velikosti balení.</w:t>
      </w:r>
    </w:p>
    <w:p w14:paraId="7C5E7D2C" w14:textId="77777777" w:rsidR="00880384" w:rsidRDefault="00880384" w:rsidP="00B13B6D">
      <w:pPr>
        <w:pStyle w:val="Style1"/>
      </w:pPr>
    </w:p>
    <w:bookmarkEnd w:id="3"/>
    <w:p w14:paraId="580835CC" w14:textId="1BD2ADB3" w:rsidR="00C114FF" w:rsidRPr="00B41D57" w:rsidRDefault="00E01C87" w:rsidP="00B13B6D">
      <w:pPr>
        <w:pStyle w:val="Style1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F2195DA" w14:textId="369D8D2E" w:rsidR="00C114FF" w:rsidRPr="00B41D57" w:rsidRDefault="003D7B69" w:rsidP="00A9226B">
      <w:pPr>
        <w:tabs>
          <w:tab w:val="clear" w:pos="567"/>
        </w:tabs>
        <w:spacing w:line="240" w:lineRule="auto"/>
        <w:rPr>
          <w:szCs w:val="22"/>
        </w:rPr>
      </w:pPr>
      <w:r w:rsidRPr="003D7B69"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E01C87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61240C" w14:textId="0D5BBC44" w:rsidR="00C114FF" w:rsidRPr="00B41D57" w:rsidRDefault="00C764AE" w:rsidP="003D7B69">
      <w:pPr>
        <w:tabs>
          <w:tab w:val="clear" w:pos="567"/>
        </w:tabs>
        <w:spacing w:line="240" w:lineRule="auto"/>
        <w:rPr>
          <w:szCs w:val="22"/>
        </w:rPr>
      </w:pPr>
      <w:r>
        <w:t xml:space="preserve">Bioveta, a. s. </w:t>
      </w:r>
    </w:p>
    <w:p w14:paraId="6CB09C6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B1E381" w14:textId="77777777" w:rsidR="00C764AE" w:rsidRPr="00B41D57" w:rsidRDefault="00C764A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E01C87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EEDDD" w14:textId="2191B6D9" w:rsidR="00C764AE" w:rsidRPr="00B41D57" w:rsidRDefault="00C764AE" w:rsidP="00A9226B">
      <w:pPr>
        <w:tabs>
          <w:tab w:val="clear" w:pos="567"/>
        </w:tabs>
        <w:spacing w:line="240" w:lineRule="auto"/>
        <w:rPr>
          <w:szCs w:val="22"/>
        </w:rPr>
      </w:pPr>
      <w:r w:rsidRPr="00C764AE">
        <w:rPr>
          <w:szCs w:val="22"/>
        </w:rPr>
        <w:t>97/032/03-C</w:t>
      </w:r>
    </w:p>
    <w:p w14:paraId="427D05E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3E6BA5" w14:textId="77777777" w:rsidR="00C764AE" w:rsidRPr="00B41D57" w:rsidRDefault="00C764A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E01C87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63ED2D8C" w:rsidR="00C114FF" w:rsidRPr="00B41D57" w:rsidRDefault="00E01C8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C764AE">
        <w:t xml:space="preserve"> </w:t>
      </w:r>
      <w:r w:rsidR="00C764AE" w:rsidRPr="00C764AE">
        <w:t>18</w:t>
      </w:r>
      <w:r w:rsidR="00CC1999">
        <w:t>/0</w:t>
      </w:r>
      <w:r w:rsidR="00C764AE" w:rsidRPr="00C764AE">
        <w:t>4</w:t>
      </w:r>
      <w:r w:rsidR="00CC1999">
        <w:t>/</w:t>
      </w:r>
      <w:r w:rsidR="00C764AE" w:rsidRPr="00C764AE">
        <w:t xml:space="preserve">2003 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E01C87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3A9FFEEE" w:rsidR="00B113B9" w:rsidRDefault="00CC1999" w:rsidP="00A9226B">
      <w:pPr>
        <w:tabs>
          <w:tab w:val="clear" w:pos="567"/>
        </w:tabs>
        <w:spacing w:line="240" w:lineRule="auto"/>
        <w:rPr>
          <w:szCs w:val="22"/>
        </w:rPr>
      </w:pPr>
      <w:r>
        <w:t>0</w:t>
      </w:r>
      <w:r w:rsidR="00962531">
        <w:t>4</w:t>
      </w:r>
      <w:bookmarkStart w:id="4" w:name="_GoBack"/>
      <w:bookmarkEnd w:id="4"/>
      <w:r>
        <w:t>/2025</w:t>
      </w:r>
    </w:p>
    <w:p w14:paraId="570C4EB6" w14:textId="77777777" w:rsidR="00C764AE" w:rsidRPr="00B41D57" w:rsidRDefault="00C764A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E01C87" w:rsidP="00B13B6D">
      <w:pPr>
        <w:pStyle w:val="Style1"/>
      </w:pPr>
      <w:r w:rsidRPr="00B41D57">
        <w:lastRenderedPageBreak/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550FEEF2" w:rsidR="0078538F" w:rsidRPr="00B41D57" w:rsidRDefault="00E01C87" w:rsidP="0078538F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5657DBFF" w14:textId="77777777" w:rsidR="00C764AE" w:rsidRDefault="00C764AE" w:rsidP="005C4E23">
      <w:pPr>
        <w:ind w:right="-1"/>
      </w:pPr>
      <w:bookmarkStart w:id="5" w:name="_Hlk73467306"/>
    </w:p>
    <w:p w14:paraId="28C35B4C" w14:textId="194710AF" w:rsidR="0078538F" w:rsidRPr="00B41D57" w:rsidRDefault="00E01C87" w:rsidP="005C4E23">
      <w:pPr>
        <w:ind w:right="-1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="0078538F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5"/>
    <w:p w14:paraId="5E2C75D9" w14:textId="77777777" w:rsidR="003D7B69" w:rsidRDefault="003D7B69" w:rsidP="00A9226B">
      <w:pPr>
        <w:tabs>
          <w:tab w:val="clear" w:pos="567"/>
        </w:tabs>
        <w:spacing w:line="240" w:lineRule="auto"/>
      </w:pPr>
    </w:p>
    <w:p w14:paraId="4C21DD04" w14:textId="77777777" w:rsidR="00017362" w:rsidRPr="00017362" w:rsidRDefault="00017362" w:rsidP="00017362">
      <w:pPr>
        <w:tabs>
          <w:tab w:val="clear" w:pos="567"/>
        </w:tabs>
        <w:spacing w:line="240" w:lineRule="auto"/>
        <w:rPr>
          <w:szCs w:val="22"/>
        </w:rPr>
      </w:pPr>
      <w:r w:rsidRPr="00017362">
        <w:rPr>
          <w:szCs w:val="22"/>
        </w:rPr>
        <w:t>Podrobné informace o tomto veterinárním léčivém přípravku naleznete také v národní databázi (</w:t>
      </w:r>
      <w:hyperlink r:id="rId9" w:history="1">
        <w:r w:rsidRPr="00017362">
          <w:rPr>
            <w:rStyle w:val="Hypertextovodkaz"/>
            <w:szCs w:val="22"/>
          </w:rPr>
          <w:t>https://www.uskvbl.cz</w:t>
        </w:r>
      </w:hyperlink>
      <w:r w:rsidRPr="00017362">
        <w:rPr>
          <w:szCs w:val="22"/>
        </w:rPr>
        <w:t xml:space="preserve">). </w:t>
      </w:r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5F253" w14:textId="77777777" w:rsidR="006D36BB" w:rsidRDefault="006D36BB">
      <w:pPr>
        <w:spacing w:line="240" w:lineRule="auto"/>
      </w:pPr>
      <w:r>
        <w:separator/>
      </w:r>
    </w:p>
  </w:endnote>
  <w:endnote w:type="continuationSeparator" w:id="0">
    <w:p w14:paraId="20986C0D" w14:textId="77777777" w:rsidR="006D36BB" w:rsidRDefault="006D36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E01C8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E01C8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D0A0F" w14:textId="77777777" w:rsidR="006D36BB" w:rsidRDefault="006D36BB">
      <w:pPr>
        <w:spacing w:line="240" w:lineRule="auto"/>
      </w:pPr>
      <w:r>
        <w:separator/>
      </w:r>
    </w:p>
  </w:footnote>
  <w:footnote w:type="continuationSeparator" w:id="0">
    <w:p w14:paraId="056ACD67" w14:textId="77777777" w:rsidR="006D36BB" w:rsidRDefault="006D36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3940B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625C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AC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9C55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942C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6266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8E90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C14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102C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D5EEB1B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3266F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BAAC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FEF0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CE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E4DD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401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4D2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7C47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C95A294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B1019F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B64853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92C559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E22109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2244A8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1C6E47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260ACA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A3605C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3022D7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5E4B58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014C52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9508C4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858759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F52DFD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7A331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212524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DE810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5010D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CA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4C3C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87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0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2603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14E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2040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D85D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FEA78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82C38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AC9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9C4E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CC01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027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CE5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2A9E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BCF8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A5447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1FEB1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69204F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A94885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44C2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5EA0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61248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376B8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8828F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82AC61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156887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C4B0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8EE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60DF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8EA7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E827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6078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CE80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868683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E5AADE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EC643D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4E2C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96E6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1632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EAD9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260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E8CC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9138737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5769C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34B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BA9A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8057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E8E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CC2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AA0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B830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91248B2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0207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0494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544A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C026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0A52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5620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704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1C3D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FA2E729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182BAD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C56330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C6C64A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084724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ED22A3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F34545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5F02C4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C04BF4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B6EE3DE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886DC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FEA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3E9F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DE4C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4229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E602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2AA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DC8E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6CC4226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6DBAED22" w:tentative="1">
      <w:start w:val="1"/>
      <w:numFmt w:val="lowerLetter"/>
      <w:lvlText w:val="%2."/>
      <w:lvlJc w:val="left"/>
      <w:pPr>
        <w:ind w:left="1440" w:hanging="360"/>
      </w:pPr>
    </w:lvl>
    <w:lvl w:ilvl="2" w:tplc="D70EAED2" w:tentative="1">
      <w:start w:val="1"/>
      <w:numFmt w:val="lowerRoman"/>
      <w:lvlText w:val="%3."/>
      <w:lvlJc w:val="right"/>
      <w:pPr>
        <w:ind w:left="2160" w:hanging="180"/>
      </w:pPr>
    </w:lvl>
    <w:lvl w:ilvl="3" w:tplc="55A059E0" w:tentative="1">
      <w:start w:val="1"/>
      <w:numFmt w:val="decimal"/>
      <w:lvlText w:val="%4."/>
      <w:lvlJc w:val="left"/>
      <w:pPr>
        <w:ind w:left="2880" w:hanging="360"/>
      </w:pPr>
    </w:lvl>
    <w:lvl w:ilvl="4" w:tplc="4E8806EE" w:tentative="1">
      <w:start w:val="1"/>
      <w:numFmt w:val="lowerLetter"/>
      <w:lvlText w:val="%5."/>
      <w:lvlJc w:val="left"/>
      <w:pPr>
        <w:ind w:left="3600" w:hanging="360"/>
      </w:pPr>
    </w:lvl>
    <w:lvl w:ilvl="5" w:tplc="3BBE5E02" w:tentative="1">
      <w:start w:val="1"/>
      <w:numFmt w:val="lowerRoman"/>
      <w:lvlText w:val="%6."/>
      <w:lvlJc w:val="right"/>
      <w:pPr>
        <w:ind w:left="4320" w:hanging="180"/>
      </w:pPr>
    </w:lvl>
    <w:lvl w:ilvl="6" w:tplc="CEC884E4" w:tentative="1">
      <w:start w:val="1"/>
      <w:numFmt w:val="decimal"/>
      <w:lvlText w:val="%7."/>
      <w:lvlJc w:val="left"/>
      <w:pPr>
        <w:ind w:left="5040" w:hanging="360"/>
      </w:pPr>
    </w:lvl>
    <w:lvl w:ilvl="7" w:tplc="BC1E69E6" w:tentative="1">
      <w:start w:val="1"/>
      <w:numFmt w:val="lowerLetter"/>
      <w:lvlText w:val="%8."/>
      <w:lvlJc w:val="left"/>
      <w:pPr>
        <w:ind w:left="5760" w:hanging="360"/>
      </w:pPr>
    </w:lvl>
    <w:lvl w:ilvl="8" w:tplc="FD60FB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530C43D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1EE36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123D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480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0CD4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E496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AEF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CA2A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8CCA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DD68A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CED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5491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16F5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12FB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9209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68F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222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B0F3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BAC82EE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F604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08EF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C4E5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0E48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801E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F25A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C8C6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268F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78388D1A">
      <w:start w:val="1"/>
      <w:numFmt w:val="decimal"/>
      <w:lvlText w:val="%1."/>
      <w:lvlJc w:val="left"/>
      <w:pPr>
        <w:ind w:left="720" w:hanging="360"/>
      </w:pPr>
    </w:lvl>
    <w:lvl w:ilvl="1" w:tplc="A810E9AC" w:tentative="1">
      <w:start w:val="1"/>
      <w:numFmt w:val="lowerLetter"/>
      <w:lvlText w:val="%2."/>
      <w:lvlJc w:val="left"/>
      <w:pPr>
        <w:ind w:left="1440" w:hanging="360"/>
      </w:pPr>
    </w:lvl>
    <w:lvl w:ilvl="2" w:tplc="33A0CD80" w:tentative="1">
      <w:start w:val="1"/>
      <w:numFmt w:val="lowerRoman"/>
      <w:lvlText w:val="%3."/>
      <w:lvlJc w:val="right"/>
      <w:pPr>
        <w:ind w:left="2160" w:hanging="180"/>
      </w:pPr>
    </w:lvl>
    <w:lvl w:ilvl="3" w:tplc="56EE70B6" w:tentative="1">
      <w:start w:val="1"/>
      <w:numFmt w:val="decimal"/>
      <w:lvlText w:val="%4."/>
      <w:lvlJc w:val="left"/>
      <w:pPr>
        <w:ind w:left="2880" w:hanging="360"/>
      </w:pPr>
    </w:lvl>
    <w:lvl w:ilvl="4" w:tplc="6094AAFC" w:tentative="1">
      <w:start w:val="1"/>
      <w:numFmt w:val="lowerLetter"/>
      <w:lvlText w:val="%5."/>
      <w:lvlJc w:val="left"/>
      <w:pPr>
        <w:ind w:left="3600" w:hanging="360"/>
      </w:pPr>
    </w:lvl>
    <w:lvl w:ilvl="5" w:tplc="0C022354" w:tentative="1">
      <w:start w:val="1"/>
      <w:numFmt w:val="lowerRoman"/>
      <w:lvlText w:val="%6."/>
      <w:lvlJc w:val="right"/>
      <w:pPr>
        <w:ind w:left="4320" w:hanging="180"/>
      </w:pPr>
    </w:lvl>
    <w:lvl w:ilvl="6" w:tplc="B25625EA" w:tentative="1">
      <w:start w:val="1"/>
      <w:numFmt w:val="decimal"/>
      <w:lvlText w:val="%7."/>
      <w:lvlJc w:val="left"/>
      <w:pPr>
        <w:ind w:left="5040" w:hanging="360"/>
      </w:pPr>
    </w:lvl>
    <w:lvl w:ilvl="7" w:tplc="F6E42402" w:tentative="1">
      <w:start w:val="1"/>
      <w:numFmt w:val="lowerLetter"/>
      <w:lvlText w:val="%8."/>
      <w:lvlJc w:val="left"/>
      <w:pPr>
        <w:ind w:left="5760" w:hanging="360"/>
      </w:pPr>
    </w:lvl>
    <w:lvl w:ilvl="8" w:tplc="D93C5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49E0737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22E69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4CB8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E627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5431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52AB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2E37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D4B5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40B6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4FEA"/>
    <w:rsid w:val="00005FB2"/>
    <w:rsid w:val="00011C7B"/>
    <w:rsid w:val="00017362"/>
    <w:rsid w:val="00021B82"/>
    <w:rsid w:val="00024777"/>
    <w:rsid w:val="00024E21"/>
    <w:rsid w:val="00027100"/>
    <w:rsid w:val="00030AD8"/>
    <w:rsid w:val="00034120"/>
    <w:rsid w:val="000349AA"/>
    <w:rsid w:val="00036C50"/>
    <w:rsid w:val="00052D2B"/>
    <w:rsid w:val="00054F55"/>
    <w:rsid w:val="00056EE7"/>
    <w:rsid w:val="00062945"/>
    <w:rsid w:val="00063946"/>
    <w:rsid w:val="00067023"/>
    <w:rsid w:val="00080453"/>
    <w:rsid w:val="0008169A"/>
    <w:rsid w:val="00082200"/>
    <w:rsid w:val="000838BB"/>
    <w:rsid w:val="000860CE"/>
    <w:rsid w:val="00092704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E7080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1C40"/>
    <w:rsid w:val="001238DA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F25"/>
    <w:rsid w:val="001674D3"/>
    <w:rsid w:val="00174033"/>
    <w:rsid w:val="00174721"/>
    <w:rsid w:val="00175264"/>
    <w:rsid w:val="001803D2"/>
    <w:rsid w:val="0018228B"/>
    <w:rsid w:val="00185B50"/>
    <w:rsid w:val="0018625C"/>
    <w:rsid w:val="0018657D"/>
    <w:rsid w:val="001878D4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58D"/>
    <w:rsid w:val="001B6F4A"/>
    <w:rsid w:val="001B7B38"/>
    <w:rsid w:val="001C4E45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598F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952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19A3"/>
    <w:rsid w:val="002E3A90"/>
    <w:rsid w:val="002E46CC"/>
    <w:rsid w:val="002E4F48"/>
    <w:rsid w:val="002E62CB"/>
    <w:rsid w:val="002E6DF1"/>
    <w:rsid w:val="002E6ED9"/>
    <w:rsid w:val="002E6FB0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5FD8"/>
    <w:rsid w:val="00307EB2"/>
    <w:rsid w:val="0031032B"/>
    <w:rsid w:val="00316E87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67F82"/>
    <w:rsid w:val="0037032C"/>
    <w:rsid w:val="003737C8"/>
    <w:rsid w:val="0037589D"/>
    <w:rsid w:val="00376BB1"/>
    <w:rsid w:val="003772AF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16B"/>
    <w:rsid w:val="003B5CD1"/>
    <w:rsid w:val="003C33FF"/>
    <w:rsid w:val="003C3E0E"/>
    <w:rsid w:val="003C64A5"/>
    <w:rsid w:val="003D03CC"/>
    <w:rsid w:val="003D0A3C"/>
    <w:rsid w:val="003D378C"/>
    <w:rsid w:val="003D3893"/>
    <w:rsid w:val="003D4BB7"/>
    <w:rsid w:val="003D7B69"/>
    <w:rsid w:val="003E0116"/>
    <w:rsid w:val="003E10EE"/>
    <w:rsid w:val="003E26C3"/>
    <w:rsid w:val="003E6225"/>
    <w:rsid w:val="003F0BC8"/>
    <w:rsid w:val="003F0D6C"/>
    <w:rsid w:val="003F0F26"/>
    <w:rsid w:val="003F12D9"/>
    <w:rsid w:val="003F1A9D"/>
    <w:rsid w:val="003F1B4C"/>
    <w:rsid w:val="003F3CE6"/>
    <w:rsid w:val="003F677F"/>
    <w:rsid w:val="003F72EF"/>
    <w:rsid w:val="004008F6"/>
    <w:rsid w:val="00405A55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3DCE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3D7D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2ED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5517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56F2"/>
    <w:rsid w:val="00536031"/>
    <w:rsid w:val="0054134B"/>
    <w:rsid w:val="00542012"/>
    <w:rsid w:val="00543DF5"/>
    <w:rsid w:val="00545A61"/>
    <w:rsid w:val="0055260D"/>
    <w:rsid w:val="00554C27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A5F0D"/>
    <w:rsid w:val="005A67D4"/>
    <w:rsid w:val="005B04A8"/>
    <w:rsid w:val="005B1FD0"/>
    <w:rsid w:val="005B28AD"/>
    <w:rsid w:val="005B3070"/>
    <w:rsid w:val="005B328D"/>
    <w:rsid w:val="005B3503"/>
    <w:rsid w:val="005B3EE7"/>
    <w:rsid w:val="005B4DCD"/>
    <w:rsid w:val="005B4FAD"/>
    <w:rsid w:val="005C276A"/>
    <w:rsid w:val="005C4E23"/>
    <w:rsid w:val="005C6F58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6F9E"/>
    <w:rsid w:val="0061726B"/>
    <w:rsid w:val="00617B81"/>
    <w:rsid w:val="00620FEF"/>
    <w:rsid w:val="0062387A"/>
    <w:rsid w:val="006326D8"/>
    <w:rsid w:val="0063377D"/>
    <w:rsid w:val="006344BE"/>
    <w:rsid w:val="00634A66"/>
    <w:rsid w:val="00635759"/>
    <w:rsid w:val="00640336"/>
    <w:rsid w:val="00640FC9"/>
    <w:rsid w:val="006414D3"/>
    <w:rsid w:val="006432F2"/>
    <w:rsid w:val="0065320F"/>
    <w:rsid w:val="00653D64"/>
    <w:rsid w:val="00654E13"/>
    <w:rsid w:val="006637B1"/>
    <w:rsid w:val="00666FFE"/>
    <w:rsid w:val="00667489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110D"/>
    <w:rsid w:val="006C4775"/>
    <w:rsid w:val="006C4F4A"/>
    <w:rsid w:val="006C573A"/>
    <w:rsid w:val="006C5E80"/>
    <w:rsid w:val="006C7CEE"/>
    <w:rsid w:val="006D075E"/>
    <w:rsid w:val="006D09DC"/>
    <w:rsid w:val="006D3509"/>
    <w:rsid w:val="006D36BB"/>
    <w:rsid w:val="006D7C6E"/>
    <w:rsid w:val="006E15A2"/>
    <w:rsid w:val="006E2F95"/>
    <w:rsid w:val="006E7708"/>
    <w:rsid w:val="006F148B"/>
    <w:rsid w:val="00705EAF"/>
    <w:rsid w:val="0070773E"/>
    <w:rsid w:val="007101CC"/>
    <w:rsid w:val="00714D68"/>
    <w:rsid w:val="00715C55"/>
    <w:rsid w:val="00724E3B"/>
    <w:rsid w:val="00725C9D"/>
    <w:rsid w:val="00725EEA"/>
    <w:rsid w:val="007276B6"/>
    <w:rsid w:val="00730908"/>
    <w:rsid w:val="00730CE9"/>
    <w:rsid w:val="0073373D"/>
    <w:rsid w:val="00736B1E"/>
    <w:rsid w:val="007439DB"/>
    <w:rsid w:val="007464DA"/>
    <w:rsid w:val="0074791D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2A66"/>
    <w:rsid w:val="007974D1"/>
    <w:rsid w:val="007A286D"/>
    <w:rsid w:val="007A2C68"/>
    <w:rsid w:val="007A314D"/>
    <w:rsid w:val="007A38DF"/>
    <w:rsid w:val="007B00E5"/>
    <w:rsid w:val="007B20CF"/>
    <w:rsid w:val="007B2499"/>
    <w:rsid w:val="007B72E1"/>
    <w:rsid w:val="007B7769"/>
    <w:rsid w:val="007B783A"/>
    <w:rsid w:val="007C1B95"/>
    <w:rsid w:val="007C3DF3"/>
    <w:rsid w:val="007C796D"/>
    <w:rsid w:val="007D73FB"/>
    <w:rsid w:val="007D7608"/>
    <w:rsid w:val="007E2F2D"/>
    <w:rsid w:val="007E4059"/>
    <w:rsid w:val="007F1433"/>
    <w:rsid w:val="007F1491"/>
    <w:rsid w:val="007F16DD"/>
    <w:rsid w:val="007F2F03"/>
    <w:rsid w:val="007F42CE"/>
    <w:rsid w:val="007F6E5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85D"/>
    <w:rsid w:val="00861F86"/>
    <w:rsid w:val="00863A6D"/>
    <w:rsid w:val="00867C0D"/>
    <w:rsid w:val="00872C48"/>
    <w:rsid w:val="00874D4A"/>
    <w:rsid w:val="00875EC3"/>
    <w:rsid w:val="008763E7"/>
    <w:rsid w:val="00880384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F03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26B9"/>
    <w:rsid w:val="008E45C4"/>
    <w:rsid w:val="008E4D59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9AF"/>
    <w:rsid w:val="00921CAD"/>
    <w:rsid w:val="00922061"/>
    <w:rsid w:val="0092410E"/>
    <w:rsid w:val="009311ED"/>
    <w:rsid w:val="00931D41"/>
    <w:rsid w:val="00933D18"/>
    <w:rsid w:val="00940B6C"/>
    <w:rsid w:val="00942221"/>
    <w:rsid w:val="00950FBB"/>
    <w:rsid w:val="00951118"/>
    <w:rsid w:val="0095122F"/>
    <w:rsid w:val="00953349"/>
    <w:rsid w:val="00953E4C"/>
    <w:rsid w:val="00954E0C"/>
    <w:rsid w:val="00961156"/>
    <w:rsid w:val="00962531"/>
    <w:rsid w:val="00964F03"/>
    <w:rsid w:val="00966F1F"/>
    <w:rsid w:val="00975676"/>
    <w:rsid w:val="00976467"/>
    <w:rsid w:val="00976D32"/>
    <w:rsid w:val="009844F7"/>
    <w:rsid w:val="009861F8"/>
    <w:rsid w:val="009938F7"/>
    <w:rsid w:val="00995A7D"/>
    <w:rsid w:val="009A05AA"/>
    <w:rsid w:val="009A2BF4"/>
    <w:rsid w:val="009A2D5A"/>
    <w:rsid w:val="009A4A14"/>
    <w:rsid w:val="009A6509"/>
    <w:rsid w:val="009A6E2F"/>
    <w:rsid w:val="009B2969"/>
    <w:rsid w:val="009B2C7E"/>
    <w:rsid w:val="009B3260"/>
    <w:rsid w:val="009B6DBD"/>
    <w:rsid w:val="009C0A4D"/>
    <w:rsid w:val="009C108A"/>
    <w:rsid w:val="009C2E47"/>
    <w:rsid w:val="009C6BFB"/>
    <w:rsid w:val="009D0C05"/>
    <w:rsid w:val="009D150F"/>
    <w:rsid w:val="009E24B7"/>
    <w:rsid w:val="009E2C00"/>
    <w:rsid w:val="009E49AD"/>
    <w:rsid w:val="009E4CC5"/>
    <w:rsid w:val="009E66FE"/>
    <w:rsid w:val="009E70F4"/>
    <w:rsid w:val="009E72A3"/>
    <w:rsid w:val="009F1AD2"/>
    <w:rsid w:val="009F568A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56026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4D2"/>
    <w:rsid w:val="00A9575C"/>
    <w:rsid w:val="00A95B56"/>
    <w:rsid w:val="00A95E81"/>
    <w:rsid w:val="00A969AF"/>
    <w:rsid w:val="00AA308A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0790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D2364"/>
    <w:rsid w:val="00BD28E3"/>
    <w:rsid w:val="00BD5DD3"/>
    <w:rsid w:val="00BE117E"/>
    <w:rsid w:val="00BE3261"/>
    <w:rsid w:val="00BF00EF"/>
    <w:rsid w:val="00BF58FC"/>
    <w:rsid w:val="00C01F77"/>
    <w:rsid w:val="00C01FFC"/>
    <w:rsid w:val="00C03158"/>
    <w:rsid w:val="00C05321"/>
    <w:rsid w:val="00C06AE4"/>
    <w:rsid w:val="00C114FF"/>
    <w:rsid w:val="00C11D49"/>
    <w:rsid w:val="00C12F42"/>
    <w:rsid w:val="00C171A1"/>
    <w:rsid w:val="00C171A4"/>
    <w:rsid w:val="00C175A2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17E"/>
    <w:rsid w:val="00C4587E"/>
    <w:rsid w:val="00C47552"/>
    <w:rsid w:val="00C55D33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64A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2759"/>
    <w:rsid w:val="00C959E7"/>
    <w:rsid w:val="00C97DB9"/>
    <w:rsid w:val="00CA28D8"/>
    <w:rsid w:val="00CC1999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1E3E"/>
    <w:rsid w:val="00D1452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77C95"/>
    <w:rsid w:val="00D83661"/>
    <w:rsid w:val="00D9216A"/>
    <w:rsid w:val="00D95BBB"/>
    <w:rsid w:val="00D97E7D"/>
    <w:rsid w:val="00DA16B5"/>
    <w:rsid w:val="00DA2203"/>
    <w:rsid w:val="00DA2A06"/>
    <w:rsid w:val="00DB1C8C"/>
    <w:rsid w:val="00DB3439"/>
    <w:rsid w:val="00DB3618"/>
    <w:rsid w:val="00DB468A"/>
    <w:rsid w:val="00DC0386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0FB7"/>
    <w:rsid w:val="00DF2245"/>
    <w:rsid w:val="00DF35C8"/>
    <w:rsid w:val="00DF3C6A"/>
    <w:rsid w:val="00DF43C2"/>
    <w:rsid w:val="00DF4CE9"/>
    <w:rsid w:val="00DF4F68"/>
    <w:rsid w:val="00DF77CF"/>
    <w:rsid w:val="00E0068C"/>
    <w:rsid w:val="00E01C87"/>
    <w:rsid w:val="00E026E8"/>
    <w:rsid w:val="00E05FD0"/>
    <w:rsid w:val="00E060F7"/>
    <w:rsid w:val="00E117F9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36CA"/>
    <w:rsid w:val="00E846DC"/>
    <w:rsid w:val="00E8486F"/>
    <w:rsid w:val="00E84E9D"/>
    <w:rsid w:val="00E86CEE"/>
    <w:rsid w:val="00E9093C"/>
    <w:rsid w:val="00E935AF"/>
    <w:rsid w:val="00EA5AC0"/>
    <w:rsid w:val="00EA60C5"/>
    <w:rsid w:val="00EA7A37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29C7"/>
    <w:rsid w:val="00F144BE"/>
    <w:rsid w:val="00F14ACA"/>
    <w:rsid w:val="00F170D9"/>
    <w:rsid w:val="00F17A0C"/>
    <w:rsid w:val="00F21234"/>
    <w:rsid w:val="00F23927"/>
    <w:rsid w:val="00F259B0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8DA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9649E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44B1E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791D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34"/>
    <w:qFormat/>
    <w:rsid w:val="00C03158"/>
    <w:pPr>
      <w:ind w:left="720"/>
      <w:contextualSpacing/>
    </w:pPr>
  </w:style>
  <w:style w:type="character" w:styleId="Nevyeenzmnka">
    <w:name w:val="Unresolved Mention"/>
    <w:basedOn w:val="Standardnpsmoodstavce"/>
    <w:rsid w:val="00017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87D3E-1767-4C9A-9103-B2FB02B3B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6</Pages>
  <Words>1219</Words>
  <Characters>7194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veterinary-product-information-qrd-templates_cs</vt:lpstr>
      <vt:lpstr>Vqrdtemplatetracked_cs</vt:lpstr>
    </vt:vector>
  </TitlesOfParts>
  <Company>CDT</Company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Šťastná Hana</cp:lastModifiedBy>
  <cp:revision>64</cp:revision>
  <cp:lastPrinted>2025-03-26T08:29:00Z</cp:lastPrinted>
  <dcterms:created xsi:type="dcterms:W3CDTF">2025-01-30T06:48:00Z</dcterms:created>
  <dcterms:modified xsi:type="dcterms:W3CDTF">2025-04-02T08:00:00Z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