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91DFB" w:rsidRDefault="007F5A5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91DFB">
        <w:rPr>
          <w:b/>
          <w:szCs w:val="22"/>
        </w:rPr>
        <w:t>PŘÍLOHA I</w:t>
      </w:r>
    </w:p>
    <w:p w14:paraId="50FE88E4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91DFB" w:rsidRDefault="007F5A5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91DFB">
        <w:rPr>
          <w:b/>
          <w:szCs w:val="22"/>
        </w:rPr>
        <w:t>SOUHRN ÚDAJŮ O PŘÍPRAVKU</w:t>
      </w:r>
    </w:p>
    <w:p w14:paraId="70A64732" w14:textId="77777777" w:rsidR="00C114FF" w:rsidRPr="00B91DFB" w:rsidRDefault="007F5A58" w:rsidP="00B13B6D">
      <w:pPr>
        <w:pStyle w:val="Style1"/>
      </w:pPr>
      <w:r w:rsidRPr="00B91DFB">
        <w:br w:type="page"/>
      </w:r>
      <w:r w:rsidRPr="00B91DFB">
        <w:lastRenderedPageBreak/>
        <w:t>1.</w:t>
      </w:r>
      <w:r w:rsidRPr="00B91DFB">
        <w:tab/>
        <w:t>NÁZEV VETERINÁRNÍHO LÉČIVÉHO PŘÍPRAVKU</w:t>
      </w:r>
    </w:p>
    <w:p w14:paraId="3606368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0CA9066A" w:rsidR="00C114FF" w:rsidRPr="00B91DFB" w:rsidRDefault="00660D99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Progressis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injekční emulze</w:t>
      </w:r>
    </w:p>
    <w:p w14:paraId="7245778A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91DFB" w:rsidRDefault="007F5A58" w:rsidP="00B13B6D">
      <w:pPr>
        <w:pStyle w:val="Style1"/>
      </w:pPr>
      <w:r w:rsidRPr="00B91DFB">
        <w:t>2.</w:t>
      </w:r>
      <w:r w:rsidRPr="00B91DFB">
        <w:tab/>
        <w:t>KVALITATIVNÍ A KVANTITATIVNÍ SLOŽENÍ</w:t>
      </w:r>
    </w:p>
    <w:p w14:paraId="3EAF4F83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8CCF06" w14:textId="0684B744" w:rsidR="002977CC" w:rsidRPr="00B91DFB" w:rsidRDefault="002977CC" w:rsidP="00A9226B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szCs w:val="22"/>
        </w:rPr>
        <w:t xml:space="preserve">Každá dávka </w:t>
      </w:r>
      <w:r w:rsidR="00660D99" w:rsidRPr="00B91DFB">
        <w:rPr>
          <w:szCs w:val="22"/>
        </w:rPr>
        <w:t xml:space="preserve">(2 ml) </w:t>
      </w:r>
      <w:r w:rsidRPr="00B91DFB">
        <w:rPr>
          <w:szCs w:val="22"/>
        </w:rPr>
        <w:t>obsahuje:</w:t>
      </w:r>
    </w:p>
    <w:p w14:paraId="4F3456CB" w14:textId="77777777" w:rsidR="002977CC" w:rsidRPr="00B91DFB" w:rsidRDefault="00297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739F3" w14:textId="77777777" w:rsidR="00660D99" w:rsidRPr="00B91DFB" w:rsidRDefault="00660D99" w:rsidP="00660D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2"/>
          <w:lang w:eastAsia="en-GB"/>
        </w:rPr>
      </w:pPr>
      <w:r w:rsidRPr="00B91DFB">
        <w:rPr>
          <w:rFonts w:ascii="TimesNewRomanPS-BoldMT" w:hAnsi="TimesNewRomanPS-BoldMT" w:cs="TimesNewRomanPS-BoldMT"/>
          <w:b/>
          <w:bCs/>
          <w:szCs w:val="22"/>
          <w:lang w:eastAsia="en-GB"/>
        </w:rPr>
        <w:t>Léčivá látka:</w:t>
      </w:r>
    </w:p>
    <w:p w14:paraId="668A2BBB" w14:textId="0EC26A73" w:rsidR="00C114FF" w:rsidRPr="00B91DFB" w:rsidRDefault="00660D99" w:rsidP="00660D99">
      <w:pPr>
        <w:tabs>
          <w:tab w:val="clear" w:pos="567"/>
        </w:tabs>
        <w:spacing w:line="240" w:lineRule="auto"/>
        <w:rPr>
          <w:b/>
          <w:szCs w:val="22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Virus PRRS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inactivatum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(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phyl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>. P120) …………………………………………. ≥ 10</w:t>
      </w:r>
      <w:r w:rsidRPr="0054776A">
        <w:rPr>
          <w:rFonts w:ascii="TimesNewRomanPSMT" w:hAnsi="TimesNewRomanPSMT" w:cs="TimesNewRomanPSMT"/>
          <w:szCs w:val="22"/>
          <w:vertAlign w:val="superscript"/>
          <w:lang w:eastAsia="en-GB"/>
        </w:rPr>
        <w:t>2,5</w:t>
      </w:r>
      <w:r w:rsidRPr="00B91DFB">
        <w:rPr>
          <w:rFonts w:ascii="TimesNewRomanPSMT" w:hAnsi="TimesNewRomanPSMT" w:cs="TimesNewRomanPSMT"/>
          <w:sz w:val="14"/>
          <w:szCs w:val="14"/>
          <w:lang w:eastAsia="en-GB"/>
        </w:rPr>
        <w:t xml:space="preserve"> </w:t>
      </w:r>
      <w:r w:rsidRPr="00B91DFB">
        <w:rPr>
          <w:rFonts w:ascii="TimesNewRomanPSMT" w:hAnsi="TimesNewRomanPSMT" w:cs="TimesNewRomanPSMT"/>
          <w:szCs w:val="22"/>
          <w:lang w:eastAsia="en-GB"/>
        </w:rPr>
        <w:t>IFU*</w:t>
      </w:r>
    </w:p>
    <w:p w14:paraId="00BF7279" w14:textId="77777777" w:rsidR="005D6C43" w:rsidRDefault="005D6C43" w:rsidP="005D6C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val="sk-SK" w:eastAsia="en-GB"/>
        </w:rPr>
      </w:pPr>
      <w:r>
        <w:rPr>
          <w:rFonts w:ascii="TimesNewRomanPSMT" w:hAnsi="TimesNewRomanPSMT" w:cs="TimesNewRomanPSMT"/>
          <w:szCs w:val="22"/>
          <w:lang w:val="sk-SK" w:eastAsia="en-GB"/>
        </w:rPr>
        <w:t xml:space="preserve">*IFU: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Titr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protilátek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stanovený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imunofluorescenční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metodou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po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aplikaci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dvou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injekcí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u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prasat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ve</w:t>
      </w:r>
      <w:proofErr w:type="spellEnd"/>
    </w:p>
    <w:p w14:paraId="5DBC8849" w14:textId="4B972D13" w:rsidR="00C114FF" w:rsidRPr="00B91DFB" w:rsidRDefault="005D6C43" w:rsidP="005D6C43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specifických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laboratorních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 xml:space="preserve"> </w:t>
      </w:r>
      <w:proofErr w:type="spellStart"/>
      <w:r>
        <w:rPr>
          <w:rFonts w:ascii="TimesNewRomanPSMT" w:hAnsi="TimesNewRomanPSMT" w:cs="TimesNewRomanPSMT"/>
          <w:szCs w:val="22"/>
          <w:lang w:val="sk-SK" w:eastAsia="en-GB"/>
        </w:rPr>
        <w:t>podmínkách</w:t>
      </w:r>
      <w:proofErr w:type="spellEnd"/>
      <w:r>
        <w:rPr>
          <w:rFonts w:ascii="TimesNewRomanPSMT" w:hAnsi="TimesNewRomanPSMT" w:cs="TimesNewRomanPSMT"/>
          <w:szCs w:val="22"/>
          <w:lang w:val="sk-SK" w:eastAsia="en-GB"/>
        </w:rPr>
        <w:t>.</w:t>
      </w:r>
    </w:p>
    <w:p w14:paraId="41F0A87B" w14:textId="77777777" w:rsidR="001402CF" w:rsidRDefault="001402C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24C5532E" w14:textId="7A8E58C6" w:rsidR="00C114FF" w:rsidRPr="00B91DFB" w:rsidRDefault="007F5A58" w:rsidP="00A9226B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b/>
          <w:szCs w:val="22"/>
        </w:rPr>
        <w:t>Adjuvans:</w:t>
      </w:r>
    </w:p>
    <w:p w14:paraId="4114CC73" w14:textId="66D07005" w:rsidR="00C114FF" w:rsidRPr="00B91DFB" w:rsidRDefault="00660D99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Olejový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excipient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>.</w:t>
      </w:r>
    </w:p>
    <w:p w14:paraId="6AE3035D" w14:textId="77777777" w:rsidR="008826D9" w:rsidRPr="00B91DFB" w:rsidRDefault="008826D9" w:rsidP="008826D9">
      <w:pPr>
        <w:tabs>
          <w:tab w:val="clear" w:pos="567"/>
        </w:tabs>
        <w:spacing w:line="240" w:lineRule="auto"/>
        <w:rPr>
          <w:szCs w:val="22"/>
        </w:rPr>
      </w:pPr>
    </w:p>
    <w:p w14:paraId="5721B8A2" w14:textId="49051322" w:rsidR="008826D9" w:rsidRPr="00B91DFB" w:rsidRDefault="008826D9" w:rsidP="008826D9">
      <w:pPr>
        <w:tabs>
          <w:tab w:val="clear" w:pos="567"/>
        </w:tabs>
        <w:spacing w:line="240" w:lineRule="auto"/>
        <w:rPr>
          <w:szCs w:val="22"/>
        </w:rPr>
      </w:pPr>
      <w:bookmarkStart w:id="0" w:name="_Hlk164857928"/>
      <w:r w:rsidRPr="00B91DFB">
        <w:rPr>
          <w:szCs w:val="22"/>
        </w:rPr>
        <w:t xml:space="preserve">Bílá homogenní </w:t>
      </w:r>
      <w:r w:rsidR="00B91DFB" w:rsidRPr="00B91DFB">
        <w:rPr>
          <w:szCs w:val="22"/>
        </w:rPr>
        <w:t>emul</w:t>
      </w:r>
      <w:r w:rsidR="00B91DFB">
        <w:rPr>
          <w:szCs w:val="22"/>
        </w:rPr>
        <w:t>z</w:t>
      </w:r>
      <w:r w:rsidR="00B91DFB" w:rsidRPr="00B91DFB">
        <w:rPr>
          <w:szCs w:val="22"/>
        </w:rPr>
        <w:t>e</w:t>
      </w:r>
      <w:r w:rsidRPr="00B91DFB">
        <w:rPr>
          <w:szCs w:val="22"/>
        </w:rPr>
        <w:t>.</w:t>
      </w:r>
    </w:p>
    <w:bookmarkEnd w:id="0"/>
    <w:p w14:paraId="2E6CA329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91DFB" w:rsidRDefault="007F5A58" w:rsidP="00B13B6D">
      <w:pPr>
        <w:pStyle w:val="Style1"/>
      </w:pPr>
      <w:r w:rsidRPr="00B91DFB">
        <w:t>3.</w:t>
      </w:r>
      <w:r w:rsidRPr="00B91DFB">
        <w:tab/>
        <w:t>KLINICKÉ INFORMACE</w:t>
      </w:r>
    </w:p>
    <w:p w14:paraId="03304F78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91DFB" w:rsidRDefault="007F5A58" w:rsidP="00B13B6D">
      <w:pPr>
        <w:pStyle w:val="Style1"/>
      </w:pPr>
      <w:r w:rsidRPr="00B91DFB">
        <w:t>3.1</w:t>
      </w:r>
      <w:r w:rsidRPr="00B91DFB">
        <w:tab/>
        <w:t>Cílové druhy zvířat</w:t>
      </w:r>
    </w:p>
    <w:p w14:paraId="01B28013" w14:textId="77777777" w:rsidR="008826D9" w:rsidRPr="00B91DFB" w:rsidRDefault="008826D9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20FFAC3D" w14:textId="54740361" w:rsidR="00C114FF" w:rsidRPr="00B91DFB" w:rsidRDefault="008826D9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Prasata (prasnice, prasničky).</w:t>
      </w:r>
    </w:p>
    <w:p w14:paraId="0BF7E16A" w14:textId="77777777" w:rsidR="008826D9" w:rsidRPr="00B91DFB" w:rsidRDefault="008826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91DFB" w:rsidRDefault="007F5A58" w:rsidP="00B13B6D">
      <w:pPr>
        <w:pStyle w:val="Style1"/>
      </w:pPr>
      <w:r w:rsidRPr="00B91DFB">
        <w:t>3.2</w:t>
      </w:r>
      <w:r w:rsidRPr="00B91DFB">
        <w:tab/>
        <w:t xml:space="preserve">Indikace pro použití pro každý cílový druh </w:t>
      </w:r>
      <w:r w:rsidR="0043586F" w:rsidRPr="00B91DFB">
        <w:t>zvířat</w:t>
      </w:r>
    </w:p>
    <w:p w14:paraId="327E3A6F" w14:textId="3C285FA9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FDA5EF" w14:textId="77777777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Snížení reprodukčních poruch zapříčiněných virem PRRS (Evropský kmen) v kontaminovaném</w:t>
      </w:r>
    </w:p>
    <w:p w14:paraId="31EE9AFD" w14:textId="1AD37B99" w:rsidR="008826D9" w:rsidRPr="00B91DFB" w:rsidRDefault="008826D9" w:rsidP="008826D9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prostředí: vakcinace snižuje počet předčasně a mrtvě narozených selat.</w:t>
      </w:r>
    </w:p>
    <w:p w14:paraId="42414AC7" w14:textId="2C25AE3B" w:rsidR="008826D9" w:rsidRPr="00E22F15" w:rsidRDefault="008826D9" w:rsidP="008826D9">
      <w:pPr>
        <w:tabs>
          <w:tab w:val="clear" w:pos="567"/>
        </w:tabs>
        <w:spacing w:line="240" w:lineRule="auto"/>
        <w:rPr>
          <w:szCs w:val="22"/>
        </w:rPr>
      </w:pPr>
      <w:r w:rsidRPr="00E22F15">
        <w:t>Nástup imunity: nebyl stanoven</w:t>
      </w:r>
      <w:r w:rsidR="00EC361D">
        <w:t>.</w:t>
      </w:r>
    </w:p>
    <w:p w14:paraId="47546A87" w14:textId="3C99DAD6" w:rsidR="008826D9" w:rsidRPr="00B91DFB" w:rsidRDefault="008826D9" w:rsidP="008826D9">
      <w:pPr>
        <w:tabs>
          <w:tab w:val="clear" w:pos="567"/>
        </w:tabs>
        <w:spacing w:line="240" w:lineRule="auto"/>
      </w:pPr>
      <w:r w:rsidRPr="00E22F15">
        <w:t>Trvání imunity: nebylo stanoveno</w:t>
      </w:r>
      <w:r w:rsidR="00EC361D">
        <w:t>.</w:t>
      </w:r>
      <w:bookmarkStart w:id="1" w:name="_GoBack"/>
      <w:bookmarkEnd w:id="1"/>
      <w:r w:rsidRPr="00B91DFB">
        <w:t xml:space="preserve"> </w:t>
      </w:r>
    </w:p>
    <w:p w14:paraId="4B7FED92" w14:textId="77777777" w:rsidR="008826D9" w:rsidRPr="00B91DFB" w:rsidRDefault="008826D9" w:rsidP="008826D9">
      <w:pPr>
        <w:tabs>
          <w:tab w:val="clear" w:pos="567"/>
        </w:tabs>
        <w:spacing w:line="240" w:lineRule="auto"/>
      </w:pPr>
    </w:p>
    <w:p w14:paraId="2224B702" w14:textId="0C87A98B" w:rsidR="00C114FF" w:rsidRPr="00B91DFB" w:rsidRDefault="007F5A58" w:rsidP="008826D9">
      <w:pPr>
        <w:tabs>
          <w:tab w:val="clear" w:pos="567"/>
        </w:tabs>
        <w:spacing w:line="240" w:lineRule="auto"/>
        <w:rPr>
          <w:b/>
          <w:bCs/>
        </w:rPr>
      </w:pPr>
      <w:r w:rsidRPr="00B91DFB">
        <w:rPr>
          <w:b/>
          <w:bCs/>
        </w:rPr>
        <w:t>3.3</w:t>
      </w:r>
      <w:r w:rsidRPr="00B91DFB">
        <w:rPr>
          <w:b/>
          <w:bCs/>
        </w:rPr>
        <w:tab/>
        <w:t>Kontraindikace</w:t>
      </w:r>
    </w:p>
    <w:p w14:paraId="758D96B3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6C98A301" w:rsidR="00C114FF" w:rsidRPr="00B91DFB" w:rsidRDefault="007F5A58" w:rsidP="00A9226B">
      <w:pPr>
        <w:tabs>
          <w:tab w:val="clear" w:pos="567"/>
        </w:tabs>
        <w:spacing w:line="240" w:lineRule="auto"/>
        <w:rPr>
          <w:szCs w:val="22"/>
        </w:rPr>
      </w:pPr>
      <w:r w:rsidRPr="00B91DFB">
        <w:t>Nejsou.</w:t>
      </w:r>
    </w:p>
    <w:p w14:paraId="54C2FA7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91DFB" w:rsidRDefault="007F5A58" w:rsidP="00B13B6D">
      <w:pPr>
        <w:pStyle w:val="Style1"/>
      </w:pPr>
      <w:r w:rsidRPr="00B91DFB">
        <w:t>3.4</w:t>
      </w:r>
      <w:r w:rsidRPr="00B91DFB">
        <w:tab/>
        <w:t>Zvláštní upozornění</w:t>
      </w:r>
    </w:p>
    <w:p w14:paraId="0622A062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8AB60A" w14:textId="77777777" w:rsidR="00FC5329" w:rsidRDefault="00FC532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>
        <w:rPr>
          <w:rFonts w:ascii="TimesNewRomanPSMT" w:hAnsi="TimesNewRomanPSMT" w:cs="TimesNewRomanPSMT"/>
          <w:szCs w:val="22"/>
          <w:lang w:eastAsia="en-GB"/>
        </w:rPr>
        <w:t>Vakcinovat pouze zdravá zvířata.</w:t>
      </w:r>
    </w:p>
    <w:p w14:paraId="6CF6DEE8" w14:textId="77777777" w:rsidR="00FC5329" w:rsidRDefault="00FC532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6EF64E6E" w14:textId="7176931E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Ve stádech infikovaných virem PRRS má infekce heterogenní charakter a projevuje se různě</w:t>
      </w:r>
    </w:p>
    <w:p w14:paraId="7A2BBE87" w14:textId="41B48C71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 časovém období. V této souvislosti</w:t>
      </w:r>
      <w:r w:rsidR="00FC5329">
        <w:rPr>
          <w:rFonts w:ascii="TimesNewRomanPSMT" w:hAnsi="TimesNewRomanPSMT" w:cs="TimesNewRomanPSMT"/>
          <w:szCs w:val="22"/>
          <w:lang w:eastAsia="en-GB"/>
        </w:rPr>
        <w:t xml:space="preserve"> je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správně aplikovaný vakcinační program účinným nástrojem ke</w:t>
      </w:r>
    </w:p>
    <w:p w14:paraId="7B3948E2" w14:textId="7D39F109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zlepšení reprodukčních ukazatelů a </w:t>
      </w:r>
      <w:r w:rsidR="002C3015">
        <w:rPr>
          <w:rFonts w:ascii="TimesNewRomanPSMT" w:hAnsi="TimesNewRomanPSMT" w:cs="TimesNewRomanPSMT"/>
          <w:szCs w:val="22"/>
          <w:lang w:eastAsia="en-GB"/>
        </w:rPr>
        <w:t xml:space="preserve">ke </w:t>
      </w:r>
      <w:r w:rsidRPr="00B91DFB">
        <w:rPr>
          <w:rFonts w:ascii="TimesNewRomanPSMT" w:hAnsi="TimesNewRomanPSMT" w:cs="TimesNewRomanPSMT"/>
          <w:szCs w:val="22"/>
          <w:lang w:eastAsia="en-GB"/>
        </w:rPr>
        <w:t>kontrole onemocnění současně se zoohygienickými opatřeními.</w:t>
      </w:r>
    </w:p>
    <w:p w14:paraId="7D798E15" w14:textId="342B0EE5" w:rsidR="00E86CEE" w:rsidRPr="00B91DFB" w:rsidRDefault="00E86CEE" w:rsidP="008826D9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0D5DD8DD" w14:textId="77777777" w:rsidR="008826D9" w:rsidRPr="00B91DFB" w:rsidRDefault="008826D9" w:rsidP="008826D9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91DFB" w:rsidRDefault="007F5A58" w:rsidP="00B13B6D">
      <w:pPr>
        <w:pStyle w:val="Style1"/>
      </w:pPr>
      <w:r w:rsidRPr="00B91DFB">
        <w:t>3.5</w:t>
      </w:r>
      <w:r w:rsidRPr="00B91DFB">
        <w:tab/>
        <w:t>Zvláštní opatření pro použití</w:t>
      </w:r>
    </w:p>
    <w:p w14:paraId="0B94D7B2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91DFB" w:rsidRDefault="007F5A5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91DFB">
        <w:rPr>
          <w:szCs w:val="22"/>
          <w:u w:val="single"/>
        </w:rPr>
        <w:t>Zvláštní opatření pro bezpečné použití u cílových druhů zvířat:</w:t>
      </w:r>
    </w:p>
    <w:p w14:paraId="117F609A" w14:textId="36FB8F83" w:rsidR="00C114FF" w:rsidRPr="00B91DFB" w:rsidRDefault="008826D9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Neuplatňuje se.</w:t>
      </w:r>
    </w:p>
    <w:p w14:paraId="55D53495" w14:textId="77777777" w:rsidR="008826D9" w:rsidRPr="00B91DFB" w:rsidRDefault="008826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91DFB" w:rsidRDefault="007F5A5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91DFB">
        <w:rPr>
          <w:szCs w:val="22"/>
          <w:u w:val="single"/>
        </w:rPr>
        <w:t>Zvláštní opatření pro osobu, která podává veterinární léčivý přípravek zvířatům:</w:t>
      </w:r>
    </w:p>
    <w:p w14:paraId="301AE321" w14:textId="77777777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Pro uživatele:</w:t>
      </w:r>
    </w:p>
    <w:p w14:paraId="12882E3A" w14:textId="77777777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Tento veterinární léčivý přípravek obsahuje minerální olej. Náhodná injekce/náhodné sebepoškození</w:t>
      </w:r>
    </w:p>
    <w:p w14:paraId="0D621441" w14:textId="72E72395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injekčně </w:t>
      </w:r>
      <w:r w:rsidR="00FC5329">
        <w:rPr>
          <w:rFonts w:ascii="TimesNewRomanPSMT" w:hAnsi="TimesNewRomanPSMT" w:cs="TimesNewRomanPSMT"/>
          <w:szCs w:val="22"/>
          <w:lang w:eastAsia="en-GB"/>
        </w:rPr>
        <w:t>podaným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přípravkem může způsobit silné bolesti a otok, zvláště po injekčním podání do</w:t>
      </w:r>
    </w:p>
    <w:p w14:paraId="06AFC966" w14:textId="77777777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kloubu nebo prstu, a ve vzácných případech může vést ke ztrátě poškozeného prstu, pokud není</w:t>
      </w:r>
    </w:p>
    <w:p w14:paraId="20CE01FB" w14:textId="77777777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poskytnuta rychlá lékařská péče.</w:t>
      </w:r>
    </w:p>
    <w:p w14:paraId="1A2ECF4E" w14:textId="77777777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Pokud u vás došlo k náhodné injekci veterinárního léčivého přípravku, vyhledejte lékařskou pomoc, i</w:t>
      </w:r>
    </w:p>
    <w:p w14:paraId="2247647A" w14:textId="43A1F43D" w:rsidR="008826D9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lastRenderedPageBreak/>
        <w:t>když šlo jen o malé množství, a vezměte příbalovou informaci s sebou. Pokud bolest přetrvává více než 12 hodin po lékařské prohlídce, obraťte se na lékaře znovu.</w:t>
      </w:r>
    </w:p>
    <w:p w14:paraId="372397A9" w14:textId="77777777" w:rsidR="00FC5329" w:rsidRPr="00B91DFB" w:rsidRDefault="00FC532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27E652F2" w14:textId="77777777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Pro lékaře:</w:t>
      </w:r>
    </w:p>
    <w:p w14:paraId="4A08D159" w14:textId="77777777" w:rsidR="008826D9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Tento veterinární léčivý přípravek obsahuje minerální olej. I když bylo injekčně aplikované malé</w:t>
      </w:r>
    </w:p>
    <w:p w14:paraId="65B235FE" w14:textId="284CF468" w:rsidR="00C114FF" w:rsidRPr="00B91DFB" w:rsidRDefault="008826D9" w:rsidP="008826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množství, náhodná injekce tohoto </w:t>
      </w:r>
      <w:r w:rsidRPr="00B91DFB">
        <w:t>veterinárního léčivého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přípravku může vyvolat intenzivní otok, který může např. </w:t>
      </w:r>
      <w:r w:rsidR="00FC5329">
        <w:rPr>
          <w:rFonts w:ascii="TimesNewRomanPSMT" w:hAnsi="TimesNewRomanPSMT" w:cs="TimesNewRomanPSMT"/>
          <w:szCs w:val="22"/>
          <w:lang w:eastAsia="en-GB"/>
        </w:rPr>
        <w:t>k</w:t>
      </w:r>
      <w:r w:rsidRPr="00B91DFB">
        <w:rPr>
          <w:rFonts w:ascii="TimesNewRomanPSMT" w:hAnsi="TimesNewRomanPSMT" w:cs="TimesNewRomanPSMT"/>
          <w:szCs w:val="22"/>
          <w:lang w:eastAsia="en-GB"/>
        </w:rPr>
        <w:t>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ED24AFC" w14:textId="77777777" w:rsidR="00C114FF" w:rsidRPr="00B91DFB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9D64236" w14:textId="77777777" w:rsidR="008F5225" w:rsidRPr="00B91DFB" w:rsidRDefault="008F5225" w:rsidP="008F522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91DFB">
        <w:rPr>
          <w:szCs w:val="22"/>
          <w:u w:val="single"/>
        </w:rPr>
        <w:t>Zvláštní opatření pro ochranu životního prostředí:</w:t>
      </w:r>
    </w:p>
    <w:p w14:paraId="6BB6F160" w14:textId="77777777" w:rsidR="008F5225" w:rsidRPr="00B91DFB" w:rsidRDefault="008F5225" w:rsidP="008F5225">
      <w:pPr>
        <w:tabs>
          <w:tab w:val="clear" w:pos="567"/>
        </w:tabs>
        <w:spacing w:line="240" w:lineRule="auto"/>
        <w:rPr>
          <w:szCs w:val="22"/>
        </w:rPr>
      </w:pPr>
      <w:r w:rsidRPr="00B91DFB">
        <w:t>Neuplatňuje se.</w:t>
      </w:r>
    </w:p>
    <w:p w14:paraId="0CE51CD2" w14:textId="77777777" w:rsidR="00295140" w:rsidRPr="00B91DF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91DFB" w:rsidRDefault="007F5A58" w:rsidP="00B13B6D">
      <w:pPr>
        <w:pStyle w:val="Style1"/>
      </w:pPr>
      <w:r w:rsidRPr="00B91DFB">
        <w:t>3.6</w:t>
      </w:r>
      <w:r w:rsidRPr="00B91DFB">
        <w:tab/>
        <w:t>Nežádoucí účinky</w:t>
      </w:r>
    </w:p>
    <w:p w14:paraId="10F3D673" w14:textId="77777777" w:rsidR="00295140" w:rsidRPr="00B91DF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AC3700B" w14:textId="77777777" w:rsidR="00E378AA" w:rsidRPr="00B91DFB" w:rsidRDefault="00E378AA" w:rsidP="00E378AA">
      <w:pPr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Prasata (prasnice, prasničky).</w:t>
      </w:r>
    </w:p>
    <w:p w14:paraId="26AE0FFE" w14:textId="77777777" w:rsidR="00E378AA" w:rsidRPr="00B91DFB" w:rsidRDefault="00E378AA" w:rsidP="00E378A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378AA" w:rsidRPr="00B91DFB" w14:paraId="3E82EA96" w14:textId="77777777" w:rsidTr="006F7B83">
        <w:tc>
          <w:tcPr>
            <w:tcW w:w="1957" w:type="pct"/>
          </w:tcPr>
          <w:p w14:paraId="7EA84D60" w14:textId="77777777" w:rsidR="00E378AA" w:rsidRPr="00B91DFB" w:rsidRDefault="00E378AA" w:rsidP="006F7B83">
            <w:pPr>
              <w:spacing w:before="60" w:after="60"/>
              <w:rPr>
                <w:szCs w:val="22"/>
              </w:rPr>
            </w:pPr>
            <w:r w:rsidRPr="00B91DFB">
              <w:t>Vzácné</w:t>
            </w:r>
          </w:p>
          <w:p w14:paraId="19AD4E5E" w14:textId="77777777" w:rsidR="00E378AA" w:rsidRPr="00B91DFB" w:rsidRDefault="00E378AA" w:rsidP="006F7B83">
            <w:pPr>
              <w:spacing w:before="60" w:after="60"/>
              <w:rPr>
                <w:szCs w:val="22"/>
              </w:rPr>
            </w:pPr>
            <w:r w:rsidRPr="00B91DFB">
              <w:t>(1 až 10 zvířat / 10 000 ošetřených zvířat):</w:t>
            </w:r>
          </w:p>
        </w:tc>
        <w:tc>
          <w:tcPr>
            <w:tcW w:w="3043" w:type="pct"/>
          </w:tcPr>
          <w:p w14:paraId="28A4349B" w14:textId="627F2CE2" w:rsidR="00822BF2" w:rsidRPr="00B91DFB" w:rsidRDefault="00822BF2" w:rsidP="006F7B83">
            <w:pPr>
              <w:spacing w:before="60" w:after="60"/>
              <w:rPr>
                <w:iCs/>
                <w:szCs w:val="22"/>
              </w:rPr>
            </w:pPr>
            <w:r w:rsidRPr="00B91DFB">
              <w:t>Edém v místě injek</w:t>
            </w:r>
            <w:r>
              <w:t>čního podání</w:t>
            </w:r>
            <w:r>
              <w:rPr>
                <w:vertAlign w:val="superscript"/>
              </w:rPr>
              <w:t>1</w:t>
            </w:r>
            <w:r w:rsidRPr="00B91DFB">
              <w:t>, Granulom v místě injek</w:t>
            </w:r>
            <w:r>
              <w:t>čního podání</w:t>
            </w:r>
            <w:r>
              <w:rPr>
                <w:vertAlign w:val="superscript"/>
              </w:rPr>
              <w:t>2</w:t>
            </w:r>
          </w:p>
        </w:tc>
      </w:tr>
      <w:tr w:rsidR="00E378AA" w:rsidRPr="00B91DFB" w14:paraId="531FE9EF" w14:textId="77777777" w:rsidTr="006F7B83">
        <w:tc>
          <w:tcPr>
            <w:tcW w:w="1957" w:type="pct"/>
          </w:tcPr>
          <w:p w14:paraId="066E9281" w14:textId="7D4FC72F" w:rsidR="00E378AA" w:rsidRPr="00B91DFB" w:rsidRDefault="00822BF2" w:rsidP="006F7B83">
            <w:pPr>
              <w:spacing w:before="60" w:after="60"/>
              <w:rPr>
                <w:szCs w:val="22"/>
              </w:rPr>
            </w:pPr>
            <w:r w:rsidRPr="00474402">
              <w:rPr>
                <w:szCs w:val="22"/>
              </w:rPr>
              <w:t>Neurčená frekvence (nelze odhadnout z dostupných údajů)</w:t>
            </w:r>
          </w:p>
        </w:tc>
        <w:tc>
          <w:tcPr>
            <w:tcW w:w="3043" w:type="pct"/>
            <w:hideMark/>
          </w:tcPr>
          <w:p w14:paraId="2F4ACB31" w14:textId="0EF79B0B" w:rsidR="00822BF2" w:rsidRDefault="00822BF2" w:rsidP="00822BF2">
            <w:pPr>
              <w:spacing w:before="60" w:after="60"/>
              <w:rPr>
                <w:vertAlign w:val="superscript"/>
              </w:rPr>
            </w:pPr>
            <w:r w:rsidRPr="00B91DFB">
              <w:t>Hypersenzitivní reakce</w:t>
            </w:r>
            <w:r>
              <w:rPr>
                <w:vertAlign w:val="superscript"/>
              </w:rPr>
              <w:t>3</w:t>
            </w:r>
          </w:p>
          <w:p w14:paraId="5AF70FA4" w14:textId="7768FCFC" w:rsidR="00E378AA" w:rsidRPr="00B91DFB" w:rsidRDefault="00E378AA" w:rsidP="006F7B83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E4E4800" w14:textId="7B9F6F50" w:rsidR="00E378AA" w:rsidRPr="00B91DFB" w:rsidRDefault="00822BF2" w:rsidP="00E378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>
        <w:rPr>
          <w:vertAlign w:val="superscript"/>
        </w:rPr>
        <w:t>1</w:t>
      </w:r>
      <w:r w:rsidR="00E378AA" w:rsidRPr="00B91DFB">
        <w:rPr>
          <w:vertAlign w:val="superscript"/>
        </w:rPr>
        <w:t xml:space="preserve"> </w:t>
      </w:r>
      <w:r w:rsidR="00E378AA" w:rsidRPr="00B91DFB">
        <w:rPr>
          <w:rFonts w:ascii="TimesNewRomanPSMT" w:hAnsi="TimesNewRomanPSMT" w:cs="TimesNewRomanPSMT"/>
          <w:szCs w:val="22"/>
          <w:lang w:eastAsia="en-GB"/>
        </w:rPr>
        <w:t>Edém (max. prům</w:t>
      </w:r>
      <w:r w:rsidR="0054776A">
        <w:rPr>
          <w:rFonts w:ascii="TimesNewRomanPSMT" w:hAnsi="TimesNewRomanPSMT" w:cs="TimesNewRomanPSMT"/>
          <w:szCs w:val="22"/>
          <w:lang w:eastAsia="en-GB"/>
        </w:rPr>
        <w:t>ěr</w:t>
      </w:r>
      <w:r w:rsidR="00E378AA" w:rsidRPr="00B91DFB">
        <w:rPr>
          <w:rFonts w:ascii="TimesNewRomanPSMT" w:hAnsi="TimesNewRomanPSMT" w:cs="TimesNewRomanPSMT"/>
          <w:szCs w:val="22"/>
          <w:lang w:eastAsia="en-GB"/>
        </w:rPr>
        <w:t xml:space="preserve"> 3 cm) v místě </w:t>
      </w:r>
      <w:r w:rsidR="00947344">
        <w:rPr>
          <w:rFonts w:ascii="TimesNewRomanPSMT" w:hAnsi="TimesNewRomanPSMT" w:cs="TimesNewRomanPSMT"/>
          <w:szCs w:val="22"/>
          <w:lang w:eastAsia="en-GB"/>
        </w:rPr>
        <w:t>injekčního podání</w:t>
      </w:r>
      <w:r w:rsidR="00E378AA" w:rsidRPr="00B91DFB">
        <w:rPr>
          <w:rFonts w:ascii="TimesNewRomanPSMT" w:hAnsi="TimesNewRomanPSMT" w:cs="TimesNewRomanPSMT"/>
          <w:szCs w:val="22"/>
          <w:lang w:eastAsia="en-GB"/>
        </w:rPr>
        <w:t>, který vymizí do 1 týdne.</w:t>
      </w:r>
    </w:p>
    <w:p w14:paraId="7C2CFF70" w14:textId="5D5C3717" w:rsidR="00E378AA" w:rsidRDefault="00822BF2" w:rsidP="00E378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>
        <w:rPr>
          <w:vertAlign w:val="superscript"/>
        </w:rPr>
        <w:t>2</w:t>
      </w:r>
      <w:r w:rsidR="00E378AA" w:rsidRPr="00B91DFB">
        <w:rPr>
          <w:vertAlign w:val="superscript"/>
        </w:rPr>
        <w:t xml:space="preserve"> </w:t>
      </w:r>
      <w:r w:rsidR="00E378AA" w:rsidRPr="00B91DFB">
        <w:rPr>
          <w:rFonts w:ascii="TimesNewRomanPSMT" w:hAnsi="TimesNewRomanPSMT" w:cs="TimesNewRomanPSMT"/>
          <w:szCs w:val="22"/>
          <w:lang w:eastAsia="en-GB"/>
        </w:rPr>
        <w:t>Malá lokální reakce (granulom), bez jakýchkoliv následků na zdraví či užitkovost.</w:t>
      </w:r>
    </w:p>
    <w:p w14:paraId="560915FC" w14:textId="77777777" w:rsidR="00822BF2" w:rsidRPr="00B91DFB" w:rsidRDefault="00822BF2" w:rsidP="00822BF2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3</w:t>
      </w:r>
      <w:r w:rsidRPr="00B91DFB">
        <w:rPr>
          <w:vertAlign w:val="superscript"/>
        </w:rPr>
        <w:t xml:space="preserve"> </w:t>
      </w:r>
      <w:r w:rsidRPr="00B91DFB">
        <w:rPr>
          <w:szCs w:val="22"/>
        </w:rPr>
        <w:t>V takových případech by měla být provedena vhodná symptomatická léčba.</w:t>
      </w:r>
    </w:p>
    <w:p w14:paraId="30F1C3FC" w14:textId="77777777" w:rsidR="00822BF2" w:rsidRPr="00B91DFB" w:rsidRDefault="00822BF2" w:rsidP="00E378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5D64B334" w14:textId="77777777" w:rsidR="008F5225" w:rsidRPr="00B91DFB" w:rsidRDefault="008F5225" w:rsidP="008F522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DD32652" w14:textId="7EEC2789" w:rsidR="00247A48" w:rsidRPr="00B91DFB" w:rsidRDefault="007F5A58" w:rsidP="00247A48">
      <w:bookmarkStart w:id="2" w:name="_Hlk66891708"/>
      <w:r w:rsidRPr="00B91DFB">
        <w:t>Hlášení nežádoucích účinků je důležité. Umožňuje nepřetržité sledování bezpečnosti veterinárního léčivého přípravku. Hlášení je třeba zaslat</w:t>
      </w:r>
      <w:r w:rsidR="005272F4" w:rsidRPr="00B91DFB">
        <w:t>,</w:t>
      </w:r>
      <w:r w:rsidRPr="00B91DFB">
        <w:t xml:space="preserve"> pokud možno</w:t>
      </w:r>
      <w:r w:rsidR="005272F4" w:rsidRPr="00B91DFB">
        <w:t>,</w:t>
      </w:r>
      <w:r w:rsidRPr="00B91DFB">
        <w:t xml:space="preserve"> prostřednictvím veterinárního lékaře</w:t>
      </w:r>
      <w:r w:rsidR="00562715" w:rsidRPr="00B91DFB">
        <w:t>,</w:t>
      </w:r>
      <w:r w:rsidRPr="00B91DFB">
        <w:t xml:space="preserve"> buď držiteli rozhodnutí o registraci</w:t>
      </w:r>
      <w:r w:rsidR="00CA28D8" w:rsidRPr="00B91DFB">
        <w:t>,</w:t>
      </w:r>
      <w:r w:rsidR="00401AC3" w:rsidRPr="00B91DFB">
        <w:t xml:space="preserve"> </w:t>
      </w:r>
      <w:r w:rsidRPr="00B91DFB">
        <w:t xml:space="preserve">nebo jeho místnímu zástupci, nebo příslušnému vnitrostátnímu orgánu prostřednictvím národního systému hlášení. Podrobné kontaktní údaje naleznete v příbalové </w:t>
      </w:r>
      <w:r w:rsidR="00401AC3" w:rsidRPr="00B91DFB">
        <w:t>i</w:t>
      </w:r>
      <w:r w:rsidRPr="00B91DFB">
        <w:t>nformac</w:t>
      </w:r>
      <w:r w:rsidR="001E4111">
        <w:t>i</w:t>
      </w:r>
      <w:r w:rsidRPr="00B91DFB">
        <w:t>.</w:t>
      </w:r>
    </w:p>
    <w:bookmarkEnd w:id="2"/>
    <w:p w14:paraId="6871F765" w14:textId="77777777" w:rsidR="00247A48" w:rsidRPr="00B91DFB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91DFB" w:rsidRDefault="007F5A58" w:rsidP="00B13B6D">
      <w:pPr>
        <w:pStyle w:val="Style1"/>
      </w:pPr>
      <w:r w:rsidRPr="00B91DFB">
        <w:t>3.7</w:t>
      </w:r>
      <w:r w:rsidRPr="00B91DFB">
        <w:tab/>
        <w:t>Použití v průběhu březosti, laktace nebo snášky</w:t>
      </w:r>
    </w:p>
    <w:p w14:paraId="0DFBFADE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A19CB45" w:rsidR="00C114FF" w:rsidRPr="00B91DFB" w:rsidRDefault="007F5A58" w:rsidP="00E7405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91DFB">
        <w:rPr>
          <w:u w:val="single"/>
        </w:rPr>
        <w:t>Březost:</w:t>
      </w:r>
    </w:p>
    <w:p w14:paraId="53C1DD44" w14:textId="5AA39D67" w:rsidR="00092A37" w:rsidRPr="00B91DFB" w:rsidRDefault="00BB51BC" w:rsidP="00145C3F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Lze použít během březosti.</w:t>
      </w:r>
    </w:p>
    <w:p w14:paraId="45A16993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91DFB" w:rsidRDefault="007F5A58" w:rsidP="00B13B6D">
      <w:pPr>
        <w:pStyle w:val="Style1"/>
      </w:pPr>
      <w:r w:rsidRPr="00B91DFB">
        <w:t>3.8</w:t>
      </w:r>
      <w:r w:rsidRPr="00B91DFB">
        <w:tab/>
        <w:t>Interakce s jinými léčivými přípravky a další formy interakce</w:t>
      </w:r>
    </w:p>
    <w:p w14:paraId="54454937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20CE5D" w14:textId="13FB3C9B" w:rsidR="001E4111" w:rsidRDefault="001E4111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bookmarkStart w:id="3" w:name="_Hlk164858009"/>
      <w:r w:rsidRPr="001E4111">
        <w:rPr>
          <w:rFonts w:ascii="TimesNewRomanPSMT" w:hAnsi="TimesNewRomanPSMT" w:cs="TimesNewRomanPSMT"/>
          <w:szCs w:val="22"/>
          <w:lang w:eastAsia="en-GB"/>
        </w:rPr>
        <w:t xml:space="preserve">Nejsou dostupné informace o bezpečnosti a účinnosti této vakcíny, pokud </w:t>
      </w:r>
      <w:r>
        <w:rPr>
          <w:rFonts w:ascii="TimesNewRomanPSMT" w:hAnsi="TimesNewRomanPSMT" w:cs="TimesNewRomanPSMT"/>
          <w:szCs w:val="22"/>
          <w:lang w:eastAsia="en-GB"/>
        </w:rPr>
        <w:t xml:space="preserve">se </w:t>
      </w:r>
      <w:r w:rsidRPr="001E4111">
        <w:rPr>
          <w:rFonts w:ascii="TimesNewRomanPSMT" w:hAnsi="TimesNewRomanPSMT" w:cs="TimesNewRomanPSMT"/>
          <w:szCs w:val="22"/>
          <w:lang w:eastAsia="en-GB"/>
        </w:rPr>
        <w:t>po</w:t>
      </w:r>
      <w:r>
        <w:rPr>
          <w:rFonts w:ascii="TimesNewRomanPSMT" w:hAnsi="TimesNewRomanPSMT" w:cs="TimesNewRomanPSMT"/>
          <w:szCs w:val="22"/>
          <w:lang w:eastAsia="en-GB"/>
        </w:rPr>
        <w:t>užívá</w:t>
      </w:r>
      <w:r w:rsidRPr="001E4111">
        <w:rPr>
          <w:rFonts w:ascii="TimesNewRomanPSMT" w:hAnsi="TimesNewRomanPSMT" w:cs="TimesNewRomanPSMT"/>
          <w:szCs w:val="22"/>
          <w:lang w:eastAsia="en-GB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3"/>
    <w:p w14:paraId="0B86F3A7" w14:textId="37E06A9D" w:rsidR="00C90EDA" w:rsidRPr="00B91DFB" w:rsidRDefault="00C90EDA" w:rsidP="00BB51BC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37A61C62" w14:textId="77777777" w:rsidR="00BB51BC" w:rsidRPr="00B91DFB" w:rsidRDefault="00BB51BC" w:rsidP="00BB51BC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91DFB" w:rsidRDefault="007F5A58" w:rsidP="00B13B6D">
      <w:pPr>
        <w:pStyle w:val="Style1"/>
      </w:pPr>
      <w:r w:rsidRPr="00B91DFB">
        <w:t>3.9</w:t>
      </w:r>
      <w:r w:rsidRPr="00B91DFB">
        <w:tab/>
        <w:t>Cesty podání a dávkování</w:t>
      </w:r>
    </w:p>
    <w:p w14:paraId="0C31E074" w14:textId="77777777" w:rsidR="00145D34" w:rsidRPr="00B91DF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3CF919" w14:textId="77777777" w:rsidR="002A5036" w:rsidRPr="00B91DFB" w:rsidRDefault="002A5036" w:rsidP="002A5036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szCs w:val="22"/>
        </w:rPr>
        <w:t>Intramuskulární podání.</w:t>
      </w:r>
    </w:p>
    <w:p w14:paraId="1A2729B9" w14:textId="55CEE4F7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Dávka 2 ml </w:t>
      </w:r>
      <w:r w:rsidR="001E4111">
        <w:rPr>
          <w:rFonts w:ascii="TimesNewRomanPSMT" w:hAnsi="TimesNewRomanPSMT" w:cs="TimesNewRomanPSMT"/>
          <w:szCs w:val="22"/>
          <w:lang w:eastAsia="en-GB"/>
        </w:rPr>
        <w:t xml:space="preserve">se podává </w:t>
      </w:r>
      <w:r w:rsidRPr="00B91DFB">
        <w:rPr>
          <w:rFonts w:ascii="TimesNewRomanPSMT" w:hAnsi="TimesNewRomanPSMT" w:cs="TimesNewRomanPSMT"/>
          <w:szCs w:val="22"/>
          <w:lang w:eastAsia="en-GB"/>
        </w:rPr>
        <w:t>hluboko intramuskulárně do krku za ušním boltcem.</w:t>
      </w:r>
    </w:p>
    <w:p w14:paraId="1B82AED8" w14:textId="77777777" w:rsidR="001E4111" w:rsidRDefault="001E4111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u w:val="single"/>
          <w:lang w:eastAsia="en-GB"/>
        </w:rPr>
      </w:pPr>
    </w:p>
    <w:p w14:paraId="6B785594" w14:textId="7D32A8CD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u w:val="single"/>
          <w:lang w:eastAsia="en-GB"/>
        </w:rPr>
      </w:pPr>
      <w:r w:rsidRPr="00B91DFB">
        <w:rPr>
          <w:rFonts w:ascii="TimesNewRomanPSMT" w:hAnsi="TimesNewRomanPSMT" w:cs="TimesNewRomanPSMT"/>
          <w:szCs w:val="22"/>
          <w:u w:val="single"/>
          <w:lang w:eastAsia="en-GB"/>
        </w:rPr>
        <w:t>Primární vakcinace</w:t>
      </w:r>
    </w:p>
    <w:p w14:paraId="0277F186" w14:textId="77777777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- Prasničky: 2 injekce s odstupem 3-4 týdnů, nejpozději 3 týdny před připuštěním.</w:t>
      </w:r>
    </w:p>
    <w:p w14:paraId="4E7964BD" w14:textId="77777777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- Prasnice: 2 injekce s odstupem 3-4 týdnů (doporučuje se plošná vakcinace</w:t>
      </w:r>
    </w:p>
    <w:p w14:paraId="3C72A91A" w14:textId="77777777" w:rsidR="00385822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prasnic ve stádě v krátkém časovém intervalu).</w:t>
      </w:r>
    </w:p>
    <w:p w14:paraId="145CFB9A" w14:textId="77777777" w:rsidR="001E4111" w:rsidRDefault="001E4111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u w:val="single"/>
          <w:lang w:eastAsia="en-GB"/>
        </w:rPr>
      </w:pPr>
    </w:p>
    <w:p w14:paraId="7105118A" w14:textId="7F7A5D5F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u w:val="single"/>
          <w:lang w:eastAsia="en-GB"/>
        </w:rPr>
      </w:pPr>
      <w:r w:rsidRPr="00B91DFB">
        <w:rPr>
          <w:rFonts w:ascii="TimesNewRomanPSMT" w:hAnsi="TimesNewRomanPSMT" w:cs="TimesNewRomanPSMT"/>
          <w:szCs w:val="22"/>
          <w:u w:val="single"/>
          <w:lang w:eastAsia="en-GB"/>
        </w:rPr>
        <w:t>Revakcinace</w:t>
      </w:r>
    </w:p>
    <w:p w14:paraId="137DC6BD" w14:textId="0239F01E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lastRenderedPageBreak/>
        <w:t xml:space="preserve">- Jedna injekce v </w:t>
      </w:r>
      <w:r w:rsidR="00B91DFB" w:rsidRPr="00B91DFB">
        <w:rPr>
          <w:rFonts w:ascii="TimesNewRomanPSMT" w:hAnsi="TimesNewRomanPSMT" w:cs="TimesNewRomanPSMT"/>
          <w:szCs w:val="22"/>
          <w:lang w:eastAsia="en-GB"/>
        </w:rPr>
        <w:t>60–70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dnech březosti, od prv</w:t>
      </w:r>
      <w:r w:rsidR="00A72A88">
        <w:rPr>
          <w:rFonts w:ascii="TimesNewRomanPSMT" w:hAnsi="TimesNewRomanPSMT" w:cs="TimesNewRomanPSMT"/>
          <w:szCs w:val="22"/>
          <w:lang w:eastAsia="en-GB"/>
        </w:rPr>
        <w:t>ní</w:t>
      </w:r>
      <w:r w:rsidRPr="00B91DFB">
        <w:rPr>
          <w:rFonts w:ascii="TimesNewRomanPSMT" w:hAnsi="TimesNewRomanPSMT" w:cs="TimesNewRomanPSMT"/>
          <w:szCs w:val="22"/>
          <w:lang w:eastAsia="en-GB"/>
        </w:rPr>
        <w:t xml:space="preserve"> březosti následující po prim</w:t>
      </w:r>
      <w:r w:rsidR="002C3015">
        <w:rPr>
          <w:rFonts w:ascii="TimesNewRomanPSMT" w:hAnsi="TimesNewRomanPSMT" w:cs="TimesNewRomanPSMT"/>
          <w:szCs w:val="22"/>
          <w:lang w:eastAsia="en-GB"/>
        </w:rPr>
        <w:t xml:space="preserve">ární </w:t>
      </w:r>
      <w:r w:rsidRPr="00B91DFB">
        <w:rPr>
          <w:rFonts w:ascii="TimesNewRomanPSMT" w:hAnsi="TimesNewRomanPSMT" w:cs="TimesNewRomanPSMT"/>
          <w:szCs w:val="22"/>
          <w:lang w:eastAsia="en-GB"/>
        </w:rPr>
        <w:t>vakcinaci.</w:t>
      </w:r>
    </w:p>
    <w:p w14:paraId="73E567B6" w14:textId="77777777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7FB02F27" w14:textId="769D3079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Před aplikací dobře protřep</w:t>
      </w:r>
      <w:r w:rsidR="00A905AF">
        <w:rPr>
          <w:rFonts w:ascii="TimesNewRomanPSMT" w:hAnsi="TimesNewRomanPSMT" w:cs="TimesNewRomanPSMT"/>
          <w:szCs w:val="22"/>
          <w:lang w:eastAsia="en-GB"/>
        </w:rPr>
        <w:t>ej</w:t>
      </w:r>
      <w:r w:rsidRPr="00B91DFB">
        <w:rPr>
          <w:rFonts w:ascii="TimesNewRomanPSMT" w:hAnsi="TimesNewRomanPSMT" w:cs="TimesNewRomanPSMT"/>
          <w:szCs w:val="22"/>
          <w:lang w:eastAsia="en-GB"/>
        </w:rPr>
        <w:t>te.</w:t>
      </w:r>
    </w:p>
    <w:p w14:paraId="3822D07D" w14:textId="77777777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bookmarkStart w:id="4" w:name="_Hlk164858196"/>
      <w:r w:rsidRPr="00B91DFB">
        <w:rPr>
          <w:rFonts w:ascii="TimesNewRomanPSMT" w:hAnsi="TimesNewRomanPSMT" w:cs="TimesNewRomanPSMT"/>
          <w:szCs w:val="22"/>
          <w:lang w:eastAsia="en-GB"/>
        </w:rPr>
        <w:t xml:space="preserve">Použijte obvyklé aseptické postupy. </w:t>
      </w:r>
    </w:p>
    <w:bookmarkEnd w:id="4"/>
    <w:p w14:paraId="1CC5E59E" w14:textId="3B72A4A3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 xml:space="preserve">Doporučuje se použití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vícedávkové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stříkačky.</w:t>
      </w:r>
    </w:p>
    <w:p w14:paraId="1D958E49" w14:textId="77777777" w:rsidR="00BB51BC" w:rsidRPr="00B91DFB" w:rsidRDefault="00BB51BC" w:rsidP="00BB51B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0A85AF50" w14:textId="198BF553" w:rsidR="00C114FF" w:rsidRPr="00B91DFB" w:rsidRDefault="007F5A58" w:rsidP="00B13B6D">
      <w:pPr>
        <w:pStyle w:val="Style1"/>
      </w:pPr>
      <w:r w:rsidRPr="00B91DFB">
        <w:t>3.10</w:t>
      </w:r>
      <w:r w:rsidRPr="00B91DFB">
        <w:tab/>
        <w:t xml:space="preserve">Příznaky předávkování </w:t>
      </w:r>
      <w:r w:rsidR="00EC5045" w:rsidRPr="00B91DFB">
        <w:t>(</w:t>
      </w:r>
      <w:r w:rsidRPr="00B91DFB">
        <w:t xml:space="preserve">a </w:t>
      </w:r>
      <w:r w:rsidR="00202A85" w:rsidRPr="00B91DFB">
        <w:t>kde</w:t>
      </w:r>
      <w:r w:rsidR="005E66FC" w:rsidRPr="00B91DFB">
        <w:t xml:space="preserve"> </w:t>
      </w:r>
      <w:r w:rsidR="00202A85" w:rsidRPr="00B91DFB">
        <w:t>je</w:t>
      </w:r>
      <w:r w:rsidR="005E66FC" w:rsidRPr="00B91DFB">
        <w:t xml:space="preserve"> </w:t>
      </w:r>
      <w:r w:rsidR="00FB6F2F" w:rsidRPr="00B91DFB">
        <w:t>relevantní</w:t>
      </w:r>
      <w:r w:rsidR="00202A85" w:rsidRPr="00B91DFB">
        <w:t>, první pomoc</w:t>
      </w:r>
      <w:r w:rsidRPr="00B91DFB">
        <w:t xml:space="preserve"> a </w:t>
      </w:r>
      <w:proofErr w:type="spellStart"/>
      <w:r w:rsidRPr="00B91DFB">
        <w:t>antidota</w:t>
      </w:r>
      <w:proofErr w:type="spellEnd"/>
      <w:r w:rsidR="00202A85" w:rsidRPr="00B91DFB">
        <w:t>)</w:t>
      </w:r>
      <w:r w:rsidRPr="00B91DFB">
        <w:t xml:space="preserve"> </w:t>
      </w:r>
    </w:p>
    <w:p w14:paraId="45A34650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C11FE3" w14:textId="77777777" w:rsidR="00385822" w:rsidRPr="00B91DFB" w:rsidRDefault="00385822" w:rsidP="0038582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Po podání dvojnásobné dávky nebyly pozorovány žádné vedlejší účinky vyjma těch, jež jsou zmíněny</w:t>
      </w:r>
    </w:p>
    <w:p w14:paraId="1EEE663B" w14:textId="14DDFE42" w:rsidR="00385822" w:rsidRPr="00B91DFB" w:rsidRDefault="00385822" w:rsidP="00385822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 bodě 3.6.</w:t>
      </w:r>
    </w:p>
    <w:p w14:paraId="7089B643" w14:textId="77777777" w:rsidR="00385822" w:rsidRPr="00B91DFB" w:rsidRDefault="00385822" w:rsidP="00385822">
      <w:pPr>
        <w:tabs>
          <w:tab w:val="clear" w:pos="567"/>
        </w:tabs>
        <w:spacing w:line="240" w:lineRule="auto"/>
        <w:rPr>
          <w:szCs w:val="22"/>
        </w:rPr>
      </w:pPr>
    </w:p>
    <w:p w14:paraId="0B66A38E" w14:textId="77777777" w:rsidR="00385822" w:rsidRPr="00B91DFB" w:rsidRDefault="00385822" w:rsidP="00385822">
      <w:pPr>
        <w:pStyle w:val="Style1"/>
      </w:pPr>
      <w:r w:rsidRPr="009D67D4">
        <w:t>3.11</w:t>
      </w:r>
      <w:r w:rsidRPr="009D67D4">
        <w:tab/>
        <w:t xml:space="preserve">Zvláštní omezení pro použití a zvláštní podmínky pro použití, včetně omezení používání antimikrobních a </w:t>
      </w:r>
      <w:proofErr w:type="spellStart"/>
      <w:r w:rsidRPr="009D67D4">
        <w:t>antiparazitárních</w:t>
      </w:r>
      <w:proofErr w:type="spellEnd"/>
      <w:r w:rsidRPr="009D67D4">
        <w:t xml:space="preserve"> veterinárních léčivých přípravků, za účelem snížení rizika rozvoje rezistence</w:t>
      </w:r>
    </w:p>
    <w:p w14:paraId="7B9D40AB" w14:textId="77777777" w:rsidR="00385822" w:rsidRPr="00B91DFB" w:rsidRDefault="00385822" w:rsidP="00385822">
      <w:pPr>
        <w:tabs>
          <w:tab w:val="clear" w:pos="567"/>
        </w:tabs>
        <w:spacing w:line="240" w:lineRule="auto"/>
        <w:rPr>
          <w:szCs w:val="22"/>
        </w:rPr>
      </w:pPr>
    </w:p>
    <w:p w14:paraId="0112754F" w14:textId="77777777" w:rsidR="00E22F15" w:rsidRPr="0054776A" w:rsidRDefault="00E22F15" w:rsidP="00385822">
      <w:pPr>
        <w:rPr>
          <w:szCs w:val="22"/>
          <w:lang w:eastAsia="en-GB"/>
        </w:rPr>
      </w:pPr>
      <w:r w:rsidRPr="0054776A">
        <w:rPr>
          <w:szCs w:val="22"/>
          <w:lang w:eastAsia="en-GB"/>
        </w:rPr>
        <w:t>Neuplatňuje se.</w:t>
      </w:r>
    </w:p>
    <w:p w14:paraId="464A1904" w14:textId="77777777" w:rsidR="009A6509" w:rsidRPr="00B91DFB" w:rsidRDefault="009A6509" w:rsidP="009A6509">
      <w:pPr>
        <w:pStyle w:val="Normalold"/>
        <w:rPr>
          <w:szCs w:val="22"/>
        </w:rPr>
      </w:pPr>
    </w:p>
    <w:p w14:paraId="75BB4EC2" w14:textId="77777777" w:rsidR="00C114FF" w:rsidRPr="00B91DFB" w:rsidRDefault="007F5A58" w:rsidP="00B13B6D">
      <w:pPr>
        <w:pStyle w:val="Style1"/>
      </w:pPr>
      <w:r w:rsidRPr="00B91DFB">
        <w:t>3.12</w:t>
      </w:r>
      <w:r w:rsidRPr="00B91DFB">
        <w:tab/>
        <w:t>Ochranné lhůty</w:t>
      </w:r>
    </w:p>
    <w:p w14:paraId="2DC95067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CB8AB0" w14:textId="1C2A170E" w:rsidR="00C114FF" w:rsidRPr="00B91DFB" w:rsidRDefault="00385822" w:rsidP="00A9226B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Bez ochranných lhůt.</w:t>
      </w:r>
    </w:p>
    <w:p w14:paraId="35946CB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91DF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47BEF07" w:rsidR="00C114FF" w:rsidRPr="00B91DFB" w:rsidRDefault="007F5A58" w:rsidP="00B13B6D">
      <w:pPr>
        <w:pStyle w:val="Style1"/>
      </w:pPr>
      <w:r w:rsidRPr="00B91DFB">
        <w:t>4.</w:t>
      </w:r>
      <w:r w:rsidRPr="00B91DFB">
        <w:tab/>
        <w:t>IMUNOLOGICKÉ INFORMACE</w:t>
      </w:r>
    </w:p>
    <w:p w14:paraId="2C2A4C50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2DD8C783" w:rsidR="005B04A8" w:rsidRPr="00B91DFB" w:rsidRDefault="007F5A58" w:rsidP="00B13B6D">
      <w:pPr>
        <w:pStyle w:val="Style1"/>
      </w:pPr>
      <w:r w:rsidRPr="00B91DFB">
        <w:t>4.1</w:t>
      </w:r>
      <w:r w:rsidRPr="00B91DFB">
        <w:tab/>
      </w:r>
      <w:proofErr w:type="spellStart"/>
      <w:r w:rsidRPr="00B91DFB">
        <w:t>ATCvet</w:t>
      </w:r>
      <w:proofErr w:type="spellEnd"/>
      <w:r w:rsidRPr="00B91DFB">
        <w:t xml:space="preserve"> kód:</w:t>
      </w:r>
      <w:r w:rsidR="00385822" w:rsidRPr="00B91DFB">
        <w:t xml:space="preserve"> </w:t>
      </w:r>
      <w:r w:rsidR="00385822" w:rsidRPr="00B91DFB">
        <w:rPr>
          <w:rFonts w:ascii="TimesNewRomanPSMT" w:hAnsi="TimesNewRomanPSMT" w:cs="TimesNewRomanPSMT"/>
          <w:lang w:eastAsia="en-GB"/>
        </w:rPr>
        <w:t>QI09AA05</w:t>
      </w:r>
    </w:p>
    <w:p w14:paraId="5C965196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94D70C" w14:textId="77777777" w:rsidR="00385822" w:rsidRPr="00B91DFB" w:rsidRDefault="00385822" w:rsidP="0038582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Vakcína obsahuje inaktivovaný virus PRRS v olejovém adjuvans. Vakcína je určená ke stimulaci</w:t>
      </w:r>
    </w:p>
    <w:p w14:paraId="450A8F99" w14:textId="77777777" w:rsidR="00385822" w:rsidRPr="00B91DFB" w:rsidRDefault="00385822" w:rsidP="0038582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imunitního systému proti viru PRRS. Účinnost byla prokázána v terénních podmínkách a</w:t>
      </w:r>
    </w:p>
    <w:p w14:paraId="4133A8D0" w14:textId="77777777" w:rsidR="00385822" w:rsidRPr="00B91DFB" w:rsidRDefault="00385822" w:rsidP="0038582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demonstrována produkcí specifických protilátek u vakcinovaných zvířat. Antigeny obsažené ve</w:t>
      </w:r>
    </w:p>
    <w:p w14:paraId="75E0114B" w14:textId="77777777" w:rsidR="00385822" w:rsidRPr="00B91DFB" w:rsidRDefault="00385822" w:rsidP="0038582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vakcíně jsou postupně v organismu degradovány a eliminovány imunitním systémem vakcinovaného</w:t>
      </w:r>
    </w:p>
    <w:p w14:paraId="36981F29" w14:textId="3004735E" w:rsidR="00385822" w:rsidRPr="00B91DFB" w:rsidRDefault="00385822" w:rsidP="00385822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zvířete.</w:t>
      </w:r>
    </w:p>
    <w:p w14:paraId="23E3DD06" w14:textId="77777777" w:rsidR="00385822" w:rsidRPr="00B91DFB" w:rsidRDefault="00385822" w:rsidP="00385822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91DFB" w:rsidRDefault="007F5A58" w:rsidP="00B13B6D">
      <w:pPr>
        <w:pStyle w:val="Style1"/>
      </w:pPr>
      <w:bookmarkStart w:id="5" w:name="_Hlk127276991"/>
      <w:r w:rsidRPr="00B91DFB">
        <w:t>5.</w:t>
      </w:r>
      <w:r w:rsidRPr="00B91DFB">
        <w:tab/>
        <w:t>FARMACEUTICKÉ ÚDAJE</w:t>
      </w:r>
    </w:p>
    <w:bookmarkEnd w:id="5"/>
    <w:p w14:paraId="7BC53755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91DFB" w:rsidRDefault="007F5A58" w:rsidP="00B13B6D">
      <w:pPr>
        <w:pStyle w:val="Style1"/>
      </w:pPr>
      <w:r w:rsidRPr="00B91DFB">
        <w:t>5.1</w:t>
      </w:r>
      <w:r w:rsidRPr="00B91DFB">
        <w:tab/>
        <w:t>Hlavní inkompatibility</w:t>
      </w:r>
    </w:p>
    <w:p w14:paraId="15C29130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40CC8276" w:rsidR="00C114FF" w:rsidRPr="00B91DFB" w:rsidRDefault="00385822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Nemísit s jiným veterinárním léčivým přípravkem.</w:t>
      </w:r>
    </w:p>
    <w:p w14:paraId="025717C5" w14:textId="77777777" w:rsidR="00385822" w:rsidRPr="00B91DFB" w:rsidRDefault="003858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91DFB" w:rsidRDefault="007F5A58" w:rsidP="00B13B6D">
      <w:pPr>
        <w:pStyle w:val="Style1"/>
      </w:pPr>
      <w:bookmarkStart w:id="6" w:name="_Hlk127277051"/>
      <w:r w:rsidRPr="00B91DFB">
        <w:t>5.2</w:t>
      </w:r>
      <w:bookmarkEnd w:id="6"/>
      <w:r w:rsidRPr="00B91DFB">
        <w:tab/>
        <w:t>Doba použitelnosti</w:t>
      </w:r>
    </w:p>
    <w:p w14:paraId="100B6613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CCC8D0" w14:textId="77777777" w:rsidR="00385822" w:rsidRPr="00B91DFB" w:rsidRDefault="00385822" w:rsidP="0038582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Doba použitelnosti veterinárního léčivého přípravku v neporušeném obalu: 18 měsíců.</w:t>
      </w:r>
    </w:p>
    <w:p w14:paraId="4CD9C987" w14:textId="4740A8D5" w:rsidR="00C114FF" w:rsidRPr="00B91DFB" w:rsidRDefault="00385822" w:rsidP="00385822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Doba použitelnosti po prvním otevření vnitřního obalu: spotřebujte ihned.</w:t>
      </w:r>
    </w:p>
    <w:p w14:paraId="501FEC51" w14:textId="77777777" w:rsidR="00385822" w:rsidRPr="00B91DFB" w:rsidRDefault="00385822" w:rsidP="00385822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91DFB" w:rsidRDefault="007F5A58" w:rsidP="00B13B6D">
      <w:pPr>
        <w:pStyle w:val="Style1"/>
      </w:pPr>
      <w:r w:rsidRPr="00B91DFB">
        <w:t>5.3</w:t>
      </w:r>
      <w:r w:rsidRPr="00B91DFB">
        <w:tab/>
        <w:t>Zvláštní opatření pro uchovávání</w:t>
      </w:r>
    </w:p>
    <w:p w14:paraId="7826F268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8EE17AF" w14:textId="78F4D0B8" w:rsidR="00247856" w:rsidRPr="00B91DFB" w:rsidRDefault="00247856" w:rsidP="002478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Uchovávejte v chladničce (</w:t>
      </w:r>
      <w:proofErr w:type="gramStart"/>
      <w:r w:rsidRPr="00B91DFB">
        <w:rPr>
          <w:rFonts w:ascii="TimesNewRomanPSMT" w:hAnsi="TimesNewRomanPSMT" w:cs="TimesNewRomanPSMT"/>
          <w:szCs w:val="22"/>
          <w:lang w:eastAsia="en-GB"/>
        </w:rPr>
        <w:t>2</w:t>
      </w:r>
      <w:r w:rsidR="00B91DFB">
        <w:rPr>
          <w:rFonts w:ascii="SymbolMT" w:hAnsi="SymbolMT" w:cs="SymbolMT"/>
          <w:szCs w:val="22"/>
          <w:lang w:eastAsia="en-GB"/>
        </w:rPr>
        <w:t>°</w:t>
      </w:r>
      <w:r w:rsidR="00B91DFB" w:rsidRPr="00B91DFB">
        <w:rPr>
          <w:rFonts w:ascii="TimesNewRomanPSMT" w:hAnsi="TimesNewRomanPSMT" w:cs="TimesNewRomanPSMT"/>
          <w:szCs w:val="22"/>
          <w:lang w:eastAsia="en-GB"/>
        </w:rPr>
        <w:t>C</w:t>
      </w:r>
      <w:proofErr w:type="gramEnd"/>
      <w:r w:rsidR="00B91DFB" w:rsidRPr="00B91DFB">
        <w:rPr>
          <w:rFonts w:ascii="TimesNewRomanPSMT" w:hAnsi="TimesNewRomanPSMT" w:cs="TimesNewRomanPSMT"/>
          <w:szCs w:val="22"/>
          <w:lang w:eastAsia="en-GB"/>
        </w:rPr>
        <w:t>–8</w:t>
      </w:r>
      <w:r w:rsidR="00B91DFB">
        <w:rPr>
          <w:rFonts w:ascii="SymbolMT" w:hAnsi="SymbolMT" w:cs="SymbolMT"/>
          <w:szCs w:val="22"/>
          <w:lang w:eastAsia="en-GB"/>
        </w:rPr>
        <w:t>°</w:t>
      </w:r>
      <w:r w:rsidRPr="00B91DFB">
        <w:rPr>
          <w:rFonts w:ascii="TimesNewRomanPSMT" w:hAnsi="TimesNewRomanPSMT" w:cs="TimesNewRomanPSMT"/>
          <w:szCs w:val="22"/>
          <w:lang w:eastAsia="en-GB"/>
        </w:rPr>
        <w:t>C).</w:t>
      </w:r>
    </w:p>
    <w:p w14:paraId="410F7C93" w14:textId="77777777" w:rsidR="00247856" w:rsidRPr="00B91DFB" w:rsidRDefault="00247856" w:rsidP="002478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Chraňte před světlem.</w:t>
      </w:r>
    </w:p>
    <w:p w14:paraId="205A4A8C" w14:textId="2F7D4D52" w:rsidR="00C114FF" w:rsidRDefault="00247856" w:rsidP="00247856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Chraňte před mrazem.</w:t>
      </w:r>
    </w:p>
    <w:p w14:paraId="750C04CC" w14:textId="77777777" w:rsidR="001E4111" w:rsidRPr="00B91DFB" w:rsidRDefault="001E4111" w:rsidP="00247856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91DFB" w:rsidRDefault="007F5A58" w:rsidP="00B13B6D">
      <w:pPr>
        <w:pStyle w:val="Style1"/>
      </w:pPr>
      <w:r w:rsidRPr="00B91DFB">
        <w:t>5.4</w:t>
      </w:r>
      <w:r w:rsidRPr="00B91DFB">
        <w:tab/>
        <w:t>Druh a složení vnitřního obalu</w:t>
      </w:r>
    </w:p>
    <w:p w14:paraId="3EB26241" w14:textId="77777777" w:rsidR="00C114FF" w:rsidRPr="00B91DFB" w:rsidRDefault="00C114FF" w:rsidP="005E66FC">
      <w:pPr>
        <w:pStyle w:val="Style1"/>
      </w:pPr>
    </w:p>
    <w:p w14:paraId="21D4D4DE" w14:textId="77777777" w:rsidR="00247856" w:rsidRPr="00B91DFB" w:rsidRDefault="00247856" w:rsidP="002478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Skleněná injekční lahvička (typ I.) uzavřená gumovou zátkou a hliníkovým uzávěrem.</w:t>
      </w:r>
    </w:p>
    <w:p w14:paraId="7CF71453" w14:textId="7BCDEC6D" w:rsidR="00247856" w:rsidRPr="00B91DFB" w:rsidRDefault="00247856" w:rsidP="002478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V</w:t>
      </w:r>
      <w:r w:rsidR="00E75334">
        <w:rPr>
          <w:rFonts w:ascii="TimesNewRomanPSMT" w:hAnsi="TimesNewRomanPSMT" w:cs="TimesNewRomanPSMT"/>
          <w:szCs w:val="22"/>
          <w:lang w:eastAsia="en-GB"/>
        </w:rPr>
        <w:t xml:space="preserve"> kartonové </w:t>
      </w:r>
      <w:r w:rsidRPr="00B91DFB">
        <w:rPr>
          <w:rFonts w:ascii="TimesNewRomanPSMT" w:hAnsi="TimesNewRomanPSMT" w:cs="TimesNewRomanPSMT"/>
          <w:szCs w:val="22"/>
          <w:lang w:eastAsia="en-GB"/>
        </w:rPr>
        <w:t>krabičce injekční lahvičky 1 x 5 dávek (10 ml), 10 x 5 dávek (10 x 10 ml), 1 x 25 dávek (50 ml).</w:t>
      </w:r>
    </w:p>
    <w:p w14:paraId="674EC2FE" w14:textId="77777777" w:rsidR="00247856" w:rsidRPr="00B91DFB" w:rsidRDefault="00247856" w:rsidP="002478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2DD39F87" w14:textId="400051CC" w:rsidR="00247856" w:rsidRPr="00B91DFB" w:rsidRDefault="00247856" w:rsidP="002478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LDPE injekční lahvička uzavřená gumovou zátkou a hliníkovým uzávěrem.</w:t>
      </w:r>
    </w:p>
    <w:p w14:paraId="2A9BBCC2" w14:textId="25F41A7E" w:rsidR="00247856" w:rsidRPr="00B91DFB" w:rsidRDefault="00247856" w:rsidP="002478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lastRenderedPageBreak/>
        <w:t>V</w:t>
      </w:r>
      <w:r w:rsidR="00E75334">
        <w:rPr>
          <w:rFonts w:ascii="TimesNewRomanPSMT" w:hAnsi="TimesNewRomanPSMT" w:cs="TimesNewRomanPSMT"/>
          <w:szCs w:val="22"/>
          <w:lang w:eastAsia="en-GB"/>
        </w:rPr>
        <w:t xml:space="preserve"> kartonové </w:t>
      </w:r>
      <w:r w:rsidRPr="00B91DFB">
        <w:rPr>
          <w:rFonts w:ascii="TimesNewRomanPSMT" w:hAnsi="TimesNewRomanPSMT" w:cs="TimesNewRomanPSMT"/>
          <w:szCs w:val="22"/>
          <w:lang w:eastAsia="en-GB"/>
        </w:rPr>
        <w:t>krabičce injekční lahvičky 1 x 50 dávek (100 ml), 10 x 50 dávek (10 x 100 ml).</w:t>
      </w:r>
    </w:p>
    <w:p w14:paraId="0E9E18B5" w14:textId="77777777" w:rsidR="00247856" w:rsidRPr="00B91DFB" w:rsidRDefault="00247856" w:rsidP="00247856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584B339F" w14:textId="539B79D7" w:rsidR="00C114FF" w:rsidRPr="00B91DFB" w:rsidRDefault="00247856" w:rsidP="00247856">
      <w:pPr>
        <w:tabs>
          <w:tab w:val="clear" w:pos="567"/>
        </w:tabs>
        <w:spacing w:line="240" w:lineRule="auto"/>
        <w:rPr>
          <w:szCs w:val="22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Na trhu nemusí být všechny velikosti balení.</w:t>
      </w:r>
    </w:p>
    <w:p w14:paraId="22C022B5" w14:textId="77777777" w:rsidR="00247856" w:rsidRPr="00B91DFB" w:rsidRDefault="00247856" w:rsidP="00B13B6D">
      <w:pPr>
        <w:pStyle w:val="Style1"/>
      </w:pPr>
      <w:bookmarkStart w:id="7" w:name="_Hlk127277130"/>
    </w:p>
    <w:p w14:paraId="580835CC" w14:textId="568761CF" w:rsidR="00C114FF" w:rsidRPr="00B91DFB" w:rsidRDefault="007F5A58" w:rsidP="00B13B6D">
      <w:pPr>
        <w:pStyle w:val="Style1"/>
      </w:pPr>
      <w:r w:rsidRPr="00B91DFB">
        <w:t>5.5</w:t>
      </w:r>
      <w:r w:rsidRPr="00B91DFB">
        <w:tab/>
        <w:t xml:space="preserve">Zvláštní opatření pro </w:t>
      </w:r>
      <w:r w:rsidR="00CF069C" w:rsidRPr="00B91DFB">
        <w:t xml:space="preserve">likvidaci </w:t>
      </w:r>
      <w:r w:rsidRPr="00B91DFB">
        <w:t>nepoužit</w:t>
      </w:r>
      <w:r w:rsidR="002F64C6" w:rsidRPr="00B91DFB">
        <w:t>ých</w:t>
      </w:r>
      <w:r w:rsidR="00905CAB" w:rsidRPr="00B91DFB">
        <w:t xml:space="preserve"> </w:t>
      </w:r>
      <w:r w:rsidRPr="00B91DFB">
        <w:t>veterinární</w:t>
      </w:r>
      <w:r w:rsidR="002F64C6" w:rsidRPr="00B91DFB">
        <w:t>ch</w:t>
      </w:r>
      <w:r w:rsidRPr="00B91DFB">
        <w:t xml:space="preserve"> léčiv</w:t>
      </w:r>
      <w:r w:rsidR="002F64C6" w:rsidRPr="00B91DFB">
        <w:t>ých</w:t>
      </w:r>
      <w:r w:rsidRPr="00B91DFB">
        <w:t xml:space="preserve"> přípravk</w:t>
      </w:r>
      <w:r w:rsidR="002F64C6" w:rsidRPr="00B91DFB">
        <w:t>ů</w:t>
      </w:r>
      <w:r w:rsidRPr="00B91DFB">
        <w:t xml:space="preserve"> nebo odpad</w:t>
      </w:r>
      <w:r w:rsidR="00F84AED" w:rsidRPr="00B91DFB">
        <w:t>ů</w:t>
      </w:r>
      <w:r w:rsidR="00B36E65" w:rsidRPr="00B91DFB">
        <w:t>, kter</w:t>
      </w:r>
      <w:r w:rsidR="00F84AED" w:rsidRPr="00B91DFB">
        <w:t>é</w:t>
      </w:r>
      <w:r w:rsidRPr="00B91DFB">
        <w:t xml:space="preserve"> pocház</w:t>
      </w:r>
      <w:r w:rsidR="00B36E65" w:rsidRPr="00B91DFB">
        <w:t>í</w:t>
      </w:r>
      <w:r w:rsidRPr="00B91DFB">
        <w:t xml:space="preserve"> z</w:t>
      </w:r>
      <w:r w:rsidR="002F64C6" w:rsidRPr="00B91DFB">
        <w:t> </w:t>
      </w:r>
      <w:r w:rsidRPr="00B91DFB">
        <w:t>t</w:t>
      </w:r>
      <w:r w:rsidR="002F64C6" w:rsidRPr="00B91DFB">
        <w:t xml:space="preserve">ěchto </w:t>
      </w:r>
      <w:r w:rsidRPr="00B91DFB">
        <w:t>přípravk</w:t>
      </w:r>
      <w:r w:rsidR="002F64C6" w:rsidRPr="00B91DFB">
        <w:t>ů</w:t>
      </w:r>
    </w:p>
    <w:bookmarkEnd w:id="7"/>
    <w:p w14:paraId="4E04C78C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5A00B4" w14:textId="77777777" w:rsidR="00247856" w:rsidRPr="00B91DFB" w:rsidRDefault="00247856" w:rsidP="00247856">
      <w:pPr>
        <w:rPr>
          <w:szCs w:val="22"/>
        </w:rPr>
      </w:pPr>
      <w:bookmarkStart w:id="8" w:name="_Hlk127277139"/>
      <w:r w:rsidRPr="00B91DFB">
        <w:t>Léčivé přípravky se nesmí likvidovat prostřednictvím odpadní vody či domovního odpadu.</w:t>
      </w:r>
      <w:bookmarkEnd w:id="8"/>
    </w:p>
    <w:p w14:paraId="7AD9DF71" w14:textId="77777777" w:rsidR="00247856" w:rsidRPr="00B91DFB" w:rsidRDefault="00247856" w:rsidP="00247856">
      <w:pPr>
        <w:tabs>
          <w:tab w:val="clear" w:pos="567"/>
        </w:tabs>
        <w:spacing w:line="240" w:lineRule="auto"/>
        <w:rPr>
          <w:szCs w:val="22"/>
        </w:rPr>
      </w:pPr>
    </w:p>
    <w:p w14:paraId="135DDB07" w14:textId="77777777" w:rsidR="00247856" w:rsidRPr="00B91DFB" w:rsidRDefault="00247856" w:rsidP="00247856">
      <w:pPr>
        <w:tabs>
          <w:tab w:val="clear" w:pos="567"/>
        </w:tabs>
        <w:spacing w:line="240" w:lineRule="auto"/>
        <w:rPr>
          <w:szCs w:val="22"/>
        </w:rPr>
      </w:pPr>
      <w:bookmarkStart w:id="9" w:name="_Hlk127277158"/>
      <w:r w:rsidRPr="00B91DFB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9"/>
    <w:p w14:paraId="42D2D2CF" w14:textId="77777777" w:rsidR="0078538F" w:rsidRPr="00B91DF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91DFB" w:rsidRDefault="007F5A58" w:rsidP="00B13B6D">
      <w:pPr>
        <w:pStyle w:val="Style1"/>
      </w:pPr>
      <w:bookmarkStart w:id="10" w:name="_Hlk127277169"/>
      <w:r w:rsidRPr="00B91DFB">
        <w:t>6.</w:t>
      </w:r>
      <w:r w:rsidRPr="00B91DFB">
        <w:tab/>
        <w:t>JMÉNO DRŽITELE ROZHODNUTÍ O REGISTRACI</w:t>
      </w:r>
    </w:p>
    <w:bookmarkEnd w:id="10"/>
    <w:p w14:paraId="2E652F1A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42B15EE6" w:rsidR="00C114FF" w:rsidRPr="00B91DFB" w:rsidRDefault="00247856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Ceva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</w:t>
      </w:r>
      <w:proofErr w:type="spellStart"/>
      <w:r w:rsidRPr="00B91DFB">
        <w:rPr>
          <w:rFonts w:ascii="TimesNewRomanPSMT" w:hAnsi="TimesNewRomanPSMT" w:cs="TimesNewRomanPSMT"/>
          <w:szCs w:val="22"/>
          <w:lang w:eastAsia="en-GB"/>
        </w:rPr>
        <w:t>Santé</w:t>
      </w:r>
      <w:proofErr w:type="spellEnd"/>
      <w:r w:rsidRPr="00B91DFB">
        <w:rPr>
          <w:rFonts w:ascii="TimesNewRomanPSMT" w:hAnsi="TimesNewRomanPSMT" w:cs="TimesNewRomanPSMT"/>
          <w:szCs w:val="22"/>
          <w:lang w:eastAsia="en-GB"/>
        </w:rPr>
        <w:t xml:space="preserve"> Animale</w:t>
      </w:r>
    </w:p>
    <w:p w14:paraId="7A83ED76" w14:textId="77777777" w:rsidR="00247856" w:rsidRPr="00B91DFB" w:rsidRDefault="002478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91DFB" w:rsidRDefault="007F5A58" w:rsidP="00B13B6D">
      <w:pPr>
        <w:pStyle w:val="Style1"/>
      </w:pPr>
      <w:r w:rsidRPr="00B91DFB">
        <w:t>7.</w:t>
      </w:r>
      <w:r w:rsidRPr="00B91DFB">
        <w:tab/>
        <w:t>REGISTRAČNÍ ČÍSLO(A)</w:t>
      </w:r>
    </w:p>
    <w:p w14:paraId="1FA2C56F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9E33891" w:rsidR="00C114FF" w:rsidRPr="00B91DFB" w:rsidRDefault="00247856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B91DFB">
        <w:rPr>
          <w:rFonts w:ascii="TimesNewRomanPSMT" w:hAnsi="TimesNewRomanPSMT" w:cs="TimesNewRomanPSMT"/>
          <w:szCs w:val="22"/>
          <w:lang w:eastAsia="en-GB"/>
        </w:rPr>
        <w:t>97/015/03-C</w:t>
      </w:r>
    </w:p>
    <w:p w14:paraId="67E1A659" w14:textId="77777777" w:rsidR="00247856" w:rsidRPr="00B91DFB" w:rsidRDefault="00247856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5C69C1E0" w14:textId="77777777" w:rsidR="00247856" w:rsidRPr="00B91DFB" w:rsidRDefault="002478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91DFB" w:rsidRDefault="007F5A58" w:rsidP="00B13B6D">
      <w:pPr>
        <w:pStyle w:val="Style1"/>
      </w:pPr>
      <w:bookmarkStart w:id="11" w:name="_Hlk127277187"/>
      <w:r w:rsidRPr="00B91DFB">
        <w:t>8.</w:t>
      </w:r>
      <w:r w:rsidRPr="00B91DFB">
        <w:tab/>
        <w:t>DATUM PRVNÍ REGISTRACE</w:t>
      </w:r>
    </w:p>
    <w:bookmarkEnd w:id="11"/>
    <w:p w14:paraId="3863C575" w14:textId="77777777" w:rsidR="00C114FF" w:rsidRPr="00B91DF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91DF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57F3F81" w:rsidR="00C114FF" w:rsidRPr="00B91DFB" w:rsidRDefault="007F5A58" w:rsidP="00A9226B">
      <w:pPr>
        <w:tabs>
          <w:tab w:val="clear" w:pos="567"/>
        </w:tabs>
        <w:spacing w:line="240" w:lineRule="auto"/>
        <w:rPr>
          <w:szCs w:val="22"/>
        </w:rPr>
      </w:pPr>
      <w:r w:rsidRPr="00B91DFB">
        <w:t>Datum první registrace</w:t>
      </w:r>
      <w:r w:rsidR="00247856" w:rsidRPr="00B91DFB">
        <w:t>: 0</w:t>
      </w:r>
      <w:r w:rsidR="00247856" w:rsidRPr="00B91DFB">
        <w:rPr>
          <w:rFonts w:ascii="TimesNewRomanPSMT" w:hAnsi="TimesNewRomanPSMT" w:cs="TimesNewRomanPSMT"/>
          <w:szCs w:val="22"/>
          <w:lang w:eastAsia="en-GB"/>
        </w:rPr>
        <w:t>3.03.2003</w:t>
      </w:r>
    </w:p>
    <w:p w14:paraId="6E98A2F6" w14:textId="77777777" w:rsidR="00D65777" w:rsidRPr="00B91DF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91DF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91DFB" w:rsidRDefault="007F5A58" w:rsidP="00B13B6D">
      <w:pPr>
        <w:pStyle w:val="Style1"/>
      </w:pPr>
      <w:bookmarkStart w:id="12" w:name="_Hlk127277204"/>
      <w:r w:rsidRPr="00B91DFB">
        <w:t>9.</w:t>
      </w:r>
      <w:r w:rsidRPr="00B91DFB">
        <w:tab/>
        <w:t>DATUM POSLEDNÍ AKTUALIZACE SOUHRNU ÚDAJŮ O PŘÍPRAVKU</w:t>
      </w:r>
    </w:p>
    <w:bookmarkEnd w:id="12"/>
    <w:p w14:paraId="30326986" w14:textId="77777777" w:rsidR="00C114FF" w:rsidRPr="00B91DF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2AE0D7C5" w:rsidR="00C114FF" w:rsidRPr="00B91DFB" w:rsidRDefault="0054776A" w:rsidP="00A9226B">
      <w:pPr>
        <w:tabs>
          <w:tab w:val="clear" w:pos="567"/>
        </w:tabs>
        <w:spacing w:line="240" w:lineRule="auto"/>
        <w:rPr>
          <w:szCs w:val="22"/>
        </w:rPr>
      </w:pPr>
      <w:r>
        <w:t>06</w:t>
      </w:r>
      <w:r w:rsidR="007F5A58" w:rsidRPr="00B91DFB">
        <w:t>/</w:t>
      </w:r>
      <w:r>
        <w:t>2024</w:t>
      </w:r>
    </w:p>
    <w:p w14:paraId="224434F8" w14:textId="77777777" w:rsidR="0078538F" w:rsidRPr="00B91DF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91DF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91DFB" w:rsidRDefault="007F5A58" w:rsidP="00B13B6D">
      <w:pPr>
        <w:pStyle w:val="Style1"/>
      </w:pPr>
      <w:bookmarkStart w:id="13" w:name="_Hlk127277223"/>
      <w:r w:rsidRPr="00B91DFB">
        <w:t>10.</w:t>
      </w:r>
      <w:r w:rsidRPr="00B91DFB">
        <w:tab/>
        <w:t>KLASIFIKACE VETERINÁRNÍCH LÉČIVÝCH PŘÍPRAVKŮ</w:t>
      </w:r>
    </w:p>
    <w:bookmarkEnd w:id="13"/>
    <w:p w14:paraId="1F12B426" w14:textId="77777777" w:rsidR="0078538F" w:rsidRPr="00B91DF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3F253FB" w:rsidR="0078538F" w:rsidRPr="00B91DFB" w:rsidRDefault="007F5A58" w:rsidP="0078538F">
      <w:pPr>
        <w:numPr>
          <w:ilvl w:val="12"/>
          <w:numId w:val="0"/>
        </w:numPr>
        <w:rPr>
          <w:szCs w:val="22"/>
        </w:rPr>
      </w:pPr>
      <w:bookmarkStart w:id="14" w:name="_Hlk127277247"/>
      <w:r w:rsidRPr="00B91DFB">
        <w:t>Veterinární léčivý přípravek je vydáván pouze na předpis.</w:t>
      </w:r>
      <w:bookmarkEnd w:id="14"/>
    </w:p>
    <w:p w14:paraId="05E12133" w14:textId="77777777" w:rsidR="0078538F" w:rsidRPr="00B91DFB" w:rsidRDefault="0078538F" w:rsidP="0078538F">
      <w:pPr>
        <w:ind w:right="-318"/>
        <w:rPr>
          <w:szCs w:val="22"/>
        </w:rPr>
      </w:pPr>
    </w:p>
    <w:p w14:paraId="28C35B4C" w14:textId="5D07ABCB" w:rsidR="0078538F" w:rsidRPr="00B91DFB" w:rsidRDefault="007F5A58" w:rsidP="00874D4A">
      <w:pPr>
        <w:ind w:right="-318"/>
        <w:rPr>
          <w:i/>
          <w:szCs w:val="22"/>
        </w:rPr>
      </w:pPr>
      <w:bookmarkStart w:id="15" w:name="_Hlk73467306"/>
      <w:r w:rsidRPr="00B91DFB">
        <w:t xml:space="preserve">Podrobné informace o tomto veterinárním léčivém přípravku jsou k dispozici v databázi přípravků Unie </w:t>
      </w:r>
      <w:r w:rsidRPr="00B91DFB">
        <w:rPr>
          <w:szCs w:val="22"/>
        </w:rPr>
        <w:t>(</w:t>
      </w:r>
      <w:hyperlink r:id="rId8" w:history="1">
        <w:r w:rsidRPr="00B91DFB">
          <w:rPr>
            <w:rStyle w:val="Hypertextovodkaz"/>
            <w:szCs w:val="22"/>
          </w:rPr>
          <w:t>https://medicines.health.europa.eu/veterinary</w:t>
        </w:r>
      </w:hyperlink>
      <w:r w:rsidRPr="00B91DFB">
        <w:rPr>
          <w:szCs w:val="22"/>
        </w:rPr>
        <w:t>)</w:t>
      </w:r>
      <w:r w:rsidRPr="00B91DFB">
        <w:rPr>
          <w:i/>
          <w:szCs w:val="22"/>
        </w:rPr>
        <w:t>.</w:t>
      </w:r>
    </w:p>
    <w:p w14:paraId="3988A478" w14:textId="77777777" w:rsidR="002977CC" w:rsidRPr="00B91DFB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B91DFB" w:rsidRDefault="002977CC" w:rsidP="00874D4A">
      <w:pPr>
        <w:ind w:right="-318"/>
        <w:rPr>
          <w:szCs w:val="22"/>
        </w:rPr>
      </w:pPr>
      <w:r w:rsidRPr="00B91DFB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B91DFB">
          <w:rPr>
            <w:rStyle w:val="Hypertextovodkaz"/>
          </w:rPr>
          <w:t>https://www.uskvbl.cz</w:t>
        </w:r>
      </w:hyperlink>
      <w:r w:rsidRPr="00B91DFB">
        <w:rPr>
          <w:rStyle w:val="markedcontent"/>
        </w:rPr>
        <w:t>).</w:t>
      </w:r>
      <w:bookmarkEnd w:id="15"/>
    </w:p>
    <w:sectPr w:rsidR="002977CC" w:rsidRPr="00B91DFB" w:rsidSect="00425A5F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3BF0" w14:textId="77777777" w:rsidR="0088092D" w:rsidRDefault="0088092D">
      <w:pPr>
        <w:spacing w:line="240" w:lineRule="auto"/>
      </w:pPr>
      <w:r>
        <w:separator/>
      </w:r>
    </w:p>
  </w:endnote>
  <w:endnote w:type="continuationSeparator" w:id="0">
    <w:p w14:paraId="6F6CF4B7" w14:textId="77777777" w:rsidR="0088092D" w:rsidRDefault="00880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F5A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F5A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947EB" w14:textId="77777777" w:rsidR="0088092D" w:rsidRDefault="0088092D">
      <w:pPr>
        <w:spacing w:line="240" w:lineRule="auto"/>
      </w:pPr>
      <w:r>
        <w:separator/>
      </w:r>
    </w:p>
  </w:footnote>
  <w:footnote w:type="continuationSeparator" w:id="0">
    <w:p w14:paraId="4DD8FEC9" w14:textId="77777777" w:rsidR="0088092D" w:rsidRDefault="008809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5916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2C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01C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111"/>
    <w:rsid w:val="001E5621"/>
    <w:rsid w:val="001F1C7E"/>
    <w:rsid w:val="001F3239"/>
    <w:rsid w:val="001F3EF9"/>
    <w:rsid w:val="001F627D"/>
    <w:rsid w:val="001F6542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856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17B"/>
    <w:rsid w:val="00274D17"/>
    <w:rsid w:val="00282E7B"/>
    <w:rsid w:val="002838C8"/>
    <w:rsid w:val="00287155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5036"/>
    <w:rsid w:val="002A710D"/>
    <w:rsid w:val="002B0F11"/>
    <w:rsid w:val="002B2E17"/>
    <w:rsid w:val="002B6560"/>
    <w:rsid w:val="002B6599"/>
    <w:rsid w:val="002B7DDA"/>
    <w:rsid w:val="002C1F27"/>
    <w:rsid w:val="002C3015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822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7D5B"/>
    <w:rsid w:val="003F0BC8"/>
    <w:rsid w:val="003F0D6C"/>
    <w:rsid w:val="003F0F26"/>
    <w:rsid w:val="003F12D9"/>
    <w:rsid w:val="003F1B4C"/>
    <w:rsid w:val="003F1DA9"/>
    <w:rsid w:val="003F3CE6"/>
    <w:rsid w:val="003F677F"/>
    <w:rsid w:val="004008F6"/>
    <w:rsid w:val="00401AC3"/>
    <w:rsid w:val="00406F33"/>
    <w:rsid w:val="00407C22"/>
    <w:rsid w:val="00412BBE"/>
    <w:rsid w:val="00414B20"/>
    <w:rsid w:val="0041628A"/>
    <w:rsid w:val="00417DE3"/>
    <w:rsid w:val="00420850"/>
    <w:rsid w:val="00423968"/>
    <w:rsid w:val="00425A5F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76A"/>
    <w:rsid w:val="0055260D"/>
    <w:rsid w:val="00555422"/>
    <w:rsid w:val="00555810"/>
    <w:rsid w:val="00556231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0CB9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C43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D99"/>
    <w:rsid w:val="00665278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691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4EA4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3D2C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1CBA"/>
    <w:rsid w:val="007F2F03"/>
    <w:rsid w:val="007F31C0"/>
    <w:rsid w:val="007F42CE"/>
    <w:rsid w:val="007F5A58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BF2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092D"/>
    <w:rsid w:val="00881A7C"/>
    <w:rsid w:val="008826D9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BD3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5225"/>
    <w:rsid w:val="00903D0D"/>
    <w:rsid w:val="009048E1"/>
    <w:rsid w:val="0090598C"/>
    <w:rsid w:val="00905CAB"/>
    <w:rsid w:val="009071BB"/>
    <w:rsid w:val="00913885"/>
    <w:rsid w:val="009150C0"/>
    <w:rsid w:val="00915ABF"/>
    <w:rsid w:val="00921CAD"/>
    <w:rsid w:val="009311ED"/>
    <w:rsid w:val="00931D41"/>
    <w:rsid w:val="00933D18"/>
    <w:rsid w:val="00942221"/>
    <w:rsid w:val="00947344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7D4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41A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456BB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2A88"/>
    <w:rsid w:val="00A75742"/>
    <w:rsid w:val="00A75E23"/>
    <w:rsid w:val="00A82AA0"/>
    <w:rsid w:val="00A82F8A"/>
    <w:rsid w:val="00A84622"/>
    <w:rsid w:val="00A84BF0"/>
    <w:rsid w:val="00A905AF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2F5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3CF"/>
    <w:rsid w:val="00B86896"/>
    <w:rsid w:val="00B875A6"/>
    <w:rsid w:val="00B91DFB"/>
    <w:rsid w:val="00B93E4C"/>
    <w:rsid w:val="00B94A1B"/>
    <w:rsid w:val="00B9784D"/>
    <w:rsid w:val="00BA5C89"/>
    <w:rsid w:val="00BB04EB"/>
    <w:rsid w:val="00BB2539"/>
    <w:rsid w:val="00BB4CE2"/>
    <w:rsid w:val="00BB51BC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2A5C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238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9E2"/>
    <w:rsid w:val="00C90EDA"/>
    <w:rsid w:val="00C93CE8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07EC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2F15"/>
    <w:rsid w:val="00E25B7C"/>
    <w:rsid w:val="00E3076B"/>
    <w:rsid w:val="00E33224"/>
    <w:rsid w:val="00E3725B"/>
    <w:rsid w:val="00E378AA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75334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72C5"/>
    <w:rsid w:val="00EC27E1"/>
    <w:rsid w:val="00EC361D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329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E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74EA-DB83-4965-852C-209EF2C7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8417</TotalTime>
  <Pages>5</Pages>
  <Words>1074</Words>
  <Characters>6337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Smítalová Radka</cp:lastModifiedBy>
  <cp:revision>39</cp:revision>
  <cp:lastPrinted>2022-10-26T09:04:00Z</cp:lastPrinted>
  <dcterms:created xsi:type="dcterms:W3CDTF">2022-10-26T09:20:00Z</dcterms:created>
  <dcterms:modified xsi:type="dcterms:W3CDTF">2024-06-26T08:43:00Z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