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ABA80" w14:textId="77777777" w:rsidR="00C114FF" w:rsidRPr="002036FE" w:rsidRDefault="00C114FF" w:rsidP="00770537">
      <w:pPr>
        <w:tabs>
          <w:tab w:val="clear" w:pos="567"/>
        </w:tabs>
        <w:spacing w:line="240" w:lineRule="auto"/>
        <w:rPr>
          <w:szCs w:val="22"/>
        </w:rPr>
      </w:pPr>
      <w:bookmarkStart w:id="0" w:name="_GoBack"/>
    </w:p>
    <w:p w14:paraId="43D17506" w14:textId="77777777" w:rsidR="00C114FF" w:rsidRPr="002036FE" w:rsidRDefault="00C114FF" w:rsidP="00770537">
      <w:pPr>
        <w:tabs>
          <w:tab w:val="clear" w:pos="567"/>
        </w:tabs>
        <w:spacing w:line="240" w:lineRule="auto"/>
        <w:rPr>
          <w:szCs w:val="22"/>
        </w:rPr>
      </w:pPr>
    </w:p>
    <w:p w14:paraId="55834DAE" w14:textId="77777777" w:rsidR="00C114FF" w:rsidRPr="002036FE" w:rsidRDefault="00C114FF" w:rsidP="00770537">
      <w:pPr>
        <w:tabs>
          <w:tab w:val="clear" w:pos="567"/>
        </w:tabs>
        <w:spacing w:line="240" w:lineRule="auto"/>
        <w:rPr>
          <w:szCs w:val="22"/>
        </w:rPr>
      </w:pPr>
    </w:p>
    <w:p w14:paraId="2947F8A2" w14:textId="77777777" w:rsidR="00C114FF" w:rsidRPr="002036FE" w:rsidRDefault="00C114FF" w:rsidP="00770537">
      <w:pPr>
        <w:tabs>
          <w:tab w:val="clear" w:pos="567"/>
        </w:tabs>
        <w:spacing w:line="240" w:lineRule="auto"/>
        <w:rPr>
          <w:szCs w:val="22"/>
        </w:rPr>
      </w:pPr>
    </w:p>
    <w:p w14:paraId="491A3252" w14:textId="77777777" w:rsidR="00C114FF" w:rsidRPr="002036FE" w:rsidRDefault="00C114FF" w:rsidP="00770537">
      <w:pPr>
        <w:tabs>
          <w:tab w:val="clear" w:pos="567"/>
        </w:tabs>
        <w:spacing w:line="240" w:lineRule="auto"/>
        <w:rPr>
          <w:szCs w:val="22"/>
        </w:rPr>
      </w:pPr>
    </w:p>
    <w:p w14:paraId="0D095AF8" w14:textId="77777777" w:rsidR="00C114FF" w:rsidRPr="002036FE" w:rsidRDefault="00C114FF" w:rsidP="00770537">
      <w:pPr>
        <w:tabs>
          <w:tab w:val="clear" w:pos="567"/>
        </w:tabs>
        <w:spacing w:line="240" w:lineRule="auto"/>
        <w:rPr>
          <w:szCs w:val="22"/>
        </w:rPr>
      </w:pPr>
    </w:p>
    <w:p w14:paraId="3AF39424" w14:textId="77777777" w:rsidR="00C114FF" w:rsidRPr="002036FE" w:rsidRDefault="00C114FF" w:rsidP="00770537">
      <w:pPr>
        <w:tabs>
          <w:tab w:val="clear" w:pos="567"/>
        </w:tabs>
        <w:spacing w:line="240" w:lineRule="auto"/>
        <w:rPr>
          <w:szCs w:val="22"/>
        </w:rPr>
      </w:pPr>
    </w:p>
    <w:p w14:paraId="2D86FDD3" w14:textId="77777777" w:rsidR="00C114FF" w:rsidRPr="002036FE" w:rsidRDefault="00C114FF" w:rsidP="00770537">
      <w:pPr>
        <w:tabs>
          <w:tab w:val="clear" w:pos="567"/>
        </w:tabs>
        <w:spacing w:line="240" w:lineRule="auto"/>
        <w:rPr>
          <w:szCs w:val="22"/>
        </w:rPr>
      </w:pPr>
    </w:p>
    <w:p w14:paraId="2EC44BD7" w14:textId="77777777" w:rsidR="00C114FF" w:rsidRPr="002036FE" w:rsidRDefault="00C114FF" w:rsidP="00770537">
      <w:pPr>
        <w:tabs>
          <w:tab w:val="clear" w:pos="567"/>
        </w:tabs>
        <w:spacing w:line="240" w:lineRule="auto"/>
        <w:rPr>
          <w:szCs w:val="22"/>
        </w:rPr>
      </w:pPr>
    </w:p>
    <w:p w14:paraId="3B9E35D2" w14:textId="77777777" w:rsidR="00C114FF" w:rsidRPr="002036FE" w:rsidRDefault="00C114FF" w:rsidP="00770537">
      <w:pPr>
        <w:tabs>
          <w:tab w:val="clear" w:pos="567"/>
        </w:tabs>
        <w:spacing w:line="240" w:lineRule="auto"/>
        <w:rPr>
          <w:szCs w:val="22"/>
        </w:rPr>
      </w:pPr>
    </w:p>
    <w:p w14:paraId="3F839467" w14:textId="77777777" w:rsidR="00C114FF" w:rsidRPr="002036FE" w:rsidRDefault="00C114FF" w:rsidP="00770537">
      <w:pPr>
        <w:tabs>
          <w:tab w:val="clear" w:pos="567"/>
        </w:tabs>
        <w:spacing w:line="240" w:lineRule="auto"/>
        <w:rPr>
          <w:szCs w:val="22"/>
        </w:rPr>
      </w:pPr>
    </w:p>
    <w:p w14:paraId="35E10876" w14:textId="77777777" w:rsidR="00C114FF" w:rsidRPr="002036FE" w:rsidRDefault="00C114FF" w:rsidP="00770537">
      <w:pPr>
        <w:tabs>
          <w:tab w:val="clear" w:pos="567"/>
        </w:tabs>
        <w:spacing w:line="240" w:lineRule="auto"/>
        <w:rPr>
          <w:szCs w:val="22"/>
        </w:rPr>
      </w:pPr>
    </w:p>
    <w:p w14:paraId="150E76EE" w14:textId="77777777" w:rsidR="00C114FF" w:rsidRPr="002036FE" w:rsidRDefault="00C114FF" w:rsidP="00770537">
      <w:pPr>
        <w:tabs>
          <w:tab w:val="clear" w:pos="567"/>
        </w:tabs>
        <w:spacing w:line="240" w:lineRule="auto"/>
        <w:rPr>
          <w:szCs w:val="22"/>
        </w:rPr>
      </w:pPr>
    </w:p>
    <w:p w14:paraId="66F536B1" w14:textId="77777777" w:rsidR="00C114FF" w:rsidRPr="002036FE" w:rsidRDefault="00C114FF" w:rsidP="00770537">
      <w:pPr>
        <w:tabs>
          <w:tab w:val="clear" w:pos="567"/>
        </w:tabs>
        <w:spacing w:line="240" w:lineRule="auto"/>
        <w:rPr>
          <w:szCs w:val="22"/>
        </w:rPr>
      </w:pPr>
    </w:p>
    <w:p w14:paraId="684000E9" w14:textId="77777777" w:rsidR="00C114FF" w:rsidRPr="002036FE" w:rsidRDefault="00C114FF" w:rsidP="00770537">
      <w:pPr>
        <w:tabs>
          <w:tab w:val="clear" w:pos="567"/>
        </w:tabs>
        <w:spacing w:line="240" w:lineRule="auto"/>
        <w:rPr>
          <w:szCs w:val="22"/>
        </w:rPr>
      </w:pPr>
    </w:p>
    <w:p w14:paraId="7A6FD7F6" w14:textId="77777777" w:rsidR="00C114FF" w:rsidRPr="002036FE" w:rsidRDefault="00C114FF" w:rsidP="00770537">
      <w:pPr>
        <w:tabs>
          <w:tab w:val="clear" w:pos="567"/>
        </w:tabs>
        <w:spacing w:line="240" w:lineRule="auto"/>
        <w:rPr>
          <w:szCs w:val="22"/>
        </w:rPr>
      </w:pPr>
    </w:p>
    <w:p w14:paraId="2FBCF918" w14:textId="77777777" w:rsidR="00C114FF" w:rsidRPr="002036FE" w:rsidRDefault="00C114FF" w:rsidP="00770537">
      <w:pPr>
        <w:tabs>
          <w:tab w:val="clear" w:pos="567"/>
        </w:tabs>
        <w:spacing w:line="240" w:lineRule="auto"/>
        <w:rPr>
          <w:szCs w:val="22"/>
        </w:rPr>
      </w:pPr>
    </w:p>
    <w:p w14:paraId="7FACE9F4" w14:textId="77777777" w:rsidR="00C114FF" w:rsidRPr="002036FE" w:rsidRDefault="00C114FF" w:rsidP="00770537">
      <w:pPr>
        <w:tabs>
          <w:tab w:val="clear" w:pos="567"/>
        </w:tabs>
        <w:spacing w:line="240" w:lineRule="auto"/>
        <w:rPr>
          <w:szCs w:val="22"/>
        </w:rPr>
      </w:pPr>
    </w:p>
    <w:p w14:paraId="2798267C" w14:textId="77777777" w:rsidR="00C114FF" w:rsidRPr="002036FE" w:rsidRDefault="00C114FF" w:rsidP="00770537">
      <w:pPr>
        <w:tabs>
          <w:tab w:val="clear" w:pos="567"/>
        </w:tabs>
        <w:spacing w:line="240" w:lineRule="auto"/>
        <w:rPr>
          <w:szCs w:val="22"/>
        </w:rPr>
      </w:pPr>
    </w:p>
    <w:p w14:paraId="13092BCE" w14:textId="77777777" w:rsidR="00C114FF" w:rsidRPr="002036FE" w:rsidRDefault="00C114FF" w:rsidP="00770537">
      <w:pPr>
        <w:tabs>
          <w:tab w:val="clear" w:pos="567"/>
        </w:tabs>
        <w:spacing w:line="240" w:lineRule="auto"/>
        <w:rPr>
          <w:szCs w:val="22"/>
        </w:rPr>
      </w:pPr>
    </w:p>
    <w:p w14:paraId="61E23F9F" w14:textId="77777777" w:rsidR="00C114FF" w:rsidRPr="002036FE" w:rsidRDefault="00C114FF" w:rsidP="00770537">
      <w:pPr>
        <w:tabs>
          <w:tab w:val="clear" w:pos="567"/>
        </w:tabs>
        <w:spacing w:line="240" w:lineRule="auto"/>
        <w:rPr>
          <w:szCs w:val="22"/>
        </w:rPr>
      </w:pPr>
    </w:p>
    <w:p w14:paraId="3FAFA309" w14:textId="77777777" w:rsidR="00C114FF" w:rsidRPr="002036FE" w:rsidRDefault="00C114FF" w:rsidP="00770537">
      <w:pPr>
        <w:tabs>
          <w:tab w:val="clear" w:pos="567"/>
        </w:tabs>
        <w:spacing w:line="240" w:lineRule="auto"/>
        <w:rPr>
          <w:szCs w:val="22"/>
        </w:rPr>
      </w:pPr>
    </w:p>
    <w:p w14:paraId="500E55CD" w14:textId="77777777" w:rsidR="00C114FF" w:rsidRPr="002036FE" w:rsidRDefault="00006E47" w:rsidP="00770537">
      <w:pPr>
        <w:tabs>
          <w:tab w:val="clear" w:pos="567"/>
        </w:tabs>
        <w:spacing w:line="240" w:lineRule="auto"/>
        <w:jc w:val="center"/>
        <w:rPr>
          <w:b/>
          <w:szCs w:val="22"/>
        </w:rPr>
      </w:pPr>
      <w:r w:rsidRPr="002036FE">
        <w:rPr>
          <w:b/>
          <w:szCs w:val="22"/>
        </w:rPr>
        <w:t>PŘÍLOHA I</w:t>
      </w:r>
    </w:p>
    <w:p w14:paraId="50FE88E4" w14:textId="77777777" w:rsidR="00C114FF" w:rsidRPr="002036FE" w:rsidRDefault="00C114FF" w:rsidP="00770537">
      <w:pPr>
        <w:tabs>
          <w:tab w:val="clear" w:pos="567"/>
        </w:tabs>
        <w:spacing w:line="240" w:lineRule="auto"/>
        <w:rPr>
          <w:szCs w:val="22"/>
        </w:rPr>
      </w:pPr>
    </w:p>
    <w:p w14:paraId="4FD6707D" w14:textId="77777777" w:rsidR="00C114FF" w:rsidRPr="002036FE" w:rsidRDefault="00006E47" w:rsidP="00770537">
      <w:pPr>
        <w:tabs>
          <w:tab w:val="clear" w:pos="567"/>
        </w:tabs>
        <w:spacing w:line="240" w:lineRule="auto"/>
        <w:jc w:val="center"/>
        <w:rPr>
          <w:b/>
          <w:szCs w:val="22"/>
        </w:rPr>
      </w:pPr>
      <w:r w:rsidRPr="002036FE">
        <w:rPr>
          <w:b/>
          <w:szCs w:val="22"/>
        </w:rPr>
        <w:t>SOUHRN ÚDAJŮ O PŘÍPRAVKU</w:t>
      </w:r>
    </w:p>
    <w:p w14:paraId="70A64732" w14:textId="77777777" w:rsidR="00C114FF" w:rsidRPr="002036FE" w:rsidRDefault="00006E47" w:rsidP="00770537">
      <w:pPr>
        <w:pStyle w:val="Style1"/>
      </w:pPr>
      <w:r w:rsidRPr="002036FE">
        <w:br w:type="page"/>
      </w:r>
      <w:r w:rsidRPr="002036FE">
        <w:lastRenderedPageBreak/>
        <w:t>1.</w:t>
      </w:r>
      <w:r w:rsidRPr="002036FE">
        <w:tab/>
        <w:t>NÁZEV VETERINÁRNÍHO LÉČIVÉHO PŘÍPRAVKU</w:t>
      </w:r>
    </w:p>
    <w:p w14:paraId="3606368F" w14:textId="77777777" w:rsidR="00C114FF" w:rsidRPr="002036FE" w:rsidRDefault="00C114FF" w:rsidP="00770537">
      <w:pPr>
        <w:tabs>
          <w:tab w:val="clear" w:pos="567"/>
        </w:tabs>
        <w:spacing w:line="240" w:lineRule="auto"/>
        <w:rPr>
          <w:szCs w:val="22"/>
        </w:rPr>
      </w:pPr>
    </w:p>
    <w:p w14:paraId="214A8316" w14:textId="334FDEED" w:rsidR="00E540F9" w:rsidRDefault="00E540F9" w:rsidP="00770537">
      <w:pPr>
        <w:pStyle w:val="Bezmezer"/>
        <w:rPr>
          <w:sz w:val="22"/>
          <w:szCs w:val="22"/>
        </w:rPr>
      </w:pPr>
      <w:proofErr w:type="spellStart"/>
      <w:r w:rsidRPr="002036FE">
        <w:rPr>
          <w:color w:val="000000"/>
          <w:sz w:val="22"/>
          <w:szCs w:val="22"/>
        </w:rPr>
        <w:t>Stresnil</w:t>
      </w:r>
      <w:proofErr w:type="spellEnd"/>
      <w:r w:rsidRPr="002036FE">
        <w:rPr>
          <w:color w:val="000000"/>
          <w:sz w:val="22"/>
          <w:szCs w:val="22"/>
        </w:rPr>
        <w:t xml:space="preserve"> 40 mg/ml injekční roztok</w:t>
      </w:r>
      <w:r w:rsidRPr="00026B2E">
        <w:rPr>
          <w:sz w:val="22"/>
          <w:szCs w:val="22"/>
        </w:rPr>
        <w:t xml:space="preserve"> pro </w:t>
      </w:r>
      <w:r w:rsidRPr="002036FE">
        <w:rPr>
          <w:sz w:val="22"/>
          <w:szCs w:val="22"/>
        </w:rPr>
        <w:t>prasata</w:t>
      </w:r>
    </w:p>
    <w:p w14:paraId="1A28007E" w14:textId="77777777" w:rsidR="00A726A7" w:rsidRPr="002036FE" w:rsidRDefault="00A726A7" w:rsidP="00770537">
      <w:pPr>
        <w:pStyle w:val="Bezmezer"/>
        <w:rPr>
          <w:sz w:val="22"/>
          <w:szCs w:val="22"/>
        </w:rPr>
      </w:pPr>
    </w:p>
    <w:p w14:paraId="7245778A" w14:textId="77777777" w:rsidR="00C114FF" w:rsidRPr="002036FE" w:rsidRDefault="00C114FF" w:rsidP="00770537">
      <w:pPr>
        <w:tabs>
          <w:tab w:val="clear" w:pos="567"/>
        </w:tabs>
        <w:spacing w:line="240" w:lineRule="auto"/>
        <w:rPr>
          <w:szCs w:val="22"/>
        </w:rPr>
      </w:pPr>
    </w:p>
    <w:p w14:paraId="6E07DCD2" w14:textId="77777777" w:rsidR="00C114FF" w:rsidRPr="002036FE" w:rsidRDefault="00006E47" w:rsidP="00770537">
      <w:pPr>
        <w:pStyle w:val="Style1"/>
      </w:pPr>
      <w:r w:rsidRPr="002036FE">
        <w:t>2.</w:t>
      </w:r>
      <w:r w:rsidRPr="002036FE">
        <w:tab/>
        <w:t>KVALITATIVNÍ A KVANTITATIVNÍ SLOŽENÍ</w:t>
      </w:r>
    </w:p>
    <w:p w14:paraId="3EAF4F83" w14:textId="77777777" w:rsidR="00C114FF" w:rsidRPr="002036FE" w:rsidRDefault="00C114FF" w:rsidP="00770537">
      <w:pPr>
        <w:tabs>
          <w:tab w:val="clear" w:pos="567"/>
        </w:tabs>
        <w:spacing w:line="240" w:lineRule="auto"/>
        <w:rPr>
          <w:szCs w:val="22"/>
        </w:rPr>
      </w:pPr>
    </w:p>
    <w:p w14:paraId="4711EF20" w14:textId="71FD5434" w:rsidR="00E540F9" w:rsidRPr="002036FE" w:rsidRDefault="0068595A" w:rsidP="00770537">
      <w:pPr>
        <w:pStyle w:val="Bezmezer"/>
        <w:rPr>
          <w:sz w:val="22"/>
          <w:szCs w:val="22"/>
        </w:rPr>
      </w:pPr>
      <w:r w:rsidRPr="002036FE">
        <w:rPr>
          <w:sz w:val="22"/>
          <w:szCs w:val="22"/>
        </w:rPr>
        <w:t>Ka</w:t>
      </w:r>
      <w:r w:rsidR="0080002A" w:rsidRPr="002036FE">
        <w:rPr>
          <w:sz w:val="22"/>
          <w:szCs w:val="22"/>
        </w:rPr>
        <w:t>ž</w:t>
      </w:r>
      <w:r w:rsidRPr="002036FE">
        <w:rPr>
          <w:sz w:val="22"/>
          <w:szCs w:val="22"/>
        </w:rPr>
        <w:t xml:space="preserve">dý </w:t>
      </w:r>
      <w:r w:rsidR="00E540F9" w:rsidRPr="002036FE">
        <w:rPr>
          <w:sz w:val="22"/>
          <w:szCs w:val="22"/>
        </w:rPr>
        <w:t>ml obsahuje:</w:t>
      </w:r>
    </w:p>
    <w:p w14:paraId="4E09024C" w14:textId="77777777" w:rsidR="0068595A" w:rsidRPr="002036FE" w:rsidRDefault="0068595A" w:rsidP="00770537">
      <w:pPr>
        <w:pStyle w:val="Bezmezer"/>
        <w:rPr>
          <w:b/>
          <w:sz w:val="22"/>
          <w:szCs w:val="22"/>
        </w:rPr>
      </w:pPr>
    </w:p>
    <w:p w14:paraId="160F7EC3" w14:textId="42338884" w:rsidR="00E540F9" w:rsidRPr="002036FE" w:rsidRDefault="00E540F9" w:rsidP="00770537">
      <w:pPr>
        <w:pStyle w:val="Bezmezer"/>
        <w:rPr>
          <w:b/>
          <w:color w:val="000000"/>
          <w:sz w:val="22"/>
          <w:szCs w:val="22"/>
        </w:rPr>
      </w:pPr>
      <w:r w:rsidRPr="002036FE">
        <w:rPr>
          <w:b/>
          <w:sz w:val="22"/>
          <w:szCs w:val="22"/>
        </w:rPr>
        <w:t>Léčivá látka:</w:t>
      </w:r>
      <w:r w:rsidRPr="002036FE">
        <w:rPr>
          <w:b/>
          <w:color w:val="000000"/>
          <w:sz w:val="22"/>
          <w:szCs w:val="22"/>
        </w:rPr>
        <w:t xml:space="preserve"> </w:t>
      </w:r>
    </w:p>
    <w:p w14:paraId="211413C0" w14:textId="77777777" w:rsidR="0068595A" w:rsidRPr="002036FE" w:rsidRDefault="0068595A" w:rsidP="00770537">
      <w:pPr>
        <w:pStyle w:val="Bezmezer"/>
        <w:rPr>
          <w:color w:val="000000"/>
          <w:sz w:val="22"/>
          <w:szCs w:val="22"/>
        </w:rPr>
      </w:pPr>
    </w:p>
    <w:p w14:paraId="6B7EB409" w14:textId="71885CFE" w:rsidR="00E540F9" w:rsidRPr="002036FE" w:rsidRDefault="00E540F9" w:rsidP="00770537">
      <w:pPr>
        <w:pStyle w:val="Bezmezer"/>
        <w:rPr>
          <w:sz w:val="22"/>
          <w:szCs w:val="22"/>
        </w:rPr>
      </w:pPr>
      <w:proofErr w:type="spellStart"/>
      <w:r w:rsidRPr="002036FE">
        <w:rPr>
          <w:color w:val="000000"/>
          <w:sz w:val="22"/>
          <w:szCs w:val="22"/>
        </w:rPr>
        <w:t>Azaperonum</w:t>
      </w:r>
      <w:proofErr w:type="spellEnd"/>
      <w:r w:rsidRPr="002036FE">
        <w:rPr>
          <w:color w:val="000000"/>
          <w:sz w:val="22"/>
          <w:szCs w:val="22"/>
        </w:rPr>
        <w:t xml:space="preserve"> </w:t>
      </w:r>
      <w:r w:rsidR="007B6963" w:rsidRPr="002036FE">
        <w:rPr>
          <w:color w:val="000000"/>
          <w:sz w:val="22"/>
          <w:szCs w:val="22"/>
        </w:rPr>
        <w:tab/>
      </w:r>
      <w:r w:rsidR="007B6963" w:rsidRPr="002036FE">
        <w:rPr>
          <w:color w:val="000000"/>
          <w:sz w:val="22"/>
          <w:szCs w:val="22"/>
        </w:rPr>
        <w:tab/>
      </w:r>
      <w:r w:rsidRPr="002036FE">
        <w:rPr>
          <w:color w:val="000000"/>
          <w:sz w:val="22"/>
          <w:szCs w:val="22"/>
        </w:rPr>
        <w:t xml:space="preserve">40 mg </w:t>
      </w:r>
    </w:p>
    <w:p w14:paraId="3F7EB120" w14:textId="77777777" w:rsidR="0068595A" w:rsidRPr="002036FE" w:rsidRDefault="0068595A" w:rsidP="00770537">
      <w:pPr>
        <w:pStyle w:val="Bezmezer"/>
        <w:rPr>
          <w:b/>
          <w:sz w:val="22"/>
          <w:szCs w:val="22"/>
        </w:rPr>
      </w:pPr>
    </w:p>
    <w:p w14:paraId="76CDBC1F" w14:textId="7BAD395D" w:rsidR="00E540F9" w:rsidRPr="002036FE" w:rsidRDefault="00E540F9" w:rsidP="00770537">
      <w:pPr>
        <w:pStyle w:val="Bezmezer"/>
        <w:rPr>
          <w:b/>
          <w:color w:val="000000"/>
          <w:sz w:val="22"/>
          <w:szCs w:val="22"/>
        </w:rPr>
      </w:pPr>
      <w:r w:rsidRPr="002036FE">
        <w:rPr>
          <w:b/>
          <w:sz w:val="22"/>
          <w:szCs w:val="22"/>
        </w:rPr>
        <w:t xml:space="preserve">Pomocné látky: </w:t>
      </w:r>
    </w:p>
    <w:p w14:paraId="71C5EAA1" w14:textId="77777777" w:rsidR="00120959" w:rsidRPr="002036FE" w:rsidRDefault="00120959" w:rsidP="00770537">
      <w:pPr>
        <w:pStyle w:val="Bezmeze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8"/>
        <w:gridCol w:w="4533"/>
      </w:tblGrid>
      <w:tr w:rsidR="00120959" w:rsidRPr="002036FE" w14:paraId="4B113178" w14:textId="77777777" w:rsidTr="0002430E">
        <w:tc>
          <w:tcPr>
            <w:tcW w:w="4528" w:type="dxa"/>
            <w:shd w:val="clear" w:color="auto" w:fill="auto"/>
            <w:vAlign w:val="center"/>
          </w:tcPr>
          <w:p w14:paraId="50C72649" w14:textId="77777777" w:rsidR="00120959" w:rsidRPr="002036FE" w:rsidRDefault="00120959" w:rsidP="00770537">
            <w:pPr>
              <w:spacing w:line="240" w:lineRule="auto"/>
              <w:rPr>
                <w:b/>
                <w:bCs/>
                <w:iCs/>
                <w:szCs w:val="22"/>
              </w:rPr>
            </w:pPr>
            <w:r w:rsidRPr="002036FE">
              <w:rPr>
                <w:b/>
                <w:bCs/>
                <w:iCs/>
                <w:szCs w:val="22"/>
              </w:rPr>
              <w:t>Kvalitativní složení pomocných látek a dalších složek</w:t>
            </w:r>
          </w:p>
        </w:tc>
        <w:tc>
          <w:tcPr>
            <w:tcW w:w="4533" w:type="dxa"/>
            <w:shd w:val="clear" w:color="auto" w:fill="auto"/>
            <w:vAlign w:val="center"/>
          </w:tcPr>
          <w:p w14:paraId="0314ABD8" w14:textId="77777777" w:rsidR="00120959" w:rsidRPr="002036FE" w:rsidRDefault="00120959" w:rsidP="00770537">
            <w:pPr>
              <w:spacing w:line="240" w:lineRule="auto"/>
              <w:rPr>
                <w:b/>
                <w:bCs/>
                <w:iCs/>
                <w:szCs w:val="22"/>
              </w:rPr>
            </w:pPr>
            <w:r w:rsidRPr="002036FE">
              <w:rPr>
                <w:b/>
                <w:bCs/>
                <w:iCs/>
                <w:szCs w:val="22"/>
              </w:rPr>
              <w:t>Kvantitativní složení, pokud je tato informace nezbytná pro řádné podání veterinárního léčivého přípravku</w:t>
            </w:r>
          </w:p>
        </w:tc>
      </w:tr>
      <w:tr w:rsidR="00120959" w:rsidRPr="002036FE" w14:paraId="05BEEA1F" w14:textId="77777777" w:rsidTr="0002430E">
        <w:tc>
          <w:tcPr>
            <w:tcW w:w="4528" w:type="dxa"/>
            <w:shd w:val="clear" w:color="auto" w:fill="auto"/>
            <w:vAlign w:val="center"/>
          </w:tcPr>
          <w:p w14:paraId="6DA3A4AE" w14:textId="4CEBA34D" w:rsidR="00120959" w:rsidRPr="002036FE" w:rsidRDefault="00120959" w:rsidP="00770537">
            <w:pPr>
              <w:spacing w:line="240" w:lineRule="auto"/>
              <w:ind w:left="567" w:hanging="567"/>
              <w:rPr>
                <w:iCs/>
                <w:szCs w:val="22"/>
              </w:rPr>
            </w:pPr>
            <w:proofErr w:type="spellStart"/>
            <w:r w:rsidRPr="002036FE">
              <w:rPr>
                <w:color w:val="000000"/>
                <w:szCs w:val="22"/>
              </w:rPr>
              <w:t>Metylparaben</w:t>
            </w:r>
            <w:proofErr w:type="spellEnd"/>
            <w:r w:rsidRPr="002036FE">
              <w:rPr>
                <w:bCs/>
                <w:color w:val="000000"/>
                <w:szCs w:val="22"/>
              </w:rPr>
              <w:t xml:space="preserve"> </w:t>
            </w:r>
            <w:r w:rsidRPr="002036FE">
              <w:rPr>
                <w:color w:val="000000"/>
                <w:szCs w:val="22"/>
              </w:rPr>
              <w:t>(</w:t>
            </w:r>
            <w:r w:rsidRPr="002036FE">
              <w:rPr>
                <w:bCs/>
                <w:color w:val="000000"/>
                <w:szCs w:val="22"/>
              </w:rPr>
              <w:t>E</w:t>
            </w:r>
            <w:r w:rsidR="007A3CC9">
              <w:rPr>
                <w:bCs/>
                <w:color w:val="000000"/>
                <w:szCs w:val="22"/>
              </w:rPr>
              <w:t xml:space="preserve"> </w:t>
            </w:r>
            <w:r w:rsidRPr="002036FE">
              <w:rPr>
                <w:color w:val="000000"/>
                <w:szCs w:val="22"/>
              </w:rPr>
              <w:t>218)</w:t>
            </w:r>
          </w:p>
        </w:tc>
        <w:tc>
          <w:tcPr>
            <w:tcW w:w="4533" w:type="dxa"/>
            <w:shd w:val="clear" w:color="auto" w:fill="auto"/>
            <w:vAlign w:val="center"/>
          </w:tcPr>
          <w:p w14:paraId="39F1A11F" w14:textId="06E4A36F" w:rsidR="00120959" w:rsidRPr="002036FE" w:rsidRDefault="00120959" w:rsidP="00770537">
            <w:pPr>
              <w:pStyle w:val="Bezmezer"/>
              <w:rPr>
                <w:iCs/>
                <w:sz w:val="22"/>
                <w:szCs w:val="22"/>
              </w:rPr>
            </w:pPr>
            <w:r w:rsidRPr="00026B2E">
              <w:rPr>
                <w:iCs/>
                <w:sz w:val="22"/>
                <w:szCs w:val="22"/>
              </w:rPr>
              <w:t>0,5 mg</w:t>
            </w:r>
          </w:p>
        </w:tc>
      </w:tr>
      <w:tr w:rsidR="00120959" w:rsidRPr="002036FE" w14:paraId="11BF4772" w14:textId="77777777" w:rsidTr="0002430E">
        <w:tc>
          <w:tcPr>
            <w:tcW w:w="4528" w:type="dxa"/>
            <w:shd w:val="clear" w:color="auto" w:fill="auto"/>
            <w:vAlign w:val="center"/>
          </w:tcPr>
          <w:p w14:paraId="08286229" w14:textId="0C5E805E" w:rsidR="00120959" w:rsidRPr="002036FE" w:rsidRDefault="00120959" w:rsidP="00770537">
            <w:pPr>
              <w:spacing w:line="240" w:lineRule="auto"/>
              <w:rPr>
                <w:iCs/>
                <w:szCs w:val="22"/>
              </w:rPr>
            </w:pPr>
            <w:proofErr w:type="spellStart"/>
            <w:r w:rsidRPr="002036FE">
              <w:rPr>
                <w:iCs/>
                <w:szCs w:val="22"/>
              </w:rPr>
              <w:t>Propylparaben</w:t>
            </w:r>
            <w:proofErr w:type="spellEnd"/>
            <w:r w:rsidRPr="002036FE">
              <w:rPr>
                <w:iCs/>
                <w:szCs w:val="22"/>
              </w:rPr>
              <w:t xml:space="preserve"> (E</w:t>
            </w:r>
            <w:r w:rsidR="007A3CC9">
              <w:rPr>
                <w:iCs/>
                <w:szCs w:val="22"/>
              </w:rPr>
              <w:t xml:space="preserve"> </w:t>
            </w:r>
            <w:r w:rsidRPr="002036FE">
              <w:rPr>
                <w:iCs/>
                <w:szCs w:val="22"/>
              </w:rPr>
              <w:t>216)</w:t>
            </w:r>
          </w:p>
        </w:tc>
        <w:tc>
          <w:tcPr>
            <w:tcW w:w="4533" w:type="dxa"/>
            <w:shd w:val="clear" w:color="auto" w:fill="auto"/>
            <w:vAlign w:val="center"/>
          </w:tcPr>
          <w:p w14:paraId="104A6988" w14:textId="77777777" w:rsidR="00120959" w:rsidRPr="002036FE" w:rsidRDefault="00120959" w:rsidP="00770537">
            <w:pPr>
              <w:spacing w:line="240" w:lineRule="auto"/>
              <w:rPr>
                <w:iCs/>
                <w:szCs w:val="22"/>
              </w:rPr>
            </w:pPr>
            <w:r w:rsidRPr="002036FE">
              <w:rPr>
                <w:iCs/>
                <w:szCs w:val="22"/>
              </w:rPr>
              <w:t>0,05 mg</w:t>
            </w:r>
          </w:p>
        </w:tc>
      </w:tr>
      <w:tr w:rsidR="00120959" w:rsidRPr="002036FE" w14:paraId="365CA1DE" w14:textId="77777777" w:rsidTr="0002430E">
        <w:tc>
          <w:tcPr>
            <w:tcW w:w="4528" w:type="dxa"/>
            <w:shd w:val="clear" w:color="auto" w:fill="auto"/>
            <w:vAlign w:val="center"/>
          </w:tcPr>
          <w:p w14:paraId="7224AD5D" w14:textId="206F3B9D" w:rsidR="00120959" w:rsidRPr="002036FE" w:rsidRDefault="00120959" w:rsidP="00770537">
            <w:pPr>
              <w:spacing w:line="240" w:lineRule="auto"/>
              <w:rPr>
                <w:iCs/>
                <w:szCs w:val="22"/>
              </w:rPr>
            </w:pPr>
            <w:proofErr w:type="spellStart"/>
            <w:r w:rsidRPr="002036FE">
              <w:rPr>
                <w:iCs/>
                <w:szCs w:val="22"/>
              </w:rPr>
              <w:t>Disiřičitan</w:t>
            </w:r>
            <w:proofErr w:type="spellEnd"/>
            <w:r w:rsidRPr="002036FE">
              <w:rPr>
                <w:iCs/>
                <w:szCs w:val="22"/>
              </w:rPr>
              <w:t xml:space="preserve"> sodný (E</w:t>
            </w:r>
            <w:r w:rsidR="007A3CC9">
              <w:rPr>
                <w:iCs/>
                <w:szCs w:val="22"/>
              </w:rPr>
              <w:t xml:space="preserve"> </w:t>
            </w:r>
            <w:r w:rsidRPr="002036FE">
              <w:rPr>
                <w:iCs/>
                <w:szCs w:val="22"/>
              </w:rPr>
              <w:t>223)</w:t>
            </w:r>
          </w:p>
        </w:tc>
        <w:tc>
          <w:tcPr>
            <w:tcW w:w="4533" w:type="dxa"/>
            <w:shd w:val="clear" w:color="auto" w:fill="auto"/>
            <w:vAlign w:val="center"/>
          </w:tcPr>
          <w:p w14:paraId="041BB788" w14:textId="77777777" w:rsidR="00120959" w:rsidRPr="002036FE" w:rsidRDefault="00120959" w:rsidP="00770537">
            <w:pPr>
              <w:spacing w:line="240" w:lineRule="auto"/>
              <w:rPr>
                <w:iCs/>
                <w:szCs w:val="22"/>
              </w:rPr>
            </w:pPr>
            <w:r w:rsidRPr="002036FE">
              <w:rPr>
                <w:iCs/>
                <w:szCs w:val="22"/>
              </w:rPr>
              <w:t>2,0 mg</w:t>
            </w:r>
          </w:p>
        </w:tc>
      </w:tr>
      <w:tr w:rsidR="00120959" w:rsidRPr="002036FE" w14:paraId="7D35CBAD" w14:textId="77777777" w:rsidTr="0002430E">
        <w:tc>
          <w:tcPr>
            <w:tcW w:w="4528" w:type="dxa"/>
            <w:shd w:val="clear" w:color="auto" w:fill="auto"/>
            <w:vAlign w:val="center"/>
          </w:tcPr>
          <w:p w14:paraId="1ABA83BD" w14:textId="77777777" w:rsidR="00120959" w:rsidRPr="002036FE" w:rsidRDefault="00120959" w:rsidP="00770537">
            <w:pPr>
              <w:spacing w:line="240" w:lineRule="auto"/>
              <w:ind w:left="567" w:hanging="567"/>
              <w:rPr>
                <w:iCs/>
                <w:szCs w:val="22"/>
              </w:rPr>
            </w:pPr>
            <w:r w:rsidRPr="002036FE">
              <w:rPr>
                <w:iCs/>
                <w:szCs w:val="22"/>
              </w:rPr>
              <w:t>Kyselina vinná</w:t>
            </w:r>
          </w:p>
        </w:tc>
        <w:tc>
          <w:tcPr>
            <w:tcW w:w="4533" w:type="dxa"/>
            <w:shd w:val="clear" w:color="auto" w:fill="auto"/>
            <w:vAlign w:val="center"/>
          </w:tcPr>
          <w:p w14:paraId="005CA515" w14:textId="77777777" w:rsidR="00120959" w:rsidRPr="002036FE" w:rsidRDefault="00120959" w:rsidP="00770537">
            <w:pPr>
              <w:spacing w:line="240" w:lineRule="auto"/>
              <w:rPr>
                <w:iCs/>
                <w:szCs w:val="22"/>
              </w:rPr>
            </w:pPr>
          </w:p>
        </w:tc>
      </w:tr>
      <w:tr w:rsidR="00120959" w:rsidRPr="002036FE" w14:paraId="6DCDA16C" w14:textId="77777777" w:rsidTr="0002430E">
        <w:tc>
          <w:tcPr>
            <w:tcW w:w="4528" w:type="dxa"/>
            <w:shd w:val="clear" w:color="auto" w:fill="auto"/>
            <w:vAlign w:val="center"/>
          </w:tcPr>
          <w:p w14:paraId="13D39CC5" w14:textId="77777777" w:rsidR="00120959" w:rsidRPr="002036FE" w:rsidRDefault="00120959" w:rsidP="00770537">
            <w:pPr>
              <w:spacing w:line="240" w:lineRule="auto"/>
              <w:rPr>
                <w:iCs/>
                <w:szCs w:val="22"/>
              </w:rPr>
            </w:pPr>
            <w:r w:rsidRPr="002036FE">
              <w:rPr>
                <w:iCs/>
                <w:szCs w:val="22"/>
              </w:rPr>
              <w:t>Hydroxid sodný</w:t>
            </w:r>
          </w:p>
        </w:tc>
        <w:tc>
          <w:tcPr>
            <w:tcW w:w="4533" w:type="dxa"/>
            <w:shd w:val="clear" w:color="auto" w:fill="auto"/>
            <w:vAlign w:val="center"/>
          </w:tcPr>
          <w:p w14:paraId="3831E93D" w14:textId="77777777" w:rsidR="00120959" w:rsidRPr="002036FE" w:rsidRDefault="00120959" w:rsidP="00770537">
            <w:pPr>
              <w:spacing w:line="240" w:lineRule="auto"/>
              <w:rPr>
                <w:iCs/>
                <w:szCs w:val="22"/>
              </w:rPr>
            </w:pPr>
          </w:p>
        </w:tc>
      </w:tr>
      <w:tr w:rsidR="00120959" w:rsidRPr="002036FE" w14:paraId="3649B637" w14:textId="77777777" w:rsidTr="0002430E">
        <w:tc>
          <w:tcPr>
            <w:tcW w:w="4528" w:type="dxa"/>
            <w:shd w:val="clear" w:color="auto" w:fill="auto"/>
            <w:vAlign w:val="center"/>
          </w:tcPr>
          <w:p w14:paraId="04B6AB64" w14:textId="664EC8FB" w:rsidR="00120959" w:rsidRPr="002036FE" w:rsidRDefault="00120959" w:rsidP="00770537">
            <w:pPr>
              <w:spacing w:line="240" w:lineRule="auto"/>
              <w:rPr>
                <w:iCs/>
                <w:szCs w:val="22"/>
              </w:rPr>
            </w:pPr>
            <w:r w:rsidRPr="002036FE">
              <w:rPr>
                <w:iCs/>
                <w:szCs w:val="22"/>
              </w:rPr>
              <w:t xml:space="preserve">Voda </w:t>
            </w:r>
            <w:r w:rsidR="007A3CC9">
              <w:rPr>
                <w:iCs/>
                <w:szCs w:val="22"/>
              </w:rPr>
              <w:t>pro</w:t>
            </w:r>
            <w:r w:rsidRPr="002036FE">
              <w:rPr>
                <w:iCs/>
                <w:szCs w:val="22"/>
              </w:rPr>
              <w:t xml:space="preserve"> injekci</w:t>
            </w:r>
          </w:p>
        </w:tc>
        <w:tc>
          <w:tcPr>
            <w:tcW w:w="4533" w:type="dxa"/>
            <w:shd w:val="clear" w:color="auto" w:fill="auto"/>
            <w:vAlign w:val="center"/>
          </w:tcPr>
          <w:p w14:paraId="6ED9D83E" w14:textId="77777777" w:rsidR="00120959" w:rsidRPr="002036FE" w:rsidRDefault="00120959" w:rsidP="00770537">
            <w:pPr>
              <w:spacing w:line="240" w:lineRule="auto"/>
              <w:rPr>
                <w:iCs/>
                <w:szCs w:val="22"/>
              </w:rPr>
            </w:pPr>
          </w:p>
        </w:tc>
      </w:tr>
    </w:tbl>
    <w:p w14:paraId="44E020D7" w14:textId="77777777" w:rsidR="00120959" w:rsidRPr="002036FE" w:rsidRDefault="00120959" w:rsidP="00770537">
      <w:pPr>
        <w:pStyle w:val="Bezmezer"/>
        <w:rPr>
          <w:color w:val="000000"/>
          <w:sz w:val="22"/>
          <w:szCs w:val="22"/>
        </w:rPr>
      </w:pPr>
    </w:p>
    <w:p w14:paraId="1E46BFE5" w14:textId="0E517866" w:rsidR="00E540F9" w:rsidRPr="002036FE" w:rsidRDefault="00E540F9" w:rsidP="00770537">
      <w:pPr>
        <w:pStyle w:val="Bezmezer"/>
        <w:rPr>
          <w:color w:val="000000"/>
          <w:sz w:val="22"/>
          <w:szCs w:val="22"/>
        </w:rPr>
      </w:pPr>
      <w:r w:rsidRPr="002036FE">
        <w:rPr>
          <w:color w:val="000000"/>
          <w:sz w:val="22"/>
          <w:szCs w:val="22"/>
        </w:rPr>
        <w:t xml:space="preserve">Čirý, nažloutlý </w:t>
      </w:r>
      <w:r w:rsidR="006A76F6">
        <w:rPr>
          <w:color w:val="000000"/>
          <w:sz w:val="22"/>
          <w:szCs w:val="22"/>
        </w:rPr>
        <w:t>až žlutý</w:t>
      </w:r>
      <w:r w:rsidR="00A14567" w:rsidRPr="002036FE">
        <w:rPr>
          <w:color w:val="000000"/>
          <w:sz w:val="22"/>
          <w:szCs w:val="22"/>
        </w:rPr>
        <w:t xml:space="preserve"> </w:t>
      </w:r>
      <w:r w:rsidRPr="002036FE">
        <w:rPr>
          <w:color w:val="000000"/>
          <w:sz w:val="22"/>
          <w:szCs w:val="22"/>
        </w:rPr>
        <w:t>roztok.</w:t>
      </w:r>
    </w:p>
    <w:p w14:paraId="38F51D2A" w14:textId="77777777" w:rsidR="00872C48" w:rsidRPr="002036FE" w:rsidRDefault="00872C48" w:rsidP="00770537">
      <w:pPr>
        <w:tabs>
          <w:tab w:val="clear" w:pos="567"/>
        </w:tabs>
        <w:spacing w:line="240" w:lineRule="auto"/>
        <w:rPr>
          <w:szCs w:val="22"/>
        </w:rPr>
      </w:pPr>
    </w:p>
    <w:p w14:paraId="2E6CA329" w14:textId="77777777" w:rsidR="00C114FF" w:rsidRPr="002036FE" w:rsidRDefault="00C114FF" w:rsidP="00770537">
      <w:pPr>
        <w:tabs>
          <w:tab w:val="clear" w:pos="567"/>
        </w:tabs>
        <w:spacing w:line="240" w:lineRule="auto"/>
        <w:rPr>
          <w:szCs w:val="22"/>
        </w:rPr>
      </w:pPr>
    </w:p>
    <w:p w14:paraId="18BC19A3" w14:textId="77777777" w:rsidR="00C114FF" w:rsidRPr="002036FE" w:rsidRDefault="00006E47" w:rsidP="00770537">
      <w:pPr>
        <w:pStyle w:val="Style1"/>
      </w:pPr>
      <w:r w:rsidRPr="002036FE">
        <w:t>3.</w:t>
      </w:r>
      <w:r w:rsidRPr="002036FE">
        <w:tab/>
        <w:t>KLINICKÉ INFORMACE</w:t>
      </w:r>
    </w:p>
    <w:p w14:paraId="03304F78" w14:textId="77777777" w:rsidR="00C114FF" w:rsidRPr="002036FE" w:rsidRDefault="00C114FF" w:rsidP="00770537">
      <w:pPr>
        <w:tabs>
          <w:tab w:val="clear" w:pos="567"/>
        </w:tabs>
        <w:spacing w:line="240" w:lineRule="auto"/>
        <w:rPr>
          <w:szCs w:val="22"/>
        </w:rPr>
      </w:pPr>
    </w:p>
    <w:p w14:paraId="6F656C7B" w14:textId="77777777" w:rsidR="00C114FF" w:rsidRPr="002036FE" w:rsidRDefault="00006E47" w:rsidP="00770537">
      <w:pPr>
        <w:pStyle w:val="Style1"/>
      </w:pPr>
      <w:r w:rsidRPr="002036FE">
        <w:t>3.1</w:t>
      </w:r>
      <w:r w:rsidRPr="002036FE">
        <w:tab/>
        <w:t>Cílové druhy zvířat</w:t>
      </w:r>
    </w:p>
    <w:p w14:paraId="0B8E6B9F" w14:textId="77777777" w:rsidR="00E540F9" w:rsidRPr="002036FE" w:rsidRDefault="00E540F9" w:rsidP="00770537">
      <w:pPr>
        <w:pStyle w:val="Bezmezer"/>
        <w:rPr>
          <w:color w:val="000000"/>
          <w:sz w:val="22"/>
          <w:szCs w:val="22"/>
        </w:rPr>
      </w:pPr>
    </w:p>
    <w:p w14:paraId="4CCB41F7" w14:textId="2BC04E73" w:rsidR="00E540F9" w:rsidRPr="002036FE" w:rsidRDefault="00E540F9" w:rsidP="00770537">
      <w:pPr>
        <w:pStyle w:val="Bezmezer"/>
        <w:rPr>
          <w:color w:val="000000"/>
          <w:sz w:val="22"/>
          <w:szCs w:val="22"/>
        </w:rPr>
      </w:pPr>
      <w:r w:rsidRPr="002036FE">
        <w:rPr>
          <w:color w:val="000000"/>
          <w:sz w:val="22"/>
          <w:szCs w:val="22"/>
        </w:rPr>
        <w:t>Prasata.</w:t>
      </w:r>
    </w:p>
    <w:p w14:paraId="6EFCB1ED" w14:textId="77777777" w:rsidR="00E540F9" w:rsidRPr="002036FE" w:rsidRDefault="00E540F9" w:rsidP="00770537">
      <w:pPr>
        <w:tabs>
          <w:tab w:val="clear" w:pos="567"/>
        </w:tabs>
        <w:spacing w:line="240" w:lineRule="auto"/>
        <w:rPr>
          <w:szCs w:val="22"/>
        </w:rPr>
      </w:pPr>
    </w:p>
    <w:p w14:paraId="0B7F6CD1" w14:textId="595DDA74" w:rsidR="00C114FF" w:rsidRPr="002036FE" w:rsidRDefault="00006E47" w:rsidP="00770537">
      <w:pPr>
        <w:pStyle w:val="Style1"/>
      </w:pPr>
      <w:r w:rsidRPr="002036FE">
        <w:t>3.2</w:t>
      </w:r>
      <w:r w:rsidRPr="002036FE">
        <w:tab/>
        <w:t xml:space="preserve">Indikace pro použití pro každý cílový druh </w:t>
      </w:r>
      <w:r w:rsidR="0043586F" w:rsidRPr="002036FE">
        <w:t>zvířat</w:t>
      </w:r>
    </w:p>
    <w:p w14:paraId="327E3A6F" w14:textId="77777777" w:rsidR="00C114FF" w:rsidRPr="002036FE" w:rsidRDefault="00C114FF" w:rsidP="00770537">
      <w:pPr>
        <w:tabs>
          <w:tab w:val="clear" w:pos="567"/>
        </w:tabs>
        <w:spacing w:line="240" w:lineRule="auto"/>
        <w:rPr>
          <w:szCs w:val="22"/>
        </w:rPr>
      </w:pPr>
    </w:p>
    <w:p w14:paraId="56740CCC" w14:textId="66849E7E" w:rsidR="00E540F9" w:rsidRPr="00026B2E" w:rsidRDefault="00E540F9" w:rsidP="00770537">
      <w:pPr>
        <w:pStyle w:val="Bezmezer"/>
        <w:rPr>
          <w:color w:val="000000"/>
          <w:sz w:val="22"/>
          <w:szCs w:val="22"/>
          <w:u w:val="single"/>
        </w:rPr>
      </w:pPr>
      <w:r w:rsidRPr="00026B2E">
        <w:rPr>
          <w:color w:val="000000"/>
          <w:sz w:val="22"/>
          <w:szCs w:val="22"/>
          <w:u w:val="single"/>
        </w:rPr>
        <w:t>Zvládnutí stresu</w:t>
      </w:r>
    </w:p>
    <w:p w14:paraId="3D1BCAF2" w14:textId="08C145E2" w:rsidR="00E540F9" w:rsidRPr="002036FE" w:rsidRDefault="00E540F9" w:rsidP="00770537">
      <w:pPr>
        <w:pStyle w:val="Bezmezer"/>
        <w:rPr>
          <w:color w:val="000000"/>
          <w:sz w:val="22"/>
          <w:szCs w:val="22"/>
        </w:rPr>
      </w:pPr>
      <w:r w:rsidRPr="002036FE">
        <w:rPr>
          <w:color w:val="000000"/>
          <w:sz w:val="22"/>
          <w:szCs w:val="22"/>
        </w:rPr>
        <w:t>- prevence a zvládnutí agresivity po seskupení,</w:t>
      </w:r>
    </w:p>
    <w:p w14:paraId="6E4581C6" w14:textId="79A2971C" w:rsidR="00E540F9" w:rsidRPr="002036FE" w:rsidRDefault="00E540F9" w:rsidP="00770537">
      <w:pPr>
        <w:pStyle w:val="Bezmezer"/>
        <w:rPr>
          <w:color w:val="000000"/>
          <w:sz w:val="22"/>
          <w:szCs w:val="22"/>
        </w:rPr>
      </w:pPr>
      <w:r w:rsidRPr="002036FE">
        <w:rPr>
          <w:color w:val="000000"/>
          <w:sz w:val="22"/>
          <w:szCs w:val="22"/>
        </w:rPr>
        <w:t>- zvládnutí agresivity u prasnic.</w:t>
      </w:r>
    </w:p>
    <w:p w14:paraId="561C1857" w14:textId="77777777" w:rsidR="009B0F77" w:rsidRPr="002036FE" w:rsidRDefault="009B0F77" w:rsidP="00770537">
      <w:pPr>
        <w:pStyle w:val="Bezmezer"/>
        <w:rPr>
          <w:color w:val="000000"/>
          <w:sz w:val="22"/>
          <w:szCs w:val="22"/>
        </w:rPr>
      </w:pPr>
    </w:p>
    <w:p w14:paraId="7B907D4A" w14:textId="6D8C0D39" w:rsidR="00E540F9" w:rsidRPr="00026B2E" w:rsidRDefault="00E540F9" w:rsidP="00770537">
      <w:pPr>
        <w:pStyle w:val="Bezmezer"/>
        <w:rPr>
          <w:color w:val="000000"/>
          <w:sz w:val="22"/>
          <w:szCs w:val="22"/>
          <w:u w:val="single"/>
        </w:rPr>
      </w:pPr>
      <w:r w:rsidRPr="00026B2E">
        <w:rPr>
          <w:color w:val="000000"/>
          <w:sz w:val="22"/>
          <w:szCs w:val="22"/>
          <w:u w:val="single"/>
        </w:rPr>
        <w:t>Léčba různých stresu podobných stavů</w:t>
      </w:r>
    </w:p>
    <w:p w14:paraId="71238387" w14:textId="30E42DE2" w:rsidR="00E540F9" w:rsidRPr="002036FE" w:rsidRDefault="00E540F9" w:rsidP="00770537">
      <w:pPr>
        <w:pStyle w:val="Bezmezer"/>
        <w:rPr>
          <w:color w:val="000000"/>
          <w:sz w:val="22"/>
          <w:szCs w:val="22"/>
        </w:rPr>
      </w:pPr>
      <w:r w:rsidRPr="002036FE">
        <w:rPr>
          <w:color w:val="000000"/>
          <w:sz w:val="22"/>
          <w:szCs w:val="22"/>
        </w:rPr>
        <w:t>- přetížení srdce,</w:t>
      </w:r>
    </w:p>
    <w:p w14:paraId="7A79D7C9" w14:textId="3CC0F96A" w:rsidR="00E540F9" w:rsidRPr="002036FE" w:rsidRDefault="00E540F9" w:rsidP="00770537">
      <w:pPr>
        <w:pStyle w:val="Bezmezer"/>
        <w:rPr>
          <w:color w:val="000000"/>
          <w:sz w:val="22"/>
          <w:szCs w:val="22"/>
        </w:rPr>
      </w:pPr>
      <w:r w:rsidRPr="002036FE">
        <w:rPr>
          <w:color w:val="000000"/>
          <w:sz w:val="22"/>
          <w:szCs w:val="22"/>
        </w:rPr>
        <w:t>- stres provázející transport.</w:t>
      </w:r>
    </w:p>
    <w:p w14:paraId="21EF58B3" w14:textId="77777777" w:rsidR="009B0F77" w:rsidRPr="002036FE" w:rsidRDefault="009B0F77" w:rsidP="00770537">
      <w:pPr>
        <w:pStyle w:val="Bezmezer"/>
        <w:rPr>
          <w:color w:val="000000"/>
          <w:sz w:val="22"/>
          <w:szCs w:val="22"/>
        </w:rPr>
      </w:pPr>
    </w:p>
    <w:p w14:paraId="2F584311" w14:textId="522D27D5" w:rsidR="00E540F9" w:rsidRPr="00026B2E" w:rsidRDefault="00E540F9" w:rsidP="00770537">
      <w:pPr>
        <w:pStyle w:val="Bezmezer"/>
        <w:rPr>
          <w:color w:val="000000"/>
          <w:sz w:val="22"/>
          <w:szCs w:val="22"/>
          <w:u w:val="single"/>
        </w:rPr>
      </w:pPr>
      <w:r w:rsidRPr="00026B2E">
        <w:rPr>
          <w:color w:val="000000"/>
          <w:sz w:val="22"/>
          <w:szCs w:val="22"/>
          <w:u w:val="single"/>
        </w:rPr>
        <w:t>Porodnictví</w:t>
      </w:r>
    </w:p>
    <w:p w14:paraId="68119F31" w14:textId="295DE56E" w:rsidR="00E540F9" w:rsidRPr="002036FE" w:rsidRDefault="00E540F9" w:rsidP="00770537">
      <w:pPr>
        <w:pStyle w:val="Bezmezer"/>
        <w:rPr>
          <w:color w:val="000000"/>
          <w:sz w:val="22"/>
          <w:szCs w:val="22"/>
        </w:rPr>
      </w:pPr>
      <w:r w:rsidRPr="002036FE">
        <w:rPr>
          <w:color w:val="000000"/>
          <w:sz w:val="22"/>
          <w:szCs w:val="22"/>
        </w:rPr>
        <w:t>- přerušení porodu způsobené excitací,</w:t>
      </w:r>
    </w:p>
    <w:p w14:paraId="0715079A" w14:textId="123778A4" w:rsidR="00E540F9" w:rsidRPr="002036FE" w:rsidRDefault="00E540F9" w:rsidP="00770537">
      <w:pPr>
        <w:pStyle w:val="Bezmezer"/>
        <w:rPr>
          <w:color w:val="000000"/>
          <w:sz w:val="22"/>
          <w:szCs w:val="22"/>
        </w:rPr>
      </w:pPr>
      <w:r w:rsidRPr="002036FE">
        <w:rPr>
          <w:color w:val="000000"/>
          <w:sz w:val="22"/>
          <w:szCs w:val="22"/>
        </w:rPr>
        <w:t>- pomoc při porodu (manuální vybavení),</w:t>
      </w:r>
    </w:p>
    <w:p w14:paraId="4CD14888" w14:textId="751BF096" w:rsidR="00E540F9" w:rsidRPr="002036FE" w:rsidRDefault="00E540F9" w:rsidP="00770537">
      <w:pPr>
        <w:pStyle w:val="Bezmezer"/>
        <w:rPr>
          <w:color w:val="000000"/>
          <w:sz w:val="22"/>
          <w:szCs w:val="22"/>
        </w:rPr>
      </w:pPr>
      <w:r w:rsidRPr="002036FE">
        <w:rPr>
          <w:color w:val="000000"/>
          <w:sz w:val="22"/>
          <w:szCs w:val="22"/>
        </w:rPr>
        <w:t xml:space="preserve">- během korekce </w:t>
      </w:r>
      <w:proofErr w:type="spellStart"/>
      <w:r w:rsidRPr="002036FE">
        <w:rPr>
          <w:color w:val="000000"/>
          <w:sz w:val="22"/>
          <w:szCs w:val="22"/>
        </w:rPr>
        <w:t>inversio</w:t>
      </w:r>
      <w:proofErr w:type="spellEnd"/>
      <w:r w:rsidRPr="002036FE">
        <w:rPr>
          <w:color w:val="000000"/>
          <w:sz w:val="22"/>
          <w:szCs w:val="22"/>
        </w:rPr>
        <w:t xml:space="preserve"> </w:t>
      </w:r>
      <w:proofErr w:type="spellStart"/>
      <w:r w:rsidRPr="002036FE">
        <w:rPr>
          <w:color w:val="000000"/>
          <w:sz w:val="22"/>
          <w:szCs w:val="22"/>
        </w:rPr>
        <w:t>vaginae</w:t>
      </w:r>
      <w:proofErr w:type="spellEnd"/>
      <w:r w:rsidRPr="002036FE">
        <w:rPr>
          <w:color w:val="000000"/>
          <w:sz w:val="22"/>
          <w:szCs w:val="22"/>
        </w:rPr>
        <w:t xml:space="preserve"> nebo </w:t>
      </w:r>
      <w:proofErr w:type="spellStart"/>
      <w:r w:rsidRPr="002036FE">
        <w:rPr>
          <w:color w:val="000000"/>
          <w:sz w:val="22"/>
          <w:szCs w:val="22"/>
        </w:rPr>
        <w:t>prolapsus</w:t>
      </w:r>
      <w:proofErr w:type="spellEnd"/>
      <w:r w:rsidRPr="002036FE">
        <w:rPr>
          <w:color w:val="000000"/>
          <w:sz w:val="22"/>
          <w:szCs w:val="22"/>
        </w:rPr>
        <w:t xml:space="preserve"> </w:t>
      </w:r>
      <w:proofErr w:type="spellStart"/>
      <w:r w:rsidRPr="002036FE">
        <w:rPr>
          <w:color w:val="000000"/>
          <w:sz w:val="22"/>
          <w:szCs w:val="22"/>
        </w:rPr>
        <w:t>uteri</w:t>
      </w:r>
      <w:proofErr w:type="spellEnd"/>
      <w:r w:rsidRPr="002036FE">
        <w:rPr>
          <w:color w:val="000000"/>
          <w:sz w:val="22"/>
          <w:szCs w:val="22"/>
        </w:rPr>
        <w:t>,</w:t>
      </w:r>
    </w:p>
    <w:p w14:paraId="13D85BFB" w14:textId="4BE98F7F" w:rsidR="00E540F9" w:rsidRPr="002036FE" w:rsidRDefault="00E540F9" w:rsidP="00770537">
      <w:pPr>
        <w:pStyle w:val="Bezmezer"/>
        <w:rPr>
          <w:color w:val="000000"/>
          <w:sz w:val="22"/>
          <w:szCs w:val="22"/>
        </w:rPr>
      </w:pPr>
      <w:r w:rsidRPr="002036FE">
        <w:rPr>
          <w:color w:val="000000"/>
          <w:sz w:val="22"/>
          <w:szCs w:val="22"/>
        </w:rPr>
        <w:t>- zesílení kontrakcí.</w:t>
      </w:r>
    </w:p>
    <w:p w14:paraId="4DE225C0" w14:textId="77777777" w:rsidR="00625AA1" w:rsidRPr="002036FE" w:rsidRDefault="00625AA1" w:rsidP="00770537">
      <w:pPr>
        <w:pStyle w:val="Bezmezer"/>
        <w:rPr>
          <w:color w:val="000000"/>
          <w:sz w:val="22"/>
          <w:szCs w:val="22"/>
        </w:rPr>
      </w:pPr>
    </w:p>
    <w:p w14:paraId="6E4D661A" w14:textId="5A32CF48" w:rsidR="00E540F9" w:rsidRPr="002036FE" w:rsidRDefault="00E540F9" w:rsidP="00770537">
      <w:pPr>
        <w:pStyle w:val="Bezmezer"/>
        <w:rPr>
          <w:color w:val="000000"/>
          <w:sz w:val="22"/>
          <w:szCs w:val="22"/>
        </w:rPr>
      </w:pPr>
      <w:r w:rsidRPr="00026B2E">
        <w:rPr>
          <w:color w:val="000000"/>
          <w:sz w:val="22"/>
          <w:szCs w:val="22"/>
          <w:u w:val="single"/>
        </w:rPr>
        <w:t>Premedikace při lokální nebo celkové anestézii.</w:t>
      </w:r>
    </w:p>
    <w:p w14:paraId="45A9E78C" w14:textId="77777777" w:rsidR="00E86CEE" w:rsidRPr="002036FE" w:rsidRDefault="00E86CEE" w:rsidP="00770537">
      <w:pPr>
        <w:tabs>
          <w:tab w:val="clear" w:pos="567"/>
        </w:tabs>
        <w:spacing w:line="240" w:lineRule="auto"/>
        <w:rPr>
          <w:szCs w:val="22"/>
        </w:rPr>
      </w:pPr>
    </w:p>
    <w:p w14:paraId="2224B702" w14:textId="77777777" w:rsidR="00C114FF" w:rsidRPr="002036FE" w:rsidRDefault="00006E47" w:rsidP="00770537">
      <w:pPr>
        <w:pStyle w:val="Style1"/>
        <w:keepNext/>
        <w:jc w:val="both"/>
      </w:pPr>
      <w:r w:rsidRPr="002036FE">
        <w:lastRenderedPageBreak/>
        <w:t>3.3</w:t>
      </w:r>
      <w:r w:rsidRPr="002036FE">
        <w:tab/>
        <w:t>Kontraindikace</w:t>
      </w:r>
    </w:p>
    <w:p w14:paraId="758D96B3" w14:textId="77777777" w:rsidR="00C114FF" w:rsidRPr="002036FE" w:rsidRDefault="00C114FF" w:rsidP="00770537">
      <w:pPr>
        <w:keepNext/>
        <w:tabs>
          <w:tab w:val="clear" w:pos="567"/>
        </w:tabs>
        <w:spacing w:line="240" w:lineRule="auto"/>
        <w:jc w:val="both"/>
        <w:rPr>
          <w:szCs w:val="22"/>
        </w:rPr>
      </w:pPr>
    </w:p>
    <w:p w14:paraId="342A5B91" w14:textId="7062DB8F" w:rsidR="00E540F9" w:rsidRPr="002036FE" w:rsidRDefault="00E540F9" w:rsidP="00770537">
      <w:pPr>
        <w:pStyle w:val="Bezmezer"/>
        <w:jc w:val="both"/>
        <w:rPr>
          <w:color w:val="000000"/>
          <w:sz w:val="22"/>
          <w:szCs w:val="22"/>
        </w:rPr>
      </w:pPr>
      <w:r w:rsidRPr="002036FE">
        <w:rPr>
          <w:color w:val="000000"/>
          <w:sz w:val="22"/>
          <w:szCs w:val="22"/>
        </w:rPr>
        <w:t xml:space="preserve">Z důvodu možnosti reziduí v tkáních, je </w:t>
      </w:r>
      <w:r w:rsidR="001F3DA0" w:rsidRPr="002036FE">
        <w:rPr>
          <w:color w:val="000000"/>
          <w:sz w:val="22"/>
          <w:szCs w:val="22"/>
        </w:rPr>
        <w:t>tento veterinární léčivý přípravek</w:t>
      </w:r>
      <w:r w:rsidRPr="002036FE">
        <w:rPr>
          <w:color w:val="000000"/>
          <w:sz w:val="22"/>
          <w:szCs w:val="22"/>
        </w:rPr>
        <w:t xml:space="preserve"> kontraindikován pro transport nebo seskupování prasat, která by měla být poražena dříve než 18 dní po </w:t>
      </w:r>
      <w:r w:rsidR="00FC3D76">
        <w:rPr>
          <w:color w:val="000000"/>
          <w:sz w:val="22"/>
          <w:szCs w:val="22"/>
        </w:rPr>
        <w:t>podání</w:t>
      </w:r>
      <w:r w:rsidRPr="002036FE">
        <w:rPr>
          <w:color w:val="000000"/>
          <w:sz w:val="22"/>
          <w:szCs w:val="22"/>
        </w:rPr>
        <w:t xml:space="preserve">. Protože </w:t>
      </w:r>
      <w:r w:rsidR="00396FF7" w:rsidRPr="002036FE">
        <w:rPr>
          <w:color w:val="000000"/>
          <w:sz w:val="22"/>
          <w:szCs w:val="22"/>
        </w:rPr>
        <w:t>tento</w:t>
      </w:r>
      <w:r w:rsidR="00231385" w:rsidRPr="002036FE">
        <w:rPr>
          <w:color w:val="000000"/>
          <w:sz w:val="22"/>
          <w:szCs w:val="22"/>
        </w:rPr>
        <w:t xml:space="preserve"> </w:t>
      </w:r>
      <w:r w:rsidR="00396FF7" w:rsidRPr="002036FE">
        <w:rPr>
          <w:color w:val="000000"/>
          <w:sz w:val="22"/>
          <w:szCs w:val="22"/>
        </w:rPr>
        <w:t>veterinární léčivý přípravek</w:t>
      </w:r>
      <w:r w:rsidRPr="002036FE">
        <w:rPr>
          <w:color w:val="000000"/>
          <w:sz w:val="22"/>
          <w:szCs w:val="22"/>
        </w:rPr>
        <w:t xml:space="preserve"> způsobuje periferní vasodilataci, vyhýbejte se jeho podání za velmi chladných podmínek, neboť je zde velké nebezpečí kardiovaskulárního kolapsu.</w:t>
      </w:r>
    </w:p>
    <w:p w14:paraId="54C2FA76" w14:textId="77777777" w:rsidR="00C114FF" w:rsidRPr="002036FE" w:rsidRDefault="00C114FF" w:rsidP="00770537">
      <w:pPr>
        <w:tabs>
          <w:tab w:val="clear" w:pos="567"/>
        </w:tabs>
        <w:spacing w:line="240" w:lineRule="auto"/>
        <w:rPr>
          <w:szCs w:val="22"/>
        </w:rPr>
      </w:pPr>
    </w:p>
    <w:p w14:paraId="570F6F03" w14:textId="77777777" w:rsidR="00C114FF" w:rsidRPr="002036FE" w:rsidRDefault="00006E47" w:rsidP="00770537">
      <w:pPr>
        <w:pStyle w:val="Style1"/>
        <w:jc w:val="both"/>
      </w:pPr>
      <w:r w:rsidRPr="002036FE">
        <w:t>3.4</w:t>
      </w:r>
      <w:r w:rsidRPr="002036FE">
        <w:tab/>
        <w:t>Zvláštní upozornění</w:t>
      </w:r>
    </w:p>
    <w:p w14:paraId="0622A062" w14:textId="77777777" w:rsidR="00C114FF" w:rsidRPr="002036FE" w:rsidRDefault="00C114FF" w:rsidP="00770537">
      <w:pPr>
        <w:tabs>
          <w:tab w:val="clear" w:pos="567"/>
        </w:tabs>
        <w:spacing w:line="240" w:lineRule="auto"/>
        <w:jc w:val="both"/>
        <w:rPr>
          <w:szCs w:val="22"/>
        </w:rPr>
      </w:pPr>
    </w:p>
    <w:p w14:paraId="796F7E5B" w14:textId="1D0C6EA4" w:rsidR="00C114FF" w:rsidRPr="002036FE" w:rsidRDefault="00006E47" w:rsidP="00770537">
      <w:pPr>
        <w:tabs>
          <w:tab w:val="clear" w:pos="567"/>
        </w:tabs>
        <w:spacing w:line="240" w:lineRule="auto"/>
        <w:jc w:val="both"/>
        <w:rPr>
          <w:szCs w:val="22"/>
        </w:rPr>
      </w:pPr>
      <w:r w:rsidRPr="002036FE">
        <w:rPr>
          <w:szCs w:val="22"/>
        </w:rPr>
        <w:t>Nejsou.</w:t>
      </w:r>
    </w:p>
    <w:p w14:paraId="454F5016" w14:textId="77777777" w:rsidR="002838C8" w:rsidRPr="002036FE" w:rsidRDefault="002838C8" w:rsidP="00770537">
      <w:pPr>
        <w:tabs>
          <w:tab w:val="clear" w:pos="567"/>
        </w:tabs>
        <w:spacing w:line="240" w:lineRule="auto"/>
        <w:jc w:val="both"/>
        <w:rPr>
          <w:szCs w:val="22"/>
        </w:rPr>
      </w:pPr>
    </w:p>
    <w:p w14:paraId="3B4CC7AC" w14:textId="77777777" w:rsidR="00C114FF" w:rsidRPr="002036FE" w:rsidRDefault="00006E47" w:rsidP="00770537">
      <w:pPr>
        <w:pStyle w:val="Style1"/>
        <w:jc w:val="both"/>
      </w:pPr>
      <w:r w:rsidRPr="002036FE">
        <w:t>3.5</w:t>
      </w:r>
      <w:r w:rsidRPr="002036FE">
        <w:tab/>
        <w:t>Zvláštní opatření pro použití</w:t>
      </w:r>
    </w:p>
    <w:p w14:paraId="0B94D7B2" w14:textId="77777777" w:rsidR="00C114FF" w:rsidRPr="002036FE" w:rsidRDefault="00C114FF" w:rsidP="00770537">
      <w:pPr>
        <w:tabs>
          <w:tab w:val="clear" w:pos="567"/>
        </w:tabs>
        <w:spacing w:line="240" w:lineRule="auto"/>
        <w:jc w:val="both"/>
        <w:rPr>
          <w:szCs w:val="22"/>
        </w:rPr>
      </w:pPr>
    </w:p>
    <w:p w14:paraId="682382B5" w14:textId="77777777" w:rsidR="00C114FF" w:rsidRPr="002036FE" w:rsidRDefault="00006E47" w:rsidP="00770537">
      <w:pPr>
        <w:tabs>
          <w:tab w:val="clear" w:pos="567"/>
        </w:tabs>
        <w:spacing w:line="240" w:lineRule="auto"/>
        <w:jc w:val="both"/>
        <w:rPr>
          <w:szCs w:val="22"/>
          <w:u w:val="single"/>
        </w:rPr>
      </w:pPr>
      <w:r w:rsidRPr="002036FE">
        <w:rPr>
          <w:szCs w:val="22"/>
          <w:u w:val="single"/>
        </w:rPr>
        <w:t>Zvláštní opatření pro bezpečné použití u cílových druhů zvířat:</w:t>
      </w:r>
    </w:p>
    <w:p w14:paraId="7394D8D2" w14:textId="77777777" w:rsidR="00733FCE" w:rsidRPr="002036FE" w:rsidRDefault="00733FCE" w:rsidP="00770537">
      <w:pPr>
        <w:tabs>
          <w:tab w:val="clear" w:pos="567"/>
        </w:tabs>
        <w:spacing w:line="240" w:lineRule="auto"/>
        <w:jc w:val="both"/>
        <w:rPr>
          <w:szCs w:val="22"/>
        </w:rPr>
      </w:pPr>
    </w:p>
    <w:p w14:paraId="4F73A702" w14:textId="1B8DE8EC" w:rsidR="00E540F9" w:rsidRPr="002036FE" w:rsidDel="007D4814" w:rsidRDefault="00E540F9" w:rsidP="00770537">
      <w:pPr>
        <w:pStyle w:val="Bezmezer"/>
        <w:jc w:val="both"/>
        <w:rPr>
          <w:color w:val="000000"/>
          <w:sz w:val="22"/>
          <w:szCs w:val="22"/>
        </w:rPr>
      </w:pPr>
      <w:r w:rsidRPr="002036FE" w:rsidDel="007D4814">
        <w:rPr>
          <w:color w:val="000000"/>
          <w:sz w:val="22"/>
          <w:szCs w:val="22"/>
        </w:rPr>
        <w:t xml:space="preserve">Pro všechny indikace, podávat </w:t>
      </w:r>
      <w:r w:rsidRPr="002036FE" w:rsidDel="007D4814">
        <w:rPr>
          <w:color w:val="000000"/>
          <w:sz w:val="22"/>
          <w:szCs w:val="22"/>
          <w:u w:val="single"/>
        </w:rPr>
        <w:t>přísně intramuskulárně</w:t>
      </w:r>
      <w:r w:rsidRPr="00026B2E" w:rsidDel="007D4814">
        <w:rPr>
          <w:color w:val="000000"/>
          <w:sz w:val="22"/>
          <w:szCs w:val="22"/>
        </w:rPr>
        <w:t xml:space="preserve"> </w:t>
      </w:r>
      <w:r w:rsidRPr="00F56DDF" w:rsidDel="007D4814">
        <w:rPr>
          <w:color w:val="000000"/>
          <w:sz w:val="22"/>
          <w:szCs w:val="22"/>
        </w:rPr>
        <w:t>v oblasti</w:t>
      </w:r>
      <w:r w:rsidRPr="00026B2E" w:rsidDel="007D4814">
        <w:rPr>
          <w:color w:val="000000"/>
          <w:sz w:val="22"/>
          <w:szCs w:val="22"/>
        </w:rPr>
        <w:t xml:space="preserve"> </w:t>
      </w:r>
      <w:r w:rsidRPr="00F56DDF" w:rsidDel="007D4814">
        <w:rPr>
          <w:color w:val="000000"/>
          <w:sz w:val="22"/>
          <w:szCs w:val="22"/>
        </w:rPr>
        <w:t>za uchem</w:t>
      </w:r>
      <w:r w:rsidRPr="002036FE" w:rsidDel="007D4814">
        <w:rPr>
          <w:color w:val="000000"/>
          <w:sz w:val="22"/>
          <w:szCs w:val="22"/>
        </w:rPr>
        <w:t xml:space="preserve">. Použít dlouhou </w:t>
      </w:r>
      <w:proofErr w:type="spellStart"/>
      <w:r w:rsidRPr="002036FE" w:rsidDel="007D4814">
        <w:rPr>
          <w:color w:val="000000"/>
          <w:sz w:val="22"/>
          <w:szCs w:val="22"/>
        </w:rPr>
        <w:t>hypodermickou</w:t>
      </w:r>
      <w:proofErr w:type="spellEnd"/>
      <w:r w:rsidRPr="002036FE" w:rsidDel="007D4814">
        <w:rPr>
          <w:color w:val="000000"/>
          <w:sz w:val="22"/>
          <w:szCs w:val="22"/>
        </w:rPr>
        <w:t xml:space="preserve"> jehlu a </w:t>
      </w:r>
      <w:r w:rsidR="00FC3D76">
        <w:rPr>
          <w:color w:val="000000"/>
          <w:sz w:val="22"/>
          <w:szCs w:val="22"/>
        </w:rPr>
        <w:t>pod</w:t>
      </w:r>
      <w:r w:rsidR="00FC3D76" w:rsidRPr="002036FE" w:rsidDel="007D4814">
        <w:rPr>
          <w:color w:val="000000"/>
          <w:sz w:val="22"/>
          <w:szCs w:val="22"/>
        </w:rPr>
        <w:t xml:space="preserve">at </w:t>
      </w:r>
      <w:r w:rsidRPr="002036FE" w:rsidDel="007D4814">
        <w:rPr>
          <w:color w:val="000000"/>
          <w:sz w:val="22"/>
          <w:szCs w:val="22"/>
        </w:rPr>
        <w:t>podle možnosti těsně za ucho, kolmo do kůže. Jestliže je u těžkých zvířat použita krátká jehla, riskuje se, že se přípravek dostane pouze do tuku. V takových případech může být účinek nedostatečný. Po injekčním podání, během indukční doby, by měla být zvířata ustájena na klidném místě. Jestliže jsou zvířata během indukční doby rušena nebo naháněna, může být dosažený účinek nedostatečný.</w:t>
      </w:r>
    </w:p>
    <w:p w14:paraId="117F609A" w14:textId="77777777" w:rsidR="00C114FF" w:rsidRPr="002036FE" w:rsidRDefault="00C114FF" w:rsidP="00770537">
      <w:pPr>
        <w:tabs>
          <w:tab w:val="clear" w:pos="567"/>
        </w:tabs>
        <w:spacing w:line="240" w:lineRule="auto"/>
        <w:jc w:val="both"/>
        <w:rPr>
          <w:szCs w:val="22"/>
        </w:rPr>
      </w:pPr>
    </w:p>
    <w:p w14:paraId="5EA9A9E4" w14:textId="77777777" w:rsidR="00C114FF" w:rsidRPr="002036FE" w:rsidRDefault="00006E47" w:rsidP="00770537">
      <w:pPr>
        <w:tabs>
          <w:tab w:val="clear" w:pos="567"/>
        </w:tabs>
        <w:spacing w:line="240" w:lineRule="auto"/>
        <w:jc w:val="both"/>
        <w:rPr>
          <w:szCs w:val="22"/>
          <w:u w:val="single"/>
        </w:rPr>
      </w:pPr>
      <w:r w:rsidRPr="002036FE">
        <w:rPr>
          <w:szCs w:val="22"/>
          <w:u w:val="single"/>
        </w:rPr>
        <w:t>Zvláštní opatření pro osobu, která podává veterinární léčivý přípravek zvířatům:</w:t>
      </w:r>
    </w:p>
    <w:p w14:paraId="2DE787A4" w14:textId="77777777" w:rsidR="00C114FF" w:rsidRPr="002036FE" w:rsidRDefault="00C114FF" w:rsidP="00770537">
      <w:pPr>
        <w:tabs>
          <w:tab w:val="clear" w:pos="567"/>
        </w:tabs>
        <w:spacing w:line="240" w:lineRule="auto"/>
        <w:jc w:val="both"/>
        <w:rPr>
          <w:szCs w:val="22"/>
        </w:rPr>
      </w:pPr>
    </w:p>
    <w:p w14:paraId="6F2CC064" w14:textId="48003CBD" w:rsidR="006D544F" w:rsidRPr="00026B2E" w:rsidRDefault="006D544F" w:rsidP="00770537">
      <w:pPr>
        <w:pStyle w:val="Bezmezer"/>
        <w:jc w:val="both"/>
        <w:rPr>
          <w:color w:val="000000"/>
          <w:sz w:val="22"/>
          <w:szCs w:val="22"/>
        </w:rPr>
      </w:pPr>
      <w:bookmarkStart w:id="1" w:name="_Hlk172119801"/>
      <w:r w:rsidRPr="00026B2E">
        <w:rPr>
          <w:color w:val="000000"/>
          <w:sz w:val="22"/>
          <w:szCs w:val="22"/>
        </w:rPr>
        <w:t xml:space="preserve">Lidé se známou přecitlivělostí na </w:t>
      </w:r>
      <w:proofErr w:type="spellStart"/>
      <w:r w:rsidRPr="00026B2E">
        <w:rPr>
          <w:color w:val="000000"/>
          <w:sz w:val="22"/>
          <w:szCs w:val="22"/>
        </w:rPr>
        <w:t>azaperon</w:t>
      </w:r>
      <w:proofErr w:type="spellEnd"/>
      <w:r w:rsidRPr="00026B2E">
        <w:rPr>
          <w:color w:val="000000"/>
          <w:sz w:val="22"/>
          <w:szCs w:val="22"/>
        </w:rPr>
        <w:t xml:space="preserve"> </w:t>
      </w:r>
      <w:r w:rsidR="00286BEF" w:rsidRPr="00026B2E">
        <w:rPr>
          <w:color w:val="000000"/>
          <w:sz w:val="22"/>
          <w:szCs w:val="22"/>
        </w:rPr>
        <w:t xml:space="preserve">nebo kteroukoliv z pomocných látek </w:t>
      </w:r>
      <w:r w:rsidRPr="00026B2E">
        <w:rPr>
          <w:color w:val="000000"/>
          <w:sz w:val="22"/>
          <w:szCs w:val="22"/>
        </w:rPr>
        <w:t xml:space="preserve">by </w:t>
      </w:r>
      <w:r w:rsidR="00286BEF" w:rsidRPr="00026B2E">
        <w:rPr>
          <w:color w:val="000000"/>
          <w:sz w:val="22"/>
          <w:szCs w:val="22"/>
        </w:rPr>
        <w:t xml:space="preserve">se </w:t>
      </w:r>
      <w:r w:rsidRPr="00026B2E">
        <w:rPr>
          <w:color w:val="000000"/>
          <w:sz w:val="22"/>
          <w:szCs w:val="22"/>
        </w:rPr>
        <w:t>měli vyhnout</w:t>
      </w:r>
      <w:r w:rsidR="00075C9B" w:rsidRPr="00026B2E">
        <w:rPr>
          <w:color w:val="000000"/>
          <w:sz w:val="22"/>
          <w:szCs w:val="22"/>
        </w:rPr>
        <w:t xml:space="preserve"> </w:t>
      </w:r>
      <w:r w:rsidR="00286BEF" w:rsidRPr="00026B2E">
        <w:rPr>
          <w:color w:val="000000"/>
          <w:sz w:val="22"/>
          <w:szCs w:val="22"/>
        </w:rPr>
        <w:t>kontaktu s</w:t>
      </w:r>
      <w:r w:rsidRPr="00026B2E">
        <w:rPr>
          <w:color w:val="000000"/>
          <w:sz w:val="22"/>
          <w:szCs w:val="22"/>
        </w:rPr>
        <w:t xml:space="preserve"> veterinární</w:t>
      </w:r>
      <w:r w:rsidR="00286BEF" w:rsidRPr="00026B2E">
        <w:rPr>
          <w:color w:val="000000"/>
          <w:sz w:val="22"/>
          <w:szCs w:val="22"/>
        </w:rPr>
        <w:t>m</w:t>
      </w:r>
      <w:r w:rsidRPr="00026B2E">
        <w:rPr>
          <w:color w:val="000000"/>
          <w:sz w:val="22"/>
          <w:szCs w:val="22"/>
        </w:rPr>
        <w:t xml:space="preserve"> léčiv</w:t>
      </w:r>
      <w:r w:rsidR="00286BEF" w:rsidRPr="00026B2E">
        <w:rPr>
          <w:color w:val="000000"/>
          <w:sz w:val="22"/>
          <w:szCs w:val="22"/>
        </w:rPr>
        <w:t>ým</w:t>
      </w:r>
      <w:r w:rsidRPr="00026B2E">
        <w:rPr>
          <w:color w:val="000000"/>
          <w:sz w:val="22"/>
          <w:szCs w:val="22"/>
        </w:rPr>
        <w:t xml:space="preserve"> přípravk</w:t>
      </w:r>
      <w:r w:rsidR="00286BEF" w:rsidRPr="00026B2E">
        <w:rPr>
          <w:color w:val="000000"/>
          <w:sz w:val="22"/>
          <w:szCs w:val="22"/>
        </w:rPr>
        <w:t>em</w:t>
      </w:r>
      <w:r w:rsidRPr="00026B2E">
        <w:rPr>
          <w:color w:val="000000"/>
          <w:sz w:val="22"/>
          <w:szCs w:val="22"/>
        </w:rPr>
        <w:t>.</w:t>
      </w:r>
    </w:p>
    <w:p w14:paraId="0DB781D3" w14:textId="6999F454" w:rsidR="00E540F9" w:rsidRPr="00026B2E" w:rsidRDefault="005C6D34" w:rsidP="00770537">
      <w:pPr>
        <w:pStyle w:val="Bezmezer"/>
        <w:jc w:val="both"/>
        <w:rPr>
          <w:color w:val="000000"/>
          <w:sz w:val="22"/>
          <w:szCs w:val="22"/>
        </w:rPr>
      </w:pPr>
      <w:r w:rsidRPr="002036FE">
        <w:rPr>
          <w:color w:val="000000"/>
          <w:sz w:val="22"/>
          <w:szCs w:val="22"/>
        </w:rPr>
        <w:t>Tento veterinární léčivý přípravek</w:t>
      </w:r>
      <w:r w:rsidR="00E540F9" w:rsidRPr="002036FE">
        <w:rPr>
          <w:color w:val="000000"/>
          <w:sz w:val="22"/>
          <w:szCs w:val="22"/>
        </w:rPr>
        <w:t xml:space="preserve">, stejně jako ostatní </w:t>
      </w:r>
      <w:proofErr w:type="spellStart"/>
      <w:r w:rsidR="00E540F9" w:rsidRPr="002036FE">
        <w:rPr>
          <w:color w:val="000000"/>
          <w:sz w:val="22"/>
          <w:szCs w:val="22"/>
        </w:rPr>
        <w:t>butyrofeny</w:t>
      </w:r>
      <w:proofErr w:type="spellEnd"/>
      <w:r w:rsidR="00E540F9" w:rsidRPr="002036FE">
        <w:rPr>
          <w:color w:val="000000"/>
          <w:sz w:val="22"/>
          <w:szCs w:val="22"/>
        </w:rPr>
        <w:t xml:space="preserve">, způsobuje </w:t>
      </w:r>
      <w:proofErr w:type="spellStart"/>
      <w:r w:rsidR="00E540F9" w:rsidRPr="002036FE">
        <w:rPr>
          <w:color w:val="000000"/>
          <w:sz w:val="22"/>
          <w:szCs w:val="22"/>
        </w:rPr>
        <w:t>sedaci</w:t>
      </w:r>
      <w:proofErr w:type="spellEnd"/>
      <w:r w:rsidR="00E540F9" w:rsidRPr="002036FE">
        <w:rPr>
          <w:color w:val="000000"/>
          <w:sz w:val="22"/>
          <w:szCs w:val="22"/>
        </w:rPr>
        <w:t xml:space="preserve"> u lidí. Proto je při </w:t>
      </w:r>
      <w:r w:rsidR="006652AA" w:rsidRPr="002036FE">
        <w:rPr>
          <w:color w:val="000000"/>
          <w:sz w:val="22"/>
          <w:szCs w:val="22"/>
        </w:rPr>
        <w:t>podán</w:t>
      </w:r>
      <w:r w:rsidR="00750D3D">
        <w:rPr>
          <w:color w:val="000000"/>
          <w:sz w:val="22"/>
          <w:szCs w:val="22"/>
        </w:rPr>
        <w:t>í</w:t>
      </w:r>
      <w:r w:rsidR="006652AA" w:rsidRPr="002036FE">
        <w:rPr>
          <w:color w:val="000000"/>
          <w:sz w:val="22"/>
          <w:szCs w:val="22"/>
        </w:rPr>
        <w:t xml:space="preserve"> </w:t>
      </w:r>
      <w:r w:rsidR="00E540F9" w:rsidRPr="002036FE">
        <w:rPr>
          <w:color w:val="000000"/>
          <w:sz w:val="22"/>
          <w:szCs w:val="22"/>
        </w:rPr>
        <w:t xml:space="preserve">injekcí nutná nejvyšší opatrnost, aby nedošlo k </w:t>
      </w:r>
      <w:proofErr w:type="spellStart"/>
      <w:r w:rsidR="00E540F9" w:rsidRPr="002036FE">
        <w:rPr>
          <w:color w:val="000000"/>
          <w:sz w:val="22"/>
          <w:szCs w:val="22"/>
        </w:rPr>
        <w:t>samopodání</w:t>
      </w:r>
      <w:proofErr w:type="spellEnd"/>
      <w:r w:rsidR="00E540F9" w:rsidRPr="002036FE">
        <w:rPr>
          <w:color w:val="000000"/>
          <w:sz w:val="22"/>
          <w:szCs w:val="22"/>
        </w:rPr>
        <w:t xml:space="preserve">. V případě náhodného sebepoškození injekčně </w:t>
      </w:r>
      <w:r w:rsidR="003C27FD" w:rsidRPr="002036FE">
        <w:rPr>
          <w:color w:val="000000"/>
          <w:sz w:val="22"/>
          <w:szCs w:val="22"/>
        </w:rPr>
        <w:t>podaným</w:t>
      </w:r>
      <w:r w:rsidR="00F71912" w:rsidRPr="002036FE">
        <w:rPr>
          <w:color w:val="000000"/>
          <w:sz w:val="22"/>
          <w:szCs w:val="22"/>
        </w:rPr>
        <w:t xml:space="preserve"> </w:t>
      </w:r>
      <w:r w:rsidR="00E540F9" w:rsidRPr="002036FE">
        <w:rPr>
          <w:color w:val="000000"/>
          <w:sz w:val="22"/>
          <w:szCs w:val="22"/>
        </w:rPr>
        <w:t>přípravkem, vyhledejte ihned lékařskou pomoc a ukažte příbalovou informaci nebo etiketu praktickému lékaři.</w:t>
      </w:r>
      <w:r w:rsidR="00E540F9" w:rsidRPr="00026B2E">
        <w:rPr>
          <w:color w:val="000000"/>
          <w:sz w:val="22"/>
          <w:szCs w:val="22"/>
        </w:rPr>
        <w:t xml:space="preserve"> V případě potřísnění kůže nebo zasažení očí vymyjte postižená místa okamžitě vodou.</w:t>
      </w:r>
    </w:p>
    <w:p w14:paraId="53FC2636" w14:textId="150034E7" w:rsidR="00E540F9" w:rsidRPr="00026B2E" w:rsidRDefault="00E540F9" w:rsidP="00770537">
      <w:pPr>
        <w:pStyle w:val="Bezmezer"/>
        <w:jc w:val="both"/>
        <w:rPr>
          <w:color w:val="000000"/>
          <w:sz w:val="22"/>
          <w:szCs w:val="22"/>
        </w:rPr>
      </w:pPr>
      <w:r w:rsidRPr="00026B2E">
        <w:rPr>
          <w:color w:val="000000"/>
          <w:sz w:val="22"/>
          <w:szCs w:val="22"/>
        </w:rPr>
        <w:t>Po použití si umyjte ruce.</w:t>
      </w:r>
    </w:p>
    <w:bookmarkEnd w:id="1"/>
    <w:p w14:paraId="7D364D19" w14:textId="77777777" w:rsidR="00C114FF" w:rsidRPr="002036FE" w:rsidRDefault="00C114FF" w:rsidP="00770537">
      <w:pPr>
        <w:tabs>
          <w:tab w:val="clear" w:pos="567"/>
        </w:tabs>
        <w:spacing w:line="240" w:lineRule="auto"/>
        <w:jc w:val="both"/>
        <w:rPr>
          <w:szCs w:val="22"/>
        </w:rPr>
      </w:pPr>
    </w:p>
    <w:p w14:paraId="2738C061" w14:textId="77777777" w:rsidR="00295140" w:rsidRPr="002036FE" w:rsidRDefault="00006E47" w:rsidP="00770537">
      <w:pPr>
        <w:keepNext/>
        <w:tabs>
          <w:tab w:val="clear" w:pos="567"/>
        </w:tabs>
        <w:spacing w:line="240" w:lineRule="auto"/>
        <w:jc w:val="both"/>
        <w:rPr>
          <w:szCs w:val="22"/>
          <w:u w:val="single"/>
        </w:rPr>
      </w:pPr>
      <w:r w:rsidRPr="002036FE">
        <w:rPr>
          <w:szCs w:val="22"/>
          <w:u w:val="single"/>
        </w:rPr>
        <w:t>Zvláštní opatření pro ochranu životního prostředí:</w:t>
      </w:r>
    </w:p>
    <w:p w14:paraId="47390C4D" w14:textId="77777777" w:rsidR="00295140" w:rsidRPr="002036FE" w:rsidRDefault="00295140" w:rsidP="00770537">
      <w:pPr>
        <w:keepNext/>
        <w:tabs>
          <w:tab w:val="clear" w:pos="567"/>
        </w:tabs>
        <w:spacing w:line="240" w:lineRule="auto"/>
        <w:jc w:val="both"/>
        <w:rPr>
          <w:szCs w:val="22"/>
        </w:rPr>
      </w:pPr>
    </w:p>
    <w:p w14:paraId="7299AF40" w14:textId="2D74F243" w:rsidR="00C114FF" w:rsidRPr="002036FE" w:rsidRDefault="00924FD7" w:rsidP="00770537">
      <w:pPr>
        <w:tabs>
          <w:tab w:val="clear" w:pos="567"/>
        </w:tabs>
        <w:spacing w:line="240" w:lineRule="auto"/>
        <w:jc w:val="both"/>
        <w:rPr>
          <w:szCs w:val="22"/>
        </w:rPr>
      </w:pPr>
      <w:r w:rsidRPr="002036FE">
        <w:rPr>
          <w:szCs w:val="22"/>
        </w:rPr>
        <w:t>Neuplatňuje se.</w:t>
      </w:r>
    </w:p>
    <w:p w14:paraId="0CE51CD2" w14:textId="77777777" w:rsidR="00295140" w:rsidRPr="002036FE" w:rsidRDefault="00295140" w:rsidP="00770537">
      <w:pPr>
        <w:tabs>
          <w:tab w:val="clear" w:pos="567"/>
        </w:tabs>
        <w:spacing w:line="240" w:lineRule="auto"/>
        <w:jc w:val="both"/>
        <w:rPr>
          <w:szCs w:val="22"/>
        </w:rPr>
      </w:pPr>
    </w:p>
    <w:p w14:paraId="237314DB" w14:textId="77777777" w:rsidR="00C114FF" w:rsidRPr="002036FE" w:rsidRDefault="00006E47" w:rsidP="00770537">
      <w:pPr>
        <w:pStyle w:val="Style1"/>
      </w:pPr>
      <w:r w:rsidRPr="002036FE">
        <w:t>3.6</w:t>
      </w:r>
      <w:r w:rsidRPr="002036FE">
        <w:tab/>
        <w:t>Nežádoucí účinky</w:t>
      </w:r>
    </w:p>
    <w:p w14:paraId="10F3D673" w14:textId="77777777" w:rsidR="00295140" w:rsidRPr="002036FE" w:rsidRDefault="00295140" w:rsidP="00770537">
      <w:pPr>
        <w:tabs>
          <w:tab w:val="clear" w:pos="567"/>
        </w:tabs>
        <w:spacing w:line="240" w:lineRule="auto"/>
        <w:rPr>
          <w:szCs w:val="22"/>
        </w:rPr>
      </w:pPr>
    </w:p>
    <w:p w14:paraId="692F7EDC" w14:textId="2D233FD2" w:rsidR="0018613D" w:rsidRPr="002036FE" w:rsidRDefault="0018613D" w:rsidP="00770537">
      <w:pPr>
        <w:tabs>
          <w:tab w:val="clear" w:pos="567"/>
        </w:tabs>
        <w:spacing w:line="240" w:lineRule="auto"/>
        <w:rPr>
          <w:szCs w:val="22"/>
        </w:rPr>
      </w:pPr>
      <w:bookmarkStart w:id="2" w:name="_Hlk66891708"/>
      <w:r w:rsidRPr="002036FE">
        <w:rPr>
          <w:szCs w:val="22"/>
        </w:rPr>
        <w:t>Prasata</w:t>
      </w:r>
      <w:r w:rsidR="009B7FAF" w:rsidRPr="002036FE">
        <w:rPr>
          <w:szCs w:val="22"/>
        </w:rPr>
        <w:t>:</w:t>
      </w:r>
    </w:p>
    <w:p w14:paraId="5E22BD86" w14:textId="77777777" w:rsidR="0018613D" w:rsidRPr="002036FE" w:rsidRDefault="0018613D" w:rsidP="00770537">
      <w:pPr>
        <w:spacing w:line="240" w:lineRule="auto"/>
        <w:rPr>
          <w:szCs w:val="22"/>
        </w:rPr>
      </w:pPr>
      <w:bookmarkStart w:id="3" w:name="_Hlk1703143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5516"/>
      </w:tblGrid>
      <w:tr w:rsidR="0018613D" w:rsidRPr="002036FE" w14:paraId="0BFCAB38" w14:textId="77777777" w:rsidTr="000A6F7C">
        <w:trPr>
          <w:trHeight w:val="959"/>
        </w:trPr>
        <w:tc>
          <w:tcPr>
            <w:tcW w:w="1957" w:type="pct"/>
            <w:vAlign w:val="center"/>
          </w:tcPr>
          <w:p w14:paraId="75CDA454" w14:textId="77777777" w:rsidR="0018613D" w:rsidRPr="002036FE" w:rsidRDefault="0018613D" w:rsidP="00770537">
            <w:pPr>
              <w:spacing w:line="240" w:lineRule="auto"/>
              <w:rPr>
                <w:szCs w:val="22"/>
              </w:rPr>
            </w:pPr>
            <w:r w:rsidRPr="002036FE">
              <w:rPr>
                <w:szCs w:val="22"/>
              </w:rPr>
              <w:t>Velmi vzácné</w:t>
            </w:r>
          </w:p>
          <w:p w14:paraId="6D2624DF" w14:textId="77777777" w:rsidR="0018613D" w:rsidRPr="002036FE" w:rsidRDefault="0018613D" w:rsidP="00770537">
            <w:pPr>
              <w:spacing w:line="240" w:lineRule="auto"/>
              <w:rPr>
                <w:szCs w:val="22"/>
              </w:rPr>
            </w:pPr>
            <w:r w:rsidRPr="002036FE">
              <w:rPr>
                <w:szCs w:val="22"/>
              </w:rPr>
              <w:t>(&lt; 1 zvíře / 10 000 ošetřených zvířat, včetně ojedinělých hlášení):</w:t>
            </w:r>
          </w:p>
        </w:tc>
        <w:tc>
          <w:tcPr>
            <w:tcW w:w="3043" w:type="pct"/>
            <w:vAlign w:val="center"/>
            <w:hideMark/>
          </w:tcPr>
          <w:p w14:paraId="6B6170AD" w14:textId="77777777" w:rsidR="0018613D" w:rsidRPr="002036FE" w:rsidRDefault="0018613D" w:rsidP="00770537">
            <w:pPr>
              <w:spacing w:line="240" w:lineRule="auto"/>
              <w:rPr>
                <w:iCs/>
                <w:szCs w:val="22"/>
              </w:rPr>
            </w:pPr>
            <w:proofErr w:type="spellStart"/>
            <w:r w:rsidRPr="002036FE">
              <w:rPr>
                <w:iCs/>
                <w:szCs w:val="22"/>
              </w:rPr>
              <w:t>Hypersalivace</w:t>
            </w:r>
            <w:proofErr w:type="spellEnd"/>
          </w:p>
          <w:p w14:paraId="142C8BD2" w14:textId="322A1876" w:rsidR="0018613D" w:rsidRPr="002036FE" w:rsidRDefault="00175561" w:rsidP="00770537">
            <w:pPr>
              <w:spacing w:line="240" w:lineRule="auto"/>
              <w:rPr>
                <w:iCs/>
                <w:szCs w:val="22"/>
              </w:rPr>
            </w:pPr>
            <w:r>
              <w:rPr>
                <w:iCs/>
                <w:szCs w:val="22"/>
              </w:rPr>
              <w:t>Dušnost</w:t>
            </w:r>
          </w:p>
        </w:tc>
      </w:tr>
    </w:tbl>
    <w:p w14:paraId="77413219" w14:textId="77777777" w:rsidR="0018613D" w:rsidRPr="002036FE" w:rsidRDefault="0018613D" w:rsidP="00770537">
      <w:pPr>
        <w:tabs>
          <w:tab w:val="clear" w:pos="567"/>
        </w:tabs>
        <w:spacing w:line="240" w:lineRule="auto"/>
        <w:rPr>
          <w:szCs w:val="22"/>
        </w:rPr>
      </w:pPr>
    </w:p>
    <w:bookmarkEnd w:id="3"/>
    <w:p w14:paraId="40C83442" w14:textId="77777777" w:rsidR="0018613D" w:rsidRPr="002036FE" w:rsidRDefault="0018613D" w:rsidP="00770537">
      <w:pPr>
        <w:spacing w:line="240" w:lineRule="auto"/>
        <w:jc w:val="both"/>
        <w:rPr>
          <w:szCs w:val="22"/>
        </w:rPr>
      </w:pPr>
      <w:r w:rsidRPr="002036FE">
        <w:rPr>
          <w:szCs w:val="22"/>
        </w:rPr>
        <w:t>Hlášení nežádoucích účinků je důležité. Umožňuje nepřetržité sledování bezpečnosti veterinárního léčivého přípravku. Hlášení je třeba zaslat, pokud možno, prostřednictvím veterinárního lékaře, buď držiteli rozhodnutí o registraci, nebo příslušnému vnitrostátnímu orgánu prostřednictvím národního systému hlášení. Podrobné kontaktní údaje naleznete v příbalové informaci.</w:t>
      </w:r>
    </w:p>
    <w:bookmarkEnd w:id="2"/>
    <w:p w14:paraId="6871F765" w14:textId="77777777" w:rsidR="00247A48" w:rsidRPr="002036FE" w:rsidRDefault="00247A48" w:rsidP="00770537">
      <w:pPr>
        <w:tabs>
          <w:tab w:val="clear" w:pos="567"/>
        </w:tabs>
        <w:spacing w:line="240" w:lineRule="auto"/>
        <w:rPr>
          <w:szCs w:val="22"/>
        </w:rPr>
      </w:pPr>
    </w:p>
    <w:p w14:paraId="772CD533" w14:textId="77777777" w:rsidR="00C114FF" w:rsidRPr="002036FE" w:rsidRDefault="00006E47" w:rsidP="00770537">
      <w:pPr>
        <w:pStyle w:val="Style1"/>
        <w:keepNext/>
      </w:pPr>
      <w:r w:rsidRPr="002036FE">
        <w:t>3.7</w:t>
      </w:r>
      <w:r w:rsidRPr="002036FE">
        <w:tab/>
        <w:t>Použití v průběhu březosti, laktace nebo snášky</w:t>
      </w:r>
    </w:p>
    <w:p w14:paraId="0DFBFADE" w14:textId="77777777" w:rsidR="00C114FF" w:rsidRPr="002036FE" w:rsidRDefault="00C114FF" w:rsidP="00770537">
      <w:pPr>
        <w:keepNext/>
        <w:tabs>
          <w:tab w:val="clear" w:pos="567"/>
        </w:tabs>
        <w:spacing w:line="240" w:lineRule="auto"/>
        <w:rPr>
          <w:szCs w:val="22"/>
        </w:rPr>
      </w:pPr>
    </w:p>
    <w:p w14:paraId="7C07D6A1" w14:textId="368D6387" w:rsidR="00C114FF" w:rsidRPr="002036FE" w:rsidRDefault="00006E47" w:rsidP="00770537">
      <w:pPr>
        <w:tabs>
          <w:tab w:val="clear" w:pos="567"/>
        </w:tabs>
        <w:spacing w:line="240" w:lineRule="auto"/>
        <w:rPr>
          <w:szCs w:val="22"/>
        </w:rPr>
      </w:pPr>
      <w:r w:rsidRPr="002036FE">
        <w:rPr>
          <w:szCs w:val="22"/>
          <w:u w:val="single"/>
        </w:rPr>
        <w:t>Březost</w:t>
      </w:r>
      <w:r w:rsidR="00B22FC7" w:rsidRPr="00026B2E">
        <w:rPr>
          <w:szCs w:val="22"/>
          <w:u w:val="single"/>
        </w:rPr>
        <w:t xml:space="preserve"> </w:t>
      </w:r>
      <w:r w:rsidRPr="002036FE">
        <w:rPr>
          <w:szCs w:val="22"/>
          <w:u w:val="single"/>
        </w:rPr>
        <w:t>a laktace</w:t>
      </w:r>
      <w:r w:rsidRPr="002036FE">
        <w:rPr>
          <w:szCs w:val="22"/>
        </w:rPr>
        <w:t>:</w:t>
      </w:r>
    </w:p>
    <w:p w14:paraId="53C1DD44" w14:textId="7A2D31DD" w:rsidR="00092A37" w:rsidRPr="002036FE" w:rsidRDefault="003B4257" w:rsidP="00770537">
      <w:pPr>
        <w:tabs>
          <w:tab w:val="clear" w:pos="567"/>
        </w:tabs>
        <w:spacing w:line="240" w:lineRule="auto"/>
        <w:rPr>
          <w:szCs w:val="22"/>
        </w:rPr>
      </w:pPr>
      <w:bookmarkStart w:id="4" w:name="_Hlk170471354"/>
      <w:r w:rsidRPr="002036FE">
        <w:rPr>
          <w:szCs w:val="22"/>
        </w:rPr>
        <w:t>Lze použít během březosti a laktace.</w:t>
      </w:r>
    </w:p>
    <w:bookmarkEnd w:id="4"/>
    <w:p w14:paraId="46875C2C" w14:textId="77777777" w:rsidR="00C114FF" w:rsidRPr="002036FE" w:rsidRDefault="00C114FF" w:rsidP="00770537">
      <w:pPr>
        <w:tabs>
          <w:tab w:val="clear" w:pos="567"/>
        </w:tabs>
        <w:spacing w:line="240" w:lineRule="auto"/>
        <w:rPr>
          <w:szCs w:val="22"/>
        </w:rPr>
      </w:pPr>
    </w:p>
    <w:p w14:paraId="5C5C1959" w14:textId="77777777" w:rsidR="00C114FF" w:rsidRPr="002036FE" w:rsidRDefault="00006E47" w:rsidP="00770537">
      <w:pPr>
        <w:pStyle w:val="Style1"/>
        <w:keepNext/>
      </w:pPr>
      <w:r w:rsidRPr="002036FE">
        <w:t>3.8</w:t>
      </w:r>
      <w:r w:rsidRPr="002036FE">
        <w:tab/>
        <w:t>Interakce s jinými léčivými přípravky a další formy interakce</w:t>
      </w:r>
    </w:p>
    <w:p w14:paraId="457C52BA" w14:textId="77777777" w:rsidR="00E540F9" w:rsidRPr="002036FE" w:rsidRDefault="00E540F9" w:rsidP="00770537">
      <w:pPr>
        <w:pStyle w:val="Bezmezer"/>
        <w:keepNext/>
        <w:rPr>
          <w:color w:val="000000"/>
          <w:sz w:val="22"/>
          <w:szCs w:val="22"/>
        </w:rPr>
      </w:pPr>
    </w:p>
    <w:p w14:paraId="0FD8D975" w14:textId="42C24BB8" w:rsidR="00E540F9" w:rsidRPr="002036FE" w:rsidRDefault="00E540F9" w:rsidP="00770537">
      <w:pPr>
        <w:pStyle w:val="Bezmezer"/>
        <w:jc w:val="both"/>
        <w:rPr>
          <w:color w:val="000000"/>
          <w:sz w:val="22"/>
          <w:szCs w:val="22"/>
        </w:rPr>
      </w:pPr>
      <w:r w:rsidRPr="002036FE">
        <w:rPr>
          <w:color w:val="000000"/>
          <w:sz w:val="22"/>
          <w:szCs w:val="22"/>
        </w:rPr>
        <w:t>Je-li</w:t>
      </w:r>
      <w:r w:rsidR="00521D39" w:rsidRPr="002036FE">
        <w:rPr>
          <w:color w:val="000000"/>
          <w:sz w:val="22"/>
          <w:szCs w:val="22"/>
        </w:rPr>
        <w:t xml:space="preserve"> tento veterinární léčivý přípravek</w:t>
      </w:r>
      <w:r w:rsidRPr="002036FE">
        <w:rPr>
          <w:color w:val="000000"/>
          <w:sz w:val="22"/>
          <w:szCs w:val="22"/>
        </w:rPr>
        <w:t xml:space="preserve"> podáván v kombinaci s jinými injekčními přípravky, vyhněte se jeho míchání v jedné stříkačce.</w:t>
      </w:r>
    </w:p>
    <w:p w14:paraId="0B86F3A7" w14:textId="77777777" w:rsidR="00C90EDA" w:rsidRPr="002036FE" w:rsidRDefault="00C90EDA" w:rsidP="00770537">
      <w:pPr>
        <w:tabs>
          <w:tab w:val="clear" w:pos="567"/>
        </w:tabs>
        <w:spacing w:line="240" w:lineRule="auto"/>
        <w:jc w:val="both"/>
        <w:rPr>
          <w:szCs w:val="22"/>
        </w:rPr>
      </w:pPr>
    </w:p>
    <w:p w14:paraId="533DFD79" w14:textId="77777777" w:rsidR="00C114FF" w:rsidRPr="002036FE" w:rsidRDefault="00006E47" w:rsidP="00770537">
      <w:pPr>
        <w:pStyle w:val="Style1"/>
        <w:jc w:val="both"/>
      </w:pPr>
      <w:r w:rsidRPr="002036FE">
        <w:t>3.9</w:t>
      </w:r>
      <w:r w:rsidRPr="002036FE">
        <w:tab/>
        <w:t>Cesty podání a dávkování</w:t>
      </w:r>
    </w:p>
    <w:p w14:paraId="0C31E074" w14:textId="77777777" w:rsidR="00145D34" w:rsidRPr="002036FE" w:rsidRDefault="00145D34" w:rsidP="00770537">
      <w:pPr>
        <w:tabs>
          <w:tab w:val="clear" w:pos="567"/>
        </w:tabs>
        <w:spacing w:line="240" w:lineRule="auto"/>
        <w:jc w:val="both"/>
        <w:rPr>
          <w:szCs w:val="22"/>
        </w:rPr>
      </w:pPr>
    </w:p>
    <w:p w14:paraId="6DEE9422" w14:textId="0A1C86B0" w:rsidR="00E540F9" w:rsidRPr="002036FE" w:rsidRDefault="0012684A" w:rsidP="00770537">
      <w:pPr>
        <w:pStyle w:val="Bezmezer"/>
        <w:jc w:val="both"/>
        <w:rPr>
          <w:bCs/>
          <w:color w:val="000000"/>
          <w:sz w:val="22"/>
          <w:szCs w:val="22"/>
        </w:rPr>
      </w:pPr>
      <w:r w:rsidRPr="00026B2E">
        <w:rPr>
          <w:bCs/>
          <w:color w:val="000000"/>
          <w:sz w:val="22"/>
          <w:szCs w:val="22"/>
        </w:rPr>
        <w:t>Intramuskulární podání</w:t>
      </w:r>
      <w:r w:rsidR="000D4D8B" w:rsidRPr="00026B2E">
        <w:rPr>
          <w:bCs/>
          <w:color w:val="000000"/>
          <w:sz w:val="22"/>
          <w:szCs w:val="22"/>
        </w:rPr>
        <w:t>.</w:t>
      </w:r>
    </w:p>
    <w:p w14:paraId="4771166C" w14:textId="77777777" w:rsidR="00140B4C" w:rsidRPr="002036FE" w:rsidRDefault="00140B4C" w:rsidP="00770537">
      <w:pPr>
        <w:pStyle w:val="Bezmezer"/>
        <w:tabs>
          <w:tab w:val="left" w:pos="5301"/>
        </w:tabs>
        <w:jc w:val="both"/>
        <w:rPr>
          <w:bCs/>
          <w:color w:val="000000"/>
          <w:sz w:val="22"/>
          <w:szCs w:val="22"/>
        </w:rPr>
      </w:pPr>
    </w:p>
    <w:p w14:paraId="51DAE00B" w14:textId="42002255" w:rsidR="00896A47" w:rsidRPr="00026B2E" w:rsidRDefault="00D30EFF" w:rsidP="00770537">
      <w:pPr>
        <w:pStyle w:val="Bezmezer"/>
        <w:jc w:val="both"/>
        <w:rPr>
          <w:sz w:val="22"/>
          <w:szCs w:val="22"/>
        </w:rPr>
      </w:pPr>
      <w:r w:rsidRPr="00026B2E">
        <w:rPr>
          <w:sz w:val="22"/>
          <w:szCs w:val="22"/>
        </w:rPr>
        <w:t>Pro zajištění správného dávkování je třeba co nejpřesněji stanovit živou hmotnost.</w:t>
      </w:r>
      <w:r w:rsidR="00794CB9" w:rsidRPr="002036FE">
        <w:rPr>
          <w:sz w:val="22"/>
          <w:szCs w:val="22"/>
        </w:rPr>
        <w:t xml:space="preserve"> </w:t>
      </w:r>
    </w:p>
    <w:p w14:paraId="4651018C" w14:textId="4FD45E29" w:rsidR="00D30EFF" w:rsidRPr="00026B2E" w:rsidRDefault="002A502B" w:rsidP="00770537">
      <w:pPr>
        <w:pStyle w:val="Bezmezer"/>
        <w:jc w:val="both"/>
        <w:rPr>
          <w:sz w:val="22"/>
          <w:szCs w:val="22"/>
        </w:rPr>
      </w:pPr>
      <w:r w:rsidRPr="00026B2E">
        <w:rPr>
          <w:sz w:val="22"/>
          <w:szCs w:val="22"/>
        </w:rPr>
        <w:t xml:space="preserve">Nepodávat více než 5 ml </w:t>
      </w:r>
      <w:r w:rsidR="00FC3D76">
        <w:rPr>
          <w:sz w:val="22"/>
          <w:szCs w:val="22"/>
        </w:rPr>
        <w:t>na</w:t>
      </w:r>
      <w:r w:rsidRPr="00026B2E">
        <w:rPr>
          <w:sz w:val="22"/>
          <w:szCs w:val="22"/>
        </w:rPr>
        <w:t xml:space="preserve"> jedno míst</w:t>
      </w:r>
      <w:r w:rsidR="00FC3D76">
        <w:rPr>
          <w:sz w:val="22"/>
          <w:szCs w:val="22"/>
        </w:rPr>
        <w:t>o</w:t>
      </w:r>
      <w:r w:rsidRPr="00026B2E">
        <w:rPr>
          <w:sz w:val="22"/>
          <w:szCs w:val="22"/>
        </w:rPr>
        <w:t xml:space="preserve"> </w:t>
      </w:r>
      <w:r w:rsidR="00FC3D76">
        <w:rPr>
          <w:sz w:val="22"/>
          <w:szCs w:val="22"/>
        </w:rPr>
        <w:t>injekčního podání</w:t>
      </w:r>
      <w:r w:rsidRPr="00026B2E">
        <w:rPr>
          <w:sz w:val="22"/>
          <w:szCs w:val="22"/>
        </w:rPr>
        <w:t>.</w:t>
      </w:r>
    </w:p>
    <w:p w14:paraId="054BC60C" w14:textId="77777777" w:rsidR="00D30EFF" w:rsidRPr="00026B2E" w:rsidRDefault="00D30EFF" w:rsidP="00770537">
      <w:pPr>
        <w:pStyle w:val="Bezmezer"/>
        <w:jc w:val="both"/>
        <w:rPr>
          <w:bCs/>
          <w:color w:val="000000"/>
          <w:sz w:val="22"/>
          <w:szCs w:val="22"/>
        </w:rPr>
      </w:pPr>
    </w:p>
    <w:p w14:paraId="74B5C6E6" w14:textId="77777777" w:rsidR="00E540F9" w:rsidRPr="002036FE" w:rsidRDefault="00E540F9" w:rsidP="00770537">
      <w:pPr>
        <w:pStyle w:val="Bezmezer"/>
        <w:jc w:val="both"/>
        <w:rPr>
          <w:b/>
          <w:color w:val="000000"/>
          <w:sz w:val="22"/>
          <w:szCs w:val="22"/>
        </w:rPr>
      </w:pPr>
      <w:r w:rsidRPr="002036FE">
        <w:rPr>
          <w:b/>
          <w:color w:val="000000"/>
          <w:sz w:val="22"/>
          <w:szCs w:val="22"/>
        </w:rPr>
        <w:t>Agresivita</w:t>
      </w:r>
    </w:p>
    <w:p w14:paraId="7C9C4AC8" w14:textId="1B11FD3E" w:rsidR="00E540F9" w:rsidRPr="002036FE" w:rsidRDefault="00E540F9" w:rsidP="00770537">
      <w:pPr>
        <w:pStyle w:val="Bezmezer"/>
        <w:jc w:val="both"/>
        <w:rPr>
          <w:color w:val="000000"/>
          <w:sz w:val="22"/>
          <w:szCs w:val="22"/>
        </w:rPr>
      </w:pPr>
      <w:r w:rsidRPr="00026B2E">
        <w:rPr>
          <w:color w:val="000000"/>
          <w:sz w:val="22"/>
          <w:szCs w:val="22"/>
          <w:u w:val="single"/>
        </w:rPr>
        <w:t xml:space="preserve">Prevence a kontrola agresivity, </w:t>
      </w:r>
      <w:r w:rsidR="0091471D" w:rsidRPr="00026B2E">
        <w:rPr>
          <w:color w:val="000000"/>
          <w:sz w:val="22"/>
          <w:szCs w:val="22"/>
          <w:u w:val="single"/>
        </w:rPr>
        <w:t>bojo</w:t>
      </w:r>
      <w:r w:rsidR="00977AF1" w:rsidRPr="00026B2E">
        <w:rPr>
          <w:color w:val="000000"/>
          <w:sz w:val="22"/>
          <w:szCs w:val="22"/>
          <w:u w:val="single"/>
        </w:rPr>
        <w:t>vnosti</w:t>
      </w:r>
      <w:r w:rsidR="0091471D" w:rsidRPr="00026B2E">
        <w:rPr>
          <w:color w:val="000000"/>
          <w:sz w:val="22"/>
          <w:szCs w:val="22"/>
          <w:u w:val="single"/>
        </w:rPr>
        <w:t xml:space="preserve"> </w:t>
      </w:r>
      <w:r w:rsidRPr="00026B2E">
        <w:rPr>
          <w:color w:val="000000"/>
          <w:sz w:val="22"/>
          <w:szCs w:val="22"/>
          <w:u w:val="single"/>
        </w:rPr>
        <w:t>při přeskupování</w:t>
      </w:r>
      <w:r w:rsidRPr="002036FE">
        <w:rPr>
          <w:color w:val="000000"/>
          <w:sz w:val="22"/>
          <w:szCs w:val="22"/>
        </w:rPr>
        <w:t xml:space="preserve"> </w:t>
      </w:r>
    </w:p>
    <w:p w14:paraId="12EDC3C9" w14:textId="77777777" w:rsidR="00E540F9" w:rsidRPr="002036FE" w:rsidRDefault="00E540F9" w:rsidP="00770537">
      <w:pPr>
        <w:pStyle w:val="Bezmezer"/>
        <w:jc w:val="both"/>
        <w:rPr>
          <w:color w:val="000000"/>
          <w:sz w:val="22"/>
          <w:szCs w:val="22"/>
        </w:rPr>
      </w:pPr>
      <w:r w:rsidRPr="002036FE">
        <w:rPr>
          <w:color w:val="000000"/>
          <w:sz w:val="22"/>
          <w:szCs w:val="22"/>
        </w:rPr>
        <w:t xml:space="preserve">Dávka: </w:t>
      </w:r>
      <w:r w:rsidRPr="00026B2E">
        <w:rPr>
          <w:bCs/>
          <w:color w:val="000000"/>
          <w:sz w:val="22"/>
          <w:szCs w:val="22"/>
        </w:rPr>
        <w:t>2 mg/kg ž. hm. (1 ml/20 kg)</w:t>
      </w:r>
    </w:p>
    <w:p w14:paraId="467CA380" w14:textId="77777777" w:rsidR="00E540F9" w:rsidRPr="002036FE" w:rsidRDefault="00E540F9" w:rsidP="00770537">
      <w:pPr>
        <w:pStyle w:val="Bezmezer"/>
        <w:jc w:val="both"/>
        <w:rPr>
          <w:color w:val="000000"/>
          <w:sz w:val="22"/>
          <w:szCs w:val="22"/>
        </w:rPr>
      </w:pPr>
    </w:p>
    <w:p w14:paraId="36994928" w14:textId="1C2CF6F6" w:rsidR="00E540F9" w:rsidRPr="002036FE" w:rsidRDefault="00E540F9" w:rsidP="00770537">
      <w:pPr>
        <w:pStyle w:val="Bezmezer"/>
        <w:jc w:val="both"/>
        <w:rPr>
          <w:color w:val="000000"/>
          <w:sz w:val="22"/>
          <w:szCs w:val="22"/>
          <w:u w:val="single"/>
        </w:rPr>
      </w:pPr>
      <w:r w:rsidRPr="002036FE">
        <w:rPr>
          <w:color w:val="000000"/>
          <w:sz w:val="22"/>
          <w:szCs w:val="22"/>
          <w:u w:val="single"/>
        </w:rPr>
        <w:t xml:space="preserve">Prevence </w:t>
      </w:r>
      <w:r w:rsidR="007C42DE" w:rsidRPr="002036FE">
        <w:rPr>
          <w:color w:val="000000"/>
          <w:sz w:val="22"/>
          <w:szCs w:val="22"/>
          <w:u w:val="single"/>
        </w:rPr>
        <w:t>agresivity</w:t>
      </w:r>
      <w:r w:rsidRPr="002036FE">
        <w:rPr>
          <w:color w:val="000000"/>
          <w:sz w:val="22"/>
          <w:szCs w:val="22"/>
          <w:u w:val="single"/>
        </w:rPr>
        <w:t xml:space="preserve"> při přeskupování</w:t>
      </w:r>
    </w:p>
    <w:p w14:paraId="31984D56" w14:textId="7B071EED" w:rsidR="00E540F9" w:rsidRPr="002036FE" w:rsidRDefault="00E540F9" w:rsidP="00770537">
      <w:pPr>
        <w:pStyle w:val="Bezmezer"/>
        <w:jc w:val="both"/>
        <w:rPr>
          <w:color w:val="000000"/>
          <w:sz w:val="22"/>
          <w:szCs w:val="22"/>
        </w:rPr>
      </w:pPr>
      <w:r w:rsidRPr="002036FE">
        <w:rPr>
          <w:color w:val="000000"/>
          <w:sz w:val="22"/>
          <w:szCs w:val="22"/>
        </w:rPr>
        <w:t xml:space="preserve">Prasata z různých vrhů nebo kotců mohou být dána dohromady do jednoho kotce okamžitě po injekčním podání </w:t>
      </w:r>
      <w:bookmarkStart w:id="5" w:name="_Hlk170466445"/>
      <w:r w:rsidR="00C42A5B" w:rsidRPr="002036FE">
        <w:rPr>
          <w:color w:val="000000"/>
          <w:sz w:val="22"/>
          <w:szCs w:val="22"/>
        </w:rPr>
        <w:t>tohoto veterinárního léčivého přípravku</w:t>
      </w:r>
      <w:bookmarkEnd w:id="5"/>
      <w:r w:rsidRPr="002036FE">
        <w:rPr>
          <w:color w:val="000000"/>
          <w:sz w:val="22"/>
          <w:szCs w:val="22"/>
        </w:rPr>
        <w:t xml:space="preserve">. Po několika minutách společně ulehají, přibližně na </w:t>
      </w:r>
      <w:r w:rsidR="00C707E3" w:rsidRPr="002036FE">
        <w:rPr>
          <w:color w:val="000000"/>
          <w:sz w:val="22"/>
          <w:szCs w:val="22"/>
        </w:rPr>
        <w:t>2</w:t>
      </w:r>
      <w:r w:rsidR="00C707E3">
        <w:rPr>
          <w:color w:val="000000"/>
          <w:sz w:val="22"/>
          <w:szCs w:val="22"/>
        </w:rPr>
        <w:t> </w:t>
      </w:r>
      <w:r w:rsidRPr="002036FE">
        <w:rPr>
          <w:color w:val="000000"/>
          <w:sz w:val="22"/>
          <w:szCs w:val="22"/>
        </w:rPr>
        <w:t xml:space="preserve">hodiny, bez ohledu na jejich původ. Později po vymizení účinku </w:t>
      </w:r>
      <w:r w:rsidR="00C42A5B" w:rsidRPr="002036FE">
        <w:rPr>
          <w:color w:val="000000"/>
          <w:sz w:val="22"/>
          <w:szCs w:val="22"/>
        </w:rPr>
        <w:t>tohoto veterinárního léčivého přípravku</w:t>
      </w:r>
      <w:r w:rsidR="00C42A5B" w:rsidRPr="002036FE" w:rsidDel="00C42A5B">
        <w:rPr>
          <w:color w:val="000000"/>
          <w:sz w:val="22"/>
          <w:szCs w:val="22"/>
        </w:rPr>
        <w:t xml:space="preserve"> </w:t>
      </w:r>
      <w:r w:rsidRPr="002036FE">
        <w:rPr>
          <w:color w:val="000000"/>
          <w:sz w:val="22"/>
          <w:szCs w:val="22"/>
        </w:rPr>
        <w:t xml:space="preserve">nedochází k chuti </w:t>
      </w:r>
      <w:r w:rsidR="00977AF1" w:rsidRPr="002036FE">
        <w:rPr>
          <w:color w:val="000000"/>
          <w:sz w:val="22"/>
          <w:szCs w:val="22"/>
        </w:rPr>
        <w:t>bojovat</w:t>
      </w:r>
      <w:r w:rsidRPr="002036FE">
        <w:rPr>
          <w:color w:val="000000"/>
          <w:sz w:val="22"/>
          <w:szCs w:val="22"/>
        </w:rPr>
        <w:t xml:space="preserve">. Léčena by měla být všechna zvířata ve skupině. </w:t>
      </w:r>
      <w:r w:rsidR="00BF1A67" w:rsidRPr="002036FE">
        <w:rPr>
          <w:color w:val="000000"/>
          <w:sz w:val="22"/>
          <w:szCs w:val="22"/>
        </w:rPr>
        <w:t>Respektujte i</w:t>
      </w:r>
      <w:r w:rsidRPr="002036FE">
        <w:rPr>
          <w:color w:val="000000"/>
          <w:sz w:val="22"/>
          <w:szCs w:val="22"/>
        </w:rPr>
        <w:t>ndikovan</w:t>
      </w:r>
      <w:r w:rsidR="00BF1A67" w:rsidRPr="002036FE">
        <w:rPr>
          <w:color w:val="000000"/>
          <w:sz w:val="22"/>
          <w:szCs w:val="22"/>
        </w:rPr>
        <w:t>ou</w:t>
      </w:r>
      <w:r w:rsidRPr="002036FE">
        <w:rPr>
          <w:color w:val="000000"/>
          <w:sz w:val="22"/>
          <w:szCs w:val="22"/>
        </w:rPr>
        <w:t xml:space="preserve"> dávk</w:t>
      </w:r>
      <w:r w:rsidR="00BF1A67" w:rsidRPr="002036FE">
        <w:rPr>
          <w:color w:val="000000"/>
          <w:sz w:val="22"/>
          <w:szCs w:val="22"/>
        </w:rPr>
        <w:t>u</w:t>
      </w:r>
      <w:r w:rsidRPr="002036FE">
        <w:rPr>
          <w:color w:val="000000"/>
          <w:sz w:val="22"/>
          <w:szCs w:val="22"/>
        </w:rPr>
        <w:t xml:space="preserve">. </w:t>
      </w:r>
    </w:p>
    <w:p w14:paraId="3ADBB2DC" w14:textId="1717F278" w:rsidR="00E540F9" w:rsidRPr="002036FE" w:rsidRDefault="00E540F9" w:rsidP="00770537">
      <w:pPr>
        <w:pStyle w:val="Bezmezer"/>
        <w:jc w:val="both"/>
        <w:rPr>
          <w:color w:val="000000"/>
          <w:sz w:val="22"/>
          <w:szCs w:val="22"/>
        </w:rPr>
      </w:pPr>
      <w:r w:rsidRPr="002036FE">
        <w:rPr>
          <w:color w:val="000000"/>
          <w:sz w:val="22"/>
          <w:szCs w:val="22"/>
        </w:rPr>
        <w:t xml:space="preserve">Jestliže je dávka příliš nízká, </w:t>
      </w:r>
      <w:r w:rsidR="008D0484" w:rsidRPr="002036FE">
        <w:rPr>
          <w:color w:val="000000"/>
          <w:sz w:val="22"/>
          <w:szCs w:val="22"/>
        </w:rPr>
        <w:t xml:space="preserve">zvíře </w:t>
      </w:r>
      <w:r w:rsidR="006728A0" w:rsidRPr="002036FE">
        <w:rPr>
          <w:color w:val="000000"/>
          <w:sz w:val="22"/>
          <w:szCs w:val="22"/>
        </w:rPr>
        <w:t>se</w:t>
      </w:r>
      <w:r w:rsidR="008D0484" w:rsidRPr="002036FE">
        <w:rPr>
          <w:color w:val="000000"/>
          <w:sz w:val="22"/>
          <w:szCs w:val="22"/>
        </w:rPr>
        <w:t xml:space="preserve"> zklidn</w:t>
      </w:r>
      <w:r w:rsidR="006728A0" w:rsidRPr="002036FE">
        <w:rPr>
          <w:color w:val="000000"/>
          <w:sz w:val="22"/>
          <w:szCs w:val="22"/>
        </w:rPr>
        <w:t>í</w:t>
      </w:r>
      <w:r w:rsidRPr="002036FE">
        <w:rPr>
          <w:color w:val="000000"/>
          <w:sz w:val="22"/>
          <w:szCs w:val="22"/>
        </w:rPr>
        <w:t xml:space="preserve">, ale agresivita je potlačena pouze dočasně nebo vůbec. Jestliže je dávka příliš vysoká, může dojít k tomu, že se zvířata po procitnutí dostanou do stavu nebezpečné nesnášenlivosti. Během dne, kdy dochází k ošetření, by neměla být zvířata vypouštěna do výběhů. Odstaveným selatům může být </w:t>
      </w:r>
      <w:r w:rsidR="000473A1" w:rsidRPr="002036FE">
        <w:rPr>
          <w:color w:val="000000"/>
          <w:sz w:val="22"/>
          <w:szCs w:val="22"/>
        </w:rPr>
        <w:t>tento veterinární léčivý přípravek</w:t>
      </w:r>
      <w:r w:rsidRPr="002036FE">
        <w:rPr>
          <w:color w:val="000000"/>
          <w:sz w:val="22"/>
          <w:szCs w:val="22"/>
        </w:rPr>
        <w:t xml:space="preserve"> podáván při naskladnění do výkrmu.</w:t>
      </w:r>
    </w:p>
    <w:p w14:paraId="19697ADD" w14:textId="77777777" w:rsidR="00E540F9" w:rsidRPr="002036FE" w:rsidRDefault="00E540F9" w:rsidP="00770537">
      <w:pPr>
        <w:pStyle w:val="Bezmezer"/>
        <w:jc w:val="both"/>
        <w:rPr>
          <w:color w:val="000000"/>
          <w:sz w:val="22"/>
          <w:szCs w:val="22"/>
        </w:rPr>
      </w:pPr>
    </w:p>
    <w:p w14:paraId="7E9B3B0F" w14:textId="77777777" w:rsidR="00E540F9" w:rsidRPr="002036FE" w:rsidRDefault="00E540F9" w:rsidP="00770537">
      <w:pPr>
        <w:pStyle w:val="Bezmezer"/>
        <w:jc w:val="both"/>
        <w:rPr>
          <w:color w:val="000000"/>
          <w:sz w:val="22"/>
          <w:szCs w:val="22"/>
        </w:rPr>
      </w:pPr>
      <w:r w:rsidRPr="002036FE">
        <w:rPr>
          <w:color w:val="000000"/>
          <w:sz w:val="22"/>
          <w:szCs w:val="22"/>
          <w:u w:val="single"/>
        </w:rPr>
        <w:t xml:space="preserve">Léčebné použití </w:t>
      </w:r>
    </w:p>
    <w:p w14:paraId="2435B94B" w14:textId="217FE7AD" w:rsidR="00E540F9" w:rsidRPr="002036FE" w:rsidRDefault="00E540F9" w:rsidP="00770537">
      <w:pPr>
        <w:pStyle w:val="Bezmezer"/>
        <w:jc w:val="both"/>
        <w:rPr>
          <w:color w:val="000000"/>
          <w:sz w:val="22"/>
          <w:szCs w:val="22"/>
        </w:rPr>
      </w:pPr>
      <w:r w:rsidRPr="002036FE">
        <w:rPr>
          <w:color w:val="000000"/>
          <w:sz w:val="22"/>
          <w:szCs w:val="22"/>
        </w:rPr>
        <w:t xml:space="preserve">Krátce po injekčním podání </w:t>
      </w:r>
      <w:r w:rsidR="000473A1" w:rsidRPr="002036FE">
        <w:rPr>
          <w:color w:val="000000"/>
          <w:sz w:val="22"/>
          <w:szCs w:val="22"/>
        </w:rPr>
        <w:t>tohoto veterinárního léčivého přípravku</w:t>
      </w:r>
      <w:r w:rsidRPr="002036FE">
        <w:rPr>
          <w:color w:val="000000"/>
          <w:sz w:val="22"/>
          <w:szCs w:val="22"/>
        </w:rPr>
        <w:t xml:space="preserve"> se </w:t>
      </w:r>
      <w:r w:rsidR="00A74940" w:rsidRPr="002036FE">
        <w:rPr>
          <w:color w:val="000000"/>
          <w:sz w:val="22"/>
          <w:szCs w:val="22"/>
        </w:rPr>
        <w:t xml:space="preserve">agresivní </w:t>
      </w:r>
      <w:r w:rsidRPr="002036FE">
        <w:rPr>
          <w:color w:val="000000"/>
          <w:sz w:val="22"/>
          <w:szCs w:val="22"/>
        </w:rPr>
        <w:t xml:space="preserve">zvířata zklidňují. Zůstávají v klidu dokonce i potom, co se účinek přípravku vytrácí. Nekastrovaní kanci bývají po vymizení účinku </w:t>
      </w:r>
      <w:r w:rsidR="00521CEC" w:rsidRPr="002036FE">
        <w:rPr>
          <w:color w:val="000000"/>
          <w:sz w:val="22"/>
          <w:szCs w:val="22"/>
        </w:rPr>
        <w:t>tohoto veterinárního léčivého přípravku</w:t>
      </w:r>
      <w:r w:rsidRPr="002036FE">
        <w:rPr>
          <w:color w:val="000000"/>
          <w:sz w:val="22"/>
          <w:szCs w:val="22"/>
        </w:rPr>
        <w:t xml:space="preserve"> i nadále poněkud agresivnější.</w:t>
      </w:r>
    </w:p>
    <w:p w14:paraId="3C123C0D" w14:textId="77777777" w:rsidR="00E540F9" w:rsidRPr="002036FE" w:rsidRDefault="00E540F9" w:rsidP="00770537">
      <w:pPr>
        <w:pStyle w:val="Bezmezer"/>
        <w:jc w:val="both"/>
        <w:rPr>
          <w:color w:val="000000"/>
          <w:sz w:val="22"/>
          <w:szCs w:val="22"/>
        </w:rPr>
      </w:pPr>
    </w:p>
    <w:p w14:paraId="22969558" w14:textId="42E7A89F" w:rsidR="00E540F9" w:rsidRPr="002036FE" w:rsidRDefault="00E540F9" w:rsidP="00770537">
      <w:pPr>
        <w:pStyle w:val="Bezmezer"/>
        <w:jc w:val="both"/>
        <w:rPr>
          <w:color w:val="000000"/>
          <w:sz w:val="22"/>
          <w:szCs w:val="22"/>
        </w:rPr>
      </w:pPr>
      <w:r w:rsidRPr="00026B2E">
        <w:rPr>
          <w:color w:val="000000"/>
          <w:sz w:val="22"/>
          <w:szCs w:val="22"/>
          <w:u w:val="single"/>
        </w:rPr>
        <w:t>Agresivní prasnice</w:t>
      </w:r>
      <w:r w:rsidRPr="002036FE">
        <w:rPr>
          <w:color w:val="000000"/>
          <w:sz w:val="22"/>
          <w:szCs w:val="22"/>
        </w:rPr>
        <w:t xml:space="preserve"> </w:t>
      </w:r>
    </w:p>
    <w:p w14:paraId="05EC038D" w14:textId="77777777" w:rsidR="00E540F9" w:rsidRPr="002036FE" w:rsidRDefault="00E540F9" w:rsidP="00770537">
      <w:pPr>
        <w:pStyle w:val="Bezmezer"/>
        <w:jc w:val="both"/>
        <w:rPr>
          <w:color w:val="000000"/>
          <w:sz w:val="22"/>
          <w:szCs w:val="22"/>
        </w:rPr>
      </w:pPr>
      <w:r w:rsidRPr="002036FE">
        <w:rPr>
          <w:color w:val="000000"/>
          <w:sz w:val="22"/>
          <w:szCs w:val="22"/>
        </w:rPr>
        <w:t xml:space="preserve">Dávka: </w:t>
      </w:r>
      <w:r w:rsidRPr="00026B2E">
        <w:rPr>
          <w:bCs/>
          <w:color w:val="000000"/>
          <w:sz w:val="22"/>
          <w:szCs w:val="22"/>
        </w:rPr>
        <w:t>2 mg/kg ž. hm. (1 ml/20 kg)</w:t>
      </w:r>
    </w:p>
    <w:p w14:paraId="4A50DCA3" w14:textId="11F56694" w:rsidR="00E540F9" w:rsidRPr="002036FE" w:rsidRDefault="00E540F9" w:rsidP="00770537">
      <w:pPr>
        <w:pStyle w:val="Bezmezer"/>
        <w:jc w:val="both"/>
        <w:rPr>
          <w:color w:val="000000"/>
          <w:sz w:val="22"/>
          <w:szCs w:val="22"/>
        </w:rPr>
      </w:pPr>
      <w:r w:rsidRPr="002036FE">
        <w:rPr>
          <w:color w:val="000000"/>
          <w:sz w:val="22"/>
          <w:szCs w:val="22"/>
        </w:rPr>
        <w:t xml:space="preserve">Prasnice, která nechce přijmout </w:t>
      </w:r>
      <w:r w:rsidR="000C5477" w:rsidRPr="002036FE">
        <w:rPr>
          <w:color w:val="000000"/>
          <w:sz w:val="22"/>
          <w:szCs w:val="22"/>
        </w:rPr>
        <w:t>anebo</w:t>
      </w:r>
      <w:r w:rsidRPr="002036FE">
        <w:rPr>
          <w:color w:val="000000"/>
          <w:sz w:val="22"/>
          <w:szCs w:val="22"/>
        </w:rPr>
        <w:t xml:space="preserve"> je agresivní ke svým nově narozeným selatům, je začíná přijímat 1/2</w:t>
      </w:r>
      <w:r w:rsidRPr="002036FE">
        <w:rPr>
          <w:sz w:val="22"/>
          <w:szCs w:val="22"/>
        </w:rPr>
        <w:t>–</w:t>
      </w:r>
      <w:r w:rsidRPr="002036FE">
        <w:rPr>
          <w:color w:val="000000"/>
          <w:sz w:val="22"/>
          <w:szCs w:val="22"/>
        </w:rPr>
        <w:t>1 hodinu po léčbě. K</w:t>
      </w:r>
      <w:r w:rsidR="00E75325">
        <w:rPr>
          <w:color w:val="000000"/>
          <w:sz w:val="22"/>
          <w:szCs w:val="22"/>
        </w:rPr>
        <w:t> </w:t>
      </w:r>
      <w:r w:rsidRPr="002036FE">
        <w:rPr>
          <w:color w:val="000000"/>
          <w:sz w:val="22"/>
          <w:szCs w:val="22"/>
        </w:rPr>
        <w:t>injek</w:t>
      </w:r>
      <w:r w:rsidR="00E75325">
        <w:rPr>
          <w:color w:val="000000"/>
          <w:sz w:val="22"/>
          <w:szCs w:val="22"/>
        </w:rPr>
        <w:t>čnímu podání</w:t>
      </w:r>
      <w:r w:rsidRPr="002036FE">
        <w:rPr>
          <w:color w:val="000000"/>
          <w:sz w:val="22"/>
          <w:szCs w:val="22"/>
        </w:rPr>
        <w:t xml:space="preserve"> je nutné přistupovat opatrně, aby</w:t>
      </w:r>
      <w:r w:rsidR="00CC593C" w:rsidRPr="002036FE">
        <w:rPr>
          <w:color w:val="000000"/>
          <w:sz w:val="22"/>
          <w:szCs w:val="22"/>
        </w:rPr>
        <w:t xml:space="preserve"> se prasnice nevylekala</w:t>
      </w:r>
      <w:r w:rsidRPr="002036FE">
        <w:rPr>
          <w:color w:val="000000"/>
          <w:sz w:val="22"/>
          <w:szCs w:val="22"/>
        </w:rPr>
        <w:t xml:space="preserve">. </w:t>
      </w:r>
      <w:r w:rsidR="00FF0D27" w:rsidRPr="002036FE">
        <w:rPr>
          <w:color w:val="000000"/>
          <w:sz w:val="22"/>
          <w:szCs w:val="22"/>
        </w:rPr>
        <w:t>Respektujte i</w:t>
      </w:r>
      <w:r w:rsidRPr="002036FE">
        <w:rPr>
          <w:color w:val="000000"/>
          <w:sz w:val="22"/>
          <w:szCs w:val="22"/>
        </w:rPr>
        <w:t>ndikovan</w:t>
      </w:r>
      <w:r w:rsidR="00B32938" w:rsidRPr="002036FE">
        <w:rPr>
          <w:color w:val="000000"/>
          <w:sz w:val="22"/>
          <w:szCs w:val="22"/>
        </w:rPr>
        <w:t>ou</w:t>
      </w:r>
      <w:r w:rsidRPr="002036FE">
        <w:rPr>
          <w:color w:val="000000"/>
          <w:sz w:val="22"/>
          <w:szCs w:val="22"/>
        </w:rPr>
        <w:t xml:space="preserve"> dávk</w:t>
      </w:r>
      <w:r w:rsidR="00B32938" w:rsidRPr="002036FE">
        <w:rPr>
          <w:color w:val="000000"/>
          <w:sz w:val="22"/>
          <w:szCs w:val="22"/>
        </w:rPr>
        <w:t>u</w:t>
      </w:r>
      <w:r w:rsidRPr="002036FE">
        <w:rPr>
          <w:color w:val="000000"/>
          <w:sz w:val="22"/>
          <w:szCs w:val="22"/>
        </w:rPr>
        <w:t xml:space="preserve">. Jestliže je dávka příliš nízká, agresivita je potlačena pouze dočasně. Jestliže je dávka příliš vysoká, může se stát, že po vymizení účinku </w:t>
      </w:r>
      <w:r w:rsidR="00FF0D27" w:rsidRPr="002036FE">
        <w:rPr>
          <w:color w:val="000000"/>
          <w:sz w:val="22"/>
          <w:szCs w:val="22"/>
        </w:rPr>
        <w:t>tohoto veterinárního léčivého přípravku</w:t>
      </w:r>
      <w:r w:rsidRPr="002036FE">
        <w:rPr>
          <w:color w:val="000000"/>
          <w:sz w:val="22"/>
          <w:szCs w:val="22"/>
        </w:rPr>
        <w:t xml:space="preserve"> upadnou zvířata do útlumu znovu.</w:t>
      </w:r>
    </w:p>
    <w:p w14:paraId="1B2D3DB2" w14:textId="77777777" w:rsidR="00E540F9" w:rsidRPr="002036FE" w:rsidRDefault="00E540F9" w:rsidP="00770537">
      <w:pPr>
        <w:pStyle w:val="Bezmezer"/>
        <w:jc w:val="both"/>
        <w:rPr>
          <w:color w:val="000000"/>
          <w:sz w:val="22"/>
          <w:szCs w:val="22"/>
        </w:rPr>
      </w:pPr>
    </w:p>
    <w:p w14:paraId="31A49F65" w14:textId="77777777" w:rsidR="00E540F9" w:rsidRPr="002036FE" w:rsidRDefault="00E540F9" w:rsidP="00770537">
      <w:pPr>
        <w:pStyle w:val="Bezmezer"/>
        <w:jc w:val="both"/>
        <w:rPr>
          <w:b/>
          <w:color w:val="000000"/>
          <w:sz w:val="22"/>
          <w:szCs w:val="22"/>
        </w:rPr>
      </w:pPr>
      <w:r w:rsidRPr="002036FE">
        <w:rPr>
          <w:b/>
          <w:color w:val="000000"/>
          <w:sz w:val="22"/>
          <w:szCs w:val="22"/>
        </w:rPr>
        <w:t>Stres</w:t>
      </w:r>
    </w:p>
    <w:p w14:paraId="1383B558" w14:textId="0E6CF218" w:rsidR="00E540F9" w:rsidRPr="002036FE" w:rsidRDefault="00E540F9" w:rsidP="00770537">
      <w:pPr>
        <w:pStyle w:val="Bezmezer"/>
        <w:jc w:val="both"/>
        <w:rPr>
          <w:color w:val="000000"/>
          <w:sz w:val="22"/>
          <w:szCs w:val="22"/>
        </w:rPr>
      </w:pPr>
      <w:r w:rsidRPr="00026B2E">
        <w:rPr>
          <w:color w:val="000000"/>
          <w:sz w:val="22"/>
          <w:szCs w:val="22"/>
          <w:u w:val="single"/>
        </w:rPr>
        <w:t>Přetížení srdce</w:t>
      </w:r>
    </w:p>
    <w:p w14:paraId="3ED0A7AB" w14:textId="77777777" w:rsidR="00E540F9" w:rsidRPr="002036FE" w:rsidRDefault="00E540F9" w:rsidP="00770537">
      <w:pPr>
        <w:pStyle w:val="Bezmezer"/>
        <w:jc w:val="both"/>
        <w:rPr>
          <w:color w:val="000000"/>
          <w:sz w:val="22"/>
          <w:szCs w:val="22"/>
        </w:rPr>
      </w:pPr>
      <w:r w:rsidRPr="002036FE">
        <w:rPr>
          <w:color w:val="000000"/>
          <w:sz w:val="22"/>
          <w:szCs w:val="22"/>
        </w:rPr>
        <w:t xml:space="preserve">Dávka: </w:t>
      </w:r>
      <w:r w:rsidRPr="00026B2E">
        <w:rPr>
          <w:bCs/>
          <w:color w:val="000000"/>
          <w:sz w:val="22"/>
          <w:szCs w:val="22"/>
        </w:rPr>
        <w:t>0,4 mg/kg ž. hm. (1 ml/100 kg)</w:t>
      </w:r>
    </w:p>
    <w:p w14:paraId="65BD1586" w14:textId="29B2E267" w:rsidR="00E540F9" w:rsidRPr="002036FE" w:rsidRDefault="00E540F9" w:rsidP="00770537">
      <w:pPr>
        <w:pStyle w:val="Bezmezer"/>
        <w:jc w:val="both"/>
        <w:rPr>
          <w:color w:val="000000"/>
          <w:sz w:val="22"/>
          <w:szCs w:val="22"/>
        </w:rPr>
      </w:pPr>
      <w:r w:rsidRPr="002036FE">
        <w:rPr>
          <w:color w:val="000000"/>
          <w:sz w:val="22"/>
          <w:szCs w:val="22"/>
        </w:rPr>
        <w:t xml:space="preserve">Zvíře </w:t>
      </w:r>
      <w:r w:rsidR="00B32938" w:rsidRPr="002036FE">
        <w:rPr>
          <w:color w:val="000000"/>
          <w:sz w:val="22"/>
          <w:szCs w:val="22"/>
        </w:rPr>
        <w:t>se zklidní</w:t>
      </w:r>
      <w:r w:rsidRPr="002036FE">
        <w:rPr>
          <w:color w:val="000000"/>
          <w:sz w:val="22"/>
          <w:szCs w:val="22"/>
        </w:rPr>
        <w:t xml:space="preserve"> během několika minut po injekčním podání. Chvění se zmenšuje a dýchání prohlubuje. Cyanóza postupně mizí a frekvence pulzu pomalu klesá. V případě, že je výsledek po první dávce nedostačující, může být po 15 minutách podána druhá dávka. Je důležité léčit zvíře ihned</w:t>
      </w:r>
      <w:r w:rsidR="005B0353" w:rsidRPr="002036FE">
        <w:rPr>
          <w:color w:val="000000"/>
          <w:sz w:val="22"/>
          <w:szCs w:val="22"/>
        </w:rPr>
        <w:t xml:space="preserve"> </w:t>
      </w:r>
      <w:r w:rsidRPr="002036FE">
        <w:rPr>
          <w:color w:val="000000"/>
          <w:sz w:val="22"/>
          <w:szCs w:val="22"/>
        </w:rPr>
        <w:t>po zpozorování prvních klinických příznaků (např. zrychlené dýchání).</w:t>
      </w:r>
    </w:p>
    <w:p w14:paraId="21EF9DAF" w14:textId="77777777" w:rsidR="00E540F9" w:rsidRPr="002036FE" w:rsidRDefault="00E540F9" w:rsidP="00770537">
      <w:pPr>
        <w:pStyle w:val="Bezmezer"/>
        <w:jc w:val="both"/>
        <w:rPr>
          <w:color w:val="000000"/>
          <w:sz w:val="22"/>
          <w:szCs w:val="22"/>
        </w:rPr>
      </w:pPr>
    </w:p>
    <w:p w14:paraId="0080FA8D" w14:textId="4EA43F84" w:rsidR="00E540F9" w:rsidRPr="002036FE" w:rsidRDefault="00E540F9" w:rsidP="00770537">
      <w:pPr>
        <w:pStyle w:val="Bezmezer"/>
        <w:jc w:val="both"/>
        <w:rPr>
          <w:color w:val="000000"/>
          <w:sz w:val="22"/>
          <w:szCs w:val="22"/>
        </w:rPr>
      </w:pPr>
      <w:r w:rsidRPr="00026B2E">
        <w:rPr>
          <w:color w:val="000000"/>
          <w:sz w:val="22"/>
          <w:szCs w:val="22"/>
          <w:u w:val="single"/>
        </w:rPr>
        <w:t>Přeprava</w:t>
      </w:r>
    </w:p>
    <w:p w14:paraId="6F189AA2" w14:textId="77777777" w:rsidR="00E540F9" w:rsidRPr="002036FE" w:rsidRDefault="00E540F9" w:rsidP="00770537">
      <w:pPr>
        <w:pStyle w:val="Bezmezer"/>
        <w:jc w:val="both"/>
        <w:rPr>
          <w:color w:val="000000"/>
          <w:sz w:val="22"/>
          <w:szCs w:val="22"/>
        </w:rPr>
      </w:pPr>
      <w:r w:rsidRPr="002036FE">
        <w:rPr>
          <w:color w:val="000000"/>
          <w:sz w:val="22"/>
          <w:szCs w:val="22"/>
        </w:rPr>
        <w:t xml:space="preserve">- </w:t>
      </w:r>
      <w:r w:rsidRPr="002036FE">
        <w:rPr>
          <w:color w:val="000000"/>
          <w:sz w:val="22"/>
          <w:szCs w:val="22"/>
          <w:u w:val="single"/>
        </w:rPr>
        <w:t>Přeprava selat</w:t>
      </w:r>
    </w:p>
    <w:p w14:paraId="1DF12786" w14:textId="5138E7D9" w:rsidR="00E540F9" w:rsidRPr="002036FE" w:rsidRDefault="00E540F9" w:rsidP="00770537">
      <w:pPr>
        <w:pStyle w:val="Bezmezer"/>
        <w:jc w:val="both"/>
        <w:rPr>
          <w:color w:val="000000"/>
          <w:sz w:val="22"/>
          <w:szCs w:val="22"/>
        </w:rPr>
      </w:pPr>
      <w:r w:rsidRPr="002036FE">
        <w:rPr>
          <w:color w:val="000000"/>
          <w:sz w:val="22"/>
          <w:szCs w:val="22"/>
        </w:rPr>
        <w:t xml:space="preserve">Dávka: </w:t>
      </w:r>
      <w:r w:rsidRPr="00026B2E">
        <w:rPr>
          <w:bCs/>
          <w:color w:val="000000"/>
          <w:sz w:val="22"/>
          <w:szCs w:val="22"/>
        </w:rPr>
        <w:t>0,4</w:t>
      </w:r>
      <w:r w:rsidRPr="00026B2E">
        <w:rPr>
          <w:bCs/>
          <w:sz w:val="22"/>
          <w:szCs w:val="22"/>
        </w:rPr>
        <w:t>–</w:t>
      </w:r>
      <w:r w:rsidRPr="00026B2E">
        <w:rPr>
          <w:bCs/>
          <w:color w:val="000000"/>
          <w:sz w:val="22"/>
          <w:szCs w:val="22"/>
        </w:rPr>
        <w:t>2 mg/kg ž. hm. (1 ml/100 kg</w:t>
      </w:r>
      <w:r w:rsidRPr="00026B2E">
        <w:rPr>
          <w:bCs/>
          <w:sz w:val="22"/>
          <w:szCs w:val="22"/>
        </w:rPr>
        <w:t>–</w:t>
      </w:r>
      <w:r w:rsidRPr="00026B2E">
        <w:rPr>
          <w:bCs/>
          <w:color w:val="000000"/>
          <w:sz w:val="22"/>
          <w:szCs w:val="22"/>
        </w:rPr>
        <w:t>1 ml/20 kg)</w:t>
      </w:r>
    </w:p>
    <w:p w14:paraId="478609A2" w14:textId="58079A92" w:rsidR="00E540F9" w:rsidRPr="002036FE" w:rsidRDefault="00E540F9" w:rsidP="00770537">
      <w:pPr>
        <w:pStyle w:val="Bezmezer"/>
        <w:jc w:val="both"/>
        <w:rPr>
          <w:color w:val="000000"/>
          <w:sz w:val="22"/>
          <w:szCs w:val="22"/>
        </w:rPr>
      </w:pPr>
      <w:r w:rsidRPr="002036FE">
        <w:rPr>
          <w:color w:val="000000"/>
          <w:sz w:val="22"/>
          <w:szCs w:val="22"/>
        </w:rPr>
        <w:t>Dávka 0,4 mg/kg podaná 15</w:t>
      </w:r>
      <w:r w:rsidRPr="002036FE">
        <w:rPr>
          <w:sz w:val="22"/>
          <w:szCs w:val="22"/>
        </w:rPr>
        <w:t>–</w:t>
      </w:r>
      <w:r w:rsidRPr="002036FE">
        <w:rPr>
          <w:color w:val="000000"/>
          <w:sz w:val="22"/>
          <w:szCs w:val="22"/>
        </w:rPr>
        <w:t xml:space="preserve">30 minut před transportem snižuje mortalitu a ztráty na hmotnosti během transportu. Dávka zvýšená na 2 mg/kg je prevencí </w:t>
      </w:r>
      <w:r w:rsidR="003645F0" w:rsidRPr="002036FE">
        <w:rPr>
          <w:color w:val="000000"/>
          <w:sz w:val="22"/>
          <w:szCs w:val="22"/>
        </w:rPr>
        <w:t>bojů</w:t>
      </w:r>
      <w:r w:rsidR="00A72F6E" w:rsidRPr="002036FE">
        <w:rPr>
          <w:color w:val="000000"/>
          <w:sz w:val="22"/>
          <w:szCs w:val="22"/>
        </w:rPr>
        <w:t xml:space="preserve"> </w:t>
      </w:r>
      <w:r w:rsidRPr="002036FE">
        <w:rPr>
          <w:color w:val="000000"/>
          <w:sz w:val="22"/>
          <w:szCs w:val="22"/>
        </w:rPr>
        <w:t xml:space="preserve">během transportu. Zvířata však musí mít na </w:t>
      </w:r>
      <w:r w:rsidRPr="002036FE">
        <w:rPr>
          <w:color w:val="000000"/>
          <w:sz w:val="22"/>
          <w:szCs w:val="22"/>
        </w:rPr>
        <w:lastRenderedPageBreak/>
        <w:t>nákladním prostoru dostatek místa pro ležení a odpovídající ventilaci. Po injek</w:t>
      </w:r>
      <w:r w:rsidR="00E75325">
        <w:rPr>
          <w:color w:val="000000"/>
          <w:sz w:val="22"/>
          <w:szCs w:val="22"/>
        </w:rPr>
        <w:t>čním podání</w:t>
      </w:r>
      <w:r w:rsidRPr="002036FE">
        <w:rPr>
          <w:color w:val="000000"/>
          <w:sz w:val="22"/>
          <w:szCs w:val="22"/>
        </w:rPr>
        <w:t xml:space="preserve"> zůstávají zvířata netečná 2</w:t>
      </w:r>
      <w:r w:rsidRPr="002036FE">
        <w:rPr>
          <w:sz w:val="22"/>
          <w:szCs w:val="22"/>
        </w:rPr>
        <w:t>–</w:t>
      </w:r>
      <w:r w:rsidRPr="002036FE">
        <w:rPr>
          <w:color w:val="000000"/>
          <w:sz w:val="22"/>
          <w:szCs w:val="22"/>
        </w:rPr>
        <w:t>3 hodiny.</w:t>
      </w:r>
    </w:p>
    <w:p w14:paraId="294A9F7C" w14:textId="77777777" w:rsidR="00AD405E" w:rsidRPr="002036FE" w:rsidRDefault="00AD405E" w:rsidP="00770537">
      <w:pPr>
        <w:pStyle w:val="Bezmezer"/>
        <w:rPr>
          <w:color w:val="000000"/>
          <w:sz w:val="22"/>
          <w:szCs w:val="22"/>
        </w:rPr>
      </w:pPr>
    </w:p>
    <w:p w14:paraId="7C2C7067" w14:textId="14B2C560" w:rsidR="00E540F9" w:rsidRPr="002036FE" w:rsidRDefault="00E540F9" w:rsidP="00770537">
      <w:pPr>
        <w:pStyle w:val="Bezmezer"/>
        <w:jc w:val="both"/>
        <w:rPr>
          <w:color w:val="000000"/>
          <w:sz w:val="22"/>
          <w:szCs w:val="22"/>
        </w:rPr>
      </w:pPr>
      <w:r w:rsidRPr="002036FE">
        <w:rPr>
          <w:color w:val="000000"/>
          <w:sz w:val="22"/>
          <w:szCs w:val="22"/>
        </w:rPr>
        <w:t xml:space="preserve">- </w:t>
      </w:r>
      <w:r w:rsidRPr="002036FE">
        <w:rPr>
          <w:color w:val="000000"/>
          <w:sz w:val="22"/>
          <w:szCs w:val="22"/>
          <w:u w:val="single"/>
        </w:rPr>
        <w:t>Přeprava kanců</w:t>
      </w:r>
    </w:p>
    <w:p w14:paraId="4FE1167A" w14:textId="77777777" w:rsidR="00E540F9" w:rsidRPr="002036FE" w:rsidRDefault="00E540F9" w:rsidP="00770537">
      <w:pPr>
        <w:pStyle w:val="Bezmezer"/>
        <w:jc w:val="both"/>
        <w:rPr>
          <w:color w:val="000000"/>
          <w:sz w:val="22"/>
          <w:szCs w:val="22"/>
        </w:rPr>
      </w:pPr>
      <w:r w:rsidRPr="002036FE">
        <w:rPr>
          <w:color w:val="000000"/>
          <w:sz w:val="22"/>
          <w:szCs w:val="22"/>
        </w:rPr>
        <w:t xml:space="preserve">Dávka: </w:t>
      </w:r>
      <w:r w:rsidRPr="00026B2E">
        <w:rPr>
          <w:bCs/>
          <w:color w:val="000000"/>
          <w:sz w:val="22"/>
          <w:szCs w:val="22"/>
        </w:rPr>
        <w:t>1 mg/kg ž. hm. (0,5 ml/20 kg)</w:t>
      </w:r>
    </w:p>
    <w:p w14:paraId="0928384A" w14:textId="5ED87B80" w:rsidR="00E540F9" w:rsidRPr="002036FE" w:rsidRDefault="00E540F9" w:rsidP="00770537">
      <w:pPr>
        <w:pStyle w:val="Bezmezer"/>
        <w:jc w:val="both"/>
        <w:rPr>
          <w:color w:val="000000"/>
          <w:sz w:val="22"/>
          <w:szCs w:val="22"/>
        </w:rPr>
      </w:pPr>
      <w:r w:rsidRPr="002036FE">
        <w:rPr>
          <w:color w:val="000000"/>
          <w:sz w:val="22"/>
          <w:szCs w:val="22"/>
        </w:rPr>
        <w:t>Injek</w:t>
      </w:r>
      <w:r w:rsidR="00E75325">
        <w:rPr>
          <w:color w:val="000000"/>
          <w:sz w:val="22"/>
          <w:szCs w:val="22"/>
        </w:rPr>
        <w:t>ční podání</w:t>
      </w:r>
      <w:r w:rsidR="00A52C30">
        <w:rPr>
          <w:color w:val="000000"/>
          <w:sz w:val="22"/>
          <w:szCs w:val="22"/>
        </w:rPr>
        <w:t xml:space="preserve"> </w:t>
      </w:r>
      <w:r w:rsidRPr="002036FE">
        <w:rPr>
          <w:color w:val="000000"/>
          <w:sz w:val="22"/>
          <w:szCs w:val="22"/>
        </w:rPr>
        <w:t>15</w:t>
      </w:r>
      <w:r w:rsidRPr="002036FE">
        <w:rPr>
          <w:sz w:val="22"/>
          <w:szCs w:val="22"/>
        </w:rPr>
        <w:t>–</w:t>
      </w:r>
      <w:r w:rsidRPr="002036FE">
        <w:rPr>
          <w:color w:val="000000"/>
          <w:sz w:val="22"/>
          <w:szCs w:val="22"/>
        </w:rPr>
        <w:t>30 minut před nakládáním. Během indukční doby by měla být zvířata držena samostatně v klidném prostředí. Po injek</w:t>
      </w:r>
      <w:r w:rsidR="00E75325">
        <w:rPr>
          <w:color w:val="000000"/>
          <w:sz w:val="22"/>
          <w:szCs w:val="22"/>
        </w:rPr>
        <w:t>čním podání</w:t>
      </w:r>
      <w:r w:rsidRPr="002036FE">
        <w:rPr>
          <w:color w:val="000000"/>
          <w:sz w:val="22"/>
          <w:szCs w:val="22"/>
        </w:rPr>
        <w:t xml:space="preserve"> zůstávají zvířata netečná 2</w:t>
      </w:r>
      <w:r w:rsidRPr="002036FE">
        <w:rPr>
          <w:sz w:val="22"/>
          <w:szCs w:val="22"/>
        </w:rPr>
        <w:t>–</w:t>
      </w:r>
      <w:r w:rsidRPr="002036FE">
        <w:rPr>
          <w:color w:val="000000"/>
          <w:sz w:val="22"/>
          <w:szCs w:val="22"/>
        </w:rPr>
        <w:t xml:space="preserve">3 hodiny. </w:t>
      </w:r>
      <w:r w:rsidR="007E6094" w:rsidRPr="002036FE">
        <w:rPr>
          <w:color w:val="000000"/>
          <w:sz w:val="22"/>
          <w:szCs w:val="22"/>
        </w:rPr>
        <w:t xml:space="preserve">Nepřekračujte </w:t>
      </w:r>
      <w:r w:rsidRPr="002036FE">
        <w:rPr>
          <w:color w:val="000000"/>
          <w:sz w:val="22"/>
          <w:szCs w:val="22"/>
        </w:rPr>
        <w:t>dávku 1 mg/kg. Předávkování může způsobit uvolnění penisu, které může mít za následek jeho poškození.</w:t>
      </w:r>
    </w:p>
    <w:p w14:paraId="67042CEC" w14:textId="77777777" w:rsidR="00E540F9" w:rsidRPr="002036FE" w:rsidRDefault="00E540F9" w:rsidP="00770537">
      <w:pPr>
        <w:pStyle w:val="Bezmezer"/>
        <w:jc w:val="both"/>
        <w:rPr>
          <w:color w:val="000000"/>
          <w:sz w:val="22"/>
          <w:szCs w:val="22"/>
        </w:rPr>
      </w:pPr>
    </w:p>
    <w:p w14:paraId="263C42DC" w14:textId="77777777" w:rsidR="00E540F9" w:rsidRPr="002036FE" w:rsidRDefault="00E540F9" w:rsidP="00770537">
      <w:pPr>
        <w:pStyle w:val="Bezmezer"/>
        <w:jc w:val="both"/>
        <w:rPr>
          <w:b/>
          <w:color w:val="000000"/>
          <w:sz w:val="22"/>
          <w:szCs w:val="22"/>
        </w:rPr>
      </w:pPr>
      <w:r w:rsidRPr="002036FE">
        <w:rPr>
          <w:b/>
          <w:color w:val="000000"/>
          <w:sz w:val="22"/>
          <w:szCs w:val="22"/>
        </w:rPr>
        <w:t>Porodnictví</w:t>
      </w:r>
    </w:p>
    <w:p w14:paraId="70DDC5B0" w14:textId="77777777" w:rsidR="00E540F9" w:rsidRPr="002036FE" w:rsidRDefault="00E540F9" w:rsidP="00770537">
      <w:pPr>
        <w:pStyle w:val="Bezmezer"/>
        <w:jc w:val="both"/>
        <w:rPr>
          <w:color w:val="000000"/>
          <w:sz w:val="22"/>
          <w:szCs w:val="22"/>
        </w:rPr>
      </w:pPr>
      <w:r w:rsidRPr="002036FE">
        <w:rPr>
          <w:color w:val="000000"/>
          <w:sz w:val="22"/>
          <w:szCs w:val="22"/>
        </w:rPr>
        <w:t xml:space="preserve">Dávka: </w:t>
      </w:r>
      <w:r w:rsidRPr="00026B2E">
        <w:rPr>
          <w:bCs/>
          <w:color w:val="000000"/>
          <w:sz w:val="22"/>
          <w:szCs w:val="22"/>
        </w:rPr>
        <w:t>2 mg/kg ž. hm. (1 ml/20 kg)</w:t>
      </w:r>
    </w:p>
    <w:p w14:paraId="06F5F3FE" w14:textId="77777777" w:rsidR="00E540F9" w:rsidRPr="002036FE" w:rsidRDefault="00E540F9" w:rsidP="00770537">
      <w:pPr>
        <w:pStyle w:val="Bezmezer"/>
        <w:jc w:val="both"/>
        <w:rPr>
          <w:color w:val="000000"/>
          <w:sz w:val="22"/>
          <w:szCs w:val="22"/>
        </w:rPr>
      </w:pPr>
      <w:r w:rsidRPr="002036FE">
        <w:rPr>
          <w:color w:val="000000"/>
          <w:sz w:val="22"/>
          <w:szCs w:val="22"/>
        </w:rPr>
        <w:t>- přerušení porodu způsobené excitací,</w:t>
      </w:r>
    </w:p>
    <w:p w14:paraId="249DFEEA" w14:textId="77777777" w:rsidR="00E540F9" w:rsidRPr="002036FE" w:rsidRDefault="00E540F9" w:rsidP="00770537">
      <w:pPr>
        <w:pStyle w:val="Bezmezer"/>
        <w:jc w:val="both"/>
        <w:rPr>
          <w:color w:val="000000"/>
          <w:sz w:val="22"/>
          <w:szCs w:val="22"/>
        </w:rPr>
      </w:pPr>
      <w:r w:rsidRPr="002036FE">
        <w:rPr>
          <w:color w:val="000000"/>
          <w:sz w:val="22"/>
          <w:szCs w:val="22"/>
        </w:rPr>
        <w:t>- pomoc při porodu (manuální vybavení),</w:t>
      </w:r>
    </w:p>
    <w:p w14:paraId="5C490DDB" w14:textId="77777777" w:rsidR="00E540F9" w:rsidRPr="002036FE" w:rsidRDefault="00E540F9" w:rsidP="00770537">
      <w:pPr>
        <w:pStyle w:val="Bezmezer"/>
        <w:jc w:val="both"/>
        <w:rPr>
          <w:color w:val="000000"/>
          <w:sz w:val="22"/>
          <w:szCs w:val="22"/>
        </w:rPr>
      </w:pPr>
      <w:r w:rsidRPr="002036FE">
        <w:rPr>
          <w:color w:val="000000"/>
          <w:sz w:val="22"/>
          <w:szCs w:val="22"/>
        </w:rPr>
        <w:t xml:space="preserve">- během korekce </w:t>
      </w:r>
      <w:proofErr w:type="spellStart"/>
      <w:r w:rsidRPr="002036FE">
        <w:rPr>
          <w:color w:val="000000"/>
          <w:sz w:val="22"/>
          <w:szCs w:val="22"/>
        </w:rPr>
        <w:t>inversio</w:t>
      </w:r>
      <w:proofErr w:type="spellEnd"/>
      <w:r w:rsidRPr="002036FE">
        <w:rPr>
          <w:color w:val="000000"/>
          <w:sz w:val="22"/>
          <w:szCs w:val="22"/>
        </w:rPr>
        <w:t xml:space="preserve"> </w:t>
      </w:r>
      <w:proofErr w:type="spellStart"/>
      <w:r w:rsidRPr="002036FE">
        <w:rPr>
          <w:color w:val="000000"/>
          <w:sz w:val="22"/>
          <w:szCs w:val="22"/>
        </w:rPr>
        <w:t>vaginae</w:t>
      </w:r>
      <w:proofErr w:type="spellEnd"/>
      <w:r w:rsidRPr="002036FE">
        <w:rPr>
          <w:color w:val="000000"/>
          <w:sz w:val="22"/>
          <w:szCs w:val="22"/>
        </w:rPr>
        <w:t xml:space="preserve"> nebo </w:t>
      </w:r>
      <w:proofErr w:type="spellStart"/>
      <w:r w:rsidRPr="002036FE">
        <w:rPr>
          <w:color w:val="000000"/>
          <w:sz w:val="22"/>
          <w:szCs w:val="22"/>
        </w:rPr>
        <w:t>prolapsus</w:t>
      </w:r>
      <w:proofErr w:type="spellEnd"/>
      <w:r w:rsidRPr="002036FE">
        <w:rPr>
          <w:color w:val="000000"/>
          <w:sz w:val="22"/>
          <w:szCs w:val="22"/>
        </w:rPr>
        <w:t xml:space="preserve"> </w:t>
      </w:r>
      <w:proofErr w:type="spellStart"/>
      <w:r w:rsidRPr="002036FE">
        <w:rPr>
          <w:color w:val="000000"/>
          <w:sz w:val="22"/>
          <w:szCs w:val="22"/>
        </w:rPr>
        <w:t>uteri</w:t>
      </w:r>
      <w:proofErr w:type="spellEnd"/>
      <w:r w:rsidRPr="002036FE">
        <w:rPr>
          <w:color w:val="000000"/>
          <w:sz w:val="22"/>
          <w:szCs w:val="22"/>
        </w:rPr>
        <w:t>,</w:t>
      </w:r>
    </w:p>
    <w:p w14:paraId="79A562E5" w14:textId="71C643CF" w:rsidR="00E540F9" w:rsidRPr="002036FE" w:rsidRDefault="00E540F9" w:rsidP="00770537">
      <w:pPr>
        <w:pStyle w:val="Bezmezer"/>
        <w:jc w:val="both"/>
        <w:rPr>
          <w:color w:val="000000"/>
          <w:sz w:val="22"/>
          <w:szCs w:val="22"/>
        </w:rPr>
      </w:pPr>
      <w:r w:rsidRPr="002036FE">
        <w:rPr>
          <w:color w:val="000000"/>
          <w:sz w:val="22"/>
          <w:szCs w:val="22"/>
        </w:rPr>
        <w:t xml:space="preserve">- </w:t>
      </w:r>
      <w:r w:rsidR="00402F27">
        <w:rPr>
          <w:color w:val="000000"/>
          <w:sz w:val="22"/>
          <w:szCs w:val="22"/>
        </w:rPr>
        <w:t xml:space="preserve">patologické </w:t>
      </w:r>
      <w:r w:rsidRPr="002036FE">
        <w:rPr>
          <w:color w:val="000000"/>
          <w:sz w:val="22"/>
          <w:szCs w:val="22"/>
        </w:rPr>
        <w:t>zesílení kontrakcí.</w:t>
      </w:r>
    </w:p>
    <w:p w14:paraId="58CFF150" w14:textId="77777777" w:rsidR="00E540F9" w:rsidRPr="002036FE" w:rsidRDefault="00E540F9" w:rsidP="00770537">
      <w:pPr>
        <w:pStyle w:val="Bezmezer"/>
        <w:jc w:val="both"/>
        <w:rPr>
          <w:color w:val="000000"/>
          <w:sz w:val="22"/>
          <w:szCs w:val="22"/>
        </w:rPr>
      </w:pPr>
    </w:p>
    <w:p w14:paraId="3C69694C" w14:textId="77777777" w:rsidR="00E540F9" w:rsidRPr="002036FE" w:rsidRDefault="00E540F9" w:rsidP="00770537">
      <w:pPr>
        <w:pStyle w:val="Bezmezer"/>
        <w:jc w:val="both"/>
        <w:rPr>
          <w:b/>
          <w:color w:val="000000"/>
          <w:sz w:val="22"/>
          <w:szCs w:val="22"/>
        </w:rPr>
      </w:pPr>
      <w:r w:rsidRPr="002036FE">
        <w:rPr>
          <w:b/>
          <w:color w:val="000000"/>
          <w:sz w:val="22"/>
          <w:szCs w:val="22"/>
        </w:rPr>
        <w:t>Premedikace anestézie</w:t>
      </w:r>
    </w:p>
    <w:p w14:paraId="32F95D48" w14:textId="3206B35E" w:rsidR="00E540F9" w:rsidRPr="002036FE" w:rsidRDefault="00E540F9" w:rsidP="00770537">
      <w:pPr>
        <w:pStyle w:val="Bezmezer"/>
        <w:jc w:val="both"/>
        <w:rPr>
          <w:color w:val="000000"/>
          <w:sz w:val="22"/>
          <w:szCs w:val="22"/>
        </w:rPr>
      </w:pPr>
      <w:r w:rsidRPr="002036FE">
        <w:rPr>
          <w:color w:val="000000"/>
          <w:sz w:val="22"/>
          <w:szCs w:val="22"/>
        </w:rPr>
        <w:t xml:space="preserve">Dávka: </w:t>
      </w:r>
      <w:r w:rsidRPr="00026B2E">
        <w:rPr>
          <w:color w:val="000000"/>
          <w:sz w:val="22"/>
          <w:szCs w:val="22"/>
        </w:rPr>
        <w:t>1</w:t>
      </w:r>
      <w:r w:rsidRPr="00026B2E">
        <w:rPr>
          <w:sz w:val="22"/>
          <w:szCs w:val="22"/>
        </w:rPr>
        <w:t>–</w:t>
      </w:r>
      <w:r w:rsidRPr="00026B2E">
        <w:rPr>
          <w:color w:val="000000"/>
          <w:sz w:val="22"/>
          <w:szCs w:val="22"/>
        </w:rPr>
        <w:t>2 mg/kg ž. hm. (0,5</w:t>
      </w:r>
      <w:r w:rsidRPr="00026B2E">
        <w:rPr>
          <w:sz w:val="22"/>
          <w:szCs w:val="22"/>
        </w:rPr>
        <w:t>–</w:t>
      </w:r>
      <w:r w:rsidRPr="00026B2E">
        <w:rPr>
          <w:color w:val="000000"/>
          <w:sz w:val="22"/>
          <w:szCs w:val="22"/>
        </w:rPr>
        <w:t>1 ml/20 kg)</w:t>
      </w:r>
    </w:p>
    <w:p w14:paraId="732435B5" w14:textId="3ACACEFA" w:rsidR="00E540F9" w:rsidRPr="002036FE" w:rsidRDefault="00825EC5" w:rsidP="00770537">
      <w:pPr>
        <w:pStyle w:val="Bezmezer"/>
        <w:jc w:val="both"/>
        <w:rPr>
          <w:i/>
          <w:color w:val="000000"/>
          <w:sz w:val="22"/>
          <w:szCs w:val="22"/>
        </w:rPr>
      </w:pPr>
      <w:r w:rsidRPr="002036FE">
        <w:rPr>
          <w:color w:val="000000"/>
          <w:sz w:val="22"/>
          <w:szCs w:val="22"/>
        </w:rPr>
        <w:t>Tento veterinární léčiv</w:t>
      </w:r>
      <w:r w:rsidR="001F27BF" w:rsidRPr="002036FE">
        <w:rPr>
          <w:color w:val="000000"/>
          <w:sz w:val="22"/>
          <w:szCs w:val="22"/>
        </w:rPr>
        <w:t>ý</w:t>
      </w:r>
      <w:r w:rsidRPr="002036FE">
        <w:rPr>
          <w:color w:val="000000"/>
          <w:sz w:val="22"/>
          <w:szCs w:val="22"/>
        </w:rPr>
        <w:t xml:space="preserve"> příprav</w:t>
      </w:r>
      <w:r w:rsidR="001F27BF" w:rsidRPr="002036FE">
        <w:rPr>
          <w:color w:val="000000"/>
          <w:sz w:val="22"/>
          <w:szCs w:val="22"/>
        </w:rPr>
        <w:t>e</w:t>
      </w:r>
      <w:r w:rsidRPr="002036FE">
        <w:rPr>
          <w:color w:val="000000"/>
          <w:sz w:val="22"/>
          <w:szCs w:val="22"/>
        </w:rPr>
        <w:t>k</w:t>
      </w:r>
      <w:r w:rsidR="00E540F9" w:rsidRPr="002036FE">
        <w:rPr>
          <w:color w:val="000000"/>
          <w:sz w:val="22"/>
          <w:szCs w:val="22"/>
        </w:rPr>
        <w:t xml:space="preserve"> v kombinaci s hypnotiky navozuje stav celkové anestézie, což umožňuje provedení téměř většiny chirurgických zákroků (diagnostické zkoušky, kastrace, kryptorchizmus, </w:t>
      </w:r>
      <w:proofErr w:type="spellStart"/>
      <w:r w:rsidR="00E540F9" w:rsidRPr="002036FE">
        <w:rPr>
          <w:color w:val="000000"/>
          <w:sz w:val="22"/>
          <w:szCs w:val="22"/>
        </w:rPr>
        <w:t>ingvinální</w:t>
      </w:r>
      <w:proofErr w:type="spellEnd"/>
      <w:r w:rsidR="00E540F9" w:rsidRPr="002036FE">
        <w:rPr>
          <w:color w:val="000000"/>
          <w:sz w:val="22"/>
          <w:szCs w:val="22"/>
        </w:rPr>
        <w:t xml:space="preserve"> nebo umbilikální hernie, výhřez rekta a císařský řez).</w:t>
      </w:r>
    </w:p>
    <w:p w14:paraId="49CA6038" w14:textId="77777777" w:rsidR="00E540F9" w:rsidRPr="002036FE" w:rsidRDefault="00E540F9" w:rsidP="00770537">
      <w:pPr>
        <w:tabs>
          <w:tab w:val="clear" w:pos="567"/>
        </w:tabs>
        <w:spacing w:line="240" w:lineRule="auto"/>
        <w:jc w:val="both"/>
        <w:rPr>
          <w:szCs w:val="22"/>
        </w:rPr>
      </w:pPr>
    </w:p>
    <w:p w14:paraId="0A85AF50" w14:textId="198BF553" w:rsidR="00C114FF" w:rsidRPr="002036FE" w:rsidRDefault="00006E47" w:rsidP="00770537">
      <w:pPr>
        <w:pStyle w:val="Style1"/>
        <w:jc w:val="both"/>
      </w:pPr>
      <w:r w:rsidRPr="002036FE">
        <w:t>3.10</w:t>
      </w:r>
      <w:r w:rsidRPr="002036FE">
        <w:tab/>
        <w:t xml:space="preserve">Příznaky předávkování </w:t>
      </w:r>
      <w:r w:rsidR="00EC5045" w:rsidRPr="002036FE">
        <w:t>(</w:t>
      </w:r>
      <w:r w:rsidRPr="002036FE">
        <w:t xml:space="preserve">a </w:t>
      </w:r>
      <w:r w:rsidR="00202A85" w:rsidRPr="002036FE">
        <w:t>kde</w:t>
      </w:r>
      <w:r w:rsidR="005E66FC" w:rsidRPr="002036FE">
        <w:t xml:space="preserve"> </w:t>
      </w:r>
      <w:r w:rsidR="00202A85" w:rsidRPr="002036FE">
        <w:t>je</w:t>
      </w:r>
      <w:r w:rsidR="005E66FC" w:rsidRPr="002036FE">
        <w:t xml:space="preserve"> </w:t>
      </w:r>
      <w:r w:rsidR="00FB6F2F" w:rsidRPr="002036FE">
        <w:t>relevantní</w:t>
      </w:r>
      <w:r w:rsidR="00202A85" w:rsidRPr="002036FE">
        <w:t>, první pomoc</w:t>
      </w:r>
      <w:r w:rsidRPr="002036FE">
        <w:t xml:space="preserve"> a antidota</w:t>
      </w:r>
      <w:r w:rsidR="00202A85" w:rsidRPr="002036FE">
        <w:t>)</w:t>
      </w:r>
      <w:r w:rsidRPr="002036FE">
        <w:t xml:space="preserve"> </w:t>
      </w:r>
    </w:p>
    <w:p w14:paraId="539CD113" w14:textId="77777777" w:rsidR="00E540F9" w:rsidRPr="002036FE" w:rsidRDefault="00E540F9" w:rsidP="00770537">
      <w:pPr>
        <w:pStyle w:val="Bezmezer"/>
        <w:jc w:val="both"/>
        <w:rPr>
          <w:color w:val="000000"/>
          <w:sz w:val="22"/>
          <w:szCs w:val="22"/>
        </w:rPr>
      </w:pPr>
    </w:p>
    <w:p w14:paraId="0BD2AE1C" w14:textId="2A4C40EF" w:rsidR="00E540F9" w:rsidRPr="002036FE" w:rsidRDefault="00E540F9" w:rsidP="00770537">
      <w:pPr>
        <w:pStyle w:val="Bezmezer"/>
        <w:jc w:val="both"/>
        <w:rPr>
          <w:color w:val="000000"/>
          <w:sz w:val="22"/>
          <w:szCs w:val="22"/>
        </w:rPr>
      </w:pPr>
      <w:r w:rsidRPr="002036FE">
        <w:rPr>
          <w:color w:val="000000"/>
          <w:sz w:val="22"/>
          <w:szCs w:val="22"/>
        </w:rPr>
        <w:t>P</w:t>
      </w:r>
      <w:r w:rsidR="002904F3" w:rsidRPr="002036FE">
        <w:rPr>
          <w:color w:val="000000"/>
          <w:sz w:val="22"/>
          <w:szCs w:val="22"/>
        </w:rPr>
        <w:t>o</w:t>
      </w:r>
      <w:r w:rsidRPr="002036FE">
        <w:rPr>
          <w:color w:val="000000"/>
          <w:sz w:val="22"/>
          <w:szCs w:val="22"/>
        </w:rPr>
        <w:t xml:space="preserve"> </w:t>
      </w:r>
      <w:r w:rsidR="00810D69" w:rsidRPr="002036FE">
        <w:rPr>
          <w:color w:val="000000"/>
          <w:sz w:val="22"/>
          <w:szCs w:val="22"/>
        </w:rPr>
        <w:t>předávkování</w:t>
      </w:r>
      <w:r w:rsidRPr="002036FE">
        <w:rPr>
          <w:color w:val="000000"/>
          <w:sz w:val="22"/>
          <w:szCs w:val="22"/>
        </w:rPr>
        <w:t xml:space="preserve"> se m</w:t>
      </w:r>
      <w:r w:rsidR="00810D69" w:rsidRPr="002036FE">
        <w:rPr>
          <w:color w:val="000000"/>
          <w:sz w:val="22"/>
          <w:szCs w:val="22"/>
        </w:rPr>
        <w:t>ůže</w:t>
      </w:r>
      <w:r w:rsidRPr="002036FE">
        <w:rPr>
          <w:color w:val="000000"/>
          <w:sz w:val="22"/>
          <w:szCs w:val="22"/>
        </w:rPr>
        <w:t xml:space="preserve"> </w:t>
      </w:r>
      <w:r w:rsidR="002904F3" w:rsidRPr="002036FE">
        <w:rPr>
          <w:color w:val="000000"/>
          <w:sz w:val="22"/>
          <w:szCs w:val="22"/>
        </w:rPr>
        <w:t>objevit</w:t>
      </w:r>
      <w:r w:rsidRPr="002036FE">
        <w:rPr>
          <w:color w:val="000000"/>
          <w:sz w:val="22"/>
          <w:szCs w:val="22"/>
        </w:rPr>
        <w:t xml:space="preserve"> slinění a těžké dýchání. Tyto vedlejší účinky odezní spontánně </w:t>
      </w:r>
      <w:r w:rsidR="000A6F7C" w:rsidRPr="002036FE">
        <w:rPr>
          <w:color w:val="000000"/>
          <w:sz w:val="22"/>
          <w:szCs w:val="22"/>
        </w:rPr>
        <w:t>a</w:t>
      </w:r>
      <w:r w:rsidR="000A6F7C">
        <w:rPr>
          <w:color w:val="000000"/>
          <w:sz w:val="22"/>
          <w:szCs w:val="22"/>
        </w:rPr>
        <w:t> </w:t>
      </w:r>
      <w:r w:rsidRPr="002036FE">
        <w:rPr>
          <w:color w:val="000000"/>
          <w:sz w:val="22"/>
          <w:szCs w:val="22"/>
        </w:rPr>
        <w:t xml:space="preserve">nezpůsobují další poškození. U kanců, předávkování (&gt; 1 mg/kg) může způsobit uvolnění penisu, které může mít za následek jeho poškození. Účinek závisí na velikosti dávky. </w:t>
      </w:r>
      <w:bookmarkStart w:id="6" w:name="_Hlk170466956"/>
      <w:r w:rsidR="0085383D" w:rsidRPr="002036FE">
        <w:rPr>
          <w:color w:val="000000"/>
          <w:sz w:val="22"/>
          <w:szCs w:val="22"/>
        </w:rPr>
        <w:t>Tento veterinární léčivý přípravek</w:t>
      </w:r>
      <w:r w:rsidRPr="002036FE">
        <w:rPr>
          <w:color w:val="000000"/>
          <w:sz w:val="22"/>
          <w:szCs w:val="22"/>
        </w:rPr>
        <w:t xml:space="preserve"> </w:t>
      </w:r>
      <w:bookmarkEnd w:id="6"/>
      <w:r w:rsidRPr="002036FE">
        <w:rPr>
          <w:color w:val="000000"/>
          <w:sz w:val="22"/>
          <w:szCs w:val="22"/>
        </w:rPr>
        <w:t xml:space="preserve">může vyvolat všechny stupně </w:t>
      </w:r>
      <w:proofErr w:type="spellStart"/>
      <w:r w:rsidRPr="002036FE">
        <w:rPr>
          <w:color w:val="000000"/>
          <w:sz w:val="22"/>
          <w:szCs w:val="22"/>
        </w:rPr>
        <w:t>sedace</w:t>
      </w:r>
      <w:proofErr w:type="spellEnd"/>
      <w:r w:rsidRPr="002036FE">
        <w:rPr>
          <w:color w:val="000000"/>
          <w:sz w:val="22"/>
          <w:szCs w:val="22"/>
        </w:rPr>
        <w:t>.</w:t>
      </w:r>
    </w:p>
    <w:p w14:paraId="45A34650" w14:textId="77777777" w:rsidR="00C114FF" w:rsidRPr="002036FE" w:rsidRDefault="00C114FF" w:rsidP="00770537">
      <w:pPr>
        <w:tabs>
          <w:tab w:val="clear" w:pos="567"/>
        </w:tabs>
        <w:spacing w:line="240" w:lineRule="auto"/>
        <w:jc w:val="both"/>
        <w:rPr>
          <w:szCs w:val="22"/>
        </w:rPr>
      </w:pPr>
    </w:p>
    <w:p w14:paraId="23CD3206" w14:textId="294F4287" w:rsidR="009A6509" w:rsidRPr="002036FE" w:rsidRDefault="00006E47" w:rsidP="00770537">
      <w:pPr>
        <w:pStyle w:val="Style1"/>
        <w:jc w:val="both"/>
      </w:pPr>
      <w:r w:rsidRPr="002036FE">
        <w:t>3.11</w:t>
      </w:r>
      <w:r w:rsidRPr="002036FE">
        <w:tab/>
        <w:t>Zvláštní omezení pro použití a zvláštní podmínky pro použití, včetně omezení používání antimikrob</w:t>
      </w:r>
      <w:r w:rsidR="00202A85" w:rsidRPr="002036FE">
        <w:t>ních</w:t>
      </w:r>
      <w:r w:rsidRPr="002036FE">
        <w:t xml:space="preserve"> a antiparazitárních veterinárních léčivých přípravků, za účelem snížení rizika rozvoje rezistence</w:t>
      </w:r>
    </w:p>
    <w:p w14:paraId="1204C42F" w14:textId="77777777" w:rsidR="009A6509" w:rsidRPr="002036FE" w:rsidRDefault="009A6509" w:rsidP="00770537">
      <w:pPr>
        <w:tabs>
          <w:tab w:val="clear" w:pos="567"/>
        </w:tabs>
        <w:spacing w:line="240" w:lineRule="auto"/>
        <w:jc w:val="both"/>
        <w:rPr>
          <w:szCs w:val="22"/>
        </w:rPr>
      </w:pPr>
    </w:p>
    <w:p w14:paraId="5B24853D" w14:textId="0521AD77" w:rsidR="009A6509" w:rsidRPr="002036FE" w:rsidRDefault="00006E47" w:rsidP="00770537">
      <w:pPr>
        <w:tabs>
          <w:tab w:val="clear" w:pos="567"/>
        </w:tabs>
        <w:spacing w:line="240" w:lineRule="auto"/>
        <w:jc w:val="both"/>
        <w:rPr>
          <w:szCs w:val="22"/>
        </w:rPr>
      </w:pPr>
      <w:r w:rsidRPr="002036FE">
        <w:rPr>
          <w:szCs w:val="22"/>
        </w:rPr>
        <w:t>Neuplatňuje se.</w:t>
      </w:r>
    </w:p>
    <w:p w14:paraId="23184928" w14:textId="77777777" w:rsidR="009A6509" w:rsidRPr="002036FE" w:rsidRDefault="009A6509" w:rsidP="00770537">
      <w:pPr>
        <w:tabs>
          <w:tab w:val="clear" w:pos="567"/>
        </w:tabs>
        <w:spacing w:line="240" w:lineRule="auto"/>
        <w:jc w:val="both"/>
        <w:rPr>
          <w:szCs w:val="22"/>
        </w:rPr>
      </w:pPr>
    </w:p>
    <w:p w14:paraId="75BB4EC2" w14:textId="77777777" w:rsidR="00C114FF" w:rsidRPr="002036FE" w:rsidRDefault="00006E47" w:rsidP="00770537">
      <w:pPr>
        <w:pStyle w:val="Style1"/>
        <w:jc w:val="both"/>
      </w:pPr>
      <w:r w:rsidRPr="002036FE">
        <w:t>3.12</w:t>
      </w:r>
      <w:r w:rsidRPr="002036FE">
        <w:tab/>
        <w:t>Ochranné lhůty</w:t>
      </w:r>
    </w:p>
    <w:p w14:paraId="2DC95067" w14:textId="77777777" w:rsidR="00C114FF" w:rsidRPr="002036FE" w:rsidRDefault="00C114FF" w:rsidP="00770537">
      <w:pPr>
        <w:tabs>
          <w:tab w:val="clear" w:pos="567"/>
        </w:tabs>
        <w:spacing w:line="240" w:lineRule="auto"/>
        <w:jc w:val="both"/>
        <w:rPr>
          <w:szCs w:val="22"/>
        </w:rPr>
      </w:pPr>
    </w:p>
    <w:p w14:paraId="35946CB6" w14:textId="2471756E" w:rsidR="00C114FF" w:rsidRPr="002036FE" w:rsidRDefault="00E540F9" w:rsidP="00770537">
      <w:pPr>
        <w:pStyle w:val="Bezmezer"/>
        <w:jc w:val="both"/>
        <w:rPr>
          <w:szCs w:val="22"/>
        </w:rPr>
      </w:pPr>
      <w:r w:rsidRPr="002036FE">
        <w:rPr>
          <w:sz w:val="22"/>
          <w:szCs w:val="22"/>
        </w:rPr>
        <w:t>Maso: 18 dnů.</w:t>
      </w:r>
    </w:p>
    <w:p w14:paraId="1A1B55BD" w14:textId="3421F1FE" w:rsidR="00FC02F3" w:rsidRDefault="00FC02F3" w:rsidP="00770537">
      <w:pPr>
        <w:tabs>
          <w:tab w:val="clear" w:pos="567"/>
        </w:tabs>
        <w:spacing w:line="240" w:lineRule="auto"/>
        <w:jc w:val="both"/>
        <w:rPr>
          <w:szCs w:val="22"/>
        </w:rPr>
      </w:pPr>
    </w:p>
    <w:p w14:paraId="154D6090" w14:textId="77777777" w:rsidR="00C707E3" w:rsidRPr="002036FE" w:rsidRDefault="00C707E3" w:rsidP="00770537">
      <w:pPr>
        <w:tabs>
          <w:tab w:val="clear" w:pos="567"/>
        </w:tabs>
        <w:spacing w:line="240" w:lineRule="auto"/>
        <w:jc w:val="both"/>
        <w:rPr>
          <w:szCs w:val="22"/>
        </w:rPr>
      </w:pPr>
    </w:p>
    <w:p w14:paraId="25B50269" w14:textId="170E80CA" w:rsidR="00C114FF" w:rsidRPr="002036FE" w:rsidRDefault="00006E47" w:rsidP="00770537">
      <w:pPr>
        <w:pStyle w:val="Style1"/>
        <w:keepNext/>
        <w:jc w:val="both"/>
      </w:pPr>
      <w:r w:rsidRPr="002036FE">
        <w:t>4.</w:t>
      </w:r>
      <w:r w:rsidRPr="002036FE">
        <w:tab/>
        <w:t>FARMAKOLOGICKÉ</w:t>
      </w:r>
      <w:r w:rsidR="00E540F9" w:rsidRPr="002036FE">
        <w:t xml:space="preserve"> </w:t>
      </w:r>
      <w:r w:rsidRPr="002036FE">
        <w:t>INFORMACE</w:t>
      </w:r>
    </w:p>
    <w:p w14:paraId="2C2A4C50" w14:textId="77777777" w:rsidR="00C114FF" w:rsidRPr="002036FE" w:rsidRDefault="00C114FF" w:rsidP="00770537">
      <w:pPr>
        <w:keepNext/>
        <w:tabs>
          <w:tab w:val="clear" w:pos="567"/>
        </w:tabs>
        <w:spacing w:line="240" w:lineRule="auto"/>
        <w:jc w:val="both"/>
        <w:rPr>
          <w:szCs w:val="22"/>
        </w:rPr>
      </w:pPr>
    </w:p>
    <w:p w14:paraId="6DBE6E8E" w14:textId="21E03CDC" w:rsidR="005B04A8" w:rsidRPr="002036FE" w:rsidRDefault="00006E47" w:rsidP="00770537">
      <w:pPr>
        <w:pStyle w:val="Style1"/>
        <w:jc w:val="both"/>
      </w:pPr>
      <w:r w:rsidRPr="002036FE">
        <w:t>4.1</w:t>
      </w:r>
      <w:r w:rsidRPr="002036FE">
        <w:tab/>
        <w:t>ATCvet kód:</w:t>
      </w:r>
      <w:r w:rsidR="00E540F9" w:rsidRPr="002036FE">
        <w:rPr>
          <w:b w:val="0"/>
          <w:lang w:eastAsia="cs-CZ"/>
        </w:rPr>
        <w:t xml:space="preserve"> QN05AD90</w:t>
      </w:r>
    </w:p>
    <w:p w14:paraId="7BBEAA7A" w14:textId="77777777" w:rsidR="00940542" w:rsidRPr="002036FE" w:rsidRDefault="00940542" w:rsidP="00770537">
      <w:pPr>
        <w:tabs>
          <w:tab w:val="clear" w:pos="567"/>
        </w:tabs>
        <w:spacing w:line="240" w:lineRule="auto"/>
        <w:jc w:val="both"/>
        <w:rPr>
          <w:szCs w:val="22"/>
          <w:lang w:eastAsia="cs-CZ"/>
        </w:rPr>
      </w:pPr>
    </w:p>
    <w:p w14:paraId="0DC4C65B" w14:textId="3E7AA209" w:rsidR="00C114FF" w:rsidRPr="002036FE" w:rsidRDefault="00006E47" w:rsidP="00770537">
      <w:pPr>
        <w:pStyle w:val="Style1"/>
        <w:jc w:val="both"/>
      </w:pPr>
      <w:r w:rsidRPr="002036FE">
        <w:t>4.2</w:t>
      </w:r>
      <w:r w:rsidRPr="002036FE">
        <w:tab/>
        <w:t>Farmakodynamika</w:t>
      </w:r>
    </w:p>
    <w:p w14:paraId="71E68146" w14:textId="77777777" w:rsidR="00940542" w:rsidRPr="002036FE" w:rsidRDefault="00940542" w:rsidP="00770537">
      <w:pPr>
        <w:pStyle w:val="Bezmezer"/>
        <w:jc w:val="both"/>
        <w:rPr>
          <w:color w:val="000000"/>
          <w:sz w:val="22"/>
          <w:szCs w:val="22"/>
        </w:rPr>
      </w:pPr>
    </w:p>
    <w:p w14:paraId="103DD530" w14:textId="1F1DD6BD" w:rsidR="00940542" w:rsidRPr="002036FE" w:rsidRDefault="000470F7" w:rsidP="00770537">
      <w:pPr>
        <w:pStyle w:val="Bezmezer"/>
        <w:jc w:val="both"/>
        <w:rPr>
          <w:color w:val="000000"/>
          <w:sz w:val="22"/>
          <w:szCs w:val="22"/>
        </w:rPr>
      </w:pPr>
      <w:r w:rsidRPr="002036FE">
        <w:rPr>
          <w:color w:val="000000"/>
          <w:sz w:val="22"/>
          <w:szCs w:val="22"/>
        </w:rPr>
        <w:t>Tento veterinární léčivý přípravek</w:t>
      </w:r>
      <w:r w:rsidR="00940542" w:rsidRPr="002036FE">
        <w:rPr>
          <w:color w:val="000000"/>
          <w:sz w:val="22"/>
          <w:szCs w:val="22"/>
        </w:rPr>
        <w:t xml:space="preserve"> po intramuskulárním podání vyvolává předvídanou psychomotorickou </w:t>
      </w:r>
      <w:proofErr w:type="spellStart"/>
      <w:r w:rsidR="00940542" w:rsidRPr="002036FE">
        <w:rPr>
          <w:color w:val="000000"/>
          <w:sz w:val="22"/>
          <w:szCs w:val="22"/>
        </w:rPr>
        <w:t>sedaci</w:t>
      </w:r>
      <w:proofErr w:type="spellEnd"/>
      <w:r w:rsidR="00940542" w:rsidRPr="002036FE">
        <w:rPr>
          <w:color w:val="000000"/>
          <w:sz w:val="22"/>
          <w:szCs w:val="22"/>
        </w:rPr>
        <w:t xml:space="preserve"> bez narkózy. Stupeň </w:t>
      </w:r>
      <w:proofErr w:type="spellStart"/>
      <w:r w:rsidR="00940542" w:rsidRPr="002036FE">
        <w:rPr>
          <w:color w:val="000000"/>
          <w:sz w:val="22"/>
          <w:szCs w:val="22"/>
        </w:rPr>
        <w:t>sedace</w:t>
      </w:r>
      <w:proofErr w:type="spellEnd"/>
      <w:r w:rsidR="00940542" w:rsidRPr="002036FE">
        <w:rPr>
          <w:color w:val="000000"/>
          <w:sz w:val="22"/>
          <w:szCs w:val="22"/>
        </w:rPr>
        <w:t xml:space="preserve"> je přímo úměrný dávce. Dospělá zvířata potřebují, ve srovnání s mladšími, nižší dávky. Při nízkých dávkách (0,5 mg/kg ž. hm.) jsou zvířata lehce </w:t>
      </w:r>
      <w:proofErr w:type="spellStart"/>
      <w:r w:rsidR="00940542" w:rsidRPr="002036FE">
        <w:rPr>
          <w:color w:val="000000"/>
          <w:sz w:val="22"/>
          <w:szCs w:val="22"/>
        </w:rPr>
        <w:t>sedována</w:t>
      </w:r>
      <w:proofErr w:type="spellEnd"/>
      <w:r w:rsidR="00940542" w:rsidRPr="002036FE">
        <w:rPr>
          <w:color w:val="000000"/>
          <w:sz w:val="22"/>
          <w:szCs w:val="22"/>
        </w:rPr>
        <w:t xml:space="preserve"> a připravena ke snadnějšímu přehnání. Se zvyšujícími se dávkami se zvířata stávají spavějšími </w:t>
      </w:r>
      <w:r w:rsidR="000A6F7C" w:rsidRPr="002036FE">
        <w:rPr>
          <w:color w:val="000000"/>
          <w:sz w:val="22"/>
          <w:szCs w:val="22"/>
        </w:rPr>
        <w:t>a</w:t>
      </w:r>
      <w:r w:rsidR="000A6F7C">
        <w:rPr>
          <w:color w:val="000000"/>
          <w:sz w:val="22"/>
          <w:szCs w:val="22"/>
        </w:rPr>
        <w:t> </w:t>
      </w:r>
      <w:r w:rsidR="00940542" w:rsidRPr="002036FE">
        <w:rPr>
          <w:color w:val="000000"/>
          <w:sz w:val="22"/>
          <w:szCs w:val="22"/>
        </w:rPr>
        <w:t xml:space="preserve">pomalejšími. Při 2 mg/kg ž. hm. polehají na zem po dobu okolo dvou hodin, mohou být přehnána </w:t>
      </w:r>
      <w:r w:rsidR="000A6F7C" w:rsidRPr="002036FE">
        <w:rPr>
          <w:color w:val="000000"/>
          <w:sz w:val="22"/>
          <w:szCs w:val="22"/>
        </w:rPr>
        <w:t>a</w:t>
      </w:r>
      <w:r w:rsidR="000A6F7C">
        <w:rPr>
          <w:color w:val="000000"/>
          <w:sz w:val="22"/>
          <w:szCs w:val="22"/>
        </w:rPr>
        <w:t> </w:t>
      </w:r>
      <w:r w:rsidR="00940542" w:rsidRPr="002036FE">
        <w:rPr>
          <w:color w:val="000000"/>
          <w:sz w:val="22"/>
          <w:szCs w:val="22"/>
        </w:rPr>
        <w:t xml:space="preserve">přestávají být agresivní. Indukční doba je krátká. Maximálního účinku je dosaženo asi po 15 minutách u mladých zvířat a 30 minutách u zvířat dospělých. Účinek přetrvává 1 až 3 hodiny a závisí na dávce </w:t>
      </w:r>
      <w:r w:rsidR="000A6F7C" w:rsidRPr="002036FE">
        <w:rPr>
          <w:color w:val="000000"/>
          <w:sz w:val="22"/>
          <w:szCs w:val="22"/>
        </w:rPr>
        <w:t>a</w:t>
      </w:r>
      <w:r w:rsidR="000A6F7C">
        <w:rPr>
          <w:color w:val="000000"/>
          <w:sz w:val="22"/>
          <w:szCs w:val="22"/>
        </w:rPr>
        <w:t> </w:t>
      </w:r>
      <w:r w:rsidR="00940542" w:rsidRPr="002036FE">
        <w:rPr>
          <w:color w:val="000000"/>
          <w:sz w:val="22"/>
          <w:szCs w:val="22"/>
        </w:rPr>
        <w:t>hmotnosti zvířete.</w:t>
      </w:r>
    </w:p>
    <w:p w14:paraId="50FA42E3" w14:textId="77777777" w:rsidR="00C114FF" w:rsidRPr="002036FE" w:rsidRDefault="00C114FF" w:rsidP="00770537">
      <w:pPr>
        <w:tabs>
          <w:tab w:val="clear" w:pos="567"/>
        </w:tabs>
        <w:spacing w:line="240" w:lineRule="auto"/>
        <w:jc w:val="both"/>
        <w:rPr>
          <w:szCs w:val="22"/>
        </w:rPr>
      </w:pPr>
    </w:p>
    <w:p w14:paraId="2BE4D04A" w14:textId="48F83016" w:rsidR="00C114FF" w:rsidRPr="000A6F7C" w:rsidRDefault="00006E47" w:rsidP="00770537">
      <w:pPr>
        <w:pStyle w:val="Style1"/>
        <w:keepNext/>
        <w:jc w:val="both"/>
      </w:pPr>
      <w:r w:rsidRPr="000A6F7C">
        <w:t>4.3</w:t>
      </w:r>
      <w:r w:rsidRPr="000A6F7C">
        <w:tab/>
        <w:t>Farmakokinetika</w:t>
      </w:r>
    </w:p>
    <w:p w14:paraId="2D8D4070" w14:textId="77777777" w:rsidR="00294896" w:rsidRPr="000A6F7C" w:rsidRDefault="00294896" w:rsidP="00770537">
      <w:pPr>
        <w:pStyle w:val="Style1"/>
        <w:keepNext/>
        <w:jc w:val="both"/>
      </w:pPr>
    </w:p>
    <w:p w14:paraId="28D1C03E" w14:textId="1D6FB46E" w:rsidR="00940542" w:rsidRPr="000A6F7C" w:rsidRDefault="00940542" w:rsidP="00770537">
      <w:pPr>
        <w:pStyle w:val="Bezmezer"/>
        <w:jc w:val="both"/>
        <w:rPr>
          <w:color w:val="000000"/>
          <w:sz w:val="22"/>
          <w:szCs w:val="22"/>
        </w:rPr>
      </w:pPr>
      <w:r w:rsidRPr="000A6F7C">
        <w:rPr>
          <w:color w:val="000000"/>
          <w:sz w:val="22"/>
          <w:szCs w:val="22"/>
        </w:rPr>
        <w:t xml:space="preserve">Po injekčním podání je </w:t>
      </w:r>
      <w:proofErr w:type="spellStart"/>
      <w:r w:rsidRPr="000A6F7C">
        <w:rPr>
          <w:color w:val="000000"/>
          <w:sz w:val="22"/>
          <w:szCs w:val="22"/>
        </w:rPr>
        <w:t>azaperon</w:t>
      </w:r>
      <w:proofErr w:type="spellEnd"/>
      <w:r w:rsidRPr="000A6F7C">
        <w:rPr>
          <w:color w:val="000000"/>
          <w:sz w:val="22"/>
          <w:szCs w:val="22"/>
        </w:rPr>
        <w:t xml:space="preserve"> rychle absorbován a maximální koncentrace v plazmě je dosaženo během 1 hodiny po podání. Eliminace z plazmy je rychlá (T 1/2 = 2,5 h</w:t>
      </w:r>
      <w:r w:rsidR="007B24E4">
        <w:rPr>
          <w:color w:val="000000"/>
          <w:sz w:val="22"/>
          <w:szCs w:val="22"/>
        </w:rPr>
        <w:t>od.</w:t>
      </w:r>
      <w:r w:rsidRPr="000A6F7C">
        <w:rPr>
          <w:color w:val="000000"/>
          <w:sz w:val="22"/>
          <w:szCs w:val="22"/>
        </w:rPr>
        <w:t xml:space="preserve">) díky rychlosti a extenzitě metabolizmu a exkreci. </w:t>
      </w:r>
    </w:p>
    <w:p w14:paraId="11C8C44C" w14:textId="2FD51E0D" w:rsidR="00940542" w:rsidRPr="000A6F7C" w:rsidRDefault="00940542" w:rsidP="00770537">
      <w:pPr>
        <w:pStyle w:val="Bezmezer"/>
        <w:jc w:val="both"/>
        <w:rPr>
          <w:color w:val="000000"/>
          <w:sz w:val="22"/>
          <w:szCs w:val="22"/>
        </w:rPr>
      </w:pPr>
      <w:r w:rsidRPr="000A6F7C">
        <w:rPr>
          <w:color w:val="000000"/>
          <w:sz w:val="22"/>
          <w:szCs w:val="22"/>
        </w:rPr>
        <w:t>Hlavními metaboli</w:t>
      </w:r>
      <w:r w:rsidR="007B24E4">
        <w:rPr>
          <w:color w:val="000000"/>
          <w:sz w:val="22"/>
          <w:szCs w:val="22"/>
        </w:rPr>
        <w:t>ckými cestami</w:t>
      </w:r>
      <w:r w:rsidRPr="000A6F7C">
        <w:rPr>
          <w:color w:val="000000"/>
          <w:sz w:val="22"/>
          <w:szCs w:val="22"/>
        </w:rPr>
        <w:t xml:space="preserve"> jsou:</w:t>
      </w:r>
    </w:p>
    <w:p w14:paraId="5E1F4CCF" w14:textId="1DEEA800" w:rsidR="00940542" w:rsidRPr="000A6F7C" w:rsidRDefault="00940542" w:rsidP="00770537">
      <w:pPr>
        <w:pStyle w:val="Bezmezer"/>
        <w:jc w:val="both"/>
        <w:rPr>
          <w:color w:val="000000"/>
          <w:sz w:val="22"/>
          <w:szCs w:val="22"/>
        </w:rPr>
      </w:pPr>
      <w:r w:rsidRPr="000A6F7C">
        <w:rPr>
          <w:color w:val="000000"/>
          <w:sz w:val="22"/>
          <w:szCs w:val="22"/>
        </w:rPr>
        <w:t xml:space="preserve">1) redukce </w:t>
      </w:r>
      <w:proofErr w:type="spellStart"/>
      <w:r w:rsidRPr="000A6F7C">
        <w:rPr>
          <w:color w:val="000000"/>
          <w:sz w:val="22"/>
          <w:szCs w:val="22"/>
        </w:rPr>
        <w:t>butanonu</w:t>
      </w:r>
      <w:proofErr w:type="spellEnd"/>
    </w:p>
    <w:p w14:paraId="71D279B0" w14:textId="67AFC238" w:rsidR="00940542" w:rsidRPr="000A6F7C" w:rsidRDefault="00940542" w:rsidP="00770537">
      <w:pPr>
        <w:pStyle w:val="Bezmezer"/>
        <w:jc w:val="both"/>
        <w:rPr>
          <w:color w:val="000000"/>
          <w:sz w:val="22"/>
          <w:szCs w:val="22"/>
        </w:rPr>
      </w:pPr>
      <w:r w:rsidRPr="000A6F7C">
        <w:rPr>
          <w:color w:val="000000"/>
          <w:sz w:val="22"/>
          <w:szCs w:val="22"/>
        </w:rPr>
        <w:t>2) oxidativní N-</w:t>
      </w:r>
      <w:proofErr w:type="spellStart"/>
      <w:r w:rsidRPr="000A6F7C">
        <w:rPr>
          <w:color w:val="000000"/>
          <w:sz w:val="22"/>
          <w:szCs w:val="22"/>
        </w:rPr>
        <w:t>dearylace</w:t>
      </w:r>
      <w:proofErr w:type="spellEnd"/>
    </w:p>
    <w:p w14:paraId="329342A2" w14:textId="5CBABD5A" w:rsidR="00940542" w:rsidRPr="000A6F7C" w:rsidRDefault="00940542" w:rsidP="00770537">
      <w:pPr>
        <w:pStyle w:val="Bezmezer"/>
        <w:jc w:val="both"/>
        <w:rPr>
          <w:color w:val="000000"/>
          <w:sz w:val="22"/>
          <w:szCs w:val="22"/>
        </w:rPr>
      </w:pPr>
      <w:r w:rsidRPr="000A6F7C">
        <w:rPr>
          <w:color w:val="000000"/>
          <w:sz w:val="22"/>
          <w:szCs w:val="22"/>
        </w:rPr>
        <w:t>3) hydroxylace pyridinové skupiny</w:t>
      </w:r>
    </w:p>
    <w:p w14:paraId="567017B1" w14:textId="02FF0BD4" w:rsidR="00940542" w:rsidRPr="000A6F7C" w:rsidRDefault="00940542" w:rsidP="00770537">
      <w:pPr>
        <w:pStyle w:val="Bezmezer"/>
        <w:jc w:val="both"/>
        <w:rPr>
          <w:color w:val="000000"/>
          <w:sz w:val="22"/>
          <w:szCs w:val="22"/>
        </w:rPr>
      </w:pPr>
      <w:r w:rsidRPr="000A6F7C">
        <w:rPr>
          <w:color w:val="000000"/>
          <w:sz w:val="22"/>
          <w:szCs w:val="22"/>
        </w:rPr>
        <w:t xml:space="preserve">Cílovou tkání </w:t>
      </w:r>
      <w:proofErr w:type="spellStart"/>
      <w:r w:rsidRPr="000A6F7C">
        <w:rPr>
          <w:color w:val="000000"/>
          <w:sz w:val="22"/>
          <w:szCs w:val="22"/>
        </w:rPr>
        <w:t>azaperonu</w:t>
      </w:r>
      <w:proofErr w:type="spellEnd"/>
      <w:r w:rsidRPr="000A6F7C">
        <w:rPr>
          <w:color w:val="000000"/>
          <w:sz w:val="22"/>
          <w:szCs w:val="22"/>
        </w:rPr>
        <w:t xml:space="preserve"> a jeho metabolitů jsou játra. Nízké hladiny reziduí jsou přítomny ve svalech </w:t>
      </w:r>
      <w:r w:rsidR="000A6F7C" w:rsidRPr="000A6F7C">
        <w:rPr>
          <w:color w:val="000000"/>
          <w:sz w:val="22"/>
          <w:szCs w:val="22"/>
        </w:rPr>
        <w:t>i</w:t>
      </w:r>
      <w:r w:rsidR="000A6F7C">
        <w:rPr>
          <w:color w:val="000000"/>
          <w:sz w:val="22"/>
          <w:szCs w:val="22"/>
        </w:rPr>
        <w:t> </w:t>
      </w:r>
      <w:r w:rsidRPr="000A6F7C">
        <w:rPr>
          <w:color w:val="000000"/>
          <w:sz w:val="22"/>
          <w:szCs w:val="22"/>
        </w:rPr>
        <w:t>ostatních poživatelných tkáních.</w:t>
      </w:r>
    </w:p>
    <w:p w14:paraId="041767DA" w14:textId="77777777" w:rsidR="00C114FF" w:rsidRPr="000A6F7C" w:rsidRDefault="00C114FF" w:rsidP="00770537">
      <w:pPr>
        <w:tabs>
          <w:tab w:val="clear" w:pos="567"/>
        </w:tabs>
        <w:spacing w:line="240" w:lineRule="auto"/>
        <w:jc w:val="both"/>
        <w:rPr>
          <w:szCs w:val="22"/>
        </w:rPr>
      </w:pPr>
    </w:p>
    <w:p w14:paraId="44B643E5" w14:textId="77777777" w:rsidR="00C114FF" w:rsidRPr="000A6F7C" w:rsidRDefault="00C114FF" w:rsidP="00770537">
      <w:pPr>
        <w:tabs>
          <w:tab w:val="clear" w:pos="567"/>
        </w:tabs>
        <w:spacing w:line="240" w:lineRule="auto"/>
        <w:jc w:val="both"/>
        <w:rPr>
          <w:szCs w:val="22"/>
        </w:rPr>
      </w:pPr>
    </w:p>
    <w:p w14:paraId="1F57863B" w14:textId="77777777" w:rsidR="00C114FF" w:rsidRPr="000A6F7C" w:rsidRDefault="00006E47" w:rsidP="00770537">
      <w:pPr>
        <w:pStyle w:val="Style1"/>
        <w:jc w:val="both"/>
      </w:pPr>
      <w:r w:rsidRPr="000A6F7C">
        <w:t>5.</w:t>
      </w:r>
      <w:r w:rsidRPr="000A6F7C">
        <w:tab/>
        <w:t>FARMACEUTICKÉ ÚDAJE</w:t>
      </w:r>
    </w:p>
    <w:p w14:paraId="7BC53755" w14:textId="77777777" w:rsidR="00C114FF" w:rsidRPr="000A6F7C" w:rsidRDefault="00C114FF" w:rsidP="00770537">
      <w:pPr>
        <w:tabs>
          <w:tab w:val="clear" w:pos="567"/>
        </w:tabs>
        <w:spacing w:line="240" w:lineRule="auto"/>
        <w:jc w:val="both"/>
        <w:rPr>
          <w:szCs w:val="22"/>
        </w:rPr>
      </w:pPr>
    </w:p>
    <w:p w14:paraId="57E8B708" w14:textId="77777777" w:rsidR="00C114FF" w:rsidRPr="000A6F7C" w:rsidRDefault="00006E47" w:rsidP="00770537">
      <w:pPr>
        <w:pStyle w:val="Style1"/>
        <w:jc w:val="both"/>
      </w:pPr>
      <w:r w:rsidRPr="000A6F7C">
        <w:t>5.1</w:t>
      </w:r>
      <w:r w:rsidRPr="000A6F7C">
        <w:tab/>
        <w:t>Hlavní inkompatibility</w:t>
      </w:r>
    </w:p>
    <w:p w14:paraId="15C29130" w14:textId="77777777" w:rsidR="00C114FF" w:rsidRPr="000A6F7C" w:rsidRDefault="00C114FF" w:rsidP="00770537">
      <w:pPr>
        <w:tabs>
          <w:tab w:val="clear" w:pos="567"/>
        </w:tabs>
        <w:spacing w:line="240" w:lineRule="auto"/>
        <w:jc w:val="both"/>
        <w:rPr>
          <w:szCs w:val="22"/>
        </w:rPr>
      </w:pPr>
    </w:p>
    <w:p w14:paraId="434AD30A" w14:textId="0E44D11E" w:rsidR="00C114FF" w:rsidRPr="000A6F7C" w:rsidRDefault="00006E47" w:rsidP="00770537">
      <w:pPr>
        <w:tabs>
          <w:tab w:val="clear" w:pos="567"/>
        </w:tabs>
        <w:spacing w:line="240" w:lineRule="auto"/>
        <w:jc w:val="both"/>
        <w:rPr>
          <w:szCs w:val="22"/>
        </w:rPr>
      </w:pPr>
      <w:r w:rsidRPr="000A6F7C">
        <w:rPr>
          <w:szCs w:val="22"/>
        </w:rPr>
        <w:t>Nejsou známy.</w:t>
      </w:r>
    </w:p>
    <w:p w14:paraId="288F0D5C" w14:textId="77777777" w:rsidR="00C114FF" w:rsidRPr="000A6F7C" w:rsidRDefault="00C114FF" w:rsidP="00770537">
      <w:pPr>
        <w:tabs>
          <w:tab w:val="clear" w:pos="567"/>
        </w:tabs>
        <w:spacing w:line="240" w:lineRule="auto"/>
        <w:jc w:val="both"/>
        <w:rPr>
          <w:szCs w:val="22"/>
        </w:rPr>
      </w:pPr>
    </w:p>
    <w:p w14:paraId="13005D63" w14:textId="77777777" w:rsidR="00C114FF" w:rsidRPr="000A6F7C" w:rsidRDefault="00006E47" w:rsidP="00770537">
      <w:pPr>
        <w:pStyle w:val="Style1"/>
        <w:jc w:val="both"/>
      </w:pPr>
      <w:r w:rsidRPr="000A6F7C">
        <w:t>5.2</w:t>
      </w:r>
      <w:r w:rsidRPr="000A6F7C">
        <w:tab/>
        <w:t>Doba použitelnosti</w:t>
      </w:r>
    </w:p>
    <w:p w14:paraId="100B6613" w14:textId="77777777" w:rsidR="00C114FF" w:rsidRPr="000A6F7C" w:rsidRDefault="00C114FF" w:rsidP="00770537">
      <w:pPr>
        <w:tabs>
          <w:tab w:val="clear" w:pos="567"/>
        </w:tabs>
        <w:spacing w:line="240" w:lineRule="auto"/>
        <w:jc w:val="both"/>
        <w:rPr>
          <w:szCs w:val="22"/>
        </w:rPr>
      </w:pPr>
    </w:p>
    <w:p w14:paraId="2057A8D7" w14:textId="4A81C2E8" w:rsidR="00C114FF" w:rsidRPr="000A6F7C" w:rsidRDefault="00006E47" w:rsidP="00770537">
      <w:pPr>
        <w:tabs>
          <w:tab w:val="clear" w:pos="567"/>
        </w:tabs>
        <w:spacing w:line="240" w:lineRule="auto"/>
        <w:jc w:val="both"/>
        <w:rPr>
          <w:szCs w:val="22"/>
        </w:rPr>
      </w:pPr>
      <w:r w:rsidRPr="000A6F7C">
        <w:rPr>
          <w:szCs w:val="22"/>
        </w:rPr>
        <w:t>Doba použitelnosti veterinárního léčivého přípravku v neporušeném obalu:</w:t>
      </w:r>
      <w:r w:rsidR="00940542" w:rsidRPr="000A6F7C">
        <w:rPr>
          <w:color w:val="000000"/>
          <w:szCs w:val="22"/>
        </w:rPr>
        <w:t xml:space="preserve"> 3 roky</w:t>
      </w:r>
      <w:r w:rsidR="008F4899" w:rsidRPr="000A6F7C">
        <w:rPr>
          <w:color w:val="000000"/>
          <w:szCs w:val="22"/>
        </w:rPr>
        <w:t>.</w:t>
      </w:r>
    </w:p>
    <w:p w14:paraId="5DF513F3" w14:textId="6C062A82" w:rsidR="00C114FF" w:rsidRPr="000A6F7C" w:rsidRDefault="00006E47" w:rsidP="00770537">
      <w:pPr>
        <w:tabs>
          <w:tab w:val="clear" w:pos="567"/>
        </w:tabs>
        <w:spacing w:line="240" w:lineRule="auto"/>
        <w:jc w:val="both"/>
        <w:rPr>
          <w:szCs w:val="22"/>
        </w:rPr>
      </w:pPr>
      <w:r w:rsidRPr="000A6F7C">
        <w:rPr>
          <w:szCs w:val="22"/>
        </w:rPr>
        <w:t>Doba použitelnosti po prvním otevření vnitřního obalu:</w:t>
      </w:r>
      <w:r w:rsidR="00940542" w:rsidRPr="000A6F7C">
        <w:rPr>
          <w:color w:val="000000"/>
          <w:szCs w:val="22"/>
        </w:rPr>
        <w:t xml:space="preserve"> 28 dn</w:t>
      </w:r>
      <w:r w:rsidR="006F5780">
        <w:rPr>
          <w:color w:val="000000"/>
          <w:szCs w:val="22"/>
        </w:rPr>
        <w:t>ů.</w:t>
      </w:r>
    </w:p>
    <w:p w14:paraId="4CD9C987" w14:textId="77777777" w:rsidR="00C114FF" w:rsidRPr="000A6F7C" w:rsidRDefault="00C114FF" w:rsidP="00770537">
      <w:pPr>
        <w:tabs>
          <w:tab w:val="clear" w:pos="567"/>
        </w:tabs>
        <w:spacing w:line="240" w:lineRule="auto"/>
        <w:jc w:val="both"/>
        <w:rPr>
          <w:szCs w:val="22"/>
        </w:rPr>
      </w:pPr>
    </w:p>
    <w:p w14:paraId="5A152485" w14:textId="77777777" w:rsidR="00C114FF" w:rsidRPr="000A6F7C" w:rsidRDefault="00006E47" w:rsidP="00770537">
      <w:pPr>
        <w:pStyle w:val="Style1"/>
        <w:jc w:val="both"/>
      </w:pPr>
      <w:r w:rsidRPr="000A6F7C">
        <w:t>5.3</w:t>
      </w:r>
      <w:r w:rsidRPr="000A6F7C">
        <w:tab/>
        <w:t>Zvláštní opatření pro uchovávání</w:t>
      </w:r>
    </w:p>
    <w:p w14:paraId="7826F268" w14:textId="77777777" w:rsidR="00C114FF" w:rsidRPr="000A6F7C" w:rsidRDefault="00C114FF" w:rsidP="00770537">
      <w:pPr>
        <w:tabs>
          <w:tab w:val="clear" w:pos="567"/>
        </w:tabs>
        <w:spacing w:line="240" w:lineRule="auto"/>
        <w:jc w:val="both"/>
        <w:rPr>
          <w:szCs w:val="22"/>
        </w:rPr>
      </w:pPr>
    </w:p>
    <w:p w14:paraId="092E75CC" w14:textId="08DE0669" w:rsidR="00C114FF" w:rsidRPr="000A6F7C" w:rsidRDefault="00006E47" w:rsidP="00770537">
      <w:pPr>
        <w:pStyle w:val="Style5"/>
        <w:jc w:val="both"/>
      </w:pPr>
      <w:r w:rsidRPr="000A6F7C">
        <w:t>Uchovávejte při teplotě do 25 °C.</w:t>
      </w:r>
    </w:p>
    <w:p w14:paraId="205A4A8C" w14:textId="77777777" w:rsidR="00C114FF" w:rsidRPr="000A6F7C" w:rsidRDefault="00C114FF" w:rsidP="00770537">
      <w:pPr>
        <w:tabs>
          <w:tab w:val="clear" w:pos="567"/>
        </w:tabs>
        <w:spacing w:line="240" w:lineRule="auto"/>
        <w:jc w:val="both"/>
        <w:rPr>
          <w:szCs w:val="22"/>
        </w:rPr>
      </w:pPr>
    </w:p>
    <w:p w14:paraId="42EAA46B" w14:textId="56CE0F50" w:rsidR="00C114FF" w:rsidRPr="000A6F7C" w:rsidRDefault="00006E47" w:rsidP="00770537">
      <w:pPr>
        <w:pStyle w:val="Style1"/>
        <w:jc w:val="both"/>
      </w:pPr>
      <w:r w:rsidRPr="000A6F7C">
        <w:t>5.4</w:t>
      </w:r>
      <w:r w:rsidRPr="000A6F7C">
        <w:tab/>
        <w:t>Druh a složení vnitřního obalu</w:t>
      </w:r>
    </w:p>
    <w:p w14:paraId="3EB26241" w14:textId="77777777" w:rsidR="00C114FF" w:rsidRPr="000A6F7C" w:rsidRDefault="00C114FF" w:rsidP="00770537">
      <w:pPr>
        <w:pStyle w:val="Style1"/>
        <w:jc w:val="both"/>
      </w:pPr>
    </w:p>
    <w:p w14:paraId="15A68815" w14:textId="7EF42D28" w:rsidR="00E934E0" w:rsidRPr="000A6F7C" w:rsidRDefault="000532F8" w:rsidP="00770537">
      <w:pPr>
        <w:pStyle w:val="Bezmezer"/>
        <w:jc w:val="both"/>
        <w:rPr>
          <w:color w:val="000000"/>
          <w:sz w:val="22"/>
          <w:szCs w:val="22"/>
        </w:rPr>
      </w:pPr>
      <w:r>
        <w:rPr>
          <w:color w:val="000000"/>
          <w:sz w:val="22"/>
          <w:szCs w:val="22"/>
        </w:rPr>
        <w:t xml:space="preserve">Skleněná </w:t>
      </w:r>
      <w:r w:rsidR="00940542" w:rsidRPr="000A6F7C">
        <w:rPr>
          <w:color w:val="000000"/>
          <w:sz w:val="22"/>
          <w:szCs w:val="22"/>
        </w:rPr>
        <w:t xml:space="preserve">lahvička </w:t>
      </w:r>
      <w:r w:rsidR="00790132" w:rsidRPr="000A6F7C">
        <w:rPr>
          <w:color w:val="000000"/>
          <w:sz w:val="22"/>
          <w:szCs w:val="22"/>
        </w:rPr>
        <w:t xml:space="preserve">(typu I) </w:t>
      </w:r>
      <w:r w:rsidR="00940542" w:rsidRPr="000A6F7C">
        <w:rPr>
          <w:color w:val="000000"/>
          <w:sz w:val="22"/>
          <w:szCs w:val="22"/>
        </w:rPr>
        <w:t>s propichovací gumovou zátkou a hliníkovým uzávěrem</w:t>
      </w:r>
      <w:r w:rsidR="00E934E0" w:rsidRPr="000A6F7C">
        <w:rPr>
          <w:color w:val="000000"/>
          <w:sz w:val="22"/>
          <w:szCs w:val="22"/>
        </w:rPr>
        <w:t>.</w:t>
      </w:r>
      <w:r w:rsidR="00940542" w:rsidRPr="000A6F7C">
        <w:rPr>
          <w:color w:val="000000"/>
          <w:sz w:val="22"/>
          <w:szCs w:val="22"/>
        </w:rPr>
        <w:t xml:space="preserve"> </w:t>
      </w:r>
    </w:p>
    <w:p w14:paraId="76BB03C6" w14:textId="13139399" w:rsidR="00940542" w:rsidRPr="000A6F7C" w:rsidRDefault="00E934E0" w:rsidP="00770537">
      <w:pPr>
        <w:pStyle w:val="Bezmezer"/>
        <w:jc w:val="both"/>
        <w:rPr>
          <w:color w:val="000000"/>
          <w:sz w:val="22"/>
          <w:szCs w:val="22"/>
        </w:rPr>
      </w:pPr>
      <w:r w:rsidRPr="000A6F7C">
        <w:rPr>
          <w:color w:val="000000"/>
          <w:sz w:val="22"/>
          <w:szCs w:val="22"/>
        </w:rPr>
        <w:t xml:space="preserve">Velikost balení: </w:t>
      </w:r>
      <w:r w:rsidR="00940542" w:rsidRPr="000A6F7C">
        <w:rPr>
          <w:color w:val="000000"/>
          <w:sz w:val="22"/>
          <w:szCs w:val="22"/>
        </w:rPr>
        <w:t>1 x 100 ml.</w:t>
      </w:r>
    </w:p>
    <w:p w14:paraId="584B339F" w14:textId="77777777" w:rsidR="00C114FF" w:rsidRPr="000A6F7C" w:rsidRDefault="00C114FF" w:rsidP="00770537">
      <w:pPr>
        <w:tabs>
          <w:tab w:val="clear" w:pos="567"/>
        </w:tabs>
        <w:spacing w:line="240" w:lineRule="auto"/>
        <w:jc w:val="both"/>
        <w:rPr>
          <w:szCs w:val="22"/>
        </w:rPr>
      </w:pPr>
    </w:p>
    <w:p w14:paraId="580835CC" w14:textId="74323501" w:rsidR="00C114FF" w:rsidRPr="000A6F7C" w:rsidRDefault="00006E47" w:rsidP="00770537">
      <w:pPr>
        <w:pStyle w:val="Style1"/>
        <w:keepNext/>
        <w:jc w:val="both"/>
      </w:pPr>
      <w:r w:rsidRPr="000A6F7C">
        <w:t>5.5</w:t>
      </w:r>
      <w:r w:rsidRPr="000A6F7C">
        <w:tab/>
        <w:t xml:space="preserve">Zvláštní opatření pro </w:t>
      </w:r>
      <w:r w:rsidR="00CF069C" w:rsidRPr="000A6F7C">
        <w:t xml:space="preserve">likvidaci </w:t>
      </w:r>
      <w:r w:rsidRPr="000A6F7C">
        <w:t>nepoužit</w:t>
      </w:r>
      <w:r w:rsidR="002F64C6" w:rsidRPr="000A6F7C">
        <w:t>ých</w:t>
      </w:r>
      <w:r w:rsidR="00905CAB" w:rsidRPr="000A6F7C">
        <w:t xml:space="preserve"> </w:t>
      </w:r>
      <w:r w:rsidRPr="000A6F7C">
        <w:t>veterinární</w:t>
      </w:r>
      <w:r w:rsidR="002F64C6" w:rsidRPr="000A6F7C">
        <w:t>ch</w:t>
      </w:r>
      <w:r w:rsidRPr="000A6F7C">
        <w:t xml:space="preserve"> léčiv</w:t>
      </w:r>
      <w:r w:rsidR="002F64C6" w:rsidRPr="000A6F7C">
        <w:t>ých</w:t>
      </w:r>
      <w:r w:rsidRPr="000A6F7C">
        <w:t xml:space="preserve"> přípravk</w:t>
      </w:r>
      <w:r w:rsidR="002F64C6" w:rsidRPr="000A6F7C">
        <w:t>ů</w:t>
      </w:r>
      <w:r w:rsidRPr="000A6F7C">
        <w:t xml:space="preserve"> nebo odpad</w:t>
      </w:r>
      <w:r w:rsidR="00F84AED" w:rsidRPr="000A6F7C">
        <w:t>ů</w:t>
      </w:r>
      <w:r w:rsidR="00B36E65" w:rsidRPr="000A6F7C">
        <w:t>, kter</w:t>
      </w:r>
      <w:r w:rsidR="00F84AED" w:rsidRPr="000A6F7C">
        <w:t>é</w:t>
      </w:r>
      <w:r w:rsidRPr="000A6F7C">
        <w:t xml:space="preserve"> pocház</w:t>
      </w:r>
      <w:r w:rsidR="00B36E65" w:rsidRPr="000A6F7C">
        <w:t>í</w:t>
      </w:r>
      <w:r w:rsidRPr="000A6F7C">
        <w:t xml:space="preserve"> z</w:t>
      </w:r>
      <w:r w:rsidR="002F64C6" w:rsidRPr="000A6F7C">
        <w:t> </w:t>
      </w:r>
      <w:r w:rsidRPr="000A6F7C">
        <w:t>t</w:t>
      </w:r>
      <w:r w:rsidR="002F64C6" w:rsidRPr="000A6F7C">
        <w:t xml:space="preserve">ěchto </w:t>
      </w:r>
      <w:r w:rsidRPr="000A6F7C">
        <w:t>přípravk</w:t>
      </w:r>
      <w:r w:rsidR="002F64C6" w:rsidRPr="000A6F7C">
        <w:t>ů</w:t>
      </w:r>
    </w:p>
    <w:p w14:paraId="4E04C78C" w14:textId="77777777" w:rsidR="00C114FF" w:rsidRPr="000A6F7C" w:rsidRDefault="00C114FF" w:rsidP="00770537">
      <w:pPr>
        <w:keepNext/>
        <w:tabs>
          <w:tab w:val="clear" w:pos="567"/>
        </w:tabs>
        <w:spacing w:line="240" w:lineRule="auto"/>
        <w:jc w:val="both"/>
        <w:rPr>
          <w:szCs w:val="22"/>
        </w:rPr>
      </w:pPr>
    </w:p>
    <w:p w14:paraId="28682A0A" w14:textId="01FF854D" w:rsidR="00FD1E45" w:rsidRPr="000A6F7C" w:rsidRDefault="00006E47" w:rsidP="00770537">
      <w:pPr>
        <w:spacing w:line="240" w:lineRule="auto"/>
        <w:jc w:val="both"/>
        <w:rPr>
          <w:szCs w:val="22"/>
        </w:rPr>
      </w:pPr>
      <w:r w:rsidRPr="000A6F7C">
        <w:rPr>
          <w:szCs w:val="22"/>
        </w:rPr>
        <w:t>Léčivé přípravky se nesmí likvidovat prostřednictvím odpadní vody či domovního odpadu.</w:t>
      </w:r>
    </w:p>
    <w:p w14:paraId="3F2195DA" w14:textId="77777777" w:rsidR="00C114FF" w:rsidRPr="000A6F7C" w:rsidRDefault="00C114FF" w:rsidP="00770537">
      <w:pPr>
        <w:tabs>
          <w:tab w:val="clear" w:pos="567"/>
        </w:tabs>
        <w:spacing w:line="240" w:lineRule="auto"/>
        <w:jc w:val="both"/>
        <w:rPr>
          <w:szCs w:val="22"/>
        </w:rPr>
      </w:pPr>
    </w:p>
    <w:p w14:paraId="2CAB4DC2" w14:textId="205FA5BB" w:rsidR="0078538F" w:rsidRPr="000A6F7C" w:rsidRDefault="00006E47" w:rsidP="00770537">
      <w:pPr>
        <w:tabs>
          <w:tab w:val="clear" w:pos="567"/>
        </w:tabs>
        <w:spacing w:line="240" w:lineRule="auto"/>
        <w:jc w:val="both"/>
        <w:rPr>
          <w:szCs w:val="22"/>
        </w:rPr>
      </w:pPr>
      <w:r w:rsidRPr="000A6F7C">
        <w:rPr>
          <w:szCs w:val="22"/>
        </w:rPr>
        <w:t>Všechen n</w:t>
      </w:r>
      <w:r w:rsidR="00DA2A06" w:rsidRPr="000A6F7C">
        <w:rPr>
          <w:szCs w:val="22"/>
        </w:rPr>
        <w:t xml:space="preserve">epoužitý veterinární léčivý přípravek nebo </w:t>
      </w:r>
      <w:r w:rsidR="00905CAB" w:rsidRPr="000A6F7C">
        <w:rPr>
          <w:szCs w:val="22"/>
        </w:rPr>
        <w:t>odpad, který pochází z tohoto přípravku,</w:t>
      </w:r>
      <w:r w:rsidR="00DA2A06" w:rsidRPr="000A6F7C">
        <w:rPr>
          <w:szCs w:val="22"/>
        </w:rPr>
        <w:t xml:space="preserve"> </w:t>
      </w:r>
      <w:r w:rsidR="004C0568" w:rsidRPr="000A6F7C">
        <w:rPr>
          <w:szCs w:val="22"/>
        </w:rPr>
        <w:t xml:space="preserve">likvidujte </w:t>
      </w:r>
      <w:r w:rsidR="007464DA" w:rsidRPr="000A6F7C">
        <w:rPr>
          <w:szCs w:val="22"/>
        </w:rPr>
        <w:t>odevzdáním</w:t>
      </w:r>
      <w:r w:rsidR="00730908" w:rsidRPr="000A6F7C">
        <w:rPr>
          <w:szCs w:val="22"/>
        </w:rPr>
        <w:t xml:space="preserve"> </w:t>
      </w:r>
      <w:r w:rsidR="00DA2A06" w:rsidRPr="000A6F7C">
        <w:rPr>
          <w:szCs w:val="22"/>
        </w:rPr>
        <w:t>v souladu s místními požadavky a národními systémy sběru, které jsou platné pro příslušný veterinární léčivý přípravek.</w:t>
      </w:r>
    </w:p>
    <w:p w14:paraId="47363B7A" w14:textId="77777777" w:rsidR="00C114FF" w:rsidRPr="000A6F7C" w:rsidRDefault="00C114FF" w:rsidP="00770537">
      <w:pPr>
        <w:tabs>
          <w:tab w:val="clear" w:pos="567"/>
        </w:tabs>
        <w:spacing w:line="240" w:lineRule="auto"/>
        <w:jc w:val="both"/>
        <w:rPr>
          <w:szCs w:val="22"/>
        </w:rPr>
      </w:pPr>
    </w:p>
    <w:p w14:paraId="06949C1A" w14:textId="77777777" w:rsidR="00C114FF" w:rsidRPr="000A6F7C" w:rsidRDefault="00C114FF" w:rsidP="00770537">
      <w:pPr>
        <w:tabs>
          <w:tab w:val="clear" w:pos="567"/>
        </w:tabs>
        <w:spacing w:line="240" w:lineRule="auto"/>
        <w:jc w:val="both"/>
        <w:rPr>
          <w:szCs w:val="22"/>
        </w:rPr>
      </w:pPr>
    </w:p>
    <w:p w14:paraId="0E3550B0" w14:textId="77777777" w:rsidR="00C114FF" w:rsidRPr="000A6F7C" w:rsidRDefault="00006E47" w:rsidP="00770537">
      <w:pPr>
        <w:pStyle w:val="Style1"/>
        <w:jc w:val="both"/>
      </w:pPr>
      <w:r w:rsidRPr="000A6F7C">
        <w:t>6.</w:t>
      </w:r>
      <w:r w:rsidRPr="000A6F7C">
        <w:tab/>
        <w:t>JMÉNO DRŽITELE ROZHODNUTÍ O REGISTRACI</w:t>
      </w:r>
    </w:p>
    <w:p w14:paraId="2E652F1A" w14:textId="77777777" w:rsidR="00C114FF" w:rsidRPr="000A6F7C" w:rsidRDefault="00C114FF" w:rsidP="00770537">
      <w:pPr>
        <w:tabs>
          <w:tab w:val="clear" w:pos="567"/>
        </w:tabs>
        <w:spacing w:line="240" w:lineRule="auto"/>
        <w:jc w:val="both"/>
        <w:rPr>
          <w:szCs w:val="22"/>
        </w:rPr>
      </w:pPr>
    </w:p>
    <w:p w14:paraId="2B0CA480" w14:textId="77777777" w:rsidR="00940542" w:rsidRPr="000A6F7C" w:rsidRDefault="00940542" w:rsidP="00770537">
      <w:pPr>
        <w:spacing w:line="240" w:lineRule="auto"/>
        <w:jc w:val="both"/>
        <w:rPr>
          <w:bCs/>
          <w:szCs w:val="22"/>
        </w:rPr>
      </w:pPr>
      <w:r w:rsidRPr="000A6F7C">
        <w:rPr>
          <w:bCs/>
          <w:szCs w:val="22"/>
        </w:rPr>
        <w:t>Elanco GmbH</w:t>
      </w:r>
    </w:p>
    <w:p w14:paraId="1F61240C" w14:textId="77777777" w:rsidR="00C114FF" w:rsidRPr="000A6F7C" w:rsidRDefault="00C114FF" w:rsidP="00770537">
      <w:pPr>
        <w:tabs>
          <w:tab w:val="clear" w:pos="567"/>
        </w:tabs>
        <w:spacing w:line="240" w:lineRule="auto"/>
        <w:jc w:val="both"/>
        <w:rPr>
          <w:szCs w:val="22"/>
        </w:rPr>
      </w:pPr>
    </w:p>
    <w:p w14:paraId="6CB09C60" w14:textId="77777777" w:rsidR="00C114FF" w:rsidRPr="000A6F7C" w:rsidRDefault="00C114FF" w:rsidP="00770537">
      <w:pPr>
        <w:tabs>
          <w:tab w:val="clear" w:pos="567"/>
        </w:tabs>
        <w:spacing w:line="240" w:lineRule="auto"/>
        <w:jc w:val="both"/>
        <w:rPr>
          <w:szCs w:val="22"/>
        </w:rPr>
      </w:pPr>
    </w:p>
    <w:p w14:paraId="4E6BFBAC" w14:textId="77777777" w:rsidR="00C114FF" w:rsidRPr="000A6F7C" w:rsidRDefault="00006E47" w:rsidP="00770537">
      <w:pPr>
        <w:pStyle w:val="Style1"/>
        <w:jc w:val="both"/>
      </w:pPr>
      <w:r w:rsidRPr="000A6F7C">
        <w:t>7.</w:t>
      </w:r>
      <w:r w:rsidRPr="000A6F7C">
        <w:tab/>
        <w:t>REGISTRAČNÍ ČÍSLO(A)</w:t>
      </w:r>
    </w:p>
    <w:p w14:paraId="1FA2C56F" w14:textId="77777777" w:rsidR="00C114FF" w:rsidRPr="000A6F7C" w:rsidRDefault="00C114FF" w:rsidP="00770537">
      <w:pPr>
        <w:tabs>
          <w:tab w:val="clear" w:pos="567"/>
        </w:tabs>
        <w:spacing w:line="240" w:lineRule="auto"/>
        <w:jc w:val="both"/>
        <w:rPr>
          <w:szCs w:val="22"/>
        </w:rPr>
      </w:pPr>
    </w:p>
    <w:p w14:paraId="64939802" w14:textId="77777777" w:rsidR="00940542" w:rsidRPr="000A6F7C" w:rsidRDefault="00940542" w:rsidP="00770537">
      <w:pPr>
        <w:pStyle w:val="Bezmezer"/>
        <w:jc w:val="both"/>
        <w:rPr>
          <w:color w:val="000000"/>
          <w:sz w:val="22"/>
          <w:szCs w:val="22"/>
        </w:rPr>
      </w:pPr>
      <w:r w:rsidRPr="000A6F7C">
        <w:rPr>
          <w:color w:val="000000"/>
          <w:sz w:val="22"/>
          <w:szCs w:val="22"/>
        </w:rPr>
        <w:t>70/073/71-S/C</w:t>
      </w:r>
    </w:p>
    <w:p w14:paraId="427D05E5" w14:textId="77777777" w:rsidR="00C114FF" w:rsidRPr="000A6F7C" w:rsidRDefault="00C114FF" w:rsidP="00770537">
      <w:pPr>
        <w:tabs>
          <w:tab w:val="clear" w:pos="567"/>
        </w:tabs>
        <w:spacing w:line="240" w:lineRule="auto"/>
        <w:jc w:val="both"/>
        <w:rPr>
          <w:szCs w:val="22"/>
        </w:rPr>
      </w:pPr>
    </w:p>
    <w:p w14:paraId="4A349098" w14:textId="77777777" w:rsidR="00940542" w:rsidRPr="000A6F7C" w:rsidRDefault="00940542" w:rsidP="00770537">
      <w:pPr>
        <w:tabs>
          <w:tab w:val="clear" w:pos="567"/>
        </w:tabs>
        <w:spacing w:line="240" w:lineRule="auto"/>
        <w:jc w:val="both"/>
        <w:rPr>
          <w:szCs w:val="22"/>
        </w:rPr>
      </w:pPr>
    </w:p>
    <w:p w14:paraId="51580279" w14:textId="77777777" w:rsidR="00C114FF" w:rsidRPr="000A6F7C" w:rsidRDefault="00006E47" w:rsidP="00770537">
      <w:pPr>
        <w:pStyle w:val="Style1"/>
        <w:jc w:val="both"/>
      </w:pPr>
      <w:r w:rsidRPr="000A6F7C">
        <w:t>8.</w:t>
      </w:r>
      <w:r w:rsidRPr="000A6F7C">
        <w:tab/>
        <w:t>DATUM PRVNÍ REGISTRACE</w:t>
      </w:r>
    </w:p>
    <w:p w14:paraId="669AE9C0" w14:textId="77777777" w:rsidR="00D65777" w:rsidRPr="000A6F7C" w:rsidRDefault="00D65777" w:rsidP="00770537">
      <w:pPr>
        <w:tabs>
          <w:tab w:val="clear" w:pos="567"/>
        </w:tabs>
        <w:spacing w:line="240" w:lineRule="auto"/>
        <w:jc w:val="both"/>
        <w:rPr>
          <w:szCs w:val="22"/>
        </w:rPr>
      </w:pPr>
    </w:p>
    <w:p w14:paraId="72E364E9" w14:textId="60F07AEA" w:rsidR="00940542" w:rsidRPr="000A6F7C" w:rsidRDefault="00006E47" w:rsidP="00770537">
      <w:pPr>
        <w:pStyle w:val="Bezmezer"/>
        <w:jc w:val="both"/>
        <w:rPr>
          <w:color w:val="000000"/>
          <w:sz w:val="22"/>
          <w:szCs w:val="22"/>
        </w:rPr>
      </w:pPr>
      <w:r w:rsidRPr="00026B2E">
        <w:rPr>
          <w:sz w:val="22"/>
          <w:szCs w:val="22"/>
        </w:rPr>
        <w:t>Datum první registrace:</w:t>
      </w:r>
      <w:r w:rsidR="00940542" w:rsidRPr="00026B2E">
        <w:rPr>
          <w:color w:val="000000"/>
          <w:sz w:val="22"/>
          <w:szCs w:val="22"/>
        </w:rPr>
        <w:t xml:space="preserve"> </w:t>
      </w:r>
      <w:r w:rsidR="00940542" w:rsidRPr="000A6F7C">
        <w:rPr>
          <w:color w:val="000000"/>
          <w:sz w:val="22"/>
          <w:szCs w:val="22"/>
        </w:rPr>
        <w:t>18.12.1991</w:t>
      </w:r>
    </w:p>
    <w:p w14:paraId="6E98A2F6" w14:textId="77777777" w:rsidR="00D65777" w:rsidRPr="000A6F7C" w:rsidRDefault="00D65777" w:rsidP="00770537">
      <w:pPr>
        <w:tabs>
          <w:tab w:val="clear" w:pos="567"/>
        </w:tabs>
        <w:spacing w:line="240" w:lineRule="auto"/>
        <w:jc w:val="both"/>
        <w:rPr>
          <w:szCs w:val="22"/>
        </w:rPr>
      </w:pPr>
    </w:p>
    <w:p w14:paraId="70B0A25D" w14:textId="77777777" w:rsidR="00D65777" w:rsidRPr="002036FE" w:rsidRDefault="00D65777" w:rsidP="00770537">
      <w:pPr>
        <w:tabs>
          <w:tab w:val="clear" w:pos="567"/>
        </w:tabs>
        <w:spacing w:line="240" w:lineRule="auto"/>
        <w:rPr>
          <w:szCs w:val="22"/>
        </w:rPr>
      </w:pPr>
    </w:p>
    <w:p w14:paraId="4351B24F" w14:textId="77777777" w:rsidR="00C114FF" w:rsidRPr="002036FE" w:rsidRDefault="00006E47" w:rsidP="00770537">
      <w:pPr>
        <w:pStyle w:val="Style1"/>
      </w:pPr>
      <w:r w:rsidRPr="002036FE">
        <w:t>9.</w:t>
      </w:r>
      <w:r w:rsidRPr="002036FE">
        <w:tab/>
        <w:t>DATUM POSLEDNÍ AKTUALIZACE SOUHRNU ÚDAJŮ O PŘÍPRAVKU</w:t>
      </w:r>
    </w:p>
    <w:p w14:paraId="30326986" w14:textId="77777777" w:rsidR="00C114FF" w:rsidRPr="002036FE" w:rsidRDefault="00C114FF" w:rsidP="00770537">
      <w:pPr>
        <w:tabs>
          <w:tab w:val="clear" w:pos="567"/>
        </w:tabs>
        <w:spacing w:line="240" w:lineRule="auto"/>
        <w:rPr>
          <w:szCs w:val="22"/>
        </w:rPr>
      </w:pPr>
    </w:p>
    <w:p w14:paraId="6FC60129" w14:textId="7FBBEA85" w:rsidR="00C114FF" w:rsidRPr="002036FE" w:rsidRDefault="00CA3AFE" w:rsidP="00770537">
      <w:pPr>
        <w:tabs>
          <w:tab w:val="clear" w:pos="567"/>
        </w:tabs>
        <w:spacing w:line="240" w:lineRule="auto"/>
        <w:rPr>
          <w:szCs w:val="22"/>
        </w:rPr>
      </w:pPr>
      <w:r>
        <w:rPr>
          <w:szCs w:val="22"/>
        </w:rPr>
        <w:t>1</w:t>
      </w:r>
      <w:r w:rsidR="00F76B96">
        <w:rPr>
          <w:szCs w:val="22"/>
        </w:rPr>
        <w:t>1</w:t>
      </w:r>
      <w:r w:rsidR="000A6F7C">
        <w:rPr>
          <w:szCs w:val="22"/>
        </w:rPr>
        <w:t>/2024</w:t>
      </w:r>
    </w:p>
    <w:p w14:paraId="4F3480B6" w14:textId="081E51AC" w:rsidR="003B5CD1" w:rsidRDefault="003B5CD1" w:rsidP="00770537">
      <w:pPr>
        <w:spacing w:line="240" w:lineRule="auto"/>
        <w:rPr>
          <w:szCs w:val="22"/>
        </w:rPr>
      </w:pPr>
    </w:p>
    <w:p w14:paraId="0E2FFA72" w14:textId="77777777" w:rsidR="000A6F7C" w:rsidRPr="002036FE" w:rsidRDefault="000A6F7C" w:rsidP="00770537">
      <w:pPr>
        <w:spacing w:line="240" w:lineRule="auto"/>
        <w:rPr>
          <w:szCs w:val="22"/>
        </w:rPr>
      </w:pPr>
    </w:p>
    <w:p w14:paraId="75C198E0" w14:textId="77777777" w:rsidR="00C114FF" w:rsidRPr="002036FE" w:rsidRDefault="00006E47" w:rsidP="00770537">
      <w:pPr>
        <w:pStyle w:val="Style1"/>
        <w:keepNext/>
        <w:jc w:val="both"/>
      </w:pPr>
      <w:r w:rsidRPr="002036FE">
        <w:t>10.</w:t>
      </w:r>
      <w:r w:rsidRPr="002036FE">
        <w:tab/>
        <w:t>KLASIFIKACE VETERINÁRNÍCH LÉČIVÝCH PŘÍPRAVKŮ</w:t>
      </w:r>
    </w:p>
    <w:p w14:paraId="1F12B426" w14:textId="77777777" w:rsidR="0078538F" w:rsidRPr="002036FE" w:rsidRDefault="0078538F" w:rsidP="00770537">
      <w:pPr>
        <w:keepNext/>
        <w:tabs>
          <w:tab w:val="clear" w:pos="567"/>
        </w:tabs>
        <w:spacing w:line="240" w:lineRule="auto"/>
        <w:jc w:val="both"/>
        <w:rPr>
          <w:szCs w:val="22"/>
        </w:rPr>
      </w:pPr>
    </w:p>
    <w:p w14:paraId="2B95E980" w14:textId="5D44F24D" w:rsidR="0078538F" w:rsidRPr="002036FE" w:rsidRDefault="00006E47" w:rsidP="00770537">
      <w:pPr>
        <w:numPr>
          <w:ilvl w:val="12"/>
          <w:numId w:val="0"/>
        </w:numPr>
        <w:spacing w:line="240" w:lineRule="auto"/>
        <w:jc w:val="both"/>
        <w:rPr>
          <w:szCs w:val="22"/>
        </w:rPr>
      </w:pPr>
      <w:r w:rsidRPr="002036FE">
        <w:rPr>
          <w:szCs w:val="22"/>
        </w:rPr>
        <w:t>Veterinární léčivý přípravek je vydáván pouze na předpis.</w:t>
      </w:r>
    </w:p>
    <w:p w14:paraId="05E12133" w14:textId="77777777" w:rsidR="0078538F" w:rsidRPr="002036FE" w:rsidRDefault="0078538F" w:rsidP="00770537">
      <w:pPr>
        <w:spacing w:line="240" w:lineRule="auto"/>
        <w:jc w:val="both"/>
        <w:rPr>
          <w:szCs w:val="22"/>
        </w:rPr>
      </w:pPr>
    </w:p>
    <w:p w14:paraId="28C35B4C" w14:textId="5D07ABCB" w:rsidR="0078538F" w:rsidRPr="002036FE" w:rsidRDefault="00006E47" w:rsidP="00770537">
      <w:pPr>
        <w:spacing w:line="240" w:lineRule="auto"/>
        <w:jc w:val="both"/>
        <w:rPr>
          <w:szCs w:val="22"/>
        </w:rPr>
      </w:pPr>
      <w:bookmarkStart w:id="7" w:name="_Hlk73467306"/>
      <w:r w:rsidRPr="002036FE">
        <w:rPr>
          <w:szCs w:val="22"/>
        </w:rPr>
        <w:t>Podrobné informace o tomto veterinárním léčivém přípravku jsou k dispozici v databázi přípravků Unie (</w:t>
      </w:r>
      <w:hyperlink r:id="rId11" w:history="1">
        <w:r w:rsidRPr="002036FE">
          <w:rPr>
            <w:rStyle w:val="Hypertextovodkaz"/>
            <w:szCs w:val="22"/>
          </w:rPr>
          <w:t>https://medicines.health.europa.eu/veterinary</w:t>
        </w:r>
      </w:hyperlink>
      <w:r w:rsidRPr="002036FE">
        <w:rPr>
          <w:szCs w:val="22"/>
        </w:rPr>
        <w:t>)</w:t>
      </w:r>
      <w:r w:rsidRPr="002036FE">
        <w:rPr>
          <w:i/>
          <w:szCs w:val="22"/>
        </w:rPr>
        <w:t>.</w:t>
      </w:r>
    </w:p>
    <w:bookmarkEnd w:id="7"/>
    <w:p w14:paraId="1B29631B" w14:textId="77777777" w:rsidR="00571095" w:rsidRPr="002036FE" w:rsidRDefault="00571095" w:rsidP="00770537">
      <w:pPr>
        <w:tabs>
          <w:tab w:val="clear" w:pos="567"/>
        </w:tabs>
        <w:spacing w:line="240" w:lineRule="auto"/>
        <w:jc w:val="both"/>
        <w:rPr>
          <w:szCs w:val="22"/>
        </w:rPr>
      </w:pPr>
    </w:p>
    <w:p w14:paraId="5490F62F" w14:textId="77777777" w:rsidR="00571095" w:rsidRPr="002036FE" w:rsidRDefault="00571095" w:rsidP="00770537">
      <w:pPr>
        <w:spacing w:line="240" w:lineRule="auto"/>
        <w:jc w:val="both"/>
        <w:rPr>
          <w:szCs w:val="22"/>
        </w:rPr>
      </w:pPr>
      <w:r w:rsidRPr="002036FE">
        <w:rPr>
          <w:szCs w:val="22"/>
        </w:rPr>
        <w:t>Podrobné informace o tomto veterinárním léčivém přípravku naleznete také v národní databázi (</w:t>
      </w:r>
      <w:hyperlink r:id="rId12" w:history="1">
        <w:r w:rsidRPr="002036FE">
          <w:rPr>
            <w:rStyle w:val="Hypertextovodkaz"/>
            <w:szCs w:val="22"/>
          </w:rPr>
          <w:t>https://www.uskvbl.cz</w:t>
        </w:r>
      </w:hyperlink>
      <w:r w:rsidRPr="002036FE">
        <w:rPr>
          <w:szCs w:val="22"/>
        </w:rPr>
        <w:t>).</w:t>
      </w:r>
    </w:p>
    <w:bookmarkEnd w:id="0"/>
    <w:p w14:paraId="268A5FB5" w14:textId="55FC0077" w:rsidR="00E25695" w:rsidRPr="00770537" w:rsidRDefault="00E25695" w:rsidP="00770537">
      <w:pPr>
        <w:tabs>
          <w:tab w:val="clear" w:pos="567"/>
        </w:tabs>
        <w:spacing w:line="240" w:lineRule="auto"/>
        <w:jc w:val="both"/>
        <w:rPr>
          <w:szCs w:val="22"/>
        </w:rPr>
      </w:pPr>
    </w:p>
    <w:sectPr w:rsidR="00E25695" w:rsidRPr="00770537" w:rsidSect="00770537">
      <w:footerReference w:type="default" r:id="rId13"/>
      <w:footerReference w:type="first" r:id="rId14"/>
      <w:endnotePr>
        <w:numFmt w:val="decimal"/>
      </w:endnotePr>
      <w:pgSz w:w="11907" w:h="16840" w:code="9"/>
      <w:pgMar w:top="1417" w:right="1417" w:bottom="1417"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AD03E" w14:textId="77777777" w:rsidR="00824D87" w:rsidRDefault="00824D87">
      <w:pPr>
        <w:spacing w:line="240" w:lineRule="auto"/>
      </w:pPr>
      <w:r>
        <w:separator/>
      </w:r>
    </w:p>
  </w:endnote>
  <w:endnote w:type="continuationSeparator" w:id="0">
    <w:p w14:paraId="0E015B6E" w14:textId="77777777" w:rsidR="00824D87" w:rsidRDefault="00824D87">
      <w:pPr>
        <w:spacing w:line="240" w:lineRule="auto"/>
      </w:pPr>
      <w:r>
        <w:continuationSeparator/>
      </w:r>
    </w:p>
  </w:endnote>
  <w:endnote w:type="continuationNotice" w:id="1">
    <w:p w14:paraId="2E641B30" w14:textId="77777777" w:rsidR="00824D87" w:rsidRDefault="00824D8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421F" w14:textId="77777777" w:rsidR="00867C0D" w:rsidRPr="00E0068C" w:rsidRDefault="00006E47">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Pr>
        <w:rFonts w:ascii="Times New Roman" w:hAnsi="Times New Roman"/>
        <w:noProof/>
      </w:rPr>
      <w:t>24</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C502" w14:textId="77777777" w:rsidR="00867C0D" w:rsidRPr="00E0068C" w:rsidRDefault="00006E47">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84F4F" w14:textId="77777777" w:rsidR="00824D87" w:rsidRDefault="00824D87">
      <w:pPr>
        <w:spacing w:line="240" w:lineRule="auto"/>
      </w:pPr>
      <w:r>
        <w:separator/>
      </w:r>
    </w:p>
  </w:footnote>
  <w:footnote w:type="continuationSeparator" w:id="0">
    <w:p w14:paraId="53DF147A" w14:textId="77777777" w:rsidR="00824D87" w:rsidRDefault="00824D87">
      <w:pPr>
        <w:spacing w:line="240" w:lineRule="auto"/>
      </w:pPr>
      <w:r>
        <w:continuationSeparator/>
      </w:r>
    </w:p>
  </w:footnote>
  <w:footnote w:type="continuationNotice" w:id="1">
    <w:p w14:paraId="0FC5BD20" w14:textId="77777777" w:rsidR="00824D87" w:rsidRDefault="00824D8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2B8624EC">
      <w:start w:val="1"/>
      <w:numFmt w:val="decimal"/>
      <w:lvlText w:val="%1."/>
      <w:lvlJc w:val="left"/>
      <w:pPr>
        <w:tabs>
          <w:tab w:val="num" w:pos="720"/>
        </w:tabs>
        <w:ind w:left="720" w:hanging="360"/>
      </w:pPr>
    </w:lvl>
    <w:lvl w:ilvl="1" w:tplc="ECAE677A">
      <w:start w:val="1"/>
      <w:numFmt w:val="lowerLetter"/>
      <w:lvlText w:val="%2."/>
      <w:lvlJc w:val="left"/>
      <w:pPr>
        <w:tabs>
          <w:tab w:val="num" w:pos="1440"/>
        </w:tabs>
        <w:ind w:left="1440" w:hanging="360"/>
      </w:pPr>
    </w:lvl>
    <w:lvl w:ilvl="2" w:tplc="144CF23A" w:tentative="1">
      <w:start w:val="1"/>
      <w:numFmt w:val="lowerRoman"/>
      <w:lvlText w:val="%3."/>
      <w:lvlJc w:val="right"/>
      <w:pPr>
        <w:tabs>
          <w:tab w:val="num" w:pos="2160"/>
        </w:tabs>
        <w:ind w:left="2160" w:hanging="180"/>
      </w:pPr>
    </w:lvl>
    <w:lvl w:ilvl="3" w:tplc="288C0A2C" w:tentative="1">
      <w:start w:val="1"/>
      <w:numFmt w:val="decimal"/>
      <w:lvlText w:val="%4."/>
      <w:lvlJc w:val="left"/>
      <w:pPr>
        <w:tabs>
          <w:tab w:val="num" w:pos="2880"/>
        </w:tabs>
        <w:ind w:left="2880" w:hanging="360"/>
      </w:pPr>
    </w:lvl>
    <w:lvl w:ilvl="4" w:tplc="839EC38A" w:tentative="1">
      <w:start w:val="1"/>
      <w:numFmt w:val="lowerLetter"/>
      <w:lvlText w:val="%5."/>
      <w:lvlJc w:val="left"/>
      <w:pPr>
        <w:tabs>
          <w:tab w:val="num" w:pos="3600"/>
        </w:tabs>
        <w:ind w:left="3600" w:hanging="360"/>
      </w:pPr>
    </w:lvl>
    <w:lvl w:ilvl="5" w:tplc="101EB4CC" w:tentative="1">
      <w:start w:val="1"/>
      <w:numFmt w:val="lowerRoman"/>
      <w:lvlText w:val="%6."/>
      <w:lvlJc w:val="right"/>
      <w:pPr>
        <w:tabs>
          <w:tab w:val="num" w:pos="4320"/>
        </w:tabs>
        <w:ind w:left="4320" w:hanging="180"/>
      </w:pPr>
    </w:lvl>
    <w:lvl w:ilvl="6" w:tplc="9D3EF762" w:tentative="1">
      <w:start w:val="1"/>
      <w:numFmt w:val="decimal"/>
      <w:lvlText w:val="%7."/>
      <w:lvlJc w:val="left"/>
      <w:pPr>
        <w:tabs>
          <w:tab w:val="num" w:pos="5040"/>
        </w:tabs>
        <w:ind w:left="5040" w:hanging="360"/>
      </w:pPr>
    </w:lvl>
    <w:lvl w:ilvl="7" w:tplc="F2AC341E" w:tentative="1">
      <w:start w:val="1"/>
      <w:numFmt w:val="lowerLetter"/>
      <w:lvlText w:val="%8."/>
      <w:lvlJc w:val="left"/>
      <w:pPr>
        <w:tabs>
          <w:tab w:val="num" w:pos="5760"/>
        </w:tabs>
        <w:ind w:left="5760" w:hanging="360"/>
      </w:pPr>
    </w:lvl>
    <w:lvl w:ilvl="8" w:tplc="ED72D2AC"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E300283E">
      <w:start w:val="6"/>
      <w:numFmt w:val="decimal"/>
      <w:lvlText w:val="%1."/>
      <w:lvlJc w:val="left"/>
      <w:pPr>
        <w:tabs>
          <w:tab w:val="num" w:pos="930"/>
        </w:tabs>
        <w:ind w:left="930" w:hanging="570"/>
      </w:pPr>
      <w:rPr>
        <w:rFonts w:hint="default"/>
      </w:rPr>
    </w:lvl>
    <w:lvl w:ilvl="1" w:tplc="332CB030" w:tentative="1">
      <w:start w:val="1"/>
      <w:numFmt w:val="lowerLetter"/>
      <w:lvlText w:val="%2."/>
      <w:lvlJc w:val="left"/>
      <w:pPr>
        <w:tabs>
          <w:tab w:val="num" w:pos="1440"/>
        </w:tabs>
        <w:ind w:left="1440" w:hanging="360"/>
      </w:pPr>
    </w:lvl>
    <w:lvl w:ilvl="2" w:tplc="BAB8DB76" w:tentative="1">
      <w:start w:val="1"/>
      <w:numFmt w:val="lowerRoman"/>
      <w:lvlText w:val="%3."/>
      <w:lvlJc w:val="right"/>
      <w:pPr>
        <w:tabs>
          <w:tab w:val="num" w:pos="2160"/>
        </w:tabs>
        <w:ind w:left="2160" w:hanging="180"/>
      </w:pPr>
    </w:lvl>
    <w:lvl w:ilvl="3" w:tplc="E410D6F4" w:tentative="1">
      <w:start w:val="1"/>
      <w:numFmt w:val="decimal"/>
      <w:lvlText w:val="%4."/>
      <w:lvlJc w:val="left"/>
      <w:pPr>
        <w:tabs>
          <w:tab w:val="num" w:pos="2880"/>
        </w:tabs>
        <w:ind w:left="2880" w:hanging="360"/>
      </w:pPr>
    </w:lvl>
    <w:lvl w:ilvl="4" w:tplc="08424EFA" w:tentative="1">
      <w:start w:val="1"/>
      <w:numFmt w:val="lowerLetter"/>
      <w:lvlText w:val="%5."/>
      <w:lvlJc w:val="left"/>
      <w:pPr>
        <w:tabs>
          <w:tab w:val="num" w:pos="3600"/>
        </w:tabs>
        <w:ind w:left="3600" w:hanging="360"/>
      </w:pPr>
    </w:lvl>
    <w:lvl w:ilvl="5" w:tplc="279A8D46" w:tentative="1">
      <w:start w:val="1"/>
      <w:numFmt w:val="lowerRoman"/>
      <w:lvlText w:val="%6."/>
      <w:lvlJc w:val="right"/>
      <w:pPr>
        <w:tabs>
          <w:tab w:val="num" w:pos="4320"/>
        </w:tabs>
        <w:ind w:left="4320" w:hanging="180"/>
      </w:pPr>
    </w:lvl>
    <w:lvl w:ilvl="6" w:tplc="1E003DBE" w:tentative="1">
      <w:start w:val="1"/>
      <w:numFmt w:val="decimal"/>
      <w:lvlText w:val="%7."/>
      <w:lvlJc w:val="left"/>
      <w:pPr>
        <w:tabs>
          <w:tab w:val="num" w:pos="5040"/>
        </w:tabs>
        <w:ind w:left="5040" w:hanging="360"/>
      </w:pPr>
    </w:lvl>
    <w:lvl w:ilvl="7" w:tplc="100849D6" w:tentative="1">
      <w:start w:val="1"/>
      <w:numFmt w:val="lowerLetter"/>
      <w:lvlText w:val="%8."/>
      <w:lvlJc w:val="left"/>
      <w:pPr>
        <w:tabs>
          <w:tab w:val="num" w:pos="5760"/>
        </w:tabs>
        <w:ind w:left="5760" w:hanging="360"/>
      </w:pPr>
    </w:lvl>
    <w:lvl w:ilvl="8" w:tplc="FDB0EFD0"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CF98B72E">
      <w:start w:val="1"/>
      <w:numFmt w:val="bullet"/>
      <w:lvlText w:val=""/>
      <w:lvlJc w:val="left"/>
      <w:pPr>
        <w:tabs>
          <w:tab w:val="num" w:pos="776"/>
        </w:tabs>
        <w:ind w:left="776" w:hanging="360"/>
      </w:pPr>
      <w:rPr>
        <w:rFonts w:ascii="Symbol" w:hAnsi="Symbol" w:hint="default"/>
      </w:rPr>
    </w:lvl>
    <w:lvl w:ilvl="1" w:tplc="E8E88E22" w:tentative="1">
      <w:start w:val="1"/>
      <w:numFmt w:val="bullet"/>
      <w:lvlText w:val="o"/>
      <w:lvlJc w:val="left"/>
      <w:pPr>
        <w:tabs>
          <w:tab w:val="num" w:pos="1496"/>
        </w:tabs>
        <w:ind w:left="1496" w:hanging="360"/>
      </w:pPr>
      <w:rPr>
        <w:rFonts w:ascii="Courier New" w:hAnsi="Courier New" w:hint="default"/>
      </w:rPr>
    </w:lvl>
    <w:lvl w:ilvl="2" w:tplc="1BE44266" w:tentative="1">
      <w:start w:val="1"/>
      <w:numFmt w:val="bullet"/>
      <w:lvlText w:val=""/>
      <w:lvlJc w:val="left"/>
      <w:pPr>
        <w:tabs>
          <w:tab w:val="num" w:pos="2216"/>
        </w:tabs>
        <w:ind w:left="2216" w:hanging="360"/>
      </w:pPr>
      <w:rPr>
        <w:rFonts w:ascii="Wingdings" w:hAnsi="Wingdings" w:hint="default"/>
      </w:rPr>
    </w:lvl>
    <w:lvl w:ilvl="3" w:tplc="A22AACDC" w:tentative="1">
      <w:start w:val="1"/>
      <w:numFmt w:val="bullet"/>
      <w:lvlText w:val=""/>
      <w:lvlJc w:val="left"/>
      <w:pPr>
        <w:tabs>
          <w:tab w:val="num" w:pos="2936"/>
        </w:tabs>
        <w:ind w:left="2936" w:hanging="360"/>
      </w:pPr>
      <w:rPr>
        <w:rFonts w:ascii="Symbol" w:hAnsi="Symbol" w:hint="default"/>
      </w:rPr>
    </w:lvl>
    <w:lvl w:ilvl="4" w:tplc="E5DCB03C" w:tentative="1">
      <w:start w:val="1"/>
      <w:numFmt w:val="bullet"/>
      <w:lvlText w:val="o"/>
      <w:lvlJc w:val="left"/>
      <w:pPr>
        <w:tabs>
          <w:tab w:val="num" w:pos="3656"/>
        </w:tabs>
        <w:ind w:left="3656" w:hanging="360"/>
      </w:pPr>
      <w:rPr>
        <w:rFonts w:ascii="Courier New" w:hAnsi="Courier New" w:hint="default"/>
      </w:rPr>
    </w:lvl>
    <w:lvl w:ilvl="5" w:tplc="68027008" w:tentative="1">
      <w:start w:val="1"/>
      <w:numFmt w:val="bullet"/>
      <w:lvlText w:val=""/>
      <w:lvlJc w:val="left"/>
      <w:pPr>
        <w:tabs>
          <w:tab w:val="num" w:pos="4376"/>
        </w:tabs>
        <w:ind w:left="4376" w:hanging="360"/>
      </w:pPr>
      <w:rPr>
        <w:rFonts w:ascii="Wingdings" w:hAnsi="Wingdings" w:hint="default"/>
      </w:rPr>
    </w:lvl>
    <w:lvl w:ilvl="6" w:tplc="431AC706" w:tentative="1">
      <w:start w:val="1"/>
      <w:numFmt w:val="bullet"/>
      <w:lvlText w:val=""/>
      <w:lvlJc w:val="left"/>
      <w:pPr>
        <w:tabs>
          <w:tab w:val="num" w:pos="5096"/>
        </w:tabs>
        <w:ind w:left="5096" w:hanging="360"/>
      </w:pPr>
      <w:rPr>
        <w:rFonts w:ascii="Symbol" w:hAnsi="Symbol" w:hint="default"/>
      </w:rPr>
    </w:lvl>
    <w:lvl w:ilvl="7" w:tplc="A4A03132" w:tentative="1">
      <w:start w:val="1"/>
      <w:numFmt w:val="bullet"/>
      <w:lvlText w:val="o"/>
      <w:lvlJc w:val="left"/>
      <w:pPr>
        <w:tabs>
          <w:tab w:val="num" w:pos="5816"/>
        </w:tabs>
        <w:ind w:left="5816" w:hanging="360"/>
      </w:pPr>
      <w:rPr>
        <w:rFonts w:ascii="Courier New" w:hAnsi="Courier New" w:hint="default"/>
      </w:rPr>
    </w:lvl>
    <w:lvl w:ilvl="8" w:tplc="D9320242"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3C168B40">
      <w:start w:val="1"/>
      <w:numFmt w:val="bullet"/>
      <w:lvlText w:val=""/>
      <w:lvlJc w:val="left"/>
      <w:pPr>
        <w:tabs>
          <w:tab w:val="num" w:pos="776"/>
        </w:tabs>
        <w:ind w:left="776" w:hanging="360"/>
      </w:pPr>
      <w:rPr>
        <w:rFonts w:ascii="Symbol" w:hAnsi="Symbol" w:hint="default"/>
      </w:rPr>
    </w:lvl>
    <w:lvl w:ilvl="1" w:tplc="B150D67C" w:tentative="1">
      <w:start w:val="1"/>
      <w:numFmt w:val="bullet"/>
      <w:lvlText w:val="o"/>
      <w:lvlJc w:val="left"/>
      <w:pPr>
        <w:tabs>
          <w:tab w:val="num" w:pos="1496"/>
        </w:tabs>
        <w:ind w:left="1496" w:hanging="360"/>
      </w:pPr>
      <w:rPr>
        <w:rFonts w:ascii="Courier New" w:hAnsi="Courier New" w:hint="default"/>
      </w:rPr>
    </w:lvl>
    <w:lvl w:ilvl="2" w:tplc="067657C0" w:tentative="1">
      <w:start w:val="1"/>
      <w:numFmt w:val="bullet"/>
      <w:lvlText w:val=""/>
      <w:lvlJc w:val="left"/>
      <w:pPr>
        <w:tabs>
          <w:tab w:val="num" w:pos="2216"/>
        </w:tabs>
        <w:ind w:left="2216" w:hanging="360"/>
      </w:pPr>
      <w:rPr>
        <w:rFonts w:ascii="Wingdings" w:hAnsi="Wingdings" w:hint="default"/>
      </w:rPr>
    </w:lvl>
    <w:lvl w:ilvl="3" w:tplc="D820FE90" w:tentative="1">
      <w:start w:val="1"/>
      <w:numFmt w:val="bullet"/>
      <w:lvlText w:val=""/>
      <w:lvlJc w:val="left"/>
      <w:pPr>
        <w:tabs>
          <w:tab w:val="num" w:pos="2936"/>
        </w:tabs>
        <w:ind w:left="2936" w:hanging="360"/>
      </w:pPr>
      <w:rPr>
        <w:rFonts w:ascii="Symbol" w:hAnsi="Symbol" w:hint="default"/>
      </w:rPr>
    </w:lvl>
    <w:lvl w:ilvl="4" w:tplc="A210B82A" w:tentative="1">
      <w:start w:val="1"/>
      <w:numFmt w:val="bullet"/>
      <w:lvlText w:val="o"/>
      <w:lvlJc w:val="left"/>
      <w:pPr>
        <w:tabs>
          <w:tab w:val="num" w:pos="3656"/>
        </w:tabs>
        <w:ind w:left="3656" w:hanging="360"/>
      </w:pPr>
      <w:rPr>
        <w:rFonts w:ascii="Courier New" w:hAnsi="Courier New" w:hint="default"/>
      </w:rPr>
    </w:lvl>
    <w:lvl w:ilvl="5" w:tplc="9DCC01C6" w:tentative="1">
      <w:start w:val="1"/>
      <w:numFmt w:val="bullet"/>
      <w:lvlText w:val=""/>
      <w:lvlJc w:val="left"/>
      <w:pPr>
        <w:tabs>
          <w:tab w:val="num" w:pos="4376"/>
        </w:tabs>
        <w:ind w:left="4376" w:hanging="360"/>
      </w:pPr>
      <w:rPr>
        <w:rFonts w:ascii="Wingdings" w:hAnsi="Wingdings" w:hint="default"/>
      </w:rPr>
    </w:lvl>
    <w:lvl w:ilvl="6" w:tplc="5FBE7292" w:tentative="1">
      <w:start w:val="1"/>
      <w:numFmt w:val="bullet"/>
      <w:lvlText w:val=""/>
      <w:lvlJc w:val="left"/>
      <w:pPr>
        <w:tabs>
          <w:tab w:val="num" w:pos="5096"/>
        </w:tabs>
        <w:ind w:left="5096" w:hanging="360"/>
      </w:pPr>
      <w:rPr>
        <w:rFonts w:ascii="Symbol" w:hAnsi="Symbol" w:hint="default"/>
      </w:rPr>
    </w:lvl>
    <w:lvl w:ilvl="7" w:tplc="BE2E714E" w:tentative="1">
      <w:start w:val="1"/>
      <w:numFmt w:val="bullet"/>
      <w:lvlText w:val="o"/>
      <w:lvlJc w:val="left"/>
      <w:pPr>
        <w:tabs>
          <w:tab w:val="num" w:pos="5816"/>
        </w:tabs>
        <w:ind w:left="5816" w:hanging="360"/>
      </w:pPr>
      <w:rPr>
        <w:rFonts w:ascii="Courier New" w:hAnsi="Courier New" w:hint="default"/>
      </w:rPr>
    </w:lvl>
    <w:lvl w:ilvl="8" w:tplc="43127A74"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895647CC">
      <w:start w:val="1"/>
      <w:numFmt w:val="decimal"/>
      <w:lvlText w:val="%1."/>
      <w:lvlJc w:val="left"/>
      <w:pPr>
        <w:tabs>
          <w:tab w:val="num" w:pos="720"/>
        </w:tabs>
        <w:ind w:left="720" w:hanging="360"/>
      </w:pPr>
    </w:lvl>
    <w:lvl w:ilvl="1" w:tplc="DD50E2A8">
      <w:start w:val="1"/>
      <w:numFmt w:val="lowerLetter"/>
      <w:lvlText w:val="%2."/>
      <w:lvlJc w:val="left"/>
      <w:pPr>
        <w:tabs>
          <w:tab w:val="num" w:pos="1440"/>
        </w:tabs>
        <w:ind w:left="1440" w:hanging="360"/>
      </w:pPr>
    </w:lvl>
    <w:lvl w:ilvl="2" w:tplc="DC600C40" w:tentative="1">
      <w:start w:val="1"/>
      <w:numFmt w:val="lowerRoman"/>
      <w:lvlText w:val="%3."/>
      <w:lvlJc w:val="right"/>
      <w:pPr>
        <w:tabs>
          <w:tab w:val="num" w:pos="2160"/>
        </w:tabs>
        <w:ind w:left="2160" w:hanging="180"/>
      </w:pPr>
    </w:lvl>
    <w:lvl w:ilvl="3" w:tplc="4CBA0E60" w:tentative="1">
      <w:start w:val="1"/>
      <w:numFmt w:val="decimal"/>
      <w:lvlText w:val="%4."/>
      <w:lvlJc w:val="left"/>
      <w:pPr>
        <w:tabs>
          <w:tab w:val="num" w:pos="2880"/>
        </w:tabs>
        <w:ind w:left="2880" w:hanging="360"/>
      </w:pPr>
    </w:lvl>
    <w:lvl w:ilvl="4" w:tplc="E640E80A" w:tentative="1">
      <w:start w:val="1"/>
      <w:numFmt w:val="lowerLetter"/>
      <w:lvlText w:val="%5."/>
      <w:lvlJc w:val="left"/>
      <w:pPr>
        <w:tabs>
          <w:tab w:val="num" w:pos="3600"/>
        </w:tabs>
        <w:ind w:left="3600" w:hanging="360"/>
      </w:pPr>
    </w:lvl>
    <w:lvl w:ilvl="5" w:tplc="6004D9FE" w:tentative="1">
      <w:start w:val="1"/>
      <w:numFmt w:val="lowerRoman"/>
      <w:lvlText w:val="%6."/>
      <w:lvlJc w:val="right"/>
      <w:pPr>
        <w:tabs>
          <w:tab w:val="num" w:pos="4320"/>
        </w:tabs>
        <w:ind w:left="4320" w:hanging="180"/>
      </w:pPr>
    </w:lvl>
    <w:lvl w:ilvl="6" w:tplc="98FC65DC" w:tentative="1">
      <w:start w:val="1"/>
      <w:numFmt w:val="decimal"/>
      <w:lvlText w:val="%7."/>
      <w:lvlJc w:val="left"/>
      <w:pPr>
        <w:tabs>
          <w:tab w:val="num" w:pos="5040"/>
        </w:tabs>
        <w:ind w:left="5040" w:hanging="360"/>
      </w:pPr>
    </w:lvl>
    <w:lvl w:ilvl="7" w:tplc="2C984930" w:tentative="1">
      <w:start w:val="1"/>
      <w:numFmt w:val="lowerLetter"/>
      <w:lvlText w:val="%8."/>
      <w:lvlJc w:val="left"/>
      <w:pPr>
        <w:tabs>
          <w:tab w:val="num" w:pos="5760"/>
        </w:tabs>
        <w:ind w:left="5760" w:hanging="360"/>
      </w:pPr>
    </w:lvl>
    <w:lvl w:ilvl="8" w:tplc="3BD6EEC0"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3A2642B6">
      <w:numFmt w:val="bullet"/>
      <w:lvlText w:val="-"/>
      <w:lvlJc w:val="left"/>
      <w:pPr>
        <w:tabs>
          <w:tab w:val="num" w:pos="720"/>
        </w:tabs>
        <w:ind w:left="720" w:hanging="360"/>
      </w:pPr>
      <w:rPr>
        <w:rFonts w:ascii="Times New Roman" w:eastAsia="Times New Roman" w:hAnsi="Times New Roman" w:cs="Times New Roman" w:hint="default"/>
      </w:rPr>
    </w:lvl>
    <w:lvl w:ilvl="1" w:tplc="B3AC7AE0" w:tentative="1">
      <w:start w:val="1"/>
      <w:numFmt w:val="bullet"/>
      <w:lvlText w:val="o"/>
      <w:lvlJc w:val="left"/>
      <w:pPr>
        <w:tabs>
          <w:tab w:val="num" w:pos="1440"/>
        </w:tabs>
        <w:ind w:left="1440" w:hanging="360"/>
      </w:pPr>
      <w:rPr>
        <w:rFonts w:ascii="Courier New" w:hAnsi="Courier New" w:hint="default"/>
      </w:rPr>
    </w:lvl>
    <w:lvl w:ilvl="2" w:tplc="79621C84" w:tentative="1">
      <w:start w:val="1"/>
      <w:numFmt w:val="bullet"/>
      <w:lvlText w:val=""/>
      <w:lvlJc w:val="left"/>
      <w:pPr>
        <w:tabs>
          <w:tab w:val="num" w:pos="2160"/>
        </w:tabs>
        <w:ind w:left="2160" w:hanging="360"/>
      </w:pPr>
      <w:rPr>
        <w:rFonts w:ascii="Wingdings" w:hAnsi="Wingdings" w:hint="default"/>
      </w:rPr>
    </w:lvl>
    <w:lvl w:ilvl="3" w:tplc="554E25D2" w:tentative="1">
      <w:start w:val="1"/>
      <w:numFmt w:val="bullet"/>
      <w:lvlText w:val=""/>
      <w:lvlJc w:val="left"/>
      <w:pPr>
        <w:tabs>
          <w:tab w:val="num" w:pos="2880"/>
        </w:tabs>
        <w:ind w:left="2880" w:hanging="360"/>
      </w:pPr>
      <w:rPr>
        <w:rFonts w:ascii="Symbol" w:hAnsi="Symbol" w:hint="default"/>
      </w:rPr>
    </w:lvl>
    <w:lvl w:ilvl="4" w:tplc="62DE38D8" w:tentative="1">
      <w:start w:val="1"/>
      <w:numFmt w:val="bullet"/>
      <w:lvlText w:val="o"/>
      <w:lvlJc w:val="left"/>
      <w:pPr>
        <w:tabs>
          <w:tab w:val="num" w:pos="3600"/>
        </w:tabs>
        <w:ind w:left="3600" w:hanging="360"/>
      </w:pPr>
      <w:rPr>
        <w:rFonts w:ascii="Courier New" w:hAnsi="Courier New" w:hint="default"/>
      </w:rPr>
    </w:lvl>
    <w:lvl w:ilvl="5" w:tplc="1CDA2492" w:tentative="1">
      <w:start w:val="1"/>
      <w:numFmt w:val="bullet"/>
      <w:lvlText w:val=""/>
      <w:lvlJc w:val="left"/>
      <w:pPr>
        <w:tabs>
          <w:tab w:val="num" w:pos="4320"/>
        </w:tabs>
        <w:ind w:left="4320" w:hanging="360"/>
      </w:pPr>
      <w:rPr>
        <w:rFonts w:ascii="Wingdings" w:hAnsi="Wingdings" w:hint="default"/>
      </w:rPr>
    </w:lvl>
    <w:lvl w:ilvl="6" w:tplc="4CC21D78" w:tentative="1">
      <w:start w:val="1"/>
      <w:numFmt w:val="bullet"/>
      <w:lvlText w:val=""/>
      <w:lvlJc w:val="left"/>
      <w:pPr>
        <w:tabs>
          <w:tab w:val="num" w:pos="5040"/>
        </w:tabs>
        <w:ind w:left="5040" w:hanging="360"/>
      </w:pPr>
      <w:rPr>
        <w:rFonts w:ascii="Symbol" w:hAnsi="Symbol" w:hint="default"/>
      </w:rPr>
    </w:lvl>
    <w:lvl w:ilvl="7" w:tplc="C44C2018" w:tentative="1">
      <w:start w:val="1"/>
      <w:numFmt w:val="bullet"/>
      <w:lvlText w:val="o"/>
      <w:lvlJc w:val="left"/>
      <w:pPr>
        <w:tabs>
          <w:tab w:val="num" w:pos="5760"/>
        </w:tabs>
        <w:ind w:left="5760" w:hanging="360"/>
      </w:pPr>
      <w:rPr>
        <w:rFonts w:ascii="Courier New" w:hAnsi="Courier New" w:hint="default"/>
      </w:rPr>
    </w:lvl>
    <w:lvl w:ilvl="8" w:tplc="BC66346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B9E66634">
      <w:start w:val="1"/>
      <w:numFmt w:val="decimal"/>
      <w:lvlText w:val="%1."/>
      <w:lvlJc w:val="left"/>
      <w:pPr>
        <w:tabs>
          <w:tab w:val="num" w:pos="1080"/>
        </w:tabs>
        <w:ind w:left="1080" w:hanging="360"/>
      </w:pPr>
    </w:lvl>
    <w:lvl w:ilvl="1" w:tplc="67CEB42A" w:tentative="1">
      <w:start w:val="1"/>
      <w:numFmt w:val="lowerLetter"/>
      <w:lvlText w:val="%2."/>
      <w:lvlJc w:val="left"/>
      <w:pPr>
        <w:tabs>
          <w:tab w:val="num" w:pos="1800"/>
        </w:tabs>
        <w:ind w:left="1800" w:hanging="360"/>
      </w:pPr>
    </w:lvl>
    <w:lvl w:ilvl="2" w:tplc="24821500" w:tentative="1">
      <w:start w:val="1"/>
      <w:numFmt w:val="lowerRoman"/>
      <w:lvlText w:val="%3."/>
      <w:lvlJc w:val="right"/>
      <w:pPr>
        <w:tabs>
          <w:tab w:val="num" w:pos="2520"/>
        </w:tabs>
        <w:ind w:left="2520" w:hanging="180"/>
      </w:pPr>
    </w:lvl>
    <w:lvl w:ilvl="3" w:tplc="1858369E" w:tentative="1">
      <w:start w:val="1"/>
      <w:numFmt w:val="decimal"/>
      <w:lvlText w:val="%4."/>
      <w:lvlJc w:val="left"/>
      <w:pPr>
        <w:tabs>
          <w:tab w:val="num" w:pos="3240"/>
        </w:tabs>
        <w:ind w:left="3240" w:hanging="360"/>
      </w:pPr>
    </w:lvl>
    <w:lvl w:ilvl="4" w:tplc="96801764" w:tentative="1">
      <w:start w:val="1"/>
      <w:numFmt w:val="lowerLetter"/>
      <w:lvlText w:val="%5."/>
      <w:lvlJc w:val="left"/>
      <w:pPr>
        <w:tabs>
          <w:tab w:val="num" w:pos="3960"/>
        </w:tabs>
        <w:ind w:left="3960" w:hanging="360"/>
      </w:pPr>
    </w:lvl>
    <w:lvl w:ilvl="5" w:tplc="C31EEA56" w:tentative="1">
      <w:start w:val="1"/>
      <w:numFmt w:val="lowerRoman"/>
      <w:lvlText w:val="%6."/>
      <w:lvlJc w:val="right"/>
      <w:pPr>
        <w:tabs>
          <w:tab w:val="num" w:pos="4680"/>
        </w:tabs>
        <w:ind w:left="4680" w:hanging="180"/>
      </w:pPr>
    </w:lvl>
    <w:lvl w:ilvl="6" w:tplc="644AD6F2" w:tentative="1">
      <w:start w:val="1"/>
      <w:numFmt w:val="decimal"/>
      <w:lvlText w:val="%7."/>
      <w:lvlJc w:val="left"/>
      <w:pPr>
        <w:tabs>
          <w:tab w:val="num" w:pos="5400"/>
        </w:tabs>
        <w:ind w:left="5400" w:hanging="360"/>
      </w:pPr>
    </w:lvl>
    <w:lvl w:ilvl="7" w:tplc="871A7D8C" w:tentative="1">
      <w:start w:val="1"/>
      <w:numFmt w:val="lowerLetter"/>
      <w:lvlText w:val="%8."/>
      <w:lvlJc w:val="left"/>
      <w:pPr>
        <w:tabs>
          <w:tab w:val="num" w:pos="6120"/>
        </w:tabs>
        <w:ind w:left="6120" w:hanging="360"/>
      </w:pPr>
    </w:lvl>
    <w:lvl w:ilvl="8" w:tplc="D5CEC8FE"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8F0C3D98">
      <w:start w:val="1"/>
      <w:numFmt w:val="bullet"/>
      <w:lvlText w:val="-"/>
      <w:lvlJc w:val="left"/>
      <w:pPr>
        <w:tabs>
          <w:tab w:val="num" w:pos="360"/>
        </w:tabs>
        <w:ind w:left="360" w:hanging="360"/>
      </w:pPr>
      <w:rPr>
        <w:rFonts w:ascii="Cambria" w:hAnsi="Cambria" w:hint="default"/>
      </w:rPr>
    </w:lvl>
    <w:lvl w:ilvl="1" w:tplc="446C4EB8" w:tentative="1">
      <w:start w:val="1"/>
      <w:numFmt w:val="bullet"/>
      <w:lvlText w:val="o"/>
      <w:lvlJc w:val="left"/>
      <w:pPr>
        <w:ind w:left="1440" w:hanging="360"/>
      </w:pPr>
      <w:rPr>
        <w:rFonts w:ascii="Courier New" w:hAnsi="Courier New" w:cs="Courier New" w:hint="default"/>
      </w:rPr>
    </w:lvl>
    <w:lvl w:ilvl="2" w:tplc="7752E312" w:tentative="1">
      <w:start w:val="1"/>
      <w:numFmt w:val="bullet"/>
      <w:lvlText w:val=""/>
      <w:lvlJc w:val="left"/>
      <w:pPr>
        <w:ind w:left="2160" w:hanging="360"/>
      </w:pPr>
      <w:rPr>
        <w:rFonts w:ascii="Wingdings" w:hAnsi="Wingdings" w:hint="default"/>
      </w:rPr>
    </w:lvl>
    <w:lvl w:ilvl="3" w:tplc="AC5852B8" w:tentative="1">
      <w:start w:val="1"/>
      <w:numFmt w:val="bullet"/>
      <w:lvlText w:val=""/>
      <w:lvlJc w:val="left"/>
      <w:pPr>
        <w:ind w:left="2880" w:hanging="360"/>
      </w:pPr>
      <w:rPr>
        <w:rFonts w:ascii="Symbol" w:hAnsi="Symbol" w:hint="default"/>
      </w:rPr>
    </w:lvl>
    <w:lvl w:ilvl="4" w:tplc="CD04A314" w:tentative="1">
      <w:start w:val="1"/>
      <w:numFmt w:val="bullet"/>
      <w:lvlText w:val="o"/>
      <w:lvlJc w:val="left"/>
      <w:pPr>
        <w:ind w:left="3600" w:hanging="360"/>
      </w:pPr>
      <w:rPr>
        <w:rFonts w:ascii="Courier New" w:hAnsi="Courier New" w:cs="Courier New" w:hint="default"/>
      </w:rPr>
    </w:lvl>
    <w:lvl w:ilvl="5" w:tplc="AFBE7ADA" w:tentative="1">
      <w:start w:val="1"/>
      <w:numFmt w:val="bullet"/>
      <w:lvlText w:val=""/>
      <w:lvlJc w:val="left"/>
      <w:pPr>
        <w:ind w:left="4320" w:hanging="360"/>
      </w:pPr>
      <w:rPr>
        <w:rFonts w:ascii="Wingdings" w:hAnsi="Wingdings" w:hint="default"/>
      </w:rPr>
    </w:lvl>
    <w:lvl w:ilvl="6" w:tplc="6B2632A4" w:tentative="1">
      <w:start w:val="1"/>
      <w:numFmt w:val="bullet"/>
      <w:lvlText w:val=""/>
      <w:lvlJc w:val="left"/>
      <w:pPr>
        <w:ind w:left="5040" w:hanging="360"/>
      </w:pPr>
      <w:rPr>
        <w:rFonts w:ascii="Symbol" w:hAnsi="Symbol" w:hint="default"/>
      </w:rPr>
    </w:lvl>
    <w:lvl w:ilvl="7" w:tplc="4DBA2A6C" w:tentative="1">
      <w:start w:val="1"/>
      <w:numFmt w:val="bullet"/>
      <w:lvlText w:val="o"/>
      <w:lvlJc w:val="left"/>
      <w:pPr>
        <w:ind w:left="5760" w:hanging="360"/>
      </w:pPr>
      <w:rPr>
        <w:rFonts w:ascii="Courier New" w:hAnsi="Courier New" w:cs="Courier New" w:hint="default"/>
      </w:rPr>
    </w:lvl>
    <w:lvl w:ilvl="8" w:tplc="F73C41C2"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E3781F50">
      <w:start w:val="1"/>
      <w:numFmt w:val="decimal"/>
      <w:lvlText w:val="%1."/>
      <w:lvlJc w:val="left"/>
      <w:pPr>
        <w:tabs>
          <w:tab w:val="num" w:pos="930"/>
        </w:tabs>
        <w:ind w:left="930" w:hanging="570"/>
      </w:pPr>
      <w:rPr>
        <w:rFonts w:hint="default"/>
      </w:rPr>
    </w:lvl>
    <w:lvl w:ilvl="1" w:tplc="9F66A3D6">
      <w:start w:val="5"/>
      <w:numFmt w:val="decimal"/>
      <w:lvlText w:val="%2"/>
      <w:lvlJc w:val="left"/>
      <w:pPr>
        <w:tabs>
          <w:tab w:val="num" w:pos="1650"/>
        </w:tabs>
        <w:ind w:left="1650" w:hanging="570"/>
      </w:pPr>
      <w:rPr>
        <w:rFonts w:hint="default"/>
      </w:rPr>
    </w:lvl>
    <w:lvl w:ilvl="2" w:tplc="D428BAFC" w:tentative="1">
      <w:start w:val="1"/>
      <w:numFmt w:val="lowerRoman"/>
      <w:lvlText w:val="%3."/>
      <w:lvlJc w:val="right"/>
      <w:pPr>
        <w:tabs>
          <w:tab w:val="num" w:pos="2160"/>
        </w:tabs>
        <w:ind w:left="2160" w:hanging="180"/>
      </w:pPr>
    </w:lvl>
    <w:lvl w:ilvl="3" w:tplc="DD163856" w:tentative="1">
      <w:start w:val="1"/>
      <w:numFmt w:val="decimal"/>
      <w:lvlText w:val="%4."/>
      <w:lvlJc w:val="left"/>
      <w:pPr>
        <w:tabs>
          <w:tab w:val="num" w:pos="2880"/>
        </w:tabs>
        <w:ind w:left="2880" w:hanging="360"/>
      </w:pPr>
    </w:lvl>
    <w:lvl w:ilvl="4" w:tplc="8E829342" w:tentative="1">
      <w:start w:val="1"/>
      <w:numFmt w:val="lowerLetter"/>
      <w:lvlText w:val="%5."/>
      <w:lvlJc w:val="left"/>
      <w:pPr>
        <w:tabs>
          <w:tab w:val="num" w:pos="3600"/>
        </w:tabs>
        <w:ind w:left="3600" w:hanging="360"/>
      </w:pPr>
    </w:lvl>
    <w:lvl w:ilvl="5" w:tplc="E20EE486" w:tentative="1">
      <w:start w:val="1"/>
      <w:numFmt w:val="lowerRoman"/>
      <w:lvlText w:val="%6."/>
      <w:lvlJc w:val="right"/>
      <w:pPr>
        <w:tabs>
          <w:tab w:val="num" w:pos="4320"/>
        </w:tabs>
        <w:ind w:left="4320" w:hanging="180"/>
      </w:pPr>
    </w:lvl>
    <w:lvl w:ilvl="6" w:tplc="832813E2" w:tentative="1">
      <w:start w:val="1"/>
      <w:numFmt w:val="decimal"/>
      <w:lvlText w:val="%7."/>
      <w:lvlJc w:val="left"/>
      <w:pPr>
        <w:tabs>
          <w:tab w:val="num" w:pos="5040"/>
        </w:tabs>
        <w:ind w:left="5040" w:hanging="360"/>
      </w:pPr>
    </w:lvl>
    <w:lvl w:ilvl="7" w:tplc="19E495FA" w:tentative="1">
      <w:start w:val="1"/>
      <w:numFmt w:val="lowerLetter"/>
      <w:lvlText w:val="%8."/>
      <w:lvlJc w:val="left"/>
      <w:pPr>
        <w:tabs>
          <w:tab w:val="num" w:pos="5760"/>
        </w:tabs>
        <w:ind w:left="5760" w:hanging="360"/>
      </w:pPr>
    </w:lvl>
    <w:lvl w:ilvl="8" w:tplc="3236A3C0"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676E6D7A">
      <w:start w:val="1"/>
      <w:numFmt w:val="bullet"/>
      <w:lvlText w:val=""/>
      <w:lvlJc w:val="left"/>
      <w:pPr>
        <w:tabs>
          <w:tab w:val="num" w:pos="278"/>
        </w:tabs>
        <w:ind w:left="278" w:hanging="360"/>
      </w:pPr>
      <w:rPr>
        <w:rFonts w:ascii="Symbol" w:hAnsi="Symbol" w:hint="default"/>
      </w:rPr>
    </w:lvl>
    <w:lvl w:ilvl="1" w:tplc="631A54F2" w:tentative="1">
      <w:start w:val="1"/>
      <w:numFmt w:val="bullet"/>
      <w:lvlText w:val="o"/>
      <w:lvlJc w:val="left"/>
      <w:pPr>
        <w:tabs>
          <w:tab w:val="num" w:pos="1440"/>
        </w:tabs>
        <w:ind w:left="1440" w:hanging="360"/>
      </w:pPr>
      <w:rPr>
        <w:rFonts w:ascii="Courier New" w:hAnsi="Courier New" w:hint="default"/>
      </w:rPr>
    </w:lvl>
    <w:lvl w:ilvl="2" w:tplc="566E2ABA" w:tentative="1">
      <w:start w:val="1"/>
      <w:numFmt w:val="bullet"/>
      <w:lvlText w:val=""/>
      <w:lvlJc w:val="left"/>
      <w:pPr>
        <w:tabs>
          <w:tab w:val="num" w:pos="2160"/>
        </w:tabs>
        <w:ind w:left="2160" w:hanging="360"/>
      </w:pPr>
      <w:rPr>
        <w:rFonts w:ascii="Wingdings" w:hAnsi="Wingdings" w:hint="default"/>
      </w:rPr>
    </w:lvl>
    <w:lvl w:ilvl="3" w:tplc="8DB01D96" w:tentative="1">
      <w:start w:val="1"/>
      <w:numFmt w:val="bullet"/>
      <w:lvlText w:val=""/>
      <w:lvlJc w:val="left"/>
      <w:pPr>
        <w:tabs>
          <w:tab w:val="num" w:pos="2880"/>
        </w:tabs>
        <w:ind w:left="2880" w:hanging="360"/>
      </w:pPr>
      <w:rPr>
        <w:rFonts w:ascii="Symbol" w:hAnsi="Symbol" w:hint="default"/>
      </w:rPr>
    </w:lvl>
    <w:lvl w:ilvl="4" w:tplc="64E08398" w:tentative="1">
      <w:start w:val="1"/>
      <w:numFmt w:val="bullet"/>
      <w:lvlText w:val="o"/>
      <w:lvlJc w:val="left"/>
      <w:pPr>
        <w:tabs>
          <w:tab w:val="num" w:pos="3600"/>
        </w:tabs>
        <w:ind w:left="3600" w:hanging="360"/>
      </w:pPr>
      <w:rPr>
        <w:rFonts w:ascii="Courier New" w:hAnsi="Courier New" w:hint="default"/>
      </w:rPr>
    </w:lvl>
    <w:lvl w:ilvl="5" w:tplc="F4B6A4EC" w:tentative="1">
      <w:start w:val="1"/>
      <w:numFmt w:val="bullet"/>
      <w:lvlText w:val=""/>
      <w:lvlJc w:val="left"/>
      <w:pPr>
        <w:tabs>
          <w:tab w:val="num" w:pos="4320"/>
        </w:tabs>
        <w:ind w:left="4320" w:hanging="360"/>
      </w:pPr>
      <w:rPr>
        <w:rFonts w:ascii="Wingdings" w:hAnsi="Wingdings" w:hint="default"/>
      </w:rPr>
    </w:lvl>
    <w:lvl w:ilvl="6" w:tplc="782E200E" w:tentative="1">
      <w:start w:val="1"/>
      <w:numFmt w:val="bullet"/>
      <w:lvlText w:val=""/>
      <w:lvlJc w:val="left"/>
      <w:pPr>
        <w:tabs>
          <w:tab w:val="num" w:pos="5040"/>
        </w:tabs>
        <w:ind w:left="5040" w:hanging="360"/>
      </w:pPr>
      <w:rPr>
        <w:rFonts w:ascii="Symbol" w:hAnsi="Symbol" w:hint="default"/>
      </w:rPr>
    </w:lvl>
    <w:lvl w:ilvl="7" w:tplc="170C7088" w:tentative="1">
      <w:start w:val="1"/>
      <w:numFmt w:val="bullet"/>
      <w:lvlText w:val="o"/>
      <w:lvlJc w:val="left"/>
      <w:pPr>
        <w:tabs>
          <w:tab w:val="num" w:pos="5760"/>
        </w:tabs>
        <w:ind w:left="5760" w:hanging="360"/>
      </w:pPr>
      <w:rPr>
        <w:rFonts w:ascii="Courier New" w:hAnsi="Courier New" w:hint="default"/>
      </w:rPr>
    </w:lvl>
    <w:lvl w:ilvl="8" w:tplc="B358B2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8862807A">
      <w:start w:val="5"/>
      <w:numFmt w:val="upperLetter"/>
      <w:lvlText w:val="%1."/>
      <w:lvlJc w:val="left"/>
      <w:pPr>
        <w:tabs>
          <w:tab w:val="num" w:pos="720"/>
        </w:tabs>
        <w:ind w:left="720" w:hanging="360"/>
      </w:pPr>
      <w:rPr>
        <w:rFonts w:hint="default"/>
      </w:rPr>
    </w:lvl>
    <w:lvl w:ilvl="1" w:tplc="477E10F2" w:tentative="1">
      <w:start w:val="1"/>
      <w:numFmt w:val="lowerLetter"/>
      <w:lvlText w:val="%2."/>
      <w:lvlJc w:val="left"/>
      <w:pPr>
        <w:tabs>
          <w:tab w:val="num" w:pos="1440"/>
        </w:tabs>
        <w:ind w:left="1440" w:hanging="360"/>
      </w:pPr>
    </w:lvl>
    <w:lvl w:ilvl="2" w:tplc="64462A44" w:tentative="1">
      <w:start w:val="1"/>
      <w:numFmt w:val="lowerRoman"/>
      <w:lvlText w:val="%3."/>
      <w:lvlJc w:val="right"/>
      <w:pPr>
        <w:tabs>
          <w:tab w:val="num" w:pos="2160"/>
        </w:tabs>
        <w:ind w:left="2160" w:hanging="180"/>
      </w:pPr>
    </w:lvl>
    <w:lvl w:ilvl="3" w:tplc="D004C5A0" w:tentative="1">
      <w:start w:val="1"/>
      <w:numFmt w:val="decimal"/>
      <w:lvlText w:val="%4."/>
      <w:lvlJc w:val="left"/>
      <w:pPr>
        <w:tabs>
          <w:tab w:val="num" w:pos="2880"/>
        </w:tabs>
        <w:ind w:left="2880" w:hanging="360"/>
      </w:pPr>
    </w:lvl>
    <w:lvl w:ilvl="4" w:tplc="117C35CC" w:tentative="1">
      <w:start w:val="1"/>
      <w:numFmt w:val="lowerLetter"/>
      <w:lvlText w:val="%5."/>
      <w:lvlJc w:val="left"/>
      <w:pPr>
        <w:tabs>
          <w:tab w:val="num" w:pos="3600"/>
        </w:tabs>
        <w:ind w:left="3600" w:hanging="360"/>
      </w:pPr>
    </w:lvl>
    <w:lvl w:ilvl="5" w:tplc="223A9540" w:tentative="1">
      <w:start w:val="1"/>
      <w:numFmt w:val="lowerRoman"/>
      <w:lvlText w:val="%6."/>
      <w:lvlJc w:val="right"/>
      <w:pPr>
        <w:tabs>
          <w:tab w:val="num" w:pos="4320"/>
        </w:tabs>
        <w:ind w:left="4320" w:hanging="180"/>
      </w:pPr>
    </w:lvl>
    <w:lvl w:ilvl="6" w:tplc="418ADDAA" w:tentative="1">
      <w:start w:val="1"/>
      <w:numFmt w:val="decimal"/>
      <w:lvlText w:val="%7."/>
      <w:lvlJc w:val="left"/>
      <w:pPr>
        <w:tabs>
          <w:tab w:val="num" w:pos="5040"/>
        </w:tabs>
        <w:ind w:left="5040" w:hanging="360"/>
      </w:pPr>
    </w:lvl>
    <w:lvl w:ilvl="7" w:tplc="3CC85786" w:tentative="1">
      <w:start w:val="1"/>
      <w:numFmt w:val="lowerLetter"/>
      <w:lvlText w:val="%8."/>
      <w:lvlJc w:val="left"/>
      <w:pPr>
        <w:tabs>
          <w:tab w:val="num" w:pos="5760"/>
        </w:tabs>
        <w:ind w:left="5760" w:hanging="360"/>
      </w:pPr>
    </w:lvl>
    <w:lvl w:ilvl="8" w:tplc="439AF05C"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BA3C145C">
      <w:start w:val="1"/>
      <w:numFmt w:val="bullet"/>
      <w:lvlText w:val=""/>
      <w:lvlJc w:val="left"/>
      <w:pPr>
        <w:tabs>
          <w:tab w:val="num" w:pos="776"/>
        </w:tabs>
        <w:ind w:left="776" w:hanging="360"/>
      </w:pPr>
      <w:rPr>
        <w:rFonts w:ascii="Symbol" w:hAnsi="Symbol" w:hint="default"/>
      </w:rPr>
    </w:lvl>
    <w:lvl w:ilvl="1" w:tplc="4DE01D3A" w:tentative="1">
      <w:start w:val="1"/>
      <w:numFmt w:val="bullet"/>
      <w:lvlText w:val="o"/>
      <w:lvlJc w:val="left"/>
      <w:pPr>
        <w:tabs>
          <w:tab w:val="num" w:pos="1496"/>
        </w:tabs>
        <w:ind w:left="1496" w:hanging="360"/>
      </w:pPr>
      <w:rPr>
        <w:rFonts w:ascii="Courier New" w:hAnsi="Courier New" w:hint="default"/>
      </w:rPr>
    </w:lvl>
    <w:lvl w:ilvl="2" w:tplc="80189AA2" w:tentative="1">
      <w:start w:val="1"/>
      <w:numFmt w:val="bullet"/>
      <w:lvlText w:val=""/>
      <w:lvlJc w:val="left"/>
      <w:pPr>
        <w:tabs>
          <w:tab w:val="num" w:pos="2216"/>
        </w:tabs>
        <w:ind w:left="2216" w:hanging="360"/>
      </w:pPr>
      <w:rPr>
        <w:rFonts w:ascii="Wingdings" w:hAnsi="Wingdings" w:hint="default"/>
      </w:rPr>
    </w:lvl>
    <w:lvl w:ilvl="3" w:tplc="A4F49B24" w:tentative="1">
      <w:start w:val="1"/>
      <w:numFmt w:val="bullet"/>
      <w:lvlText w:val=""/>
      <w:lvlJc w:val="left"/>
      <w:pPr>
        <w:tabs>
          <w:tab w:val="num" w:pos="2936"/>
        </w:tabs>
        <w:ind w:left="2936" w:hanging="360"/>
      </w:pPr>
      <w:rPr>
        <w:rFonts w:ascii="Symbol" w:hAnsi="Symbol" w:hint="default"/>
      </w:rPr>
    </w:lvl>
    <w:lvl w:ilvl="4" w:tplc="46F8EC94" w:tentative="1">
      <w:start w:val="1"/>
      <w:numFmt w:val="bullet"/>
      <w:lvlText w:val="o"/>
      <w:lvlJc w:val="left"/>
      <w:pPr>
        <w:tabs>
          <w:tab w:val="num" w:pos="3656"/>
        </w:tabs>
        <w:ind w:left="3656" w:hanging="360"/>
      </w:pPr>
      <w:rPr>
        <w:rFonts w:ascii="Courier New" w:hAnsi="Courier New" w:hint="default"/>
      </w:rPr>
    </w:lvl>
    <w:lvl w:ilvl="5" w:tplc="78B2D842" w:tentative="1">
      <w:start w:val="1"/>
      <w:numFmt w:val="bullet"/>
      <w:lvlText w:val=""/>
      <w:lvlJc w:val="left"/>
      <w:pPr>
        <w:tabs>
          <w:tab w:val="num" w:pos="4376"/>
        </w:tabs>
        <w:ind w:left="4376" w:hanging="360"/>
      </w:pPr>
      <w:rPr>
        <w:rFonts w:ascii="Wingdings" w:hAnsi="Wingdings" w:hint="default"/>
      </w:rPr>
    </w:lvl>
    <w:lvl w:ilvl="6" w:tplc="0A688E1A" w:tentative="1">
      <w:start w:val="1"/>
      <w:numFmt w:val="bullet"/>
      <w:lvlText w:val=""/>
      <w:lvlJc w:val="left"/>
      <w:pPr>
        <w:tabs>
          <w:tab w:val="num" w:pos="5096"/>
        </w:tabs>
        <w:ind w:left="5096" w:hanging="360"/>
      </w:pPr>
      <w:rPr>
        <w:rFonts w:ascii="Symbol" w:hAnsi="Symbol" w:hint="default"/>
      </w:rPr>
    </w:lvl>
    <w:lvl w:ilvl="7" w:tplc="1032A902" w:tentative="1">
      <w:start w:val="1"/>
      <w:numFmt w:val="bullet"/>
      <w:lvlText w:val="o"/>
      <w:lvlJc w:val="left"/>
      <w:pPr>
        <w:tabs>
          <w:tab w:val="num" w:pos="5816"/>
        </w:tabs>
        <w:ind w:left="5816" w:hanging="360"/>
      </w:pPr>
      <w:rPr>
        <w:rFonts w:ascii="Courier New" w:hAnsi="Courier New" w:hint="default"/>
      </w:rPr>
    </w:lvl>
    <w:lvl w:ilvl="8" w:tplc="32DC707E"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AE603932">
      <w:start w:val="1"/>
      <w:numFmt w:val="bullet"/>
      <w:lvlText w:val=""/>
      <w:lvlJc w:val="left"/>
      <w:pPr>
        <w:tabs>
          <w:tab w:val="num" w:pos="278"/>
        </w:tabs>
        <w:ind w:left="278" w:hanging="360"/>
      </w:pPr>
      <w:rPr>
        <w:rFonts w:ascii="Symbol" w:hAnsi="Symbol" w:hint="default"/>
      </w:rPr>
    </w:lvl>
    <w:lvl w:ilvl="1" w:tplc="98BE19F2" w:tentative="1">
      <w:start w:val="1"/>
      <w:numFmt w:val="bullet"/>
      <w:lvlText w:val="o"/>
      <w:lvlJc w:val="left"/>
      <w:pPr>
        <w:tabs>
          <w:tab w:val="num" w:pos="1440"/>
        </w:tabs>
        <w:ind w:left="1440" w:hanging="360"/>
      </w:pPr>
      <w:rPr>
        <w:rFonts w:ascii="Courier New" w:hAnsi="Courier New" w:hint="default"/>
      </w:rPr>
    </w:lvl>
    <w:lvl w:ilvl="2" w:tplc="D980C694" w:tentative="1">
      <w:start w:val="1"/>
      <w:numFmt w:val="bullet"/>
      <w:lvlText w:val=""/>
      <w:lvlJc w:val="left"/>
      <w:pPr>
        <w:tabs>
          <w:tab w:val="num" w:pos="2160"/>
        </w:tabs>
        <w:ind w:left="2160" w:hanging="360"/>
      </w:pPr>
      <w:rPr>
        <w:rFonts w:ascii="Wingdings" w:hAnsi="Wingdings" w:hint="default"/>
      </w:rPr>
    </w:lvl>
    <w:lvl w:ilvl="3" w:tplc="98FEB25C" w:tentative="1">
      <w:start w:val="1"/>
      <w:numFmt w:val="bullet"/>
      <w:lvlText w:val=""/>
      <w:lvlJc w:val="left"/>
      <w:pPr>
        <w:tabs>
          <w:tab w:val="num" w:pos="2880"/>
        </w:tabs>
        <w:ind w:left="2880" w:hanging="360"/>
      </w:pPr>
      <w:rPr>
        <w:rFonts w:ascii="Symbol" w:hAnsi="Symbol" w:hint="default"/>
      </w:rPr>
    </w:lvl>
    <w:lvl w:ilvl="4" w:tplc="E1AE4F52" w:tentative="1">
      <w:start w:val="1"/>
      <w:numFmt w:val="bullet"/>
      <w:lvlText w:val="o"/>
      <w:lvlJc w:val="left"/>
      <w:pPr>
        <w:tabs>
          <w:tab w:val="num" w:pos="3600"/>
        </w:tabs>
        <w:ind w:left="3600" w:hanging="360"/>
      </w:pPr>
      <w:rPr>
        <w:rFonts w:ascii="Courier New" w:hAnsi="Courier New" w:hint="default"/>
      </w:rPr>
    </w:lvl>
    <w:lvl w:ilvl="5" w:tplc="80D83F6C" w:tentative="1">
      <w:start w:val="1"/>
      <w:numFmt w:val="bullet"/>
      <w:lvlText w:val=""/>
      <w:lvlJc w:val="left"/>
      <w:pPr>
        <w:tabs>
          <w:tab w:val="num" w:pos="4320"/>
        </w:tabs>
        <w:ind w:left="4320" w:hanging="360"/>
      </w:pPr>
      <w:rPr>
        <w:rFonts w:ascii="Wingdings" w:hAnsi="Wingdings" w:hint="default"/>
      </w:rPr>
    </w:lvl>
    <w:lvl w:ilvl="6" w:tplc="7B8C2CCA" w:tentative="1">
      <w:start w:val="1"/>
      <w:numFmt w:val="bullet"/>
      <w:lvlText w:val=""/>
      <w:lvlJc w:val="left"/>
      <w:pPr>
        <w:tabs>
          <w:tab w:val="num" w:pos="5040"/>
        </w:tabs>
        <w:ind w:left="5040" w:hanging="360"/>
      </w:pPr>
      <w:rPr>
        <w:rFonts w:ascii="Symbol" w:hAnsi="Symbol" w:hint="default"/>
      </w:rPr>
    </w:lvl>
    <w:lvl w:ilvl="7" w:tplc="AFE2097C" w:tentative="1">
      <w:start w:val="1"/>
      <w:numFmt w:val="bullet"/>
      <w:lvlText w:val="o"/>
      <w:lvlJc w:val="left"/>
      <w:pPr>
        <w:tabs>
          <w:tab w:val="num" w:pos="5760"/>
        </w:tabs>
        <w:ind w:left="5760" w:hanging="360"/>
      </w:pPr>
      <w:rPr>
        <w:rFonts w:ascii="Courier New" w:hAnsi="Courier New" w:hint="default"/>
      </w:rPr>
    </w:lvl>
    <w:lvl w:ilvl="8" w:tplc="58647E2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5E0C3C1E"/>
    <w:multiLevelType w:val="hybridMultilevel"/>
    <w:tmpl w:val="BCC6941C"/>
    <w:lvl w:ilvl="0" w:tplc="11D46A66">
      <w:start w:val="1"/>
      <w:numFmt w:val="upperLetter"/>
      <w:pStyle w:val="Style3"/>
      <w:suff w:val="space"/>
      <w:lvlText w:val="%1."/>
      <w:lvlJc w:val="left"/>
      <w:pPr>
        <w:ind w:left="0" w:firstLine="0"/>
      </w:pPr>
      <w:rPr>
        <w:rFonts w:hint="default"/>
      </w:rPr>
    </w:lvl>
    <w:lvl w:ilvl="1" w:tplc="3BD02310" w:tentative="1">
      <w:start w:val="1"/>
      <w:numFmt w:val="lowerLetter"/>
      <w:lvlText w:val="%2."/>
      <w:lvlJc w:val="left"/>
      <w:pPr>
        <w:ind w:left="1440" w:hanging="360"/>
      </w:pPr>
    </w:lvl>
    <w:lvl w:ilvl="2" w:tplc="650C00BC" w:tentative="1">
      <w:start w:val="1"/>
      <w:numFmt w:val="lowerRoman"/>
      <w:lvlText w:val="%3."/>
      <w:lvlJc w:val="right"/>
      <w:pPr>
        <w:ind w:left="2160" w:hanging="180"/>
      </w:pPr>
    </w:lvl>
    <w:lvl w:ilvl="3" w:tplc="A2CA9FDE" w:tentative="1">
      <w:start w:val="1"/>
      <w:numFmt w:val="decimal"/>
      <w:lvlText w:val="%4."/>
      <w:lvlJc w:val="left"/>
      <w:pPr>
        <w:ind w:left="2880" w:hanging="360"/>
      </w:pPr>
    </w:lvl>
    <w:lvl w:ilvl="4" w:tplc="8D3CBDCC" w:tentative="1">
      <w:start w:val="1"/>
      <w:numFmt w:val="lowerLetter"/>
      <w:lvlText w:val="%5."/>
      <w:lvlJc w:val="left"/>
      <w:pPr>
        <w:ind w:left="3600" w:hanging="360"/>
      </w:pPr>
    </w:lvl>
    <w:lvl w:ilvl="5" w:tplc="BF327B26" w:tentative="1">
      <w:start w:val="1"/>
      <w:numFmt w:val="lowerRoman"/>
      <w:lvlText w:val="%6."/>
      <w:lvlJc w:val="right"/>
      <w:pPr>
        <w:ind w:left="4320" w:hanging="180"/>
      </w:pPr>
    </w:lvl>
    <w:lvl w:ilvl="6" w:tplc="CEF4065E" w:tentative="1">
      <w:start w:val="1"/>
      <w:numFmt w:val="decimal"/>
      <w:lvlText w:val="%7."/>
      <w:lvlJc w:val="left"/>
      <w:pPr>
        <w:ind w:left="5040" w:hanging="360"/>
      </w:pPr>
    </w:lvl>
    <w:lvl w:ilvl="7" w:tplc="C2D866A6" w:tentative="1">
      <w:start w:val="1"/>
      <w:numFmt w:val="lowerLetter"/>
      <w:lvlText w:val="%8."/>
      <w:lvlJc w:val="left"/>
      <w:pPr>
        <w:ind w:left="5760" w:hanging="360"/>
      </w:pPr>
    </w:lvl>
    <w:lvl w:ilvl="8" w:tplc="45A06474" w:tentative="1">
      <w:start w:val="1"/>
      <w:numFmt w:val="lowerRoman"/>
      <w:lvlText w:val="%9."/>
      <w:lvlJc w:val="right"/>
      <w:pPr>
        <w:ind w:left="6480" w:hanging="180"/>
      </w:pPr>
    </w:lvl>
  </w:abstractNum>
  <w:abstractNum w:abstractNumId="28" w15:restartNumberingAfterBreak="0">
    <w:nsid w:val="630E67BF"/>
    <w:multiLevelType w:val="hybridMultilevel"/>
    <w:tmpl w:val="B1D854E2"/>
    <w:lvl w:ilvl="0" w:tplc="E9CE3212">
      <w:start w:val="1"/>
      <w:numFmt w:val="bullet"/>
      <w:lvlText w:val=""/>
      <w:lvlJc w:val="left"/>
      <w:pPr>
        <w:tabs>
          <w:tab w:val="num" w:pos="278"/>
        </w:tabs>
        <w:ind w:left="278" w:hanging="360"/>
      </w:pPr>
      <w:rPr>
        <w:rFonts w:ascii="Symbol" w:hAnsi="Symbol" w:hint="default"/>
      </w:rPr>
    </w:lvl>
    <w:lvl w:ilvl="1" w:tplc="4B349CDE" w:tentative="1">
      <w:start w:val="1"/>
      <w:numFmt w:val="bullet"/>
      <w:lvlText w:val="o"/>
      <w:lvlJc w:val="left"/>
      <w:pPr>
        <w:tabs>
          <w:tab w:val="num" w:pos="1440"/>
        </w:tabs>
        <w:ind w:left="1440" w:hanging="360"/>
      </w:pPr>
      <w:rPr>
        <w:rFonts w:ascii="Courier New" w:hAnsi="Courier New" w:hint="default"/>
      </w:rPr>
    </w:lvl>
    <w:lvl w:ilvl="2" w:tplc="8BD046DA" w:tentative="1">
      <w:start w:val="1"/>
      <w:numFmt w:val="bullet"/>
      <w:lvlText w:val=""/>
      <w:lvlJc w:val="left"/>
      <w:pPr>
        <w:tabs>
          <w:tab w:val="num" w:pos="2160"/>
        </w:tabs>
        <w:ind w:left="2160" w:hanging="360"/>
      </w:pPr>
      <w:rPr>
        <w:rFonts w:ascii="Wingdings" w:hAnsi="Wingdings" w:hint="default"/>
      </w:rPr>
    </w:lvl>
    <w:lvl w:ilvl="3" w:tplc="7C74ED5E" w:tentative="1">
      <w:start w:val="1"/>
      <w:numFmt w:val="bullet"/>
      <w:lvlText w:val=""/>
      <w:lvlJc w:val="left"/>
      <w:pPr>
        <w:tabs>
          <w:tab w:val="num" w:pos="2880"/>
        </w:tabs>
        <w:ind w:left="2880" w:hanging="360"/>
      </w:pPr>
      <w:rPr>
        <w:rFonts w:ascii="Symbol" w:hAnsi="Symbol" w:hint="default"/>
      </w:rPr>
    </w:lvl>
    <w:lvl w:ilvl="4" w:tplc="C2722B2E" w:tentative="1">
      <w:start w:val="1"/>
      <w:numFmt w:val="bullet"/>
      <w:lvlText w:val="o"/>
      <w:lvlJc w:val="left"/>
      <w:pPr>
        <w:tabs>
          <w:tab w:val="num" w:pos="3600"/>
        </w:tabs>
        <w:ind w:left="3600" w:hanging="360"/>
      </w:pPr>
      <w:rPr>
        <w:rFonts w:ascii="Courier New" w:hAnsi="Courier New" w:hint="default"/>
      </w:rPr>
    </w:lvl>
    <w:lvl w:ilvl="5" w:tplc="C776B0C0" w:tentative="1">
      <w:start w:val="1"/>
      <w:numFmt w:val="bullet"/>
      <w:lvlText w:val=""/>
      <w:lvlJc w:val="left"/>
      <w:pPr>
        <w:tabs>
          <w:tab w:val="num" w:pos="4320"/>
        </w:tabs>
        <w:ind w:left="4320" w:hanging="360"/>
      </w:pPr>
      <w:rPr>
        <w:rFonts w:ascii="Wingdings" w:hAnsi="Wingdings" w:hint="default"/>
      </w:rPr>
    </w:lvl>
    <w:lvl w:ilvl="6" w:tplc="277633A6" w:tentative="1">
      <w:start w:val="1"/>
      <w:numFmt w:val="bullet"/>
      <w:lvlText w:val=""/>
      <w:lvlJc w:val="left"/>
      <w:pPr>
        <w:tabs>
          <w:tab w:val="num" w:pos="5040"/>
        </w:tabs>
        <w:ind w:left="5040" w:hanging="360"/>
      </w:pPr>
      <w:rPr>
        <w:rFonts w:ascii="Symbol" w:hAnsi="Symbol" w:hint="default"/>
      </w:rPr>
    </w:lvl>
    <w:lvl w:ilvl="7" w:tplc="CABC2230" w:tentative="1">
      <w:start w:val="1"/>
      <w:numFmt w:val="bullet"/>
      <w:lvlText w:val="o"/>
      <w:lvlJc w:val="left"/>
      <w:pPr>
        <w:tabs>
          <w:tab w:val="num" w:pos="5760"/>
        </w:tabs>
        <w:ind w:left="5760" w:hanging="360"/>
      </w:pPr>
      <w:rPr>
        <w:rFonts w:ascii="Courier New" w:hAnsi="Courier New" w:hint="default"/>
      </w:rPr>
    </w:lvl>
    <w:lvl w:ilvl="8" w:tplc="CD48016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15:restartNumberingAfterBreak="0">
    <w:nsid w:val="71FB76EB"/>
    <w:multiLevelType w:val="hybridMultilevel"/>
    <w:tmpl w:val="CC66055E"/>
    <w:lvl w:ilvl="0" w:tplc="CA220D94">
      <w:start w:val="1"/>
      <w:numFmt w:val="decimal"/>
      <w:lvlText w:val="%1."/>
      <w:lvlJc w:val="left"/>
      <w:pPr>
        <w:tabs>
          <w:tab w:val="num" w:pos="720"/>
        </w:tabs>
        <w:ind w:left="720" w:hanging="360"/>
      </w:pPr>
    </w:lvl>
    <w:lvl w:ilvl="1" w:tplc="6B90E148" w:tentative="1">
      <w:start w:val="1"/>
      <w:numFmt w:val="lowerLetter"/>
      <w:lvlText w:val="%2."/>
      <w:lvlJc w:val="left"/>
      <w:pPr>
        <w:tabs>
          <w:tab w:val="num" w:pos="1440"/>
        </w:tabs>
        <w:ind w:left="1440" w:hanging="360"/>
      </w:pPr>
    </w:lvl>
    <w:lvl w:ilvl="2" w:tplc="45D42E7E" w:tentative="1">
      <w:start w:val="1"/>
      <w:numFmt w:val="lowerRoman"/>
      <w:lvlText w:val="%3."/>
      <w:lvlJc w:val="right"/>
      <w:pPr>
        <w:tabs>
          <w:tab w:val="num" w:pos="2160"/>
        </w:tabs>
        <w:ind w:left="2160" w:hanging="180"/>
      </w:pPr>
    </w:lvl>
    <w:lvl w:ilvl="3" w:tplc="0E64846E" w:tentative="1">
      <w:start w:val="1"/>
      <w:numFmt w:val="decimal"/>
      <w:lvlText w:val="%4."/>
      <w:lvlJc w:val="left"/>
      <w:pPr>
        <w:tabs>
          <w:tab w:val="num" w:pos="2880"/>
        </w:tabs>
        <w:ind w:left="2880" w:hanging="360"/>
      </w:pPr>
    </w:lvl>
    <w:lvl w:ilvl="4" w:tplc="D5862A72" w:tentative="1">
      <w:start w:val="1"/>
      <w:numFmt w:val="lowerLetter"/>
      <w:lvlText w:val="%5."/>
      <w:lvlJc w:val="left"/>
      <w:pPr>
        <w:tabs>
          <w:tab w:val="num" w:pos="3600"/>
        </w:tabs>
        <w:ind w:left="3600" w:hanging="360"/>
      </w:pPr>
    </w:lvl>
    <w:lvl w:ilvl="5" w:tplc="C4824A20" w:tentative="1">
      <w:start w:val="1"/>
      <w:numFmt w:val="lowerRoman"/>
      <w:lvlText w:val="%6."/>
      <w:lvlJc w:val="right"/>
      <w:pPr>
        <w:tabs>
          <w:tab w:val="num" w:pos="4320"/>
        </w:tabs>
        <w:ind w:left="4320" w:hanging="180"/>
      </w:pPr>
    </w:lvl>
    <w:lvl w:ilvl="6" w:tplc="356008BC" w:tentative="1">
      <w:start w:val="1"/>
      <w:numFmt w:val="decimal"/>
      <w:lvlText w:val="%7."/>
      <w:lvlJc w:val="left"/>
      <w:pPr>
        <w:tabs>
          <w:tab w:val="num" w:pos="5040"/>
        </w:tabs>
        <w:ind w:left="5040" w:hanging="360"/>
      </w:pPr>
    </w:lvl>
    <w:lvl w:ilvl="7" w:tplc="920A2306" w:tentative="1">
      <w:start w:val="1"/>
      <w:numFmt w:val="lowerLetter"/>
      <w:lvlText w:val="%8."/>
      <w:lvlJc w:val="left"/>
      <w:pPr>
        <w:tabs>
          <w:tab w:val="num" w:pos="5760"/>
        </w:tabs>
        <w:ind w:left="5760" w:hanging="360"/>
      </w:pPr>
    </w:lvl>
    <w:lvl w:ilvl="8" w:tplc="F9CEE5BE" w:tentative="1">
      <w:start w:val="1"/>
      <w:numFmt w:val="lowerRoman"/>
      <w:lvlText w:val="%9."/>
      <w:lvlJc w:val="right"/>
      <w:pPr>
        <w:tabs>
          <w:tab w:val="num" w:pos="6480"/>
        </w:tabs>
        <w:ind w:left="6480" w:hanging="180"/>
      </w:pPr>
    </w:lvl>
  </w:abstractNum>
  <w:abstractNum w:abstractNumId="35" w15:restartNumberingAfterBreak="0">
    <w:nsid w:val="72087B01"/>
    <w:multiLevelType w:val="hybridMultilevel"/>
    <w:tmpl w:val="D4C290BC"/>
    <w:lvl w:ilvl="0" w:tplc="4A96ACA0">
      <w:start w:val="4"/>
      <w:numFmt w:val="upperLetter"/>
      <w:lvlText w:val="%1."/>
      <w:lvlJc w:val="left"/>
      <w:pPr>
        <w:tabs>
          <w:tab w:val="num" w:pos="930"/>
        </w:tabs>
        <w:ind w:left="930" w:hanging="570"/>
      </w:pPr>
      <w:rPr>
        <w:rFonts w:hint="default"/>
      </w:rPr>
    </w:lvl>
    <w:lvl w:ilvl="1" w:tplc="0498BCC4" w:tentative="1">
      <w:start w:val="1"/>
      <w:numFmt w:val="lowerLetter"/>
      <w:lvlText w:val="%2."/>
      <w:lvlJc w:val="left"/>
      <w:pPr>
        <w:tabs>
          <w:tab w:val="num" w:pos="1440"/>
        </w:tabs>
        <w:ind w:left="1440" w:hanging="360"/>
      </w:pPr>
    </w:lvl>
    <w:lvl w:ilvl="2" w:tplc="6262C48A" w:tentative="1">
      <w:start w:val="1"/>
      <w:numFmt w:val="lowerRoman"/>
      <w:lvlText w:val="%3."/>
      <w:lvlJc w:val="right"/>
      <w:pPr>
        <w:tabs>
          <w:tab w:val="num" w:pos="2160"/>
        </w:tabs>
        <w:ind w:left="2160" w:hanging="180"/>
      </w:pPr>
    </w:lvl>
    <w:lvl w:ilvl="3" w:tplc="8C0ACC44" w:tentative="1">
      <w:start w:val="1"/>
      <w:numFmt w:val="decimal"/>
      <w:lvlText w:val="%4."/>
      <w:lvlJc w:val="left"/>
      <w:pPr>
        <w:tabs>
          <w:tab w:val="num" w:pos="2880"/>
        </w:tabs>
        <w:ind w:left="2880" w:hanging="360"/>
      </w:pPr>
    </w:lvl>
    <w:lvl w:ilvl="4" w:tplc="CEF29C32" w:tentative="1">
      <w:start w:val="1"/>
      <w:numFmt w:val="lowerLetter"/>
      <w:lvlText w:val="%5."/>
      <w:lvlJc w:val="left"/>
      <w:pPr>
        <w:tabs>
          <w:tab w:val="num" w:pos="3600"/>
        </w:tabs>
        <w:ind w:left="3600" w:hanging="360"/>
      </w:pPr>
    </w:lvl>
    <w:lvl w:ilvl="5" w:tplc="BE240680" w:tentative="1">
      <w:start w:val="1"/>
      <w:numFmt w:val="lowerRoman"/>
      <w:lvlText w:val="%6."/>
      <w:lvlJc w:val="right"/>
      <w:pPr>
        <w:tabs>
          <w:tab w:val="num" w:pos="4320"/>
        </w:tabs>
        <w:ind w:left="4320" w:hanging="180"/>
      </w:pPr>
    </w:lvl>
    <w:lvl w:ilvl="6" w:tplc="B132607E" w:tentative="1">
      <w:start w:val="1"/>
      <w:numFmt w:val="decimal"/>
      <w:lvlText w:val="%7."/>
      <w:lvlJc w:val="left"/>
      <w:pPr>
        <w:tabs>
          <w:tab w:val="num" w:pos="5040"/>
        </w:tabs>
        <w:ind w:left="5040" w:hanging="360"/>
      </w:pPr>
    </w:lvl>
    <w:lvl w:ilvl="7" w:tplc="38EE653C" w:tentative="1">
      <w:start w:val="1"/>
      <w:numFmt w:val="lowerLetter"/>
      <w:lvlText w:val="%8."/>
      <w:lvlJc w:val="left"/>
      <w:pPr>
        <w:tabs>
          <w:tab w:val="num" w:pos="5760"/>
        </w:tabs>
        <w:ind w:left="5760" w:hanging="360"/>
      </w:pPr>
    </w:lvl>
    <w:lvl w:ilvl="8" w:tplc="3138B670" w:tentative="1">
      <w:start w:val="1"/>
      <w:numFmt w:val="lowerRoman"/>
      <w:lvlText w:val="%9."/>
      <w:lvlJc w:val="right"/>
      <w:pPr>
        <w:tabs>
          <w:tab w:val="num" w:pos="6480"/>
        </w:tabs>
        <w:ind w:left="6480" w:hanging="180"/>
      </w:pPr>
    </w:lvl>
  </w:abstractNum>
  <w:abstractNum w:abstractNumId="36" w15:restartNumberingAfterBreak="0">
    <w:nsid w:val="75E1091A"/>
    <w:multiLevelType w:val="hybridMultilevel"/>
    <w:tmpl w:val="9D5C3D80"/>
    <w:lvl w:ilvl="0" w:tplc="A6C8DB22">
      <w:start w:val="1"/>
      <w:numFmt w:val="decimal"/>
      <w:lvlText w:val="%1."/>
      <w:lvlJc w:val="left"/>
      <w:pPr>
        <w:ind w:left="720" w:hanging="360"/>
      </w:pPr>
    </w:lvl>
    <w:lvl w:ilvl="1" w:tplc="580C5706" w:tentative="1">
      <w:start w:val="1"/>
      <w:numFmt w:val="lowerLetter"/>
      <w:lvlText w:val="%2."/>
      <w:lvlJc w:val="left"/>
      <w:pPr>
        <w:ind w:left="1440" w:hanging="360"/>
      </w:pPr>
    </w:lvl>
    <w:lvl w:ilvl="2" w:tplc="EDEC363E" w:tentative="1">
      <w:start w:val="1"/>
      <w:numFmt w:val="lowerRoman"/>
      <w:lvlText w:val="%3."/>
      <w:lvlJc w:val="right"/>
      <w:pPr>
        <w:ind w:left="2160" w:hanging="180"/>
      </w:pPr>
    </w:lvl>
    <w:lvl w:ilvl="3" w:tplc="47B677CC" w:tentative="1">
      <w:start w:val="1"/>
      <w:numFmt w:val="decimal"/>
      <w:lvlText w:val="%4."/>
      <w:lvlJc w:val="left"/>
      <w:pPr>
        <w:ind w:left="2880" w:hanging="360"/>
      </w:pPr>
    </w:lvl>
    <w:lvl w:ilvl="4" w:tplc="3D903B3E" w:tentative="1">
      <w:start w:val="1"/>
      <w:numFmt w:val="lowerLetter"/>
      <w:lvlText w:val="%5."/>
      <w:lvlJc w:val="left"/>
      <w:pPr>
        <w:ind w:left="3600" w:hanging="360"/>
      </w:pPr>
    </w:lvl>
    <w:lvl w:ilvl="5" w:tplc="18E68CA8" w:tentative="1">
      <w:start w:val="1"/>
      <w:numFmt w:val="lowerRoman"/>
      <w:lvlText w:val="%6."/>
      <w:lvlJc w:val="right"/>
      <w:pPr>
        <w:ind w:left="4320" w:hanging="180"/>
      </w:pPr>
    </w:lvl>
    <w:lvl w:ilvl="6" w:tplc="8FDA2146" w:tentative="1">
      <w:start w:val="1"/>
      <w:numFmt w:val="decimal"/>
      <w:lvlText w:val="%7."/>
      <w:lvlJc w:val="left"/>
      <w:pPr>
        <w:ind w:left="5040" w:hanging="360"/>
      </w:pPr>
    </w:lvl>
    <w:lvl w:ilvl="7" w:tplc="CF08DAE6" w:tentative="1">
      <w:start w:val="1"/>
      <w:numFmt w:val="lowerLetter"/>
      <w:lvlText w:val="%8."/>
      <w:lvlJc w:val="left"/>
      <w:pPr>
        <w:ind w:left="5760" w:hanging="360"/>
      </w:pPr>
    </w:lvl>
    <w:lvl w:ilvl="8" w:tplc="38D263F6" w:tentative="1">
      <w:start w:val="1"/>
      <w:numFmt w:val="lowerRoman"/>
      <w:lvlText w:val="%9."/>
      <w:lvlJc w:val="right"/>
      <w:pPr>
        <w:ind w:left="6480" w:hanging="180"/>
      </w:pPr>
    </w:lvl>
  </w:abstractNum>
  <w:abstractNum w:abstractNumId="37" w15:restartNumberingAfterBreak="0">
    <w:nsid w:val="7A8A5987"/>
    <w:multiLevelType w:val="hybridMultilevel"/>
    <w:tmpl w:val="D73EEE10"/>
    <w:lvl w:ilvl="0" w:tplc="86E8E788">
      <w:start w:val="1"/>
      <w:numFmt w:val="bullet"/>
      <w:lvlText w:val=""/>
      <w:lvlJc w:val="left"/>
      <w:pPr>
        <w:tabs>
          <w:tab w:val="num" w:pos="278"/>
        </w:tabs>
        <w:ind w:left="278" w:hanging="360"/>
      </w:pPr>
      <w:rPr>
        <w:rFonts w:ascii="Symbol" w:hAnsi="Symbol" w:hint="default"/>
      </w:rPr>
    </w:lvl>
    <w:lvl w:ilvl="1" w:tplc="DC262A4C">
      <w:start w:val="1"/>
      <w:numFmt w:val="bullet"/>
      <w:lvlText w:val="o"/>
      <w:lvlJc w:val="left"/>
      <w:pPr>
        <w:tabs>
          <w:tab w:val="num" w:pos="1440"/>
        </w:tabs>
        <w:ind w:left="1440" w:hanging="360"/>
      </w:pPr>
      <w:rPr>
        <w:rFonts w:ascii="Courier New" w:hAnsi="Courier New" w:hint="default"/>
      </w:rPr>
    </w:lvl>
    <w:lvl w:ilvl="2" w:tplc="26723656" w:tentative="1">
      <w:start w:val="1"/>
      <w:numFmt w:val="bullet"/>
      <w:lvlText w:val=""/>
      <w:lvlJc w:val="left"/>
      <w:pPr>
        <w:tabs>
          <w:tab w:val="num" w:pos="2160"/>
        </w:tabs>
        <w:ind w:left="2160" w:hanging="360"/>
      </w:pPr>
      <w:rPr>
        <w:rFonts w:ascii="Wingdings" w:hAnsi="Wingdings" w:hint="default"/>
      </w:rPr>
    </w:lvl>
    <w:lvl w:ilvl="3" w:tplc="0B38A548" w:tentative="1">
      <w:start w:val="1"/>
      <w:numFmt w:val="bullet"/>
      <w:lvlText w:val=""/>
      <w:lvlJc w:val="left"/>
      <w:pPr>
        <w:tabs>
          <w:tab w:val="num" w:pos="2880"/>
        </w:tabs>
        <w:ind w:left="2880" w:hanging="360"/>
      </w:pPr>
      <w:rPr>
        <w:rFonts w:ascii="Symbol" w:hAnsi="Symbol" w:hint="default"/>
      </w:rPr>
    </w:lvl>
    <w:lvl w:ilvl="4" w:tplc="2F762E1A" w:tentative="1">
      <w:start w:val="1"/>
      <w:numFmt w:val="bullet"/>
      <w:lvlText w:val="o"/>
      <w:lvlJc w:val="left"/>
      <w:pPr>
        <w:tabs>
          <w:tab w:val="num" w:pos="3600"/>
        </w:tabs>
        <w:ind w:left="3600" w:hanging="360"/>
      </w:pPr>
      <w:rPr>
        <w:rFonts w:ascii="Courier New" w:hAnsi="Courier New" w:hint="default"/>
      </w:rPr>
    </w:lvl>
    <w:lvl w:ilvl="5" w:tplc="F976C6C6" w:tentative="1">
      <w:start w:val="1"/>
      <w:numFmt w:val="bullet"/>
      <w:lvlText w:val=""/>
      <w:lvlJc w:val="left"/>
      <w:pPr>
        <w:tabs>
          <w:tab w:val="num" w:pos="4320"/>
        </w:tabs>
        <w:ind w:left="4320" w:hanging="360"/>
      </w:pPr>
      <w:rPr>
        <w:rFonts w:ascii="Wingdings" w:hAnsi="Wingdings" w:hint="default"/>
      </w:rPr>
    </w:lvl>
    <w:lvl w:ilvl="6" w:tplc="34282F8C" w:tentative="1">
      <w:start w:val="1"/>
      <w:numFmt w:val="bullet"/>
      <w:lvlText w:val=""/>
      <w:lvlJc w:val="left"/>
      <w:pPr>
        <w:tabs>
          <w:tab w:val="num" w:pos="5040"/>
        </w:tabs>
        <w:ind w:left="5040" w:hanging="360"/>
      </w:pPr>
      <w:rPr>
        <w:rFonts w:ascii="Symbol" w:hAnsi="Symbol" w:hint="default"/>
      </w:rPr>
    </w:lvl>
    <w:lvl w:ilvl="7" w:tplc="7CD682F4" w:tentative="1">
      <w:start w:val="1"/>
      <w:numFmt w:val="bullet"/>
      <w:lvlText w:val="o"/>
      <w:lvlJc w:val="left"/>
      <w:pPr>
        <w:tabs>
          <w:tab w:val="num" w:pos="5760"/>
        </w:tabs>
        <w:ind w:left="5760" w:hanging="360"/>
      </w:pPr>
      <w:rPr>
        <w:rFonts w:ascii="Courier New" w:hAnsi="Courier New" w:hint="default"/>
      </w:rPr>
    </w:lvl>
    <w:lvl w:ilvl="8" w:tplc="51D8212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3"/>
  </w:num>
  <w:num w:numId="4">
    <w:abstractNumId w:val="32"/>
  </w:num>
  <w:num w:numId="5">
    <w:abstractNumId w:val="13"/>
  </w:num>
  <w:num w:numId="6">
    <w:abstractNumId w:val="24"/>
  </w:num>
  <w:num w:numId="7">
    <w:abstractNumId w:val="19"/>
  </w:num>
  <w:num w:numId="8">
    <w:abstractNumId w:val="9"/>
  </w:num>
  <w:num w:numId="9">
    <w:abstractNumId w:val="30"/>
  </w:num>
  <w:num w:numId="10">
    <w:abstractNumId w:val="31"/>
  </w:num>
  <w:num w:numId="11">
    <w:abstractNumId w:val="15"/>
  </w:num>
  <w:num w:numId="12">
    <w:abstractNumId w:val="14"/>
  </w:num>
  <w:num w:numId="13">
    <w:abstractNumId w:val="3"/>
  </w:num>
  <w:num w:numId="14">
    <w:abstractNumId w:val="29"/>
  </w:num>
  <w:num w:numId="15">
    <w:abstractNumId w:val="18"/>
  </w:num>
  <w:num w:numId="16">
    <w:abstractNumId w:val="34"/>
  </w:num>
  <w:num w:numId="17">
    <w:abstractNumId w:val="10"/>
  </w:num>
  <w:num w:numId="18">
    <w:abstractNumId w:val="1"/>
  </w:num>
  <w:num w:numId="19">
    <w:abstractNumId w:val="16"/>
  </w:num>
  <w:num w:numId="20">
    <w:abstractNumId w:val="4"/>
  </w:num>
  <w:num w:numId="21">
    <w:abstractNumId w:val="8"/>
  </w:num>
  <w:num w:numId="22">
    <w:abstractNumId w:val="26"/>
  </w:num>
  <w:num w:numId="23">
    <w:abstractNumId w:val="35"/>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7"/>
  </w:num>
  <w:num w:numId="31">
    <w:abstractNumId w:val="38"/>
  </w:num>
  <w:num w:numId="32">
    <w:abstractNumId w:val="20"/>
  </w:num>
  <w:num w:numId="33">
    <w:abstractNumId w:val="28"/>
  </w:num>
  <w:num w:numId="34">
    <w:abstractNumId w:val="23"/>
  </w:num>
  <w:num w:numId="35">
    <w:abstractNumId w:val="2"/>
  </w:num>
  <w:num w:numId="36">
    <w:abstractNumId w:val="5"/>
  </w:num>
  <w:num w:numId="37">
    <w:abstractNumId w:val="25"/>
  </w:num>
  <w:num w:numId="38">
    <w:abstractNumId w:val="17"/>
  </w:num>
  <w:num w:numId="39">
    <w:abstractNumId w:val="36"/>
  </w:num>
  <w:num w:numId="40">
    <w:abstractNumId w:val="27"/>
  </w:num>
  <w:num w:numId="41">
    <w:abstractNumId w:val="0"/>
    <w:lvlOverride w:ilvl="0">
      <w:lvl w:ilvl="0">
        <w:start w:val="1"/>
        <w:numFmt w:val="bullet"/>
        <w:lvlText w:val="-"/>
        <w:legacy w:legacy="1" w:legacySpace="0" w:legacyIndent="360"/>
        <w:lvlJc w:val="left"/>
        <w:pPr>
          <w:ind w:left="360" w:hanging="360"/>
        </w:pPr>
      </w:lvl>
    </w:lvlOverride>
  </w:num>
  <w:num w:numId="4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05716"/>
    <w:rsid w:val="00006E47"/>
    <w:rsid w:val="0001174F"/>
    <w:rsid w:val="00021B82"/>
    <w:rsid w:val="00023503"/>
    <w:rsid w:val="00024777"/>
    <w:rsid w:val="00024E21"/>
    <w:rsid w:val="000252B8"/>
    <w:rsid w:val="00025678"/>
    <w:rsid w:val="00026B2E"/>
    <w:rsid w:val="00027100"/>
    <w:rsid w:val="00030D54"/>
    <w:rsid w:val="000349AA"/>
    <w:rsid w:val="00036C50"/>
    <w:rsid w:val="00045120"/>
    <w:rsid w:val="000470F7"/>
    <w:rsid w:val="000473A1"/>
    <w:rsid w:val="00052D2B"/>
    <w:rsid w:val="000532F8"/>
    <w:rsid w:val="00054F55"/>
    <w:rsid w:val="00056EE7"/>
    <w:rsid w:val="00062945"/>
    <w:rsid w:val="00063946"/>
    <w:rsid w:val="00064530"/>
    <w:rsid w:val="00067250"/>
    <w:rsid w:val="00072630"/>
    <w:rsid w:val="00075C9B"/>
    <w:rsid w:val="00080453"/>
    <w:rsid w:val="0008169A"/>
    <w:rsid w:val="00082200"/>
    <w:rsid w:val="000838BB"/>
    <w:rsid w:val="000860CE"/>
    <w:rsid w:val="00091CF9"/>
    <w:rsid w:val="00092A37"/>
    <w:rsid w:val="000938A6"/>
    <w:rsid w:val="00095AE3"/>
    <w:rsid w:val="00096E78"/>
    <w:rsid w:val="00097C1E"/>
    <w:rsid w:val="000A1DF5"/>
    <w:rsid w:val="000A6F7C"/>
    <w:rsid w:val="000B3F35"/>
    <w:rsid w:val="000B6AE3"/>
    <w:rsid w:val="000B7873"/>
    <w:rsid w:val="000C02A1"/>
    <w:rsid w:val="000C1D4F"/>
    <w:rsid w:val="000C3872"/>
    <w:rsid w:val="000C3ED7"/>
    <w:rsid w:val="000C5477"/>
    <w:rsid w:val="000C55E6"/>
    <w:rsid w:val="000C6620"/>
    <w:rsid w:val="000C687A"/>
    <w:rsid w:val="000D4D8B"/>
    <w:rsid w:val="000D67D0"/>
    <w:rsid w:val="000E115E"/>
    <w:rsid w:val="000E195C"/>
    <w:rsid w:val="000E3602"/>
    <w:rsid w:val="000E705A"/>
    <w:rsid w:val="000F38DA"/>
    <w:rsid w:val="000F5822"/>
    <w:rsid w:val="000F796B"/>
    <w:rsid w:val="0010031E"/>
    <w:rsid w:val="001012EB"/>
    <w:rsid w:val="001078D1"/>
    <w:rsid w:val="00111185"/>
    <w:rsid w:val="00112A16"/>
    <w:rsid w:val="00115782"/>
    <w:rsid w:val="00115BD5"/>
    <w:rsid w:val="00116067"/>
    <w:rsid w:val="00120959"/>
    <w:rsid w:val="001214EE"/>
    <w:rsid w:val="00124F36"/>
    <w:rsid w:val="00125300"/>
    <w:rsid w:val="00125666"/>
    <w:rsid w:val="001259E3"/>
    <w:rsid w:val="00125C80"/>
    <w:rsid w:val="0012684A"/>
    <w:rsid w:val="00132F90"/>
    <w:rsid w:val="00133537"/>
    <w:rsid w:val="00136DCF"/>
    <w:rsid w:val="00137955"/>
    <w:rsid w:val="0013799F"/>
    <w:rsid w:val="00140B4C"/>
    <w:rsid w:val="00140DF6"/>
    <w:rsid w:val="00142F82"/>
    <w:rsid w:val="0014555A"/>
    <w:rsid w:val="00145C3F"/>
    <w:rsid w:val="00145D34"/>
    <w:rsid w:val="00146284"/>
    <w:rsid w:val="0014690F"/>
    <w:rsid w:val="0015098E"/>
    <w:rsid w:val="00151787"/>
    <w:rsid w:val="00153B3A"/>
    <w:rsid w:val="00155BC1"/>
    <w:rsid w:val="00164543"/>
    <w:rsid w:val="00164C48"/>
    <w:rsid w:val="001674D3"/>
    <w:rsid w:val="00174721"/>
    <w:rsid w:val="00175264"/>
    <w:rsid w:val="00175561"/>
    <w:rsid w:val="001803D2"/>
    <w:rsid w:val="0018228B"/>
    <w:rsid w:val="00184666"/>
    <w:rsid w:val="00185B50"/>
    <w:rsid w:val="0018613D"/>
    <w:rsid w:val="0018625C"/>
    <w:rsid w:val="0018657D"/>
    <w:rsid w:val="00187A5D"/>
    <w:rsid w:val="00187DE7"/>
    <w:rsid w:val="00187E62"/>
    <w:rsid w:val="00192045"/>
    <w:rsid w:val="00192D98"/>
    <w:rsid w:val="00193B14"/>
    <w:rsid w:val="00193E72"/>
    <w:rsid w:val="00195267"/>
    <w:rsid w:val="0019600B"/>
    <w:rsid w:val="0019686E"/>
    <w:rsid w:val="001A0E2C"/>
    <w:rsid w:val="001A1238"/>
    <w:rsid w:val="001A28C9"/>
    <w:rsid w:val="001A34BC"/>
    <w:rsid w:val="001A429F"/>
    <w:rsid w:val="001A621E"/>
    <w:rsid w:val="001A7031"/>
    <w:rsid w:val="001B1C77"/>
    <w:rsid w:val="001B26EB"/>
    <w:rsid w:val="001B4C78"/>
    <w:rsid w:val="001B58EC"/>
    <w:rsid w:val="001B6F4A"/>
    <w:rsid w:val="001B7B38"/>
    <w:rsid w:val="001C2DB0"/>
    <w:rsid w:val="001C4A7B"/>
    <w:rsid w:val="001C5288"/>
    <w:rsid w:val="001C5B03"/>
    <w:rsid w:val="001D0C57"/>
    <w:rsid w:val="001D4CE4"/>
    <w:rsid w:val="001D6052"/>
    <w:rsid w:val="001D6D96"/>
    <w:rsid w:val="001E5621"/>
    <w:rsid w:val="001E669C"/>
    <w:rsid w:val="001F1C7E"/>
    <w:rsid w:val="001F27BF"/>
    <w:rsid w:val="001F3239"/>
    <w:rsid w:val="001F3DA0"/>
    <w:rsid w:val="001F3EF9"/>
    <w:rsid w:val="001F512C"/>
    <w:rsid w:val="001F627D"/>
    <w:rsid w:val="001F6622"/>
    <w:rsid w:val="001F6F38"/>
    <w:rsid w:val="00200EFE"/>
    <w:rsid w:val="0020126C"/>
    <w:rsid w:val="00202A85"/>
    <w:rsid w:val="00202EA3"/>
    <w:rsid w:val="002036FE"/>
    <w:rsid w:val="00207914"/>
    <w:rsid w:val="002100FC"/>
    <w:rsid w:val="00213001"/>
    <w:rsid w:val="00213890"/>
    <w:rsid w:val="00214E52"/>
    <w:rsid w:val="002207C0"/>
    <w:rsid w:val="0022380D"/>
    <w:rsid w:val="00224B93"/>
    <w:rsid w:val="00226630"/>
    <w:rsid w:val="00231385"/>
    <w:rsid w:val="0023676E"/>
    <w:rsid w:val="002414B6"/>
    <w:rsid w:val="002422EB"/>
    <w:rsid w:val="00242397"/>
    <w:rsid w:val="002446DC"/>
    <w:rsid w:val="00247A48"/>
    <w:rsid w:val="00250DD1"/>
    <w:rsid w:val="00251183"/>
    <w:rsid w:val="00251689"/>
    <w:rsid w:val="0025267C"/>
    <w:rsid w:val="00253B6B"/>
    <w:rsid w:val="00256A03"/>
    <w:rsid w:val="0025748D"/>
    <w:rsid w:val="00265656"/>
    <w:rsid w:val="00265E77"/>
    <w:rsid w:val="00266155"/>
    <w:rsid w:val="00271599"/>
    <w:rsid w:val="0027270B"/>
    <w:rsid w:val="00272B36"/>
    <w:rsid w:val="00272FE6"/>
    <w:rsid w:val="00274D17"/>
    <w:rsid w:val="002805D5"/>
    <w:rsid w:val="00281352"/>
    <w:rsid w:val="00282E7B"/>
    <w:rsid w:val="002838C8"/>
    <w:rsid w:val="00286BEF"/>
    <w:rsid w:val="002904F3"/>
    <w:rsid w:val="00290805"/>
    <w:rsid w:val="00290C2A"/>
    <w:rsid w:val="002931DD"/>
    <w:rsid w:val="00294896"/>
    <w:rsid w:val="00295140"/>
    <w:rsid w:val="002A0D64"/>
    <w:rsid w:val="002A0E7C"/>
    <w:rsid w:val="002A0EED"/>
    <w:rsid w:val="002A21ED"/>
    <w:rsid w:val="002A3F88"/>
    <w:rsid w:val="002A502B"/>
    <w:rsid w:val="002A710D"/>
    <w:rsid w:val="002B0F11"/>
    <w:rsid w:val="002B2E17"/>
    <w:rsid w:val="002B3C30"/>
    <w:rsid w:val="002B6560"/>
    <w:rsid w:val="002B6599"/>
    <w:rsid w:val="002C08AE"/>
    <w:rsid w:val="002C1F27"/>
    <w:rsid w:val="002C55FF"/>
    <w:rsid w:val="002C592B"/>
    <w:rsid w:val="002C67AB"/>
    <w:rsid w:val="002C75E9"/>
    <w:rsid w:val="002D240D"/>
    <w:rsid w:val="002D300D"/>
    <w:rsid w:val="002D5424"/>
    <w:rsid w:val="002E06D5"/>
    <w:rsid w:val="002E0CD4"/>
    <w:rsid w:val="002E3A90"/>
    <w:rsid w:val="002E46CC"/>
    <w:rsid w:val="002E4F48"/>
    <w:rsid w:val="002E62CB"/>
    <w:rsid w:val="002E6DF1"/>
    <w:rsid w:val="002E6ED9"/>
    <w:rsid w:val="002F0957"/>
    <w:rsid w:val="002F3A7F"/>
    <w:rsid w:val="002F41AD"/>
    <w:rsid w:val="002F43F6"/>
    <w:rsid w:val="002F64C6"/>
    <w:rsid w:val="002F6DAA"/>
    <w:rsid w:val="002F6EE3"/>
    <w:rsid w:val="002F71D5"/>
    <w:rsid w:val="003020BB"/>
    <w:rsid w:val="00302266"/>
    <w:rsid w:val="0030237C"/>
    <w:rsid w:val="00304393"/>
    <w:rsid w:val="00304C58"/>
    <w:rsid w:val="00305AB2"/>
    <w:rsid w:val="00307EB2"/>
    <w:rsid w:val="0031032B"/>
    <w:rsid w:val="00316E87"/>
    <w:rsid w:val="00322D0A"/>
    <w:rsid w:val="0032453E"/>
    <w:rsid w:val="00325053"/>
    <w:rsid w:val="003251C2"/>
    <w:rsid w:val="003256AC"/>
    <w:rsid w:val="00330CC1"/>
    <w:rsid w:val="0033129D"/>
    <w:rsid w:val="003320ED"/>
    <w:rsid w:val="0033480E"/>
    <w:rsid w:val="00337123"/>
    <w:rsid w:val="00341866"/>
    <w:rsid w:val="00342C0C"/>
    <w:rsid w:val="00343213"/>
    <w:rsid w:val="00352DEE"/>
    <w:rsid w:val="003535E0"/>
    <w:rsid w:val="003543AC"/>
    <w:rsid w:val="00355AB8"/>
    <w:rsid w:val="00355D02"/>
    <w:rsid w:val="00361607"/>
    <w:rsid w:val="003645F0"/>
    <w:rsid w:val="00365C0D"/>
    <w:rsid w:val="00366F56"/>
    <w:rsid w:val="003737C8"/>
    <w:rsid w:val="0037589D"/>
    <w:rsid w:val="00376BB1"/>
    <w:rsid w:val="00377E23"/>
    <w:rsid w:val="00380765"/>
    <w:rsid w:val="003817EF"/>
    <w:rsid w:val="00381908"/>
    <w:rsid w:val="0038277C"/>
    <w:rsid w:val="003837F1"/>
    <w:rsid w:val="003841FC"/>
    <w:rsid w:val="00385CE3"/>
    <w:rsid w:val="0038638B"/>
    <w:rsid w:val="003909E0"/>
    <w:rsid w:val="00391622"/>
    <w:rsid w:val="00391A96"/>
    <w:rsid w:val="00391B09"/>
    <w:rsid w:val="00393E09"/>
    <w:rsid w:val="00395B15"/>
    <w:rsid w:val="00396026"/>
    <w:rsid w:val="00396FF7"/>
    <w:rsid w:val="003A31B9"/>
    <w:rsid w:val="003A3E2F"/>
    <w:rsid w:val="003A5F2D"/>
    <w:rsid w:val="003A6CCB"/>
    <w:rsid w:val="003B0F22"/>
    <w:rsid w:val="003B10C4"/>
    <w:rsid w:val="003B4257"/>
    <w:rsid w:val="003B48EB"/>
    <w:rsid w:val="003B5CD1"/>
    <w:rsid w:val="003C0D09"/>
    <w:rsid w:val="003C27FD"/>
    <w:rsid w:val="003C33FF"/>
    <w:rsid w:val="003C3E0E"/>
    <w:rsid w:val="003C64A5"/>
    <w:rsid w:val="003D03CC"/>
    <w:rsid w:val="003D378C"/>
    <w:rsid w:val="003D3893"/>
    <w:rsid w:val="003D4BB7"/>
    <w:rsid w:val="003D660A"/>
    <w:rsid w:val="003E0116"/>
    <w:rsid w:val="003E10EE"/>
    <w:rsid w:val="003E26C3"/>
    <w:rsid w:val="003E6225"/>
    <w:rsid w:val="003F0BC8"/>
    <w:rsid w:val="003F0D6C"/>
    <w:rsid w:val="003F0F26"/>
    <w:rsid w:val="003F12D9"/>
    <w:rsid w:val="003F1B4C"/>
    <w:rsid w:val="003F362C"/>
    <w:rsid w:val="003F39A6"/>
    <w:rsid w:val="003F3CE6"/>
    <w:rsid w:val="003F56AC"/>
    <w:rsid w:val="003F677F"/>
    <w:rsid w:val="004008F6"/>
    <w:rsid w:val="00402F27"/>
    <w:rsid w:val="00406F33"/>
    <w:rsid w:val="00407C22"/>
    <w:rsid w:val="00412BBE"/>
    <w:rsid w:val="00414B20"/>
    <w:rsid w:val="0041628A"/>
    <w:rsid w:val="00417DE3"/>
    <w:rsid w:val="00420850"/>
    <w:rsid w:val="00420F77"/>
    <w:rsid w:val="00423968"/>
    <w:rsid w:val="00427054"/>
    <w:rsid w:val="004304B1"/>
    <w:rsid w:val="0043238A"/>
    <w:rsid w:val="00432DA8"/>
    <w:rsid w:val="0043320A"/>
    <w:rsid w:val="004332E3"/>
    <w:rsid w:val="0043586F"/>
    <w:rsid w:val="0043626E"/>
    <w:rsid w:val="004371A3"/>
    <w:rsid w:val="00443F39"/>
    <w:rsid w:val="00446960"/>
    <w:rsid w:val="00446F37"/>
    <w:rsid w:val="004518A6"/>
    <w:rsid w:val="00453E1D"/>
    <w:rsid w:val="0045440A"/>
    <w:rsid w:val="00454589"/>
    <w:rsid w:val="00456ED0"/>
    <w:rsid w:val="00457550"/>
    <w:rsid w:val="00457B74"/>
    <w:rsid w:val="00461B2A"/>
    <w:rsid w:val="004620A4"/>
    <w:rsid w:val="00465668"/>
    <w:rsid w:val="00474C50"/>
    <w:rsid w:val="004768DB"/>
    <w:rsid w:val="004771F9"/>
    <w:rsid w:val="00477F78"/>
    <w:rsid w:val="00486006"/>
    <w:rsid w:val="00486810"/>
    <w:rsid w:val="00486BAD"/>
    <w:rsid w:val="00486BBE"/>
    <w:rsid w:val="00487123"/>
    <w:rsid w:val="00495A75"/>
    <w:rsid w:val="00495CAE"/>
    <w:rsid w:val="0049641F"/>
    <w:rsid w:val="00497F53"/>
    <w:rsid w:val="004A005B"/>
    <w:rsid w:val="004A1BD5"/>
    <w:rsid w:val="004A61E1"/>
    <w:rsid w:val="004B1A75"/>
    <w:rsid w:val="004B2344"/>
    <w:rsid w:val="004B413F"/>
    <w:rsid w:val="004B5797"/>
    <w:rsid w:val="004B5DDC"/>
    <w:rsid w:val="004B798E"/>
    <w:rsid w:val="004C0223"/>
    <w:rsid w:val="004C0568"/>
    <w:rsid w:val="004C2ABD"/>
    <w:rsid w:val="004C5E50"/>
    <w:rsid w:val="004C5F62"/>
    <w:rsid w:val="004D08B9"/>
    <w:rsid w:val="004D2601"/>
    <w:rsid w:val="004D3E58"/>
    <w:rsid w:val="004D6746"/>
    <w:rsid w:val="004D767B"/>
    <w:rsid w:val="004E0F32"/>
    <w:rsid w:val="004E23A1"/>
    <w:rsid w:val="004E3EA0"/>
    <w:rsid w:val="004E493C"/>
    <w:rsid w:val="004E623E"/>
    <w:rsid w:val="004E7092"/>
    <w:rsid w:val="004E7ECE"/>
    <w:rsid w:val="004F0CD6"/>
    <w:rsid w:val="004F4DB1"/>
    <w:rsid w:val="004F6F64"/>
    <w:rsid w:val="005004EC"/>
    <w:rsid w:val="00506AAE"/>
    <w:rsid w:val="0051412D"/>
    <w:rsid w:val="00514AA2"/>
    <w:rsid w:val="00517756"/>
    <w:rsid w:val="005202C6"/>
    <w:rsid w:val="00521CEC"/>
    <w:rsid w:val="00521D39"/>
    <w:rsid w:val="00523C53"/>
    <w:rsid w:val="005264D0"/>
    <w:rsid w:val="005272F4"/>
    <w:rsid w:val="00527B8F"/>
    <w:rsid w:val="00531AB5"/>
    <w:rsid w:val="00534899"/>
    <w:rsid w:val="00536031"/>
    <w:rsid w:val="0054134B"/>
    <w:rsid w:val="00542012"/>
    <w:rsid w:val="005420C0"/>
    <w:rsid w:val="00543DF5"/>
    <w:rsid w:val="00545A61"/>
    <w:rsid w:val="0055260D"/>
    <w:rsid w:val="00555422"/>
    <w:rsid w:val="00555810"/>
    <w:rsid w:val="00557DA9"/>
    <w:rsid w:val="00562715"/>
    <w:rsid w:val="00562DCA"/>
    <w:rsid w:val="0056568F"/>
    <w:rsid w:val="00571095"/>
    <w:rsid w:val="0057436C"/>
    <w:rsid w:val="00575DE3"/>
    <w:rsid w:val="00580B08"/>
    <w:rsid w:val="00581FCE"/>
    <w:rsid w:val="00582578"/>
    <w:rsid w:val="0058621D"/>
    <w:rsid w:val="00586904"/>
    <w:rsid w:val="005970AE"/>
    <w:rsid w:val="005A4CBE"/>
    <w:rsid w:val="005A4CCE"/>
    <w:rsid w:val="005A64F5"/>
    <w:rsid w:val="005B0353"/>
    <w:rsid w:val="005B04A8"/>
    <w:rsid w:val="005B1FD0"/>
    <w:rsid w:val="005B28AD"/>
    <w:rsid w:val="005B328D"/>
    <w:rsid w:val="005B3503"/>
    <w:rsid w:val="005B3EE7"/>
    <w:rsid w:val="005B4DCD"/>
    <w:rsid w:val="005B4FAD"/>
    <w:rsid w:val="005C276A"/>
    <w:rsid w:val="005C6D34"/>
    <w:rsid w:val="005D032C"/>
    <w:rsid w:val="005D380C"/>
    <w:rsid w:val="005D3F79"/>
    <w:rsid w:val="005D6E04"/>
    <w:rsid w:val="005D7A12"/>
    <w:rsid w:val="005E53EE"/>
    <w:rsid w:val="005E66FC"/>
    <w:rsid w:val="005F0542"/>
    <w:rsid w:val="005F0F72"/>
    <w:rsid w:val="005F17F3"/>
    <w:rsid w:val="005F1C1F"/>
    <w:rsid w:val="005F2FAD"/>
    <w:rsid w:val="005F346D"/>
    <w:rsid w:val="005F38FB"/>
    <w:rsid w:val="005F4CC5"/>
    <w:rsid w:val="00601D76"/>
    <w:rsid w:val="00602D3B"/>
    <w:rsid w:val="0060326F"/>
    <w:rsid w:val="006068FB"/>
    <w:rsid w:val="00606EA1"/>
    <w:rsid w:val="00610DA8"/>
    <w:rsid w:val="006128F0"/>
    <w:rsid w:val="00613238"/>
    <w:rsid w:val="006146E2"/>
    <w:rsid w:val="00614EC1"/>
    <w:rsid w:val="0061726B"/>
    <w:rsid w:val="00617B81"/>
    <w:rsid w:val="0062387A"/>
    <w:rsid w:val="006247BD"/>
    <w:rsid w:val="00624DB0"/>
    <w:rsid w:val="00625510"/>
    <w:rsid w:val="00625AA1"/>
    <w:rsid w:val="0063088F"/>
    <w:rsid w:val="006315D3"/>
    <w:rsid w:val="006326D8"/>
    <w:rsid w:val="00632DD4"/>
    <w:rsid w:val="0063377D"/>
    <w:rsid w:val="006344BE"/>
    <w:rsid w:val="00634A66"/>
    <w:rsid w:val="006357A2"/>
    <w:rsid w:val="00640336"/>
    <w:rsid w:val="00640FC9"/>
    <w:rsid w:val="006414D3"/>
    <w:rsid w:val="00641C3A"/>
    <w:rsid w:val="006432F2"/>
    <w:rsid w:val="006444A9"/>
    <w:rsid w:val="00645566"/>
    <w:rsid w:val="00652894"/>
    <w:rsid w:val="0065320F"/>
    <w:rsid w:val="00653D64"/>
    <w:rsid w:val="00653F17"/>
    <w:rsid w:val="00654E13"/>
    <w:rsid w:val="006652AA"/>
    <w:rsid w:val="00667489"/>
    <w:rsid w:val="00670D44"/>
    <w:rsid w:val="006728A0"/>
    <w:rsid w:val="00673F4C"/>
    <w:rsid w:val="00676AFC"/>
    <w:rsid w:val="006807CD"/>
    <w:rsid w:val="006829FE"/>
    <w:rsid w:val="00682D43"/>
    <w:rsid w:val="0068507D"/>
    <w:rsid w:val="0068595A"/>
    <w:rsid w:val="00685BAF"/>
    <w:rsid w:val="00690463"/>
    <w:rsid w:val="006929A3"/>
    <w:rsid w:val="00693DE5"/>
    <w:rsid w:val="006A0D03"/>
    <w:rsid w:val="006A1DC5"/>
    <w:rsid w:val="006A3D8C"/>
    <w:rsid w:val="006A41E9"/>
    <w:rsid w:val="006A76F6"/>
    <w:rsid w:val="006B12CB"/>
    <w:rsid w:val="006B2030"/>
    <w:rsid w:val="006B504A"/>
    <w:rsid w:val="006B5916"/>
    <w:rsid w:val="006C2B61"/>
    <w:rsid w:val="006C4775"/>
    <w:rsid w:val="006C4F4A"/>
    <w:rsid w:val="006C5E80"/>
    <w:rsid w:val="006C7692"/>
    <w:rsid w:val="006C7CEE"/>
    <w:rsid w:val="006D075E"/>
    <w:rsid w:val="006D09DC"/>
    <w:rsid w:val="006D3509"/>
    <w:rsid w:val="006D544F"/>
    <w:rsid w:val="006D67EC"/>
    <w:rsid w:val="006D7C6E"/>
    <w:rsid w:val="006E15A2"/>
    <w:rsid w:val="006E2F95"/>
    <w:rsid w:val="006F148B"/>
    <w:rsid w:val="006F5780"/>
    <w:rsid w:val="0070085F"/>
    <w:rsid w:val="00705EAF"/>
    <w:rsid w:val="0070773E"/>
    <w:rsid w:val="007101CC"/>
    <w:rsid w:val="0071184A"/>
    <w:rsid w:val="00715C55"/>
    <w:rsid w:val="0071647E"/>
    <w:rsid w:val="007244EB"/>
    <w:rsid w:val="00724E3B"/>
    <w:rsid w:val="00725EEA"/>
    <w:rsid w:val="007276B6"/>
    <w:rsid w:val="00730908"/>
    <w:rsid w:val="00730CE9"/>
    <w:rsid w:val="00732227"/>
    <w:rsid w:val="0073373D"/>
    <w:rsid w:val="00733FCE"/>
    <w:rsid w:val="00736B1E"/>
    <w:rsid w:val="00740570"/>
    <w:rsid w:val="007439DB"/>
    <w:rsid w:val="007464DA"/>
    <w:rsid w:val="00750D3D"/>
    <w:rsid w:val="007568D8"/>
    <w:rsid w:val="00760351"/>
    <w:rsid w:val="007616B4"/>
    <w:rsid w:val="00765316"/>
    <w:rsid w:val="00770537"/>
    <w:rsid w:val="007708C8"/>
    <w:rsid w:val="00772E48"/>
    <w:rsid w:val="00775F07"/>
    <w:rsid w:val="0077719D"/>
    <w:rsid w:val="007800ED"/>
    <w:rsid w:val="007807CC"/>
    <w:rsid w:val="00780DF0"/>
    <w:rsid w:val="007810B7"/>
    <w:rsid w:val="00782F0F"/>
    <w:rsid w:val="0078538F"/>
    <w:rsid w:val="00787482"/>
    <w:rsid w:val="00790132"/>
    <w:rsid w:val="00794CB9"/>
    <w:rsid w:val="007A286D"/>
    <w:rsid w:val="007A314D"/>
    <w:rsid w:val="007A38DF"/>
    <w:rsid w:val="007A3CC9"/>
    <w:rsid w:val="007A70A8"/>
    <w:rsid w:val="007B00E5"/>
    <w:rsid w:val="007B20CF"/>
    <w:rsid w:val="007B2499"/>
    <w:rsid w:val="007B24E4"/>
    <w:rsid w:val="007B6963"/>
    <w:rsid w:val="007B72E1"/>
    <w:rsid w:val="007B783A"/>
    <w:rsid w:val="007C1B95"/>
    <w:rsid w:val="007C3DF3"/>
    <w:rsid w:val="007C42DE"/>
    <w:rsid w:val="007C796D"/>
    <w:rsid w:val="007D4814"/>
    <w:rsid w:val="007D4FF5"/>
    <w:rsid w:val="007D73FB"/>
    <w:rsid w:val="007D7608"/>
    <w:rsid w:val="007E2F2D"/>
    <w:rsid w:val="007E6094"/>
    <w:rsid w:val="007F02BB"/>
    <w:rsid w:val="007F1433"/>
    <w:rsid w:val="007F1491"/>
    <w:rsid w:val="007F16DD"/>
    <w:rsid w:val="007F2F03"/>
    <w:rsid w:val="007F3A57"/>
    <w:rsid w:val="007F42CE"/>
    <w:rsid w:val="0080002A"/>
    <w:rsid w:val="00800FE0"/>
    <w:rsid w:val="0080514E"/>
    <w:rsid w:val="008066AD"/>
    <w:rsid w:val="00810D69"/>
    <w:rsid w:val="00812CD8"/>
    <w:rsid w:val="008145D9"/>
    <w:rsid w:val="00814AF1"/>
    <w:rsid w:val="0081517F"/>
    <w:rsid w:val="008152F4"/>
    <w:rsid w:val="00815370"/>
    <w:rsid w:val="0082153D"/>
    <w:rsid w:val="00824D87"/>
    <w:rsid w:val="008255AA"/>
    <w:rsid w:val="00825EC5"/>
    <w:rsid w:val="00830FF3"/>
    <w:rsid w:val="008334BF"/>
    <w:rsid w:val="00836B8C"/>
    <w:rsid w:val="00840062"/>
    <w:rsid w:val="008410C5"/>
    <w:rsid w:val="00846C08"/>
    <w:rsid w:val="00850794"/>
    <w:rsid w:val="00852FF2"/>
    <w:rsid w:val="008530E7"/>
    <w:rsid w:val="0085383D"/>
    <w:rsid w:val="008541EE"/>
    <w:rsid w:val="00856BDB"/>
    <w:rsid w:val="00857675"/>
    <w:rsid w:val="00861F86"/>
    <w:rsid w:val="00867C0D"/>
    <w:rsid w:val="00872C48"/>
    <w:rsid w:val="00874D4A"/>
    <w:rsid w:val="00875EC3"/>
    <w:rsid w:val="008763E7"/>
    <w:rsid w:val="00876958"/>
    <w:rsid w:val="008808C5"/>
    <w:rsid w:val="00881A7C"/>
    <w:rsid w:val="00883C78"/>
    <w:rsid w:val="00883F30"/>
    <w:rsid w:val="00885159"/>
    <w:rsid w:val="00885214"/>
    <w:rsid w:val="00887615"/>
    <w:rsid w:val="00890052"/>
    <w:rsid w:val="0089383D"/>
    <w:rsid w:val="008947AE"/>
    <w:rsid w:val="00894E3A"/>
    <w:rsid w:val="00895616"/>
    <w:rsid w:val="00895A2F"/>
    <w:rsid w:val="00896A47"/>
    <w:rsid w:val="00896EBD"/>
    <w:rsid w:val="008A026F"/>
    <w:rsid w:val="008A145A"/>
    <w:rsid w:val="008A4506"/>
    <w:rsid w:val="008A5665"/>
    <w:rsid w:val="008B24A8"/>
    <w:rsid w:val="008B25E4"/>
    <w:rsid w:val="008B3D78"/>
    <w:rsid w:val="008C261B"/>
    <w:rsid w:val="008C2B29"/>
    <w:rsid w:val="008C4FCA"/>
    <w:rsid w:val="008C7604"/>
    <w:rsid w:val="008C7882"/>
    <w:rsid w:val="008C7CE5"/>
    <w:rsid w:val="008D0484"/>
    <w:rsid w:val="008D2261"/>
    <w:rsid w:val="008D4C28"/>
    <w:rsid w:val="008D577B"/>
    <w:rsid w:val="008D7A98"/>
    <w:rsid w:val="008E17C4"/>
    <w:rsid w:val="008E2314"/>
    <w:rsid w:val="008E45C4"/>
    <w:rsid w:val="008E64B1"/>
    <w:rsid w:val="008E64FA"/>
    <w:rsid w:val="008E74ED"/>
    <w:rsid w:val="008E7ED6"/>
    <w:rsid w:val="008F0EA0"/>
    <w:rsid w:val="008F450A"/>
    <w:rsid w:val="008F4899"/>
    <w:rsid w:val="008F4DEF"/>
    <w:rsid w:val="009016F9"/>
    <w:rsid w:val="00903D0D"/>
    <w:rsid w:val="009048E1"/>
    <w:rsid w:val="0090598C"/>
    <w:rsid w:val="00905CAB"/>
    <w:rsid w:val="009071BB"/>
    <w:rsid w:val="00913885"/>
    <w:rsid w:val="0091471D"/>
    <w:rsid w:val="00915ABF"/>
    <w:rsid w:val="00915BB8"/>
    <w:rsid w:val="009171ED"/>
    <w:rsid w:val="00920765"/>
    <w:rsid w:val="00921CAD"/>
    <w:rsid w:val="00924FD7"/>
    <w:rsid w:val="0092619C"/>
    <w:rsid w:val="009311ED"/>
    <w:rsid w:val="00931D41"/>
    <w:rsid w:val="00933D18"/>
    <w:rsid w:val="00937A5A"/>
    <w:rsid w:val="00940542"/>
    <w:rsid w:val="00942221"/>
    <w:rsid w:val="009456B9"/>
    <w:rsid w:val="009465D1"/>
    <w:rsid w:val="00950FBB"/>
    <w:rsid w:val="00951118"/>
    <w:rsid w:val="0095122F"/>
    <w:rsid w:val="00953349"/>
    <w:rsid w:val="00953E4C"/>
    <w:rsid w:val="00954E0C"/>
    <w:rsid w:val="00961156"/>
    <w:rsid w:val="00964F03"/>
    <w:rsid w:val="00966F1F"/>
    <w:rsid w:val="00967A7D"/>
    <w:rsid w:val="009749BA"/>
    <w:rsid w:val="00975676"/>
    <w:rsid w:val="00976467"/>
    <w:rsid w:val="00976D32"/>
    <w:rsid w:val="00977AF1"/>
    <w:rsid w:val="009844F7"/>
    <w:rsid w:val="009938F7"/>
    <w:rsid w:val="00993FFF"/>
    <w:rsid w:val="00995944"/>
    <w:rsid w:val="00995A7D"/>
    <w:rsid w:val="009A05AA"/>
    <w:rsid w:val="009A2D5A"/>
    <w:rsid w:val="009A6509"/>
    <w:rsid w:val="009A6E2F"/>
    <w:rsid w:val="009B0F77"/>
    <w:rsid w:val="009B2969"/>
    <w:rsid w:val="009B2C7E"/>
    <w:rsid w:val="009B6DBD"/>
    <w:rsid w:val="009B7FAF"/>
    <w:rsid w:val="009B7FE0"/>
    <w:rsid w:val="009C108A"/>
    <w:rsid w:val="009C2E47"/>
    <w:rsid w:val="009C43F8"/>
    <w:rsid w:val="009C6BFB"/>
    <w:rsid w:val="009D0C05"/>
    <w:rsid w:val="009E24B7"/>
    <w:rsid w:val="009E2C00"/>
    <w:rsid w:val="009E49AD"/>
    <w:rsid w:val="009E4CC5"/>
    <w:rsid w:val="009E5930"/>
    <w:rsid w:val="009E66FE"/>
    <w:rsid w:val="009E70F4"/>
    <w:rsid w:val="009E72A3"/>
    <w:rsid w:val="009E7562"/>
    <w:rsid w:val="009F1AD2"/>
    <w:rsid w:val="00A00C78"/>
    <w:rsid w:val="00A0479E"/>
    <w:rsid w:val="00A07979"/>
    <w:rsid w:val="00A10433"/>
    <w:rsid w:val="00A11755"/>
    <w:rsid w:val="00A14567"/>
    <w:rsid w:val="00A16BAC"/>
    <w:rsid w:val="00A205AF"/>
    <w:rsid w:val="00A207FB"/>
    <w:rsid w:val="00A20ADC"/>
    <w:rsid w:val="00A22567"/>
    <w:rsid w:val="00A24016"/>
    <w:rsid w:val="00A25A85"/>
    <w:rsid w:val="00A265BF"/>
    <w:rsid w:val="00A26F44"/>
    <w:rsid w:val="00A305DE"/>
    <w:rsid w:val="00A33988"/>
    <w:rsid w:val="00A34FAB"/>
    <w:rsid w:val="00A42C43"/>
    <w:rsid w:val="00A4313D"/>
    <w:rsid w:val="00A44D4A"/>
    <w:rsid w:val="00A47C33"/>
    <w:rsid w:val="00A50120"/>
    <w:rsid w:val="00A5259D"/>
    <w:rsid w:val="00A52C30"/>
    <w:rsid w:val="00A536D7"/>
    <w:rsid w:val="00A60351"/>
    <w:rsid w:val="00A61C6D"/>
    <w:rsid w:val="00A63015"/>
    <w:rsid w:val="00A6387B"/>
    <w:rsid w:val="00A6482F"/>
    <w:rsid w:val="00A66254"/>
    <w:rsid w:val="00A678B4"/>
    <w:rsid w:val="00A704A3"/>
    <w:rsid w:val="00A726A7"/>
    <w:rsid w:val="00A72F6E"/>
    <w:rsid w:val="00A74940"/>
    <w:rsid w:val="00A75E23"/>
    <w:rsid w:val="00A82AA0"/>
    <w:rsid w:val="00A82F8A"/>
    <w:rsid w:val="00A84622"/>
    <w:rsid w:val="00A84BF0"/>
    <w:rsid w:val="00A9226B"/>
    <w:rsid w:val="00A94D08"/>
    <w:rsid w:val="00A9575C"/>
    <w:rsid w:val="00A95B56"/>
    <w:rsid w:val="00A95E81"/>
    <w:rsid w:val="00A969AF"/>
    <w:rsid w:val="00A978C1"/>
    <w:rsid w:val="00AA3064"/>
    <w:rsid w:val="00AB1A2E"/>
    <w:rsid w:val="00AB251A"/>
    <w:rsid w:val="00AB328A"/>
    <w:rsid w:val="00AB4646"/>
    <w:rsid w:val="00AB4918"/>
    <w:rsid w:val="00AB4BC8"/>
    <w:rsid w:val="00AB6BA7"/>
    <w:rsid w:val="00AB7BE8"/>
    <w:rsid w:val="00AC0473"/>
    <w:rsid w:val="00AC560E"/>
    <w:rsid w:val="00AD0710"/>
    <w:rsid w:val="00AD405E"/>
    <w:rsid w:val="00AD4DB9"/>
    <w:rsid w:val="00AD63C0"/>
    <w:rsid w:val="00AE35B2"/>
    <w:rsid w:val="00AE5271"/>
    <w:rsid w:val="00AE6AA0"/>
    <w:rsid w:val="00AF406C"/>
    <w:rsid w:val="00AF45ED"/>
    <w:rsid w:val="00AF5515"/>
    <w:rsid w:val="00B00CA4"/>
    <w:rsid w:val="00B02195"/>
    <w:rsid w:val="00B075D6"/>
    <w:rsid w:val="00B113B9"/>
    <w:rsid w:val="00B117C0"/>
    <w:rsid w:val="00B119A2"/>
    <w:rsid w:val="00B13B6D"/>
    <w:rsid w:val="00B177F2"/>
    <w:rsid w:val="00B20149"/>
    <w:rsid w:val="00B201F1"/>
    <w:rsid w:val="00B22FC7"/>
    <w:rsid w:val="00B2603F"/>
    <w:rsid w:val="00B304E7"/>
    <w:rsid w:val="00B318B6"/>
    <w:rsid w:val="00B32938"/>
    <w:rsid w:val="00B3499B"/>
    <w:rsid w:val="00B36E65"/>
    <w:rsid w:val="00B41D57"/>
    <w:rsid w:val="00B41F47"/>
    <w:rsid w:val="00B44468"/>
    <w:rsid w:val="00B55872"/>
    <w:rsid w:val="00B56AC3"/>
    <w:rsid w:val="00B60AC9"/>
    <w:rsid w:val="00B660D6"/>
    <w:rsid w:val="00B67323"/>
    <w:rsid w:val="00B71469"/>
    <w:rsid w:val="00B715F2"/>
    <w:rsid w:val="00B74071"/>
    <w:rsid w:val="00B7428E"/>
    <w:rsid w:val="00B742A7"/>
    <w:rsid w:val="00B74B67"/>
    <w:rsid w:val="00B74EDF"/>
    <w:rsid w:val="00B75580"/>
    <w:rsid w:val="00B779AA"/>
    <w:rsid w:val="00B81C95"/>
    <w:rsid w:val="00B82330"/>
    <w:rsid w:val="00B82ED4"/>
    <w:rsid w:val="00B83BB4"/>
    <w:rsid w:val="00B8424F"/>
    <w:rsid w:val="00B86896"/>
    <w:rsid w:val="00B875A6"/>
    <w:rsid w:val="00B93E4C"/>
    <w:rsid w:val="00B949D8"/>
    <w:rsid w:val="00B94A1B"/>
    <w:rsid w:val="00B95E15"/>
    <w:rsid w:val="00B9784D"/>
    <w:rsid w:val="00BA55CD"/>
    <w:rsid w:val="00BA5C89"/>
    <w:rsid w:val="00BB04EB"/>
    <w:rsid w:val="00BB2539"/>
    <w:rsid w:val="00BB281B"/>
    <w:rsid w:val="00BB2A96"/>
    <w:rsid w:val="00BB2C66"/>
    <w:rsid w:val="00BB334A"/>
    <w:rsid w:val="00BB4CE2"/>
    <w:rsid w:val="00BB5EF0"/>
    <w:rsid w:val="00BB6724"/>
    <w:rsid w:val="00BB7643"/>
    <w:rsid w:val="00BC0EFB"/>
    <w:rsid w:val="00BC2E39"/>
    <w:rsid w:val="00BC39CF"/>
    <w:rsid w:val="00BD2364"/>
    <w:rsid w:val="00BD28E3"/>
    <w:rsid w:val="00BE117E"/>
    <w:rsid w:val="00BE3261"/>
    <w:rsid w:val="00BE560F"/>
    <w:rsid w:val="00BF00EF"/>
    <w:rsid w:val="00BF1A67"/>
    <w:rsid w:val="00BF58FC"/>
    <w:rsid w:val="00C01F77"/>
    <w:rsid w:val="00C01FFC"/>
    <w:rsid w:val="00C05321"/>
    <w:rsid w:val="00C06AE4"/>
    <w:rsid w:val="00C114FF"/>
    <w:rsid w:val="00C11D49"/>
    <w:rsid w:val="00C12E58"/>
    <w:rsid w:val="00C12F42"/>
    <w:rsid w:val="00C171A1"/>
    <w:rsid w:val="00C171A4"/>
    <w:rsid w:val="00C17F12"/>
    <w:rsid w:val="00C20734"/>
    <w:rsid w:val="00C21C1A"/>
    <w:rsid w:val="00C237E9"/>
    <w:rsid w:val="00C26CCD"/>
    <w:rsid w:val="00C32989"/>
    <w:rsid w:val="00C32BD1"/>
    <w:rsid w:val="00C341E6"/>
    <w:rsid w:val="00C34260"/>
    <w:rsid w:val="00C36883"/>
    <w:rsid w:val="00C40928"/>
    <w:rsid w:val="00C40CFF"/>
    <w:rsid w:val="00C42697"/>
    <w:rsid w:val="00C42A5B"/>
    <w:rsid w:val="00C43F01"/>
    <w:rsid w:val="00C47552"/>
    <w:rsid w:val="00C56F31"/>
    <w:rsid w:val="00C5742B"/>
    <w:rsid w:val="00C57A81"/>
    <w:rsid w:val="00C60193"/>
    <w:rsid w:val="00C634D4"/>
    <w:rsid w:val="00C63AA5"/>
    <w:rsid w:val="00C65071"/>
    <w:rsid w:val="00C65FCC"/>
    <w:rsid w:val="00C66171"/>
    <w:rsid w:val="00C6727C"/>
    <w:rsid w:val="00C6744C"/>
    <w:rsid w:val="00C707E3"/>
    <w:rsid w:val="00C73134"/>
    <w:rsid w:val="00C73F6D"/>
    <w:rsid w:val="00C74F6E"/>
    <w:rsid w:val="00C7562A"/>
    <w:rsid w:val="00C77FA4"/>
    <w:rsid w:val="00C77FFA"/>
    <w:rsid w:val="00C80401"/>
    <w:rsid w:val="00C813E7"/>
    <w:rsid w:val="00C81C97"/>
    <w:rsid w:val="00C828CF"/>
    <w:rsid w:val="00C840C2"/>
    <w:rsid w:val="00C84101"/>
    <w:rsid w:val="00C8535F"/>
    <w:rsid w:val="00C90EDA"/>
    <w:rsid w:val="00C959E7"/>
    <w:rsid w:val="00CA1AED"/>
    <w:rsid w:val="00CA28D8"/>
    <w:rsid w:val="00CA3AFE"/>
    <w:rsid w:val="00CB1019"/>
    <w:rsid w:val="00CC1236"/>
    <w:rsid w:val="00CC16B8"/>
    <w:rsid w:val="00CC1E65"/>
    <w:rsid w:val="00CC567A"/>
    <w:rsid w:val="00CC593C"/>
    <w:rsid w:val="00CD4059"/>
    <w:rsid w:val="00CD4E5A"/>
    <w:rsid w:val="00CD6842"/>
    <w:rsid w:val="00CD6AFD"/>
    <w:rsid w:val="00CE03CE"/>
    <w:rsid w:val="00CE0C45"/>
    <w:rsid w:val="00CE0F5D"/>
    <w:rsid w:val="00CE1A6A"/>
    <w:rsid w:val="00CE4807"/>
    <w:rsid w:val="00CF069C"/>
    <w:rsid w:val="00CF0DFF"/>
    <w:rsid w:val="00CF3371"/>
    <w:rsid w:val="00D028A9"/>
    <w:rsid w:val="00D0359D"/>
    <w:rsid w:val="00D0395F"/>
    <w:rsid w:val="00D04DED"/>
    <w:rsid w:val="00D1089A"/>
    <w:rsid w:val="00D110A6"/>
    <w:rsid w:val="00D116BD"/>
    <w:rsid w:val="00D14114"/>
    <w:rsid w:val="00D16FE0"/>
    <w:rsid w:val="00D2001A"/>
    <w:rsid w:val="00D20684"/>
    <w:rsid w:val="00D26B62"/>
    <w:rsid w:val="00D270DF"/>
    <w:rsid w:val="00D30EFF"/>
    <w:rsid w:val="00D32624"/>
    <w:rsid w:val="00D3691A"/>
    <w:rsid w:val="00D377E2"/>
    <w:rsid w:val="00D403E9"/>
    <w:rsid w:val="00D4268C"/>
    <w:rsid w:val="00D42DCB"/>
    <w:rsid w:val="00D438AB"/>
    <w:rsid w:val="00D45482"/>
    <w:rsid w:val="00D46DF2"/>
    <w:rsid w:val="00D47674"/>
    <w:rsid w:val="00D5338C"/>
    <w:rsid w:val="00D606B2"/>
    <w:rsid w:val="00D625A7"/>
    <w:rsid w:val="00D63575"/>
    <w:rsid w:val="00D64074"/>
    <w:rsid w:val="00D65777"/>
    <w:rsid w:val="00D728A0"/>
    <w:rsid w:val="00D74018"/>
    <w:rsid w:val="00D81C42"/>
    <w:rsid w:val="00D83661"/>
    <w:rsid w:val="00D8756B"/>
    <w:rsid w:val="00D90C83"/>
    <w:rsid w:val="00D9216A"/>
    <w:rsid w:val="00D93216"/>
    <w:rsid w:val="00D95BBB"/>
    <w:rsid w:val="00D97E7D"/>
    <w:rsid w:val="00DA2A06"/>
    <w:rsid w:val="00DB1C8C"/>
    <w:rsid w:val="00DB2270"/>
    <w:rsid w:val="00DB3439"/>
    <w:rsid w:val="00DB3618"/>
    <w:rsid w:val="00DB468A"/>
    <w:rsid w:val="00DC2946"/>
    <w:rsid w:val="00DC4340"/>
    <w:rsid w:val="00DC550F"/>
    <w:rsid w:val="00DC64FD"/>
    <w:rsid w:val="00DD49E4"/>
    <w:rsid w:val="00DD53C3"/>
    <w:rsid w:val="00DD669D"/>
    <w:rsid w:val="00DE127F"/>
    <w:rsid w:val="00DE424A"/>
    <w:rsid w:val="00DE4419"/>
    <w:rsid w:val="00DE67C4"/>
    <w:rsid w:val="00DF0ACA"/>
    <w:rsid w:val="00DF2245"/>
    <w:rsid w:val="00DF35C8"/>
    <w:rsid w:val="00DF4CE9"/>
    <w:rsid w:val="00DF4F68"/>
    <w:rsid w:val="00DF7206"/>
    <w:rsid w:val="00DF77CF"/>
    <w:rsid w:val="00E0068C"/>
    <w:rsid w:val="00E014E0"/>
    <w:rsid w:val="00E026E8"/>
    <w:rsid w:val="00E060F7"/>
    <w:rsid w:val="00E06B76"/>
    <w:rsid w:val="00E124D3"/>
    <w:rsid w:val="00E1267F"/>
    <w:rsid w:val="00E14C47"/>
    <w:rsid w:val="00E176B2"/>
    <w:rsid w:val="00E22698"/>
    <w:rsid w:val="00E25695"/>
    <w:rsid w:val="00E25B7C"/>
    <w:rsid w:val="00E3076B"/>
    <w:rsid w:val="00E32A97"/>
    <w:rsid w:val="00E33224"/>
    <w:rsid w:val="00E34F3A"/>
    <w:rsid w:val="00E36017"/>
    <w:rsid w:val="00E3639E"/>
    <w:rsid w:val="00E36B7E"/>
    <w:rsid w:val="00E3725B"/>
    <w:rsid w:val="00E434D1"/>
    <w:rsid w:val="00E45287"/>
    <w:rsid w:val="00E50D39"/>
    <w:rsid w:val="00E530B1"/>
    <w:rsid w:val="00E540F9"/>
    <w:rsid w:val="00E56CBB"/>
    <w:rsid w:val="00E579A6"/>
    <w:rsid w:val="00E61950"/>
    <w:rsid w:val="00E619D3"/>
    <w:rsid w:val="00E61E51"/>
    <w:rsid w:val="00E6552A"/>
    <w:rsid w:val="00E65731"/>
    <w:rsid w:val="00E6707D"/>
    <w:rsid w:val="00E6769D"/>
    <w:rsid w:val="00E677B7"/>
    <w:rsid w:val="00E70337"/>
    <w:rsid w:val="00E70E7C"/>
    <w:rsid w:val="00E71313"/>
    <w:rsid w:val="00E72606"/>
    <w:rsid w:val="00E73C3E"/>
    <w:rsid w:val="00E74050"/>
    <w:rsid w:val="00E75325"/>
    <w:rsid w:val="00E82496"/>
    <w:rsid w:val="00E834CD"/>
    <w:rsid w:val="00E846DC"/>
    <w:rsid w:val="00E84E9D"/>
    <w:rsid w:val="00E85140"/>
    <w:rsid w:val="00E86CEE"/>
    <w:rsid w:val="00E934E0"/>
    <w:rsid w:val="00E935AF"/>
    <w:rsid w:val="00EB0E20"/>
    <w:rsid w:val="00EB1682"/>
    <w:rsid w:val="00EB1A80"/>
    <w:rsid w:val="00EB457B"/>
    <w:rsid w:val="00EC27E1"/>
    <w:rsid w:val="00EC3E4B"/>
    <w:rsid w:val="00EC47C4"/>
    <w:rsid w:val="00EC4F3A"/>
    <w:rsid w:val="00EC5045"/>
    <w:rsid w:val="00EC5E74"/>
    <w:rsid w:val="00EC5F5A"/>
    <w:rsid w:val="00ED594D"/>
    <w:rsid w:val="00ED7F05"/>
    <w:rsid w:val="00EE36E1"/>
    <w:rsid w:val="00EE4700"/>
    <w:rsid w:val="00EE6228"/>
    <w:rsid w:val="00EE7AC7"/>
    <w:rsid w:val="00EE7B3F"/>
    <w:rsid w:val="00EF1801"/>
    <w:rsid w:val="00EF2247"/>
    <w:rsid w:val="00EF3A8A"/>
    <w:rsid w:val="00F0054D"/>
    <w:rsid w:val="00F0118D"/>
    <w:rsid w:val="00F02467"/>
    <w:rsid w:val="00F04D0E"/>
    <w:rsid w:val="00F12214"/>
    <w:rsid w:val="00F122E4"/>
    <w:rsid w:val="00F12565"/>
    <w:rsid w:val="00F144BE"/>
    <w:rsid w:val="00F14ACA"/>
    <w:rsid w:val="00F17A0C"/>
    <w:rsid w:val="00F23927"/>
    <w:rsid w:val="00F26644"/>
    <w:rsid w:val="00F26A05"/>
    <w:rsid w:val="00F307CE"/>
    <w:rsid w:val="00F343C8"/>
    <w:rsid w:val="00F345A8"/>
    <w:rsid w:val="00F354C5"/>
    <w:rsid w:val="00F37108"/>
    <w:rsid w:val="00F40449"/>
    <w:rsid w:val="00F42E73"/>
    <w:rsid w:val="00F43D0F"/>
    <w:rsid w:val="00F45B8E"/>
    <w:rsid w:val="00F4603A"/>
    <w:rsid w:val="00F47BAA"/>
    <w:rsid w:val="00F50315"/>
    <w:rsid w:val="00F520FE"/>
    <w:rsid w:val="00F52EAB"/>
    <w:rsid w:val="00F55A04"/>
    <w:rsid w:val="00F56DDF"/>
    <w:rsid w:val="00F572EF"/>
    <w:rsid w:val="00F61A31"/>
    <w:rsid w:val="00F62DEC"/>
    <w:rsid w:val="00F66F00"/>
    <w:rsid w:val="00F67A2D"/>
    <w:rsid w:val="00F70A1B"/>
    <w:rsid w:val="00F71912"/>
    <w:rsid w:val="00F72FDF"/>
    <w:rsid w:val="00F75939"/>
    <w:rsid w:val="00F75960"/>
    <w:rsid w:val="00F76B96"/>
    <w:rsid w:val="00F801AF"/>
    <w:rsid w:val="00F804FB"/>
    <w:rsid w:val="00F80F15"/>
    <w:rsid w:val="00F82526"/>
    <w:rsid w:val="00F84672"/>
    <w:rsid w:val="00F84802"/>
    <w:rsid w:val="00F84AED"/>
    <w:rsid w:val="00F94330"/>
    <w:rsid w:val="00F95A8C"/>
    <w:rsid w:val="00FA06FD"/>
    <w:rsid w:val="00FA21B1"/>
    <w:rsid w:val="00FA515B"/>
    <w:rsid w:val="00FA6B90"/>
    <w:rsid w:val="00FA70F9"/>
    <w:rsid w:val="00FA74CB"/>
    <w:rsid w:val="00FB207A"/>
    <w:rsid w:val="00FB2886"/>
    <w:rsid w:val="00FB466E"/>
    <w:rsid w:val="00FB6F2F"/>
    <w:rsid w:val="00FB74D4"/>
    <w:rsid w:val="00FC02F3"/>
    <w:rsid w:val="00FC3D76"/>
    <w:rsid w:val="00FC752C"/>
    <w:rsid w:val="00FC7A8C"/>
    <w:rsid w:val="00FD0492"/>
    <w:rsid w:val="00FD13EC"/>
    <w:rsid w:val="00FD13F3"/>
    <w:rsid w:val="00FD1E45"/>
    <w:rsid w:val="00FD4DA8"/>
    <w:rsid w:val="00FD4E69"/>
    <w:rsid w:val="00FD4EEF"/>
    <w:rsid w:val="00FD5461"/>
    <w:rsid w:val="00FD642D"/>
    <w:rsid w:val="00FD6BDB"/>
    <w:rsid w:val="00FD6F00"/>
    <w:rsid w:val="00FD6FF1"/>
    <w:rsid w:val="00FD7AB4"/>
    <w:rsid w:val="00FD7B98"/>
    <w:rsid w:val="00FE3863"/>
    <w:rsid w:val="00FE407F"/>
    <w:rsid w:val="00FF0D27"/>
    <w:rsid w:val="00FF18D2"/>
    <w:rsid w:val="00FF22F5"/>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098545"/>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paragraph" w:styleId="Bezmezer">
    <w:name w:val="No Spacing"/>
    <w:uiPriority w:val="1"/>
    <w:qFormat/>
    <w:rsid w:val="00E540F9"/>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skvbl.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cines.health.europa.eu/veterinar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FE20DFD7E4F24EB6978DB77E30EE02" ma:contentTypeVersion="30" ma:contentTypeDescription="Create a new document." ma:contentTypeScope="" ma:versionID="c4c6570845741e92a4922e8e79b47666">
  <xsd:schema xmlns:xsd="http://www.w3.org/2001/XMLSchema" xmlns:xs="http://www.w3.org/2001/XMLSchema" xmlns:p="http://schemas.microsoft.com/office/2006/metadata/properties" xmlns:ns2="c331c69d-ed12-469c-9bcc-0b9f6d1f488b" xmlns:ns3="829386fc-8b83-412d-9c22-234984d60fb9" targetNamespace="http://schemas.microsoft.com/office/2006/metadata/properties" ma:root="true" ma:fieldsID="f0ce5279d380414895f5d4e0ca7b435b" ns2:_="" ns3:_="">
    <xsd:import namespace="c331c69d-ed12-469c-9bcc-0b9f6d1f488b"/>
    <xsd:import namespace="829386fc-8b83-412d-9c22-234984d60f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x9zr" minOccurs="0"/>
                <xsd:element ref="ns2:acb5b925-81f2-44cc-bdc1-aa18cea14013CountryOrRegion" minOccurs="0"/>
                <xsd:element ref="ns2:acb5b925-81f2-44cc-bdc1-aa18cea14013State" minOccurs="0"/>
                <xsd:element ref="ns2:acb5b925-81f2-44cc-bdc1-aa18cea14013City" minOccurs="0"/>
                <xsd:element ref="ns2:acb5b925-81f2-44cc-bdc1-aa18cea14013PostalCode" minOccurs="0"/>
                <xsd:element ref="ns2:acb5b925-81f2-44cc-bdc1-aa18cea14013Street" minOccurs="0"/>
                <xsd:element ref="ns2:acb5b925-81f2-44cc-bdc1-aa18cea14013GeoLoc" minOccurs="0"/>
                <xsd:element ref="ns2:acb5b925-81f2-44cc-bdc1-aa18cea14013DispName"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TaxCatchAll" minOccurs="0"/>
                <xsd:element ref="ns2:lcf76f155ced4ddcb4097134ff3c332f" minOccurs="0"/>
                <xsd:element ref="ns2:Note"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1c69d-ed12-469c-9bcc-0b9f6d1f48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x9zr" ma:index="12" nillable="true" ma:displayName="Lokacija" ma:hidden="true" ma:internalName="x9zr" ma:readOnly="false">
      <xsd:simpleType>
        <xsd:restriction base="dms:Unknown"/>
      </xsd:simpleType>
    </xsd:element>
    <xsd:element name="acb5b925-81f2-44cc-bdc1-aa18cea14013CountryOrRegion" ma:index="13" nillable="true" ma:displayName="Lokacija: država/regija" ma:hidden="true" ma:internalName="CountryOrRegion" ma:readOnly="true">
      <xsd:simpleType>
        <xsd:restriction base="dms:Text"/>
      </xsd:simpleType>
    </xsd:element>
    <xsd:element name="acb5b925-81f2-44cc-bdc1-aa18cea14013State" ma:index="14" nillable="true" ma:displayName="Lokacija: država" ma:hidden="true" ma:internalName="State" ma:readOnly="true">
      <xsd:simpleType>
        <xsd:restriction base="dms:Text"/>
      </xsd:simpleType>
    </xsd:element>
    <xsd:element name="acb5b925-81f2-44cc-bdc1-aa18cea14013City" ma:index="15" nillable="true" ma:displayName="Lokacija: mesto" ma:hidden="true" ma:internalName="City" ma:readOnly="true">
      <xsd:simpleType>
        <xsd:restriction base="dms:Text"/>
      </xsd:simpleType>
    </xsd:element>
    <xsd:element name="acb5b925-81f2-44cc-bdc1-aa18cea14013PostalCode" ma:index="16" nillable="true" ma:displayName="Lokacija: poštna številka" ma:hidden="true" ma:internalName="PostalCode" ma:readOnly="true">
      <xsd:simpleType>
        <xsd:restriction base="dms:Text"/>
      </xsd:simpleType>
    </xsd:element>
    <xsd:element name="acb5b925-81f2-44cc-bdc1-aa18cea14013Street" ma:index="17" nillable="true" ma:displayName="Lokacija: ulica" ma:hidden="true" ma:internalName="Street" ma:readOnly="true">
      <xsd:simpleType>
        <xsd:restriction base="dms:Text"/>
      </xsd:simpleType>
    </xsd:element>
    <xsd:element name="acb5b925-81f2-44cc-bdc1-aa18cea14013GeoLoc" ma:index="18" nillable="true" ma:displayName="Lokacija: koordinate" ma:hidden="true" ma:internalName="GeoLoc" ma:readOnly="true">
      <xsd:simpleType>
        <xsd:restriction base="dms:Unknown"/>
      </xsd:simpleType>
    </xsd:element>
    <xsd:element name="acb5b925-81f2-44cc-bdc1-aa18cea14013DispName" ma:index="19" nillable="true" ma:displayName="Lokacija: ime" ma:hidden="true" ma:internalName="DispNam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hidden="true" ma:internalName="MediaServiceAutoTags" ma:readOnly="true">
      <xsd:simpleType>
        <xsd:restriction base="dms:Text"/>
      </xsd:simpleType>
    </xsd:element>
    <xsd:element name="MediaServiceOCR" ma:index="24" nillable="true" ma:displayName="Extracted Text"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Location" ma:index="27" nillable="true" ma:displayName="Location" ma:hidden="true"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e7fe68b-09af-4005-bc3c-579456f4e87d" ma:termSetId="09814cd3-568e-fe90-9814-8d621ff8fb84" ma:anchorId="fba54fb3-c3e1-fe81-a776-ca4b69148c4d" ma:open="true" ma:isKeyword="false">
      <xsd:complexType>
        <xsd:sequence>
          <xsd:element ref="pc:Terms" minOccurs="0" maxOccurs="1"/>
        </xsd:sequence>
      </xsd:complexType>
    </xsd:element>
    <xsd:element name="Note" ma:index="31" nillable="true" ma:displayName="Note" ma:format="Dropdown" ma:internalName="Note">
      <xsd:simpleType>
        <xsd:restriction base="dms:Note">
          <xsd:maxLength value="255"/>
        </xsd:restriction>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9386fc-8b83-412d-9c22-234984d60fb9" elementFormDefault="qualified">
    <xsd:import namespace="http://schemas.microsoft.com/office/2006/documentManagement/types"/>
    <xsd:import namespace="http://schemas.microsoft.com/office/infopath/2007/PartnerControls"/>
    <xsd:element name="SharedWithUsers" ma:index="2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3b9d06a8-44a8-4c8b-b6ca-94f04b68723a}" ma:internalName="TaxCatchAll" ma:readOnly="false" ma:showField="CatchAllData" ma:web="829386fc-8b83-412d-9c22-234984d60f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x9zr xmlns="c331c69d-ed12-469c-9bcc-0b9f6d1f488b" xsi:nil="true"/>
    <TaxCatchAll xmlns="829386fc-8b83-412d-9c22-234984d60fb9" xsi:nil="true"/>
    <lcf76f155ced4ddcb4097134ff3c332f xmlns="c331c69d-ed12-469c-9bcc-0b9f6d1f488b">
      <Terms xmlns="http://schemas.microsoft.com/office/infopath/2007/PartnerControls"/>
    </lcf76f155ced4ddcb4097134ff3c332f>
    <Note xmlns="c331c69d-ed12-469c-9bcc-0b9f6d1f488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5F676-69B0-4A1A-B223-0AA7201D2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1c69d-ed12-469c-9bcc-0b9f6d1f488b"/>
    <ds:schemaRef ds:uri="829386fc-8b83-412d-9c22-234984d60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41B8A4-14C9-4CD6-83F1-C1D1DFB98C85}">
  <ds:schemaRefs>
    <ds:schemaRef ds:uri="http://schemas.microsoft.com/sharepoint/v3/contenttype/forms"/>
  </ds:schemaRefs>
</ds:datastoreItem>
</file>

<file path=customXml/itemProps3.xml><?xml version="1.0" encoding="utf-8"?>
<ds:datastoreItem xmlns:ds="http://schemas.openxmlformats.org/officeDocument/2006/customXml" ds:itemID="{F4A60E8C-A673-40DE-9930-3FC42314AA21}">
  <ds:schemaRefs>
    <ds:schemaRef ds:uri="http://schemas.microsoft.com/office/2006/metadata/properties"/>
    <ds:schemaRef ds:uri="http://schemas.microsoft.com/office/infopath/2007/PartnerControls"/>
    <ds:schemaRef ds:uri="c331c69d-ed12-469c-9bcc-0b9f6d1f488b"/>
    <ds:schemaRef ds:uri="829386fc-8b83-412d-9c22-234984d60fb9"/>
  </ds:schemaRefs>
</ds:datastoreItem>
</file>

<file path=customXml/itemProps4.xml><?xml version="1.0" encoding="utf-8"?>
<ds:datastoreItem xmlns:ds="http://schemas.openxmlformats.org/officeDocument/2006/customXml" ds:itemID="{AD4E8971-B0C6-444F-A5C2-A1E23A023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7</Pages>
  <Words>1589</Words>
  <Characters>9376</Characters>
  <Application>Microsoft Office Word</Application>
  <DocSecurity>0</DocSecurity>
  <Lines>78</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Vqrdtemplateclean_cs</vt:lpstr>
    </vt:vector>
  </TitlesOfParts>
  <Company>CDT</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Nepejchalová Leona</cp:lastModifiedBy>
  <cp:revision>298</cp:revision>
  <cp:lastPrinted>2022-10-26T09:04:00Z</cp:lastPrinted>
  <dcterms:created xsi:type="dcterms:W3CDTF">2024-06-26T19:42:00Z</dcterms:created>
  <dcterms:modified xsi:type="dcterms:W3CDTF">2024-11-11T18:05:00Z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y fmtid="{D5CDD505-2E9C-101B-9397-08002B2CF9AE}" pid="74" name="ContentTypeId">
    <vt:lpwstr>0x010100F9FE20DFD7E4F24EB6978DB77E30EE02</vt:lpwstr>
  </property>
  <property fmtid="{D5CDD505-2E9C-101B-9397-08002B2CF9AE}" pid="75" name="MediaServiceImageTags">
    <vt:lpwstr/>
  </property>
</Properties>
</file>