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2730" w14:textId="77777777" w:rsidR="00C722F2" w:rsidRPr="00AA084C" w:rsidRDefault="00C722F2" w:rsidP="00C722F2">
      <w:pPr>
        <w:spacing w:before="6000"/>
        <w:jc w:val="center"/>
        <w:outlineLvl w:val="0"/>
        <w:rPr>
          <w:b/>
          <w:sz w:val="22"/>
          <w:szCs w:val="22"/>
        </w:rPr>
      </w:pPr>
      <w:r w:rsidRPr="00AA084C">
        <w:rPr>
          <w:b/>
          <w:sz w:val="22"/>
          <w:szCs w:val="22"/>
        </w:rPr>
        <w:t>SOUHRN ÚDAJŮ O PŘÍPRAVKU</w:t>
      </w:r>
    </w:p>
    <w:p w14:paraId="24555466" w14:textId="77777777" w:rsidR="00C722F2" w:rsidRPr="00AA084C" w:rsidRDefault="00C722F2" w:rsidP="00C722F2">
      <w:pPr>
        <w:jc w:val="center"/>
        <w:rPr>
          <w:b/>
          <w:i/>
          <w:sz w:val="22"/>
          <w:szCs w:val="22"/>
        </w:rPr>
      </w:pPr>
    </w:p>
    <w:p w14:paraId="78939F79" w14:textId="77777777" w:rsidR="00C722F2" w:rsidRPr="00AA084C" w:rsidRDefault="00C722F2" w:rsidP="00C722F2">
      <w:pPr>
        <w:jc w:val="center"/>
        <w:rPr>
          <w:b/>
          <w:sz w:val="22"/>
          <w:szCs w:val="22"/>
        </w:rPr>
      </w:pPr>
    </w:p>
    <w:p w14:paraId="5259DDAA" w14:textId="77777777" w:rsidR="00C722F2" w:rsidRPr="00AA084C" w:rsidRDefault="00C722F2" w:rsidP="00C722F2">
      <w:pPr>
        <w:keepNext/>
        <w:pageBreakBefore/>
        <w:outlineLvl w:val="2"/>
        <w:rPr>
          <w:b/>
          <w:sz w:val="22"/>
          <w:szCs w:val="22"/>
        </w:rPr>
      </w:pPr>
      <w:r w:rsidRPr="00AA084C">
        <w:rPr>
          <w:b/>
          <w:sz w:val="22"/>
          <w:szCs w:val="22"/>
        </w:rPr>
        <w:lastRenderedPageBreak/>
        <w:t>1.</w:t>
      </w:r>
      <w:r w:rsidRPr="00AA084C">
        <w:rPr>
          <w:b/>
          <w:sz w:val="22"/>
          <w:szCs w:val="22"/>
        </w:rPr>
        <w:tab/>
        <w:t>NÁZEV VETERINÁRNÍHO LÉČIVÉHO PŘÍPRAVKU</w:t>
      </w:r>
      <w:bookmarkStart w:id="0" w:name="_GoBack"/>
      <w:bookmarkEnd w:id="0"/>
    </w:p>
    <w:p w14:paraId="5C99B493" w14:textId="77777777" w:rsidR="00C722F2" w:rsidRPr="00AA084C" w:rsidRDefault="00C722F2" w:rsidP="00C722F2">
      <w:pPr>
        <w:rPr>
          <w:sz w:val="22"/>
          <w:szCs w:val="22"/>
        </w:rPr>
      </w:pPr>
    </w:p>
    <w:p w14:paraId="7F86FCE0" w14:textId="77777777" w:rsidR="006530DD" w:rsidRPr="00900D30" w:rsidRDefault="006530DD" w:rsidP="006530DD">
      <w:pPr>
        <w:rPr>
          <w:sz w:val="22"/>
          <w:szCs w:val="22"/>
        </w:rPr>
      </w:pPr>
      <w:r w:rsidRPr="00900D30">
        <w:rPr>
          <w:sz w:val="22"/>
          <w:szCs w:val="22"/>
        </w:rPr>
        <w:t>MP 10 FUM 24 mg/ml roztok do úlu</w:t>
      </w:r>
    </w:p>
    <w:p w14:paraId="067F24D0" w14:textId="77777777" w:rsidR="00811EB8" w:rsidRPr="00034115" w:rsidRDefault="00811EB8" w:rsidP="00C722F2">
      <w:pPr>
        <w:rPr>
          <w:b/>
          <w:sz w:val="22"/>
          <w:szCs w:val="22"/>
        </w:rPr>
      </w:pPr>
    </w:p>
    <w:p w14:paraId="0504137A" w14:textId="77777777" w:rsidR="00C722F2" w:rsidRPr="00034115" w:rsidRDefault="00C722F2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2.</w:t>
      </w:r>
      <w:r w:rsidRPr="00034115">
        <w:rPr>
          <w:b/>
          <w:sz w:val="22"/>
          <w:szCs w:val="22"/>
        </w:rPr>
        <w:tab/>
        <w:t>KVALITATIVNÍ A KVANTITATIVNÍ SLOŽENÍ</w:t>
      </w:r>
    </w:p>
    <w:p w14:paraId="086BECB1" w14:textId="77777777" w:rsidR="00C722F2" w:rsidRPr="00034115" w:rsidRDefault="00C722F2" w:rsidP="00C722F2">
      <w:pPr>
        <w:rPr>
          <w:sz w:val="22"/>
          <w:szCs w:val="22"/>
        </w:rPr>
      </w:pPr>
    </w:p>
    <w:p w14:paraId="4D162C11" w14:textId="2A25EE5B" w:rsidR="006530DD" w:rsidRPr="00034115" w:rsidRDefault="00BA4BC3" w:rsidP="006530DD">
      <w:pPr>
        <w:rPr>
          <w:sz w:val="22"/>
          <w:szCs w:val="22"/>
        </w:rPr>
      </w:pPr>
      <w:r w:rsidRPr="00034115">
        <w:rPr>
          <w:sz w:val="22"/>
          <w:szCs w:val="22"/>
        </w:rPr>
        <w:t xml:space="preserve">Každý </w:t>
      </w:r>
      <w:r w:rsidR="006530DD" w:rsidRPr="00034115">
        <w:rPr>
          <w:sz w:val="22"/>
          <w:szCs w:val="22"/>
        </w:rPr>
        <w:t>ml roztoku obsahuje:</w:t>
      </w:r>
    </w:p>
    <w:p w14:paraId="66A56037" w14:textId="77777777" w:rsidR="006530DD" w:rsidRPr="00034115" w:rsidRDefault="006530DD" w:rsidP="006530DD">
      <w:pPr>
        <w:rPr>
          <w:sz w:val="22"/>
          <w:szCs w:val="22"/>
        </w:rPr>
      </w:pPr>
    </w:p>
    <w:p w14:paraId="7169083A" w14:textId="77777777" w:rsidR="006530DD" w:rsidRPr="00034115" w:rsidRDefault="006530DD" w:rsidP="006530DD">
      <w:pPr>
        <w:rPr>
          <w:sz w:val="22"/>
          <w:szCs w:val="22"/>
        </w:rPr>
      </w:pPr>
      <w:r w:rsidRPr="00034115">
        <w:rPr>
          <w:sz w:val="22"/>
          <w:szCs w:val="22"/>
        </w:rPr>
        <w:t>Léčivá látka</w:t>
      </w:r>
    </w:p>
    <w:p w14:paraId="656D88A3" w14:textId="77777777" w:rsidR="006530DD" w:rsidRPr="00034115" w:rsidRDefault="006530DD" w:rsidP="006530DD">
      <w:pPr>
        <w:rPr>
          <w:sz w:val="22"/>
          <w:szCs w:val="22"/>
        </w:rPr>
      </w:pPr>
      <w:r w:rsidRPr="00034115">
        <w:rPr>
          <w:sz w:val="22"/>
          <w:szCs w:val="22"/>
        </w:rPr>
        <w:t>Tau-</w:t>
      </w:r>
      <w:proofErr w:type="spellStart"/>
      <w:r w:rsidRPr="00034115">
        <w:rPr>
          <w:sz w:val="22"/>
          <w:szCs w:val="22"/>
        </w:rPr>
        <w:t>fluvalinatum</w:t>
      </w:r>
      <w:proofErr w:type="spellEnd"/>
      <w:r w:rsidRPr="00034115">
        <w:rPr>
          <w:sz w:val="22"/>
          <w:szCs w:val="22"/>
        </w:rPr>
        <w:t xml:space="preserve">  24 mg</w:t>
      </w:r>
    </w:p>
    <w:p w14:paraId="361FC0E3" w14:textId="77777777" w:rsidR="006530DD" w:rsidRPr="00034115" w:rsidRDefault="006530DD" w:rsidP="006530DD">
      <w:pPr>
        <w:rPr>
          <w:sz w:val="22"/>
          <w:szCs w:val="22"/>
        </w:rPr>
      </w:pPr>
    </w:p>
    <w:p w14:paraId="1C685387" w14:textId="77777777" w:rsidR="00811EB8" w:rsidRPr="00034115" w:rsidRDefault="00811EB8" w:rsidP="00C722F2">
      <w:pPr>
        <w:rPr>
          <w:sz w:val="22"/>
          <w:szCs w:val="22"/>
        </w:rPr>
      </w:pPr>
    </w:p>
    <w:p w14:paraId="0A224FE2" w14:textId="13E418D3" w:rsidR="00C722F2" w:rsidRPr="00034115" w:rsidRDefault="00CA182E" w:rsidP="00C722F2">
      <w:pPr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CA182E" w:rsidRPr="00900D30" w14:paraId="2F2BE5E2" w14:textId="77777777" w:rsidTr="0086279C">
        <w:tc>
          <w:tcPr>
            <w:tcW w:w="4815" w:type="dxa"/>
            <w:shd w:val="clear" w:color="auto" w:fill="auto"/>
            <w:vAlign w:val="center"/>
          </w:tcPr>
          <w:p w14:paraId="4DA43256" w14:textId="77777777" w:rsidR="00CA182E" w:rsidRPr="00034115" w:rsidRDefault="00CA182E" w:rsidP="0086279C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034115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BA4BC3" w:rsidRPr="00900D30" w14:paraId="6A11FFA3" w14:textId="77777777" w:rsidTr="0086279C">
        <w:tc>
          <w:tcPr>
            <w:tcW w:w="4815" w:type="dxa"/>
            <w:shd w:val="clear" w:color="auto" w:fill="auto"/>
            <w:vAlign w:val="center"/>
          </w:tcPr>
          <w:p w14:paraId="50A834C1" w14:textId="77777777" w:rsidR="00BA4BC3" w:rsidRPr="00900D30" w:rsidRDefault="00BA4BC3" w:rsidP="00BA4BC3">
            <w:pPr>
              <w:rPr>
                <w:sz w:val="22"/>
                <w:szCs w:val="22"/>
                <w:u w:val="single"/>
              </w:rPr>
            </w:pPr>
            <w:bookmarkStart w:id="1" w:name="_Hlk169111561"/>
            <w:r w:rsidRPr="00900D30">
              <w:rPr>
                <w:sz w:val="22"/>
                <w:szCs w:val="22"/>
                <w:u w:val="single"/>
              </w:rPr>
              <w:t>Roztok:</w:t>
            </w:r>
          </w:p>
          <w:p w14:paraId="3C6782CE" w14:textId="77777777" w:rsidR="00BA4BC3" w:rsidRPr="00900D30" w:rsidRDefault="00BA4BC3" w:rsidP="008E4BD2">
            <w:pPr>
              <w:rPr>
                <w:sz w:val="22"/>
                <w:szCs w:val="22"/>
              </w:rPr>
            </w:pPr>
          </w:p>
        </w:tc>
      </w:tr>
      <w:tr w:rsidR="00BA4BC3" w:rsidRPr="00900D30" w14:paraId="0E6261D5" w14:textId="77777777" w:rsidTr="0086279C">
        <w:tc>
          <w:tcPr>
            <w:tcW w:w="4815" w:type="dxa"/>
            <w:shd w:val="clear" w:color="auto" w:fill="auto"/>
            <w:vAlign w:val="center"/>
          </w:tcPr>
          <w:p w14:paraId="7EAC0EC3" w14:textId="77777777" w:rsidR="00BA4BC3" w:rsidRPr="00900D30" w:rsidRDefault="00BA4BC3" w:rsidP="00BA4BC3">
            <w:pPr>
              <w:rPr>
                <w:sz w:val="22"/>
                <w:szCs w:val="22"/>
              </w:rPr>
            </w:pPr>
            <w:proofErr w:type="spellStart"/>
            <w:r w:rsidRPr="00900D30">
              <w:rPr>
                <w:sz w:val="22"/>
                <w:szCs w:val="22"/>
              </w:rPr>
              <w:t>Methylester</w:t>
            </w:r>
            <w:proofErr w:type="spellEnd"/>
            <w:r w:rsidRPr="00900D30">
              <w:rPr>
                <w:sz w:val="22"/>
                <w:szCs w:val="22"/>
              </w:rPr>
              <w:t xml:space="preserve"> řepkového oleje</w:t>
            </w:r>
          </w:p>
          <w:p w14:paraId="4A4D311F" w14:textId="77777777" w:rsidR="00BA4BC3" w:rsidRPr="00900D30" w:rsidRDefault="00BA4BC3" w:rsidP="008E4BD2">
            <w:pPr>
              <w:rPr>
                <w:sz w:val="22"/>
                <w:szCs w:val="22"/>
              </w:rPr>
            </w:pPr>
          </w:p>
        </w:tc>
      </w:tr>
      <w:tr w:rsidR="00BA4BC3" w:rsidRPr="00900D30" w14:paraId="70CC5199" w14:textId="77777777" w:rsidTr="0086279C">
        <w:tc>
          <w:tcPr>
            <w:tcW w:w="4815" w:type="dxa"/>
            <w:shd w:val="clear" w:color="auto" w:fill="auto"/>
            <w:vAlign w:val="center"/>
          </w:tcPr>
          <w:p w14:paraId="010C6821" w14:textId="77777777" w:rsidR="00BA4BC3" w:rsidRPr="00900D30" w:rsidRDefault="00BA4BC3" w:rsidP="00BA4BC3">
            <w:pPr>
              <w:rPr>
                <w:b/>
                <w:sz w:val="22"/>
                <w:szCs w:val="22"/>
              </w:rPr>
            </w:pPr>
            <w:proofErr w:type="spellStart"/>
            <w:r w:rsidRPr="00900D30">
              <w:rPr>
                <w:sz w:val="22"/>
                <w:szCs w:val="22"/>
              </w:rPr>
              <w:t>Alkylsulfonát</w:t>
            </w:r>
            <w:proofErr w:type="spellEnd"/>
            <w:r w:rsidRPr="00900D30">
              <w:rPr>
                <w:sz w:val="22"/>
                <w:szCs w:val="22"/>
              </w:rPr>
              <w:t xml:space="preserve"> (C8 – C18) sodný</w:t>
            </w:r>
          </w:p>
          <w:p w14:paraId="1AE57BD5" w14:textId="77777777" w:rsidR="00BA4BC3" w:rsidRPr="00900D30" w:rsidRDefault="00BA4BC3" w:rsidP="008E4BD2">
            <w:pPr>
              <w:rPr>
                <w:sz w:val="22"/>
                <w:szCs w:val="22"/>
              </w:rPr>
            </w:pPr>
          </w:p>
        </w:tc>
      </w:tr>
      <w:tr w:rsidR="00BA4BC3" w:rsidRPr="00900D30" w14:paraId="56AF3E4A" w14:textId="77777777" w:rsidTr="0086279C">
        <w:tc>
          <w:tcPr>
            <w:tcW w:w="4815" w:type="dxa"/>
            <w:shd w:val="clear" w:color="auto" w:fill="auto"/>
            <w:vAlign w:val="center"/>
          </w:tcPr>
          <w:p w14:paraId="7EE65210" w14:textId="77777777" w:rsidR="00BA4BC3" w:rsidRPr="00900D30" w:rsidRDefault="00BA4BC3" w:rsidP="00BA4BC3">
            <w:pPr>
              <w:widowControl w:val="0"/>
              <w:tabs>
                <w:tab w:val="left" w:pos="708"/>
                <w:tab w:val="center" w:pos="4819"/>
                <w:tab w:val="right" w:pos="9071"/>
              </w:tabs>
              <w:rPr>
                <w:sz w:val="22"/>
                <w:szCs w:val="22"/>
                <w:u w:val="single"/>
              </w:rPr>
            </w:pPr>
            <w:proofErr w:type="spellStart"/>
            <w:r w:rsidRPr="00900D30">
              <w:rPr>
                <w:sz w:val="22"/>
                <w:szCs w:val="22"/>
                <w:u w:val="single"/>
                <w:lang w:val="de-DE"/>
              </w:rPr>
              <w:t>Fumigantní</w:t>
            </w:r>
            <w:proofErr w:type="spellEnd"/>
            <w:r w:rsidRPr="00900D30">
              <w:rPr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900D30">
              <w:rPr>
                <w:sz w:val="22"/>
                <w:szCs w:val="22"/>
                <w:u w:val="single"/>
                <w:lang w:val="de-DE"/>
              </w:rPr>
              <w:t>proužek</w:t>
            </w:r>
            <w:proofErr w:type="spellEnd"/>
            <w:r w:rsidRPr="00900D30">
              <w:rPr>
                <w:sz w:val="22"/>
                <w:szCs w:val="22"/>
                <w:u w:val="single"/>
              </w:rPr>
              <w:t>:</w:t>
            </w:r>
          </w:p>
          <w:p w14:paraId="141DCF88" w14:textId="77777777" w:rsidR="00BA4BC3" w:rsidRPr="00900D30" w:rsidRDefault="00BA4BC3" w:rsidP="00BA4BC3">
            <w:pPr>
              <w:rPr>
                <w:sz w:val="22"/>
                <w:szCs w:val="22"/>
              </w:rPr>
            </w:pPr>
          </w:p>
        </w:tc>
      </w:tr>
      <w:tr w:rsidR="00BA4BC3" w:rsidRPr="00900D30" w14:paraId="39F2EBD3" w14:textId="77777777" w:rsidTr="0086279C">
        <w:tc>
          <w:tcPr>
            <w:tcW w:w="4815" w:type="dxa"/>
            <w:shd w:val="clear" w:color="auto" w:fill="auto"/>
            <w:vAlign w:val="center"/>
          </w:tcPr>
          <w:p w14:paraId="4643112C" w14:textId="77777777" w:rsidR="00BA4BC3" w:rsidRPr="00900D30" w:rsidRDefault="00BA4BC3" w:rsidP="00BA4BC3">
            <w:pPr>
              <w:widowControl w:val="0"/>
              <w:tabs>
                <w:tab w:val="left" w:pos="708"/>
                <w:tab w:val="center" w:pos="4819"/>
                <w:tab w:val="right" w:pos="9071"/>
              </w:tabs>
              <w:rPr>
                <w:sz w:val="22"/>
                <w:szCs w:val="22"/>
              </w:rPr>
            </w:pPr>
            <w:r w:rsidRPr="00900D30">
              <w:rPr>
                <w:sz w:val="22"/>
                <w:szCs w:val="22"/>
              </w:rPr>
              <w:t xml:space="preserve">Krátkovláknitá buničina </w:t>
            </w:r>
          </w:p>
          <w:p w14:paraId="5C68C24D" w14:textId="77777777" w:rsidR="00BA4BC3" w:rsidRPr="00900D30" w:rsidRDefault="00BA4BC3" w:rsidP="00BA4BC3">
            <w:pPr>
              <w:rPr>
                <w:sz w:val="22"/>
                <w:szCs w:val="22"/>
              </w:rPr>
            </w:pPr>
          </w:p>
        </w:tc>
      </w:tr>
      <w:tr w:rsidR="00BA4BC3" w:rsidRPr="00900D30" w14:paraId="3BBB7B88" w14:textId="77777777" w:rsidTr="0086279C">
        <w:tc>
          <w:tcPr>
            <w:tcW w:w="4815" w:type="dxa"/>
            <w:shd w:val="clear" w:color="auto" w:fill="auto"/>
            <w:vAlign w:val="center"/>
          </w:tcPr>
          <w:p w14:paraId="20B8B4C4" w14:textId="77777777" w:rsidR="00BA4BC3" w:rsidRPr="00900D30" w:rsidRDefault="00BA4BC3" w:rsidP="00BA4BC3">
            <w:pPr>
              <w:widowControl w:val="0"/>
              <w:tabs>
                <w:tab w:val="left" w:pos="708"/>
                <w:tab w:val="center" w:pos="4819"/>
                <w:tab w:val="right" w:pos="9071"/>
              </w:tabs>
              <w:rPr>
                <w:sz w:val="22"/>
                <w:szCs w:val="22"/>
              </w:rPr>
            </w:pPr>
            <w:r w:rsidRPr="00900D30">
              <w:rPr>
                <w:sz w:val="22"/>
                <w:szCs w:val="22"/>
              </w:rPr>
              <w:t>Dusičnan draselný</w:t>
            </w:r>
          </w:p>
          <w:p w14:paraId="233823A0" w14:textId="77777777" w:rsidR="00BA4BC3" w:rsidRPr="00900D30" w:rsidRDefault="00BA4BC3" w:rsidP="00BA4BC3">
            <w:pPr>
              <w:rPr>
                <w:sz w:val="22"/>
                <w:szCs w:val="22"/>
              </w:rPr>
            </w:pPr>
          </w:p>
        </w:tc>
      </w:tr>
      <w:tr w:rsidR="00BA4BC3" w:rsidRPr="00900D30" w14:paraId="0DC920E0" w14:textId="77777777" w:rsidTr="0086279C">
        <w:tc>
          <w:tcPr>
            <w:tcW w:w="4815" w:type="dxa"/>
            <w:shd w:val="clear" w:color="auto" w:fill="auto"/>
            <w:vAlign w:val="center"/>
          </w:tcPr>
          <w:p w14:paraId="7ED743FA" w14:textId="77777777" w:rsidR="00BA4BC3" w:rsidRPr="00900D30" w:rsidRDefault="00BA4BC3" w:rsidP="00BA4BC3">
            <w:pPr>
              <w:widowControl w:val="0"/>
              <w:tabs>
                <w:tab w:val="left" w:pos="708"/>
                <w:tab w:val="center" w:pos="4819"/>
                <w:tab w:val="right" w:pos="9071"/>
              </w:tabs>
              <w:rPr>
                <w:sz w:val="22"/>
                <w:szCs w:val="22"/>
              </w:rPr>
            </w:pPr>
            <w:r w:rsidRPr="00900D30">
              <w:rPr>
                <w:sz w:val="22"/>
                <w:szCs w:val="22"/>
              </w:rPr>
              <w:t xml:space="preserve">Dusičnan hořečnatý </w:t>
            </w:r>
            <w:proofErr w:type="spellStart"/>
            <w:r w:rsidRPr="00900D30">
              <w:rPr>
                <w:sz w:val="22"/>
                <w:szCs w:val="22"/>
              </w:rPr>
              <w:t>hexahydrát</w:t>
            </w:r>
            <w:proofErr w:type="spellEnd"/>
            <w:r w:rsidRPr="00900D30">
              <w:rPr>
                <w:sz w:val="22"/>
                <w:szCs w:val="22"/>
              </w:rPr>
              <w:t xml:space="preserve"> </w:t>
            </w:r>
          </w:p>
          <w:p w14:paraId="5791C1EA" w14:textId="77777777" w:rsidR="00BA4BC3" w:rsidRPr="00900D30" w:rsidRDefault="00BA4BC3" w:rsidP="00BA4BC3">
            <w:pPr>
              <w:rPr>
                <w:sz w:val="22"/>
                <w:szCs w:val="22"/>
              </w:rPr>
            </w:pPr>
          </w:p>
        </w:tc>
      </w:tr>
      <w:tr w:rsidR="00BA4BC3" w:rsidRPr="00900D30" w14:paraId="3CCA156A" w14:textId="77777777" w:rsidTr="0086279C">
        <w:tc>
          <w:tcPr>
            <w:tcW w:w="4815" w:type="dxa"/>
            <w:shd w:val="clear" w:color="auto" w:fill="auto"/>
            <w:vAlign w:val="center"/>
          </w:tcPr>
          <w:p w14:paraId="2FA48306" w14:textId="77777777" w:rsidR="00BA4BC3" w:rsidRPr="00900D30" w:rsidRDefault="00BA4BC3" w:rsidP="00BA4BC3">
            <w:pPr>
              <w:widowControl w:val="0"/>
              <w:tabs>
                <w:tab w:val="left" w:pos="708"/>
                <w:tab w:val="center" w:pos="4819"/>
                <w:tab w:val="right" w:pos="9071"/>
              </w:tabs>
              <w:rPr>
                <w:sz w:val="22"/>
                <w:szCs w:val="22"/>
              </w:rPr>
            </w:pPr>
            <w:r w:rsidRPr="00900D30">
              <w:rPr>
                <w:sz w:val="22"/>
                <w:szCs w:val="22"/>
              </w:rPr>
              <w:t xml:space="preserve">Dusičnan měďnatý </w:t>
            </w:r>
            <w:proofErr w:type="spellStart"/>
            <w:r w:rsidRPr="00900D30">
              <w:rPr>
                <w:sz w:val="22"/>
                <w:szCs w:val="22"/>
              </w:rPr>
              <w:t>trihydrát</w:t>
            </w:r>
            <w:proofErr w:type="spellEnd"/>
          </w:p>
          <w:p w14:paraId="3E14BE02" w14:textId="77777777" w:rsidR="00BA4BC3" w:rsidRPr="00900D30" w:rsidRDefault="00BA4BC3" w:rsidP="00BA4BC3">
            <w:pPr>
              <w:rPr>
                <w:sz w:val="22"/>
                <w:szCs w:val="22"/>
              </w:rPr>
            </w:pPr>
          </w:p>
        </w:tc>
      </w:tr>
      <w:bookmarkEnd w:id="1"/>
    </w:tbl>
    <w:p w14:paraId="44573006" w14:textId="77777777" w:rsidR="00CA182E" w:rsidRPr="00034115" w:rsidRDefault="00CA182E" w:rsidP="00C722F2">
      <w:pPr>
        <w:rPr>
          <w:b/>
          <w:sz w:val="22"/>
          <w:szCs w:val="22"/>
        </w:rPr>
      </w:pPr>
    </w:p>
    <w:p w14:paraId="605292A4" w14:textId="77777777" w:rsidR="006530DD" w:rsidRPr="00900D30" w:rsidRDefault="006530DD" w:rsidP="006530DD">
      <w:pPr>
        <w:widowControl w:val="0"/>
        <w:tabs>
          <w:tab w:val="left" w:pos="708"/>
          <w:tab w:val="center" w:pos="4819"/>
          <w:tab w:val="right" w:pos="9071"/>
        </w:tabs>
        <w:rPr>
          <w:sz w:val="22"/>
          <w:szCs w:val="22"/>
        </w:rPr>
      </w:pPr>
    </w:p>
    <w:p w14:paraId="0819081D" w14:textId="7C094D7D" w:rsidR="006530DD" w:rsidRPr="00900D30" w:rsidRDefault="006530DD" w:rsidP="006530DD">
      <w:pPr>
        <w:rPr>
          <w:sz w:val="22"/>
          <w:szCs w:val="22"/>
        </w:rPr>
      </w:pPr>
      <w:r w:rsidRPr="00900D30">
        <w:rPr>
          <w:sz w:val="22"/>
          <w:szCs w:val="22"/>
        </w:rPr>
        <w:t>Světlehnědá kapalina nevýrazného zápachu</w:t>
      </w:r>
      <w:r w:rsidR="00BA4BC3" w:rsidRPr="00900D30">
        <w:rPr>
          <w:sz w:val="22"/>
          <w:szCs w:val="22"/>
        </w:rPr>
        <w:t>.</w:t>
      </w:r>
      <w:r w:rsidRPr="00900D30">
        <w:rPr>
          <w:sz w:val="22"/>
          <w:szCs w:val="22"/>
        </w:rPr>
        <w:t xml:space="preserve"> </w:t>
      </w:r>
    </w:p>
    <w:p w14:paraId="4358F835" w14:textId="77777777" w:rsidR="006530DD" w:rsidRPr="00900D30" w:rsidRDefault="006530DD" w:rsidP="006530DD">
      <w:pPr>
        <w:rPr>
          <w:sz w:val="22"/>
          <w:szCs w:val="22"/>
        </w:rPr>
      </w:pPr>
    </w:p>
    <w:p w14:paraId="4736E185" w14:textId="6B6B500A" w:rsidR="006530DD" w:rsidRPr="00900D30" w:rsidRDefault="006530DD" w:rsidP="006530DD">
      <w:pPr>
        <w:rPr>
          <w:sz w:val="22"/>
          <w:szCs w:val="22"/>
        </w:rPr>
      </w:pPr>
      <w:r w:rsidRPr="00900D30">
        <w:rPr>
          <w:sz w:val="22"/>
          <w:szCs w:val="22"/>
        </w:rPr>
        <w:t>Pro aplikaci fumigací: Proužek z krátkovláknité buničiny</w:t>
      </w:r>
      <w:r w:rsidR="00034115">
        <w:rPr>
          <w:sz w:val="22"/>
          <w:szCs w:val="22"/>
        </w:rPr>
        <w:t xml:space="preserve">, </w:t>
      </w:r>
      <w:r w:rsidRPr="00900D30">
        <w:rPr>
          <w:sz w:val="22"/>
          <w:szCs w:val="22"/>
        </w:rPr>
        <w:t>impregnovaný směsí dusičnanů.</w:t>
      </w:r>
    </w:p>
    <w:p w14:paraId="5F3ACEF7" w14:textId="77777777" w:rsidR="00811EB8" w:rsidRPr="00034115" w:rsidRDefault="00811EB8" w:rsidP="00811EB8">
      <w:pPr>
        <w:rPr>
          <w:b/>
          <w:sz w:val="22"/>
          <w:szCs w:val="22"/>
        </w:rPr>
      </w:pPr>
    </w:p>
    <w:p w14:paraId="00170CB6" w14:textId="68359231" w:rsidR="00C722F2" w:rsidRPr="00034115" w:rsidRDefault="00CA182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  <w:t xml:space="preserve">KLINICKÉ </w:t>
      </w:r>
      <w:r w:rsidRPr="00034115">
        <w:rPr>
          <w:b/>
          <w:sz w:val="22"/>
          <w:szCs w:val="22"/>
        </w:rPr>
        <w:t>INFORMACE</w:t>
      </w:r>
    </w:p>
    <w:p w14:paraId="0F4F64CF" w14:textId="77777777" w:rsidR="00C722F2" w:rsidRPr="00034115" w:rsidRDefault="00C722F2" w:rsidP="00C722F2">
      <w:pPr>
        <w:rPr>
          <w:b/>
          <w:sz w:val="22"/>
          <w:szCs w:val="22"/>
        </w:rPr>
      </w:pPr>
    </w:p>
    <w:p w14:paraId="73DAFFA3" w14:textId="3E360D44" w:rsidR="00C722F2" w:rsidRPr="00034115" w:rsidRDefault="00CA182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.1</w:t>
      </w:r>
      <w:r w:rsidR="00C722F2" w:rsidRPr="00034115">
        <w:rPr>
          <w:b/>
          <w:sz w:val="22"/>
          <w:szCs w:val="22"/>
        </w:rPr>
        <w:tab/>
        <w:t>Cílové druhy zvířat</w:t>
      </w:r>
    </w:p>
    <w:p w14:paraId="4D23FC67" w14:textId="77777777" w:rsidR="00A53A58" w:rsidRPr="00034115" w:rsidRDefault="00A53A58" w:rsidP="00C722F2">
      <w:pPr>
        <w:rPr>
          <w:sz w:val="22"/>
          <w:szCs w:val="22"/>
        </w:rPr>
      </w:pPr>
    </w:p>
    <w:p w14:paraId="69702137" w14:textId="77D9DC49" w:rsidR="00C722F2" w:rsidRPr="00034115" w:rsidRDefault="00811EB8" w:rsidP="00C722F2">
      <w:pPr>
        <w:rPr>
          <w:sz w:val="22"/>
          <w:szCs w:val="22"/>
        </w:rPr>
      </w:pPr>
      <w:r w:rsidRPr="00034115">
        <w:rPr>
          <w:sz w:val="22"/>
          <w:szCs w:val="22"/>
        </w:rPr>
        <w:t>Včely medonosné (</w:t>
      </w:r>
      <w:proofErr w:type="spellStart"/>
      <w:r w:rsidRPr="00034115">
        <w:rPr>
          <w:i/>
          <w:iCs/>
          <w:sz w:val="22"/>
          <w:szCs w:val="22"/>
        </w:rPr>
        <w:t>Apis</w:t>
      </w:r>
      <w:proofErr w:type="spellEnd"/>
      <w:r w:rsidRPr="00034115">
        <w:rPr>
          <w:i/>
          <w:iCs/>
          <w:sz w:val="22"/>
          <w:szCs w:val="22"/>
        </w:rPr>
        <w:t xml:space="preserve"> </w:t>
      </w:r>
      <w:proofErr w:type="spellStart"/>
      <w:r w:rsidRPr="00034115">
        <w:rPr>
          <w:i/>
          <w:iCs/>
          <w:sz w:val="22"/>
          <w:szCs w:val="22"/>
        </w:rPr>
        <w:t>mellifera</w:t>
      </w:r>
      <w:proofErr w:type="spellEnd"/>
      <w:r w:rsidRPr="00034115">
        <w:rPr>
          <w:sz w:val="22"/>
          <w:szCs w:val="22"/>
        </w:rPr>
        <w:t>).</w:t>
      </w:r>
    </w:p>
    <w:p w14:paraId="1242C194" w14:textId="77777777" w:rsidR="00811EB8" w:rsidRPr="00034115" w:rsidRDefault="00811EB8" w:rsidP="00C722F2">
      <w:pPr>
        <w:rPr>
          <w:b/>
          <w:sz w:val="22"/>
          <w:szCs w:val="22"/>
        </w:rPr>
      </w:pPr>
    </w:p>
    <w:p w14:paraId="0DB72A2D" w14:textId="28C04DF4" w:rsidR="00C722F2" w:rsidRPr="00034115" w:rsidRDefault="00CA182E" w:rsidP="00C722F2">
      <w:pPr>
        <w:keepNext/>
        <w:outlineLvl w:val="2"/>
        <w:rPr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.2</w:t>
      </w:r>
      <w:r w:rsidR="00C722F2" w:rsidRPr="00034115">
        <w:rPr>
          <w:b/>
          <w:sz w:val="22"/>
          <w:szCs w:val="22"/>
        </w:rPr>
        <w:tab/>
        <w:t xml:space="preserve">Indikace pro </w:t>
      </w:r>
      <w:r w:rsidRPr="00034115">
        <w:rPr>
          <w:b/>
          <w:sz w:val="22"/>
          <w:szCs w:val="22"/>
        </w:rPr>
        <w:t xml:space="preserve">použití pro každý </w:t>
      </w:r>
      <w:r w:rsidR="00C722F2" w:rsidRPr="00034115">
        <w:rPr>
          <w:b/>
          <w:sz w:val="22"/>
          <w:szCs w:val="22"/>
        </w:rPr>
        <w:t>cílový druh zvířat</w:t>
      </w:r>
    </w:p>
    <w:p w14:paraId="4D18A6C5" w14:textId="77777777" w:rsidR="00A53A58" w:rsidRPr="00034115" w:rsidRDefault="00A53A58" w:rsidP="00CA182E">
      <w:pPr>
        <w:jc w:val="both"/>
        <w:rPr>
          <w:sz w:val="22"/>
          <w:szCs w:val="22"/>
        </w:rPr>
      </w:pPr>
    </w:p>
    <w:p w14:paraId="452C1CA5" w14:textId="77777777" w:rsidR="00E505E3" w:rsidRDefault="006530DD" w:rsidP="006530DD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900D30">
        <w:rPr>
          <w:sz w:val="22"/>
          <w:szCs w:val="22"/>
        </w:rPr>
        <w:t>Varroáza</w:t>
      </w:r>
      <w:proofErr w:type="spellEnd"/>
      <w:r w:rsidRPr="00900D30">
        <w:rPr>
          <w:sz w:val="22"/>
          <w:szCs w:val="22"/>
        </w:rPr>
        <w:t xml:space="preserve"> včel. L</w:t>
      </w:r>
      <w:r w:rsidRPr="00900D30">
        <w:rPr>
          <w:color w:val="000000"/>
          <w:spacing w:val="1"/>
          <w:sz w:val="22"/>
          <w:szCs w:val="22"/>
        </w:rPr>
        <w:t xml:space="preserve">éčba </w:t>
      </w:r>
      <w:proofErr w:type="spellStart"/>
      <w:r w:rsidRPr="00900D30">
        <w:rPr>
          <w:color w:val="000000"/>
          <w:spacing w:val="1"/>
          <w:sz w:val="22"/>
          <w:szCs w:val="22"/>
        </w:rPr>
        <w:t>varroázy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 včel v době, kdy ve včelstvu není zavíčkovaný plod</w:t>
      </w:r>
      <w:r w:rsidRPr="00900D30">
        <w:rPr>
          <w:sz w:val="22"/>
          <w:szCs w:val="22"/>
        </w:rPr>
        <w:t xml:space="preserve"> </w:t>
      </w:r>
      <w:r w:rsidRPr="00900D30">
        <w:rPr>
          <w:color w:val="000000"/>
          <w:sz w:val="22"/>
          <w:szCs w:val="22"/>
        </w:rPr>
        <w:t xml:space="preserve">nebo jeho plochy jsou zanedbatelné. </w:t>
      </w:r>
    </w:p>
    <w:p w14:paraId="10795F86" w14:textId="19935B8E" w:rsidR="006530DD" w:rsidRPr="00900D30" w:rsidRDefault="006530DD" w:rsidP="006530DD">
      <w:pPr>
        <w:shd w:val="clear" w:color="auto" w:fill="FFFFFF"/>
        <w:jc w:val="both"/>
        <w:rPr>
          <w:sz w:val="22"/>
          <w:szCs w:val="22"/>
        </w:rPr>
      </w:pPr>
      <w:r w:rsidRPr="00900D30">
        <w:rPr>
          <w:color w:val="000000"/>
          <w:spacing w:val="1"/>
          <w:sz w:val="22"/>
          <w:szCs w:val="22"/>
        </w:rPr>
        <w:t>Hubí také včelomorky (</w:t>
      </w:r>
      <w:proofErr w:type="spellStart"/>
      <w:r w:rsidRPr="00900D30">
        <w:rPr>
          <w:i/>
          <w:color w:val="000000"/>
          <w:spacing w:val="1"/>
          <w:sz w:val="22"/>
          <w:szCs w:val="22"/>
        </w:rPr>
        <w:t>Braula</w:t>
      </w:r>
      <w:proofErr w:type="spellEnd"/>
      <w:r w:rsidRPr="00900D30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900D30">
        <w:rPr>
          <w:i/>
          <w:color w:val="000000"/>
          <w:spacing w:val="1"/>
          <w:sz w:val="22"/>
          <w:szCs w:val="22"/>
        </w:rPr>
        <w:t>coeca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). </w:t>
      </w:r>
    </w:p>
    <w:p w14:paraId="4EB13480" w14:textId="77777777" w:rsidR="00811EB8" w:rsidRPr="00034115" w:rsidRDefault="00811EB8" w:rsidP="00C722F2">
      <w:pPr>
        <w:rPr>
          <w:sz w:val="22"/>
          <w:szCs w:val="22"/>
        </w:rPr>
      </w:pPr>
    </w:p>
    <w:p w14:paraId="5D3C5214" w14:textId="77777777" w:rsidR="006530DD" w:rsidRPr="00034115" w:rsidRDefault="006530DD" w:rsidP="00C722F2">
      <w:pPr>
        <w:rPr>
          <w:sz w:val="22"/>
          <w:szCs w:val="22"/>
        </w:rPr>
      </w:pPr>
    </w:p>
    <w:p w14:paraId="500FFD7D" w14:textId="0DC9A420" w:rsidR="00C722F2" w:rsidRPr="00034115" w:rsidRDefault="00CA182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.3</w:t>
      </w:r>
      <w:r w:rsidR="00C722F2" w:rsidRPr="00034115">
        <w:rPr>
          <w:b/>
          <w:sz w:val="22"/>
          <w:szCs w:val="22"/>
        </w:rPr>
        <w:tab/>
        <w:t>Kontraindikace</w:t>
      </w:r>
    </w:p>
    <w:p w14:paraId="567DD7BB" w14:textId="77777777" w:rsidR="00A53A58" w:rsidRPr="00034115" w:rsidRDefault="00A53A58" w:rsidP="00CA182E">
      <w:pPr>
        <w:jc w:val="both"/>
        <w:rPr>
          <w:sz w:val="22"/>
          <w:szCs w:val="22"/>
        </w:rPr>
      </w:pPr>
    </w:p>
    <w:p w14:paraId="258119AC" w14:textId="21227CE0" w:rsidR="006530DD" w:rsidRPr="00900D30" w:rsidRDefault="006530DD" w:rsidP="006530DD">
      <w:pPr>
        <w:tabs>
          <w:tab w:val="left" w:pos="708"/>
          <w:tab w:val="center" w:pos="4819"/>
          <w:tab w:val="right" w:pos="9071"/>
        </w:tabs>
        <w:jc w:val="both"/>
        <w:rPr>
          <w:sz w:val="22"/>
          <w:szCs w:val="22"/>
        </w:rPr>
      </w:pPr>
      <w:r w:rsidRPr="00900D30">
        <w:rPr>
          <w:sz w:val="22"/>
          <w:szCs w:val="22"/>
        </w:rPr>
        <w:t xml:space="preserve">Nepoužívat v době od 16. dubna do 30. září, kdy jsou ve včelstvech velké plochy plodu a med určený pro </w:t>
      </w:r>
      <w:r w:rsidR="00BA4BC3" w:rsidRPr="00900D30">
        <w:rPr>
          <w:sz w:val="22"/>
          <w:szCs w:val="22"/>
        </w:rPr>
        <w:t>lidskou spotřebu.</w:t>
      </w:r>
    </w:p>
    <w:p w14:paraId="777C3519" w14:textId="77777777" w:rsidR="00811EB8" w:rsidRPr="00034115" w:rsidRDefault="00811EB8" w:rsidP="00C722F2">
      <w:pPr>
        <w:rPr>
          <w:sz w:val="22"/>
          <w:szCs w:val="22"/>
        </w:rPr>
      </w:pPr>
    </w:p>
    <w:p w14:paraId="72D29CC5" w14:textId="706EB84C" w:rsidR="00C722F2" w:rsidRPr="00034115" w:rsidRDefault="00CA182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.4</w:t>
      </w:r>
      <w:r w:rsidR="00C722F2" w:rsidRPr="00034115">
        <w:rPr>
          <w:b/>
          <w:sz w:val="22"/>
          <w:szCs w:val="22"/>
        </w:rPr>
        <w:tab/>
        <w:t xml:space="preserve">Zvláštní upozornění </w:t>
      </w:r>
    </w:p>
    <w:p w14:paraId="45837A22" w14:textId="77777777" w:rsidR="00A53A58" w:rsidRPr="00034115" w:rsidRDefault="00A53A58" w:rsidP="00C722F2">
      <w:pPr>
        <w:rPr>
          <w:sz w:val="22"/>
          <w:szCs w:val="22"/>
        </w:rPr>
      </w:pPr>
    </w:p>
    <w:p w14:paraId="14D533B8" w14:textId="34CA0736" w:rsidR="00C722F2" w:rsidRPr="00034115" w:rsidRDefault="00C722F2" w:rsidP="00C722F2">
      <w:pPr>
        <w:rPr>
          <w:sz w:val="22"/>
          <w:szCs w:val="22"/>
        </w:rPr>
      </w:pPr>
      <w:r w:rsidRPr="00034115">
        <w:rPr>
          <w:sz w:val="22"/>
          <w:szCs w:val="22"/>
        </w:rPr>
        <w:t>Nejsou</w:t>
      </w:r>
      <w:r w:rsidR="00CA182E" w:rsidRPr="00034115">
        <w:rPr>
          <w:sz w:val="22"/>
          <w:szCs w:val="22"/>
        </w:rPr>
        <w:t>.</w:t>
      </w:r>
    </w:p>
    <w:p w14:paraId="522DE0F3" w14:textId="77777777" w:rsidR="00C722F2" w:rsidRPr="00034115" w:rsidRDefault="00C722F2" w:rsidP="00C722F2">
      <w:pPr>
        <w:rPr>
          <w:sz w:val="22"/>
          <w:szCs w:val="22"/>
        </w:rPr>
      </w:pPr>
    </w:p>
    <w:p w14:paraId="451BB294" w14:textId="0BB25F52" w:rsidR="00C722F2" w:rsidRPr="00034115" w:rsidRDefault="00CA182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.5</w:t>
      </w:r>
      <w:r w:rsidR="00C722F2" w:rsidRPr="00034115">
        <w:rPr>
          <w:b/>
          <w:sz w:val="22"/>
          <w:szCs w:val="22"/>
        </w:rPr>
        <w:tab/>
        <w:t>Zvláštní opatření pro použití</w:t>
      </w:r>
    </w:p>
    <w:p w14:paraId="529EAB9C" w14:textId="77777777" w:rsidR="00C722F2" w:rsidRPr="00034115" w:rsidRDefault="00C722F2" w:rsidP="00C722F2">
      <w:pPr>
        <w:rPr>
          <w:b/>
          <w:sz w:val="22"/>
          <w:szCs w:val="22"/>
        </w:rPr>
      </w:pPr>
    </w:p>
    <w:p w14:paraId="2C2A6354" w14:textId="7721E6C6" w:rsidR="00C722F2" w:rsidRPr="00034115" w:rsidRDefault="00C722F2" w:rsidP="00C722F2">
      <w:pPr>
        <w:jc w:val="both"/>
        <w:outlineLvl w:val="0"/>
        <w:rPr>
          <w:sz w:val="22"/>
          <w:szCs w:val="22"/>
          <w:u w:val="single"/>
        </w:rPr>
      </w:pPr>
      <w:r w:rsidRPr="00034115">
        <w:rPr>
          <w:sz w:val="22"/>
          <w:szCs w:val="22"/>
          <w:u w:val="single"/>
        </w:rPr>
        <w:t xml:space="preserve">Zvláštní opatření pro </w:t>
      </w:r>
      <w:r w:rsidR="00CA182E" w:rsidRPr="00034115">
        <w:rPr>
          <w:sz w:val="22"/>
          <w:szCs w:val="22"/>
          <w:u w:val="single"/>
        </w:rPr>
        <w:t xml:space="preserve">bezpečné </w:t>
      </w:r>
      <w:r w:rsidRPr="00034115">
        <w:rPr>
          <w:sz w:val="22"/>
          <w:szCs w:val="22"/>
          <w:u w:val="single"/>
        </w:rPr>
        <w:t xml:space="preserve">použití u </w:t>
      </w:r>
      <w:r w:rsidR="00CA182E" w:rsidRPr="00034115">
        <w:rPr>
          <w:sz w:val="22"/>
          <w:szCs w:val="22"/>
          <w:u w:val="single"/>
        </w:rPr>
        <w:t xml:space="preserve">cílových druhů </w:t>
      </w:r>
      <w:r w:rsidRPr="00034115">
        <w:rPr>
          <w:sz w:val="22"/>
          <w:szCs w:val="22"/>
          <w:u w:val="single"/>
        </w:rPr>
        <w:t>zvířat</w:t>
      </w:r>
      <w:r w:rsidR="00CA182E" w:rsidRPr="00034115">
        <w:rPr>
          <w:sz w:val="22"/>
          <w:szCs w:val="22"/>
          <w:u w:val="single"/>
        </w:rPr>
        <w:t>:</w:t>
      </w:r>
    </w:p>
    <w:p w14:paraId="69B31FC2" w14:textId="77777777" w:rsidR="008E4BD2" w:rsidRPr="00034115" w:rsidRDefault="008E4BD2" w:rsidP="00811EB8">
      <w:pPr>
        <w:jc w:val="both"/>
        <w:rPr>
          <w:sz w:val="22"/>
          <w:szCs w:val="22"/>
        </w:rPr>
      </w:pPr>
    </w:p>
    <w:p w14:paraId="3D319D9F" w14:textId="77777777" w:rsidR="006530DD" w:rsidRPr="00900D30" w:rsidRDefault="006530DD" w:rsidP="006530DD">
      <w:pPr>
        <w:tabs>
          <w:tab w:val="left" w:pos="708"/>
          <w:tab w:val="center" w:pos="4819"/>
          <w:tab w:val="right" w:pos="9071"/>
        </w:tabs>
        <w:rPr>
          <w:sz w:val="22"/>
          <w:szCs w:val="22"/>
        </w:rPr>
      </w:pPr>
      <w:r w:rsidRPr="00900D30">
        <w:rPr>
          <w:sz w:val="22"/>
          <w:szCs w:val="22"/>
        </w:rPr>
        <w:t>Po dobu uzávěry včelstvo kontrolujeme a v případě silného rozrušení ihned otevřeme česno.</w:t>
      </w:r>
    </w:p>
    <w:p w14:paraId="3378A332" w14:textId="77777777" w:rsidR="006530DD" w:rsidRPr="00900D30" w:rsidRDefault="006530DD" w:rsidP="006530DD">
      <w:pPr>
        <w:jc w:val="both"/>
        <w:rPr>
          <w:sz w:val="22"/>
          <w:szCs w:val="22"/>
        </w:rPr>
      </w:pPr>
      <w:r w:rsidRPr="00900D30">
        <w:rPr>
          <w:color w:val="000000"/>
          <w:spacing w:val="1"/>
          <w:sz w:val="22"/>
          <w:szCs w:val="22"/>
        </w:rPr>
        <w:t>Je třeba sledovat rezistenci parazitů vůči účinné látce. Nejvhodnější je test</w:t>
      </w:r>
      <w:r w:rsidRPr="00900D30">
        <w:rPr>
          <w:sz w:val="22"/>
          <w:szCs w:val="22"/>
        </w:rPr>
        <w:t xml:space="preserve"> oklepem živých včel pomocí moučkového cukru (podrobnosti na </w:t>
      </w:r>
      <w:hyperlink r:id="rId7" w:history="1">
        <w:r w:rsidRPr="00900D30">
          <w:rPr>
            <w:color w:val="0000FF"/>
            <w:sz w:val="22"/>
            <w:szCs w:val="22"/>
          </w:rPr>
          <w:t>www.beedol.cz</w:t>
        </w:r>
      </w:hyperlink>
      <w:r w:rsidRPr="00900D30">
        <w:rPr>
          <w:sz w:val="22"/>
          <w:szCs w:val="22"/>
        </w:rPr>
        <w:t xml:space="preserve">) před a po aplikaci. Pro sledování spadu musí být úly vybaveny </w:t>
      </w:r>
      <w:proofErr w:type="spellStart"/>
      <w:r w:rsidRPr="00900D30">
        <w:rPr>
          <w:sz w:val="22"/>
          <w:szCs w:val="22"/>
        </w:rPr>
        <w:t>varroadny</w:t>
      </w:r>
      <w:proofErr w:type="spellEnd"/>
      <w:r w:rsidRPr="00900D30">
        <w:rPr>
          <w:sz w:val="22"/>
          <w:szCs w:val="22"/>
        </w:rPr>
        <w:t xml:space="preserve"> nebo podložkami se zdvojenými sítěmi. </w:t>
      </w:r>
    </w:p>
    <w:p w14:paraId="3619851D" w14:textId="431D5E1D" w:rsidR="006530DD" w:rsidRPr="00900D30" w:rsidRDefault="006530DD" w:rsidP="006530DD">
      <w:pPr>
        <w:jc w:val="both"/>
        <w:rPr>
          <w:color w:val="000000"/>
          <w:spacing w:val="1"/>
          <w:sz w:val="22"/>
          <w:szCs w:val="22"/>
        </w:rPr>
      </w:pPr>
      <w:r w:rsidRPr="00900D30">
        <w:rPr>
          <w:color w:val="000000"/>
          <w:spacing w:val="1"/>
          <w:sz w:val="22"/>
          <w:szCs w:val="22"/>
        </w:rPr>
        <w:t>Kde je rezistence potvrzena, je třeba použít přípravek s léčivou látkou náležící do jiné skupiny látek a mající jiný způsob účinku. Účinná látka tau-</w:t>
      </w:r>
      <w:proofErr w:type="spellStart"/>
      <w:r w:rsidRPr="00900D30">
        <w:rPr>
          <w:color w:val="000000"/>
          <w:spacing w:val="1"/>
          <w:sz w:val="22"/>
          <w:szCs w:val="22"/>
        </w:rPr>
        <w:t>fluvalinát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 je </w:t>
      </w:r>
      <w:proofErr w:type="spellStart"/>
      <w:r w:rsidRPr="00900D30">
        <w:rPr>
          <w:color w:val="000000"/>
          <w:spacing w:val="1"/>
          <w:sz w:val="22"/>
          <w:szCs w:val="22"/>
        </w:rPr>
        <w:t>pyrethroid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. Rezistence k </w:t>
      </w:r>
      <w:proofErr w:type="spellStart"/>
      <w:r w:rsidRPr="00900D30">
        <w:rPr>
          <w:color w:val="000000"/>
          <w:spacing w:val="1"/>
          <w:sz w:val="22"/>
          <w:szCs w:val="22"/>
        </w:rPr>
        <w:t>pyrethroidům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 byla hlášena, její výskyt se může lišit geograficky i časově. V případě použití </w:t>
      </w:r>
      <w:r w:rsidR="00BA4BC3" w:rsidRPr="00900D30">
        <w:rPr>
          <w:color w:val="000000"/>
          <w:spacing w:val="1"/>
          <w:sz w:val="22"/>
          <w:szCs w:val="22"/>
        </w:rPr>
        <w:t xml:space="preserve">veterinárního léčivého </w:t>
      </w:r>
      <w:r w:rsidRPr="00900D30">
        <w:rPr>
          <w:color w:val="000000"/>
          <w:spacing w:val="1"/>
          <w:sz w:val="22"/>
          <w:szCs w:val="22"/>
        </w:rPr>
        <w:t xml:space="preserve">přípravku v oblastech, kde se vyskytla rezistence, může dojít ke snížení </w:t>
      </w:r>
      <w:r w:rsidR="00BA4BC3" w:rsidRPr="00900D30">
        <w:rPr>
          <w:color w:val="000000"/>
          <w:spacing w:val="1"/>
          <w:sz w:val="22"/>
          <w:szCs w:val="22"/>
        </w:rPr>
        <w:t xml:space="preserve">jeho </w:t>
      </w:r>
      <w:r w:rsidRPr="00900D30">
        <w:rPr>
          <w:color w:val="000000"/>
          <w:spacing w:val="1"/>
          <w:sz w:val="22"/>
          <w:szCs w:val="22"/>
        </w:rPr>
        <w:t xml:space="preserve">účinnosti  pod 40 %. Použití </w:t>
      </w:r>
      <w:r w:rsidR="00BA4BC3" w:rsidRPr="00900D30">
        <w:rPr>
          <w:color w:val="000000"/>
          <w:spacing w:val="1"/>
          <w:sz w:val="22"/>
          <w:szCs w:val="22"/>
        </w:rPr>
        <w:t xml:space="preserve">veterinárního léčivého </w:t>
      </w:r>
      <w:r w:rsidRPr="00900D30">
        <w:rPr>
          <w:color w:val="000000"/>
          <w:spacing w:val="1"/>
          <w:sz w:val="22"/>
          <w:szCs w:val="22"/>
        </w:rPr>
        <w:t xml:space="preserve">přípravku by mělo být založeno na znalosti místní epidemiologické informace o citlivosti </w:t>
      </w:r>
      <w:proofErr w:type="spellStart"/>
      <w:r w:rsidRPr="00900D30">
        <w:rPr>
          <w:i/>
          <w:color w:val="000000"/>
          <w:spacing w:val="1"/>
          <w:sz w:val="22"/>
          <w:szCs w:val="22"/>
        </w:rPr>
        <w:t>Varroa</w:t>
      </w:r>
      <w:proofErr w:type="spellEnd"/>
      <w:r w:rsidRPr="00900D30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900D30">
        <w:rPr>
          <w:i/>
          <w:color w:val="000000"/>
          <w:spacing w:val="1"/>
          <w:sz w:val="22"/>
          <w:szCs w:val="22"/>
        </w:rPr>
        <w:t>destructor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 a doporučení experta, pokud riziko rezistence v dané oblasti (regionu) je takové, že užití </w:t>
      </w:r>
      <w:r w:rsidR="00BA4BC3" w:rsidRPr="00900D30">
        <w:rPr>
          <w:color w:val="000000"/>
          <w:spacing w:val="1"/>
          <w:sz w:val="22"/>
          <w:szCs w:val="22"/>
        </w:rPr>
        <w:t xml:space="preserve">veterinárního léčivého </w:t>
      </w:r>
      <w:r w:rsidRPr="00900D30">
        <w:rPr>
          <w:color w:val="000000"/>
          <w:spacing w:val="1"/>
          <w:sz w:val="22"/>
          <w:szCs w:val="22"/>
        </w:rPr>
        <w:t xml:space="preserve">přípravku proti roztočům </w:t>
      </w:r>
      <w:proofErr w:type="spellStart"/>
      <w:r w:rsidRPr="00900D30">
        <w:rPr>
          <w:i/>
          <w:color w:val="000000"/>
          <w:spacing w:val="1"/>
          <w:sz w:val="22"/>
          <w:szCs w:val="22"/>
        </w:rPr>
        <w:t>Varroa</w:t>
      </w:r>
      <w:proofErr w:type="spellEnd"/>
      <w:r w:rsidRPr="00900D30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900D30">
        <w:rPr>
          <w:i/>
          <w:color w:val="000000"/>
          <w:spacing w:val="1"/>
          <w:sz w:val="22"/>
          <w:szCs w:val="22"/>
        </w:rPr>
        <w:t>destructor</w:t>
      </w:r>
      <w:proofErr w:type="spellEnd"/>
      <w:r w:rsidRPr="00900D30">
        <w:rPr>
          <w:color w:val="000000"/>
          <w:spacing w:val="1"/>
          <w:sz w:val="22"/>
          <w:szCs w:val="22"/>
        </w:rPr>
        <w:t xml:space="preserve"> ve včelstvu je sporné. </w:t>
      </w:r>
    </w:p>
    <w:p w14:paraId="6D353E1B" w14:textId="77777777" w:rsidR="00811EB8" w:rsidRPr="00034115" w:rsidRDefault="00811EB8" w:rsidP="00811EB8">
      <w:pPr>
        <w:rPr>
          <w:b/>
          <w:sz w:val="22"/>
          <w:szCs w:val="22"/>
        </w:rPr>
      </w:pPr>
    </w:p>
    <w:p w14:paraId="63F55DB8" w14:textId="16852227" w:rsidR="00C722F2" w:rsidRPr="00034115" w:rsidRDefault="00C722F2" w:rsidP="00C722F2">
      <w:pPr>
        <w:keepNext/>
        <w:jc w:val="both"/>
        <w:outlineLvl w:val="0"/>
        <w:rPr>
          <w:sz w:val="22"/>
          <w:szCs w:val="22"/>
          <w:u w:val="single"/>
        </w:rPr>
      </w:pPr>
      <w:r w:rsidRPr="00034115">
        <w:rPr>
          <w:sz w:val="22"/>
          <w:szCs w:val="22"/>
          <w:u w:val="single"/>
        </w:rPr>
        <w:t xml:space="preserve">Zvláštní opatření </w:t>
      </w:r>
      <w:r w:rsidR="00CA182E" w:rsidRPr="00034115">
        <w:rPr>
          <w:sz w:val="22"/>
          <w:szCs w:val="22"/>
          <w:u w:val="single"/>
        </w:rPr>
        <w:t xml:space="preserve">pro </w:t>
      </w:r>
      <w:r w:rsidRPr="00034115">
        <w:rPr>
          <w:sz w:val="22"/>
          <w:szCs w:val="22"/>
          <w:u w:val="single"/>
        </w:rPr>
        <w:t>osob</w:t>
      </w:r>
      <w:r w:rsidR="00CA182E" w:rsidRPr="00034115">
        <w:rPr>
          <w:sz w:val="22"/>
          <w:szCs w:val="22"/>
          <w:u w:val="single"/>
        </w:rPr>
        <w:t>u</w:t>
      </w:r>
      <w:r w:rsidRPr="00034115">
        <w:rPr>
          <w:sz w:val="22"/>
          <w:szCs w:val="22"/>
          <w:u w:val="single"/>
        </w:rPr>
        <w:t>, kter</w:t>
      </w:r>
      <w:r w:rsidR="00CA182E" w:rsidRPr="00034115">
        <w:rPr>
          <w:sz w:val="22"/>
          <w:szCs w:val="22"/>
          <w:u w:val="single"/>
        </w:rPr>
        <w:t>á</w:t>
      </w:r>
      <w:r w:rsidRPr="00034115">
        <w:rPr>
          <w:sz w:val="22"/>
          <w:szCs w:val="22"/>
          <w:u w:val="single"/>
        </w:rPr>
        <w:t xml:space="preserve"> podáv</w:t>
      </w:r>
      <w:r w:rsidR="00CA182E" w:rsidRPr="00034115">
        <w:rPr>
          <w:sz w:val="22"/>
          <w:szCs w:val="22"/>
          <w:u w:val="single"/>
        </w:rPr>
        <w:t>á</w:t>
      </w:r>
      <w:r w:rsidRPr="00034115">
        <w:rPr>
          <w:sz w:val="22"/>
          <w:szCs w:val="22"/>
          <w:u w:val="single"/>
        </w:rPr>
        <w:t xml:space="preserve"> veterinární léčivý přípravek zvířatům</w:t>
      </w:r>
      <w:r w:rsidR="00CA182E" w:rsidRPr="00034115">
        <w:rPr>
          <w:sz w:val="22"/>
          <w:szCs w:val="22"/>
          <w:u w:val="single"/>
        </w:rPr>
        <w:t>:</w:t>
      </w:r>
    </w:p>
    <w:p w14:paraId="5C982DF3" w14:textId="77777777" w:rsidR="008E4BD2" w:rsidRPr="00034115" w:rsidRDefault="008E4BD2" w:rsidP="00811EB8">
      <w:pPr>
        <w:jc w:val="both"/>
        <w:rPr>
          <w:sz w:val="22"/>
          <w:szCs w:val="22"/>
        </w:rPr>
      </w:pPr>
    </w:p>
    <w:p w14:paraId="01921EC1" w14:textId="77777777" w:rsidR="00BA4BC3" w:rsidRPr="00900D30" w:rsidRDefault="00BA4BC3" w:rsidP="00BA4BC3">
      <w:pPr>
        <w:jc w:val="both"/>
        <w:outlineLvl w:val="0"/>
        <w:rPr>
          <w:sz w:val="22"/>
          <w:szCs w:val="22"/>
        </w:rPr>
      </w:pPr>
      <w:r w:rsidRPr="00900D30">
        <w:rPr>
          <w:sz w:val="22"/>
          <w:szCs w:val="22"/>
        </w:rPr>
        <w:t>Lidé se známou přecitlivělostí k pyretroidům by se měli vyhnout kontaktu s veterinárním léčivým přípravkem.</w:t>
      </w:r>
    </w:p>
    <w:p w14:paraId="1AEC8BE8" w14:textId="77777777" w:rsidR="006530DD" w:rsidRPr="00900D30" w:rsidRDefault="006530DD" w:rsidP="006530DD">
      <w:pPr>
        <w:jc w:val="both"/>
        <w:outlineLvl w:val="0"/>
        <w:rPr>
          <w:sz w:val="22"/>
          <w:szCs w:val="22"/>
        </w:rPr>
      </w:pPr>
      <w:r w:rsidRPr="00900D30">
        <w:rPr>
          <w:sz w:val="22"/>
          <w:szCs w:val="22"/>
        </w:rPr>
        <w:t>Při nakládání s veterinárním léčivým přípravkem by se měly používat osobní ochranné prostředky skládající se z gumových rukavic, brýlí a respirátoru s chemickou vložkou pro organická rozpouštědla.</w:t>
      </w:r>
    </w:p>
    <w:p w14:paraId="3FC86C09" w14:textId="77777777" w:rsidR="000C28BB" w:rsidRPr="00900D30" w:rsidRDefault="000C28BB" w:rsidP="000C28BB">
      <w:pPr>
        <w:jc w:val="both"/>
        <w:outlineLvl w:val="0"/>
        <w:rPr>
          <w:sz w:val="22"/>
          <w:szCs w:val="22"/>
        </w:rPr>
      </w:pPr>
      <w:r w:rsidRPr="00900D30">
        <w:rPr>
          <w:sz w:val="22"/>
          <w:szCs w:val="22"/>
        </w:rPr>
        <w:t>Zabraňte kontaktu přípravku s kůží, očima a sliznicemi.</w:t>
      </w:r>
    </w:p>
    <w:p w14:paraId="7FC00B23" w14:textId="4C4252C4" w:rsidR="006530DD" w:rsidRPr="00900D30" w:rsidRDefault="006530DD" w:rsidP="006530DD">
      <w:pPr>
        <w:jc w:val="both"/>
        <w:outlineLvl w:val="0"/>
        <w:rPr>
          <w:sz w:val="22"/>
          <w:szCs w:val="22"/>
        </w:rPr>
      </w:pPr>
      <w:r w:rsidRPr="00900D30">
        <w:rPr>
          <w:sz w:val="22"/>
          <w:szCs w:val="22"/>
        </w:rPr>
        <w:t>V případě náhodného kontaktu přípravku s kůží zasažené místo důkladně umyjte vodou a mýdlem. Při zasažení očí </w:t>
      </w:r>
      <w:r w:rsidR="00177021" w:rsidRPr="00900D30">
        <w:rPr>
          <w:sz w:val="22"/>
          <w:szCs w:val="22"/>
        </w:rPr>
        <w:t xml:space="preserve">je důkladně </w:t>
      </w:r>
      <w:r w:rsidRPr="00900D30">
        <w:rPr>
          <w:sz w:val="22"/>
          <w:szCs w:val="22"/>
        </w:rPr>
        <w:t>vypláchněte velkým množstvím čisté tekoucí vody.</w:t>
      </w:r>
    </w:p>
    <w:p w14:paraId="057835FB" w14:textId="77777777" w:rsidR="006530DD" w:rsidRPr="00900D30" w:rsidRDefault="006530DD" w:rsidP="006530DD">
      <w:pPr>
        <w:jc w:val="both"/>
        <w:outlineLvl w:val="0"/>
        <w:rPr>
          <w:sz w:val="22"/>
          <w:szCs w:val="22"/>
        </w:rPr>
      </w:pPr>
      <w:r w:rsidRPr="00900D30">
        <w:rPr>
          <w:sz w:val="22"/>
          <w:szCs w:val="22"/>
        </w:rPr>
        <w:t>Pokud se objeví alergické reakce, vyhledejte lékařskou pomoc a ukažte příbalovou informaci nebo etiketu praktickému lékaři.</w:t>
      </w:r>
    </w:p>
    <w:p w14:paraId="69035AA4" w14:textId="77777777" w:rsidR="00811EB8" w:rsidRPr="00034115" w:rsidRDefault="00811EB8" w:rsidP="00811EB8">
      <w:pPr>
        <w:jc w:val="both"/>
        <w:rPr>
          <w:b/>
          <w:sz w:val="22"/>
          <w:szCs w:val="22"/>
        </w:rPr>
      </w:pPr>
    </w:p>
    <w:p w14:paraId="391E8733" w14:textId="77777777" w:rsidR="00A53A58" w:rsidRPr="00034115" w:rsidRDefault="00A53A58" w:rsidP="00A53A58">
      <w:pPr>
        <w:rPr>
          <w:sz w:val="22"/>
          <w:szCs w:val="22"/>
          <w:u w:val="single"/>
        </w:rPr>
      </w:pPr>
      <w:r w:rsidRPr="00034115">
        <w:rPr>
          <w:sz w:val="22"/>
          <w:szCs w:val="22"/>
          <w:u w:val="single"/>
        </w:rPr>
        <w:t>Zvláštní opatření pro ochranu životního prostředí:</w:t>
      </w:r>
    </w:p>
    <w:p w14:paraId="46B7D320" w14:textId="77777777" w:rsidR="00A53A58" w:rsidRPr="00034115" w:rsidRDefault="00A53A58" w:rsidP="00C722F2">
      <w:pPr>
        <w:rPr>
          <w:b/>
          <w:sz w:val="22"/>
          <w:szCs w:val="22"/>
        </w:rPr>
      </w:pPr>
    </w:p>
    <w:p w14:paraId="5D9D865D" w14:textId="77777777" w:rsidR="00A53A58" w:rsidRPr="00034115" w:rsidRDefault="00A53A58" w:rsidP="00A53A58">
      <w:pPr>
        <w:rPr>
          <w:sz w:val="22"/>
          <w:szCs w:val="22"/>
        </w:rPr>
      </w:pPr>
      <w:r w:rsidRPr="00034115">
        <w:rPr>
          <w:sz w:val="22"/>
          <w:szCs w:val="22"/>
        </w:rPr>
        <w:t>Neuplatňuje se.</w:t>
      </w:r>
    </w:p>
    <w:p w14:paraId="7ECC41E2" w14:textId="77777777" w:rsidR="00A53A58" w:rsidRPr="00034115" w:rsidRDefault="00A53A58" w:rsidP="00C722F2">
      <w:pPr>
        <w:rPr>
          <w:b/>
          <w:sz w:val="22"/>
          <w:szCs w:val="22"/>
        </w:rPr>
      </w:pPr>
    </w:p>
    <w:p w14:paraId="1A3764D9" w14:textId="77777777" w:rsidR="00A53A58" w:rsidRPr="00034115" w:rsidRDefault="00A53A58" w:rsidP="00C722F2">
      <w:pPr>
        <w:keepNext/>
        <w:outlineLvl w:val="2"/>
        <w:rPr>
          <w:b/>
          <w:sz w:val="22"/>
          <w:szCs w:val="22"/>
        </w:rPr>
      </w:pPr>
    </w:p>
    <w:p w14:paraId="2B9F6528" w14:textId="4AC7FA99" w:rsidR="00C722F2" w:rsidRPr="00034115" w:rsidRDefault="00A53A58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.6</w:t>
      </w:r>
      <w:r w:rsidR="00C722F2" w:rsidRPr="00034115">
        <w:rPr>
          <w:b/>
          <w:sz w:val="22"/>
          <w:szCs w:val="22"/>
        </w:rPr>
        <w:tab/>
        <w:t>Nežádoucí účinky</w:t>
      </w:r>
    </w:p>
    <w:p w14:paraId="2146BDB3" w14:textId="77777777" w:rsidR="00FB5A3E" w:rsidRPr="00034115" w:rsidRDefault="00FB5A3E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358CC15A" w14:textId="6F525B4F" w:rsidR="00FB5A3E" w:rsidRPr="00034115" w:rsidRDefault="008E4BD2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  <w:r w:rsidRPr="00034115">
        <w:rPr>
          <w:color w:val="000000"/>
          <w:spacing w:val="1"/>
          <w:sz w:val="22"/>
          <w:szCs w:val="22"/>
        </w:rPr>
        <w:t>V</w:t>
      </w:r>
      <w:r w:rsidR="00FB5A3E" w:rsidRPr="00034115">
        <w:rPr>
          <w:color w:val="000000"/>
          <w:spacing w:val="1"/>
          <w:sz w:val="22"/>
          <w:szCs w:val="22"/>
        </w:rPr>
        <w:t>čely medonosné (</w:t>
      </w:r>
      <w:proofErr w:type="spellStart"/>
      <w:r w:rsidR="00FB5A3E" w:rsidRPr="00034115">
        <w:rPr>
          <w:i/>
          <w:iCs/>
          <w:color w:val="000000"/>
          <w:spacing w:val="1"/>
          <w:sz w:val="22"/>
          <w:szCs w:val="22"/>
        </w:rPr>
        <w:t>Apis</w:t>
      </w:r>
      <w:proofErr w:type="spellEnd"/>
      <w:r w:rsidR="00FB5A3E" w:rsidRPr="00034115">
        <w:rPr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="00FB5A3E" w:rsidRPr="00034115">
        <w:rPr>
          <w:i/>
          <w:iCs/>
          <w:color w:val="000000"/>
          <w:spacing w:val="1"/>
          <w:sz w:val="22"/>
          <w:szCs w:val="22"/>
        </w:rPr>
        <w:t>mellifera</w:t>
      </w:r>
      <w:proofErr w:type="spellEnd"/>
      <w:r w:rsidR="00FB5A3E" w:rsidRPr="00034115">
        <w:rPr>
          <w:color w:val="000000"/>
          <w:spacing w:val="1"/>
          <w:sz w:val="22"/>
          <w:szCs w:val="22"/>
        </w:rPr>
        <w:t>):</w:t>
      </w:r>
    </w:p>
    <w:p w14:paraId="660CC8E8" w14:textId="77777777" w:rsidR="00EB614A" w:rsidRPr="00034115" w:rsidRDefault="00EB614A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25C126FD" w14:textId="77777777" w:rsidR="005C6E20" w:rsidRPr="00900D30" w:rsidRDefault="005C6E20" w:rsidP="005C6E20">
      <w:pPr>
        <w:tabs>
          <w:tab w:val="left" w:pos="708"/>
          <w:tab w:val="center" w:pos="4819"/>
          <w:tab w:val="right" w:pos="9071"/>
        </w:tabs>
        <w:rPr>
          <w:sz w:val="22"/>
          <w:szCs w:val="22"/>
        </w:rPr>
      </w:pPr>
      <w:r w:rsidRPr="00900D30">
        <w:rPr>
          <w:sz w:val="22"/>
          <w:szCs w:val="22"/>
        </w:rPr>
        <w:t>Nejsou známy.</w:t>
      </w:r>
    </w:p>
    <w:p w14:paraId="052839C8" w14:textId="77777777" w:rsidR="00C722F2" w:rsidRPr="00034115" w:rsidRDefault="00C722F2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2CEAEB05" w14:textId="77777777" w:rsidR="00FB5A3E" w:rsidRPr="00034115" w:rsidRDefault="00FB5A3E" w:rsidP="00FB5A3E">
      <w:pPr>
        <w:jc w:val="both"/>
        <w:rPr>
          <w:sz w:val="22"/>
          <w:szCs w:val="22"/>
        </w:rPr>
      </w:pPr>
      <w:bookmarkStart w:id="2" w:name="_Hlk66891708"/>
      <w:r w:rsidRPr="00034115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2"/>
    <w:p w14:paraId="2537B049" w14:textId="77777777" w:rsidR="00FB5A3E" w:rsidRPr="00034115" w:rsidRDefault="00FB5A3E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733D7309" w14:textId="28E7E2A3" w:rsidR="00C722F2" w:rsidRPr="00034115" w:rsidRDefault="00A53A58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bCs/>
          <w:sz w:val="22"/>
          <w:szCs w:val="22"/>
        </w:rPr>
        <w:t>7</w:t>
      </w:r>
      <w:r w:rsidR="00C722F2" w:rsidRPr="00034115">
        <w:rPr>
          <w:sz w:val="22"/>
          <w:szCs w:val="22"/>
        </w:rPr>
        <w:tab/>
      </w:r>
      <w:r w:rsidR="00C722F2" w:rsidRPr="00034115">
        <w:rPr>
          <w:b/>
          <w:sz w:val="22"/>
          <w:szCs w:val="22"/>
        </w:rPr>
        <w:t>Použití v průběhu březosti, laktace nebo snášky</w:t>
      </w:r>
    </w:p>
    <w:p w14:paraId="0B04AB23" w14:textId="77777777" w:rsidR="00FB5A3E" w:rsidRPr="00034115" w:rsidRDefault="00FB5A3E" w:rsidP="00C722F2">
      <w:pPr>
        <w:rPr>
          <w:sz w:val="22"/>
          <w:szCs w:val="22"/>
        </w:rPr>
      </w:pPr>
    </w:p>
    <w:p w14:paraId="1773281E" w14:textId="6F1B7281" w:rsidR="00C722F2" w:rsidRPr="00034115" w:rsidRDefault="00C722F2" w:rsidP="00C722F2">
      <w:pPr>
        <w:rPr>
          <w:sz w:val="22"/>
          <w:szCs w:val="22"/>
        </w:rPr>
      </w:pPr>
      <w:r w:rsidRPr="00034115">
        <w:rPr>
          <w:sz w:val="22"/>
          <w:szCs w:val="22"/>
        </w:rPr>
        <w:t>Neuplatňuje se.</w:t>
      </w:r>
    </w:p>
    <w:p w14:paraId="37D6C683" w14:textId="77777777" w:rsidR="00C722F2" w:rsidRPr="00034115" w:rsidRDefault="00C722F2" w:rsidP="00C722F2">
      <w:pPr>
        <w:rPr>
          <w:sz w:val="22"/>
          <w:szCs w:val="22"/>
        </w:rPr>
      </w:pPr>
    </w:p>
    <w:p w14:paraId="458A7199" w14:textId="6DF728CA" w:rsidR="00C722F2" w:rsidRPr="00034115" w:rsidRDefault="00A53A58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lastRenderedPageBreak/>
        <w:t>3</w:t>
      </w:r>
      <w:r w:rsidR="00C722F2" w:rsidRPr="00034115">
        <w:rPr>
          <w:b/>
          <w:sz w:val="22"/>
          <w:szCs w:val="22"/>
        </w:rPr>
        <w:t>.8</w:t>
      </w:r>
      <w:r w:rsidR="00C722F2" w:rsidRPr="00034115">
        <w:rPr>
          <w:b/>
          <w:sz w:val="22"/>
          <w:szCs w:val="22"/>
        </w:rPr>
        <w:tab/>
        <w:t>Interakce s dalšími léčivými přípravky a další formy interakce</w:t>
      </w:r>
    </w:p>
    <w:p w14:paraId="76952B68" w14:textId="77777777" w:rsidR="00FB5A3E" w:rsidRPr="00034115" w:rsidRDefault="00FB5A3E" w:rsidP="00C722F2">
      <w:pPr>
        <w:rPr>
          <w:sz w:val="22"/>
          <w:szCs w:val="22"/>
        </w:rPr>
      </w:pPr>
    </w:p>
    <w:p w14:paraId="6264A052" w14:textId="25F0EA9C" w:rsidR="00C722F2" w:rsidRPr="00034115" w:rsidRDefault="00811EB8" w:rsidP="00C722F2">
      <w:pPr>
        <w:rPr>
          <w:sz w:val="22"/>
          <w:szCs w:val="22"/>
        </w:rPr>
      </w:pPr>
      <w:r w:rsidRPr="00034115">
        <w:rPr>
          <w:sz w:val="22"/>
          <w:szCs w:val="22"/>
        </w:rPr>
        <w:t>Nejsou známy.</w:t>
      </w:r>
    </w:p>
    <w:p w14:paraId="4FA63E70" w14:textId="77777777" w:rsidR="00811EB8" w:rsidRPr="00034115" w:rsidRDefault="00811EB8" w:rsidP="00C722F2">
      <w:pPr>
        <w:rPr>
          <w:sz w:val="22"/>
          <w:szCs w:val="22"/>
        </w:rPr>
      </w:pPr>
    </w:p>
    <w:p w14:paraId="49676100" w14:textId="635AFB3A" w:rsidR="00C722F2" w:rsidRPr="00034115" w:rsidRDefault="00A53A58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.9</w:t>
      </w:r>
      <w:r w:rsidR="00C722F2" w:rsidRPr="00034115">
        <w:rPr>
          <w:b/>
          <w:sz w:val="22"/>
          <w:szCs w:val="22"/>
        </w:rPr>
        <w:tab/>
      </w:r>
      <w:r w:rsidR="00FB5A3E" w:rsidRPr="00034115">
        <w:rPr>
          <w:b/>
          <w:sz w:val="22"/>
          <w:szCs w:val="22"/>
        </w:rPr>
        <w:t xml:space="preserve">Cesty podání </w:t>
      </w:r>
      <w:r w:rsidR="00C722F2" w:rsidRPr="00034115">
        <w:rPr>
          <w:b/>
          <w:sz w:val="22"/>
          <w:szCs w:val="22"/>
        </w:rPr>
        <w:t xml:space="preserve">a </w:t>
      </w:r>
      <w:r w:rsidR="00FB5A3E" w:rsidRPr="00034115">
        <w:rPr>
          <w:b/>
          <w:sz w:val="22"/>
          <w:szCs w:val="22"/>
        </w:rPr>
        <w:t>dávkování</w:t>
      </w:r>
    </w:p>
    <w:p w14:paraId="1AAC89BF" w14:textId="77777777" w:rsidR="00FB5A3E" w:rsidRPr="00034115" w:rsidRDefault="00FB5A3E" w:rsidP="00C722F2">
      <w:pPr>
        <w:rPr>
          <w:sz w:val="22"/>
          <w:szCs w:val="22"/>
        </w:rPr>
      </w:pPr>
    </w:p>
    <w:p w14:paraId="1E011677" w14:textId="3464D0D7" w:rsidR="00C722F2" w:rsidRPr="00034115" w:rsidRDefault="00C722F2" w:rsidP="00C722F2">
      <w:pPr>
        <w:rPr>
          <w:sz w:val="22"/>
          <w:szCs w:val="22"/>
        </w:rPr>
      </w:pPr>
      <w:r w:rsidRPr="00034115">
        <w:rPr>
          <w:sz w:val="22"/>
          <w:szCs w:val="22"/>
        </w:rPr>
        <w:t>Podání ve včelím úlu.</w:t>
      </w:r>
    </w:p>
    <w:p w14:paraId="6592FA60" w14:textId="77777777" w:rsidR="000C06E4" w:rsidRPr="00034115" w:rsidRDefault="000C06E4" w:rsidP="00FB5A3E">
      <w:pPr>
        <w:jc w:val="both"/>
        <w:rPr>
          <w:sz w:val="22"/>
          <w:szCs w:val="22"/>
        </w:rPr>
      </w:pPr>
    </w:p>
    <w:p w14:paraId="1C7F721B" w14:textId="77777777" w:rsidR="005C6E20" w:rsidRPr="00900D30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sz w:val="22"/>
          <w:szCs w:val="22"/>
        </w:rPr>
      </w:pPr>
      <w:r w:rsidRPr="00900D30">
        <w:rPr>
          <w:color w:val="000000"/>
          <w:spacing w:val="1"/>
          <w:sz w:val="22"/>
          <w:szCs w:val="22"/>
        </w:rPr>
        <w:t xml:space="preserve">Fumigace se provádí při venkovní teplotě nad + 10 ºC v denní době, kdy včely </w:t>
      </w:r>
      <w:r w:rsidRPr="00900D30">
        <w:rPr>
          <w:color w:val="000000"/>
          <w:spacing w:val="-1"/>
          <w:sz w:val="22"/>
          <w:szCs w:val="22"/>
        </w:rPr>
        <w:t xml:space="preserve">nelétají, </w:t>
      </w:r>
      <w:r w:rsidRPr="00E505E3">
        <w:rPr>
          <w:sz w:val="22"/>
          <w:szCs w:val="22"/>
        </w:rPr>
        <w:t xml:space="preserve">v období od 1. října do 15. dubna. </w:t>
      </w:r>
    </w:p>
    <w:p w14:paraId="604928E8" w14:textId="77777777" w:rsidR="005C6E20" w:rsidRPr="00900D30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sz w:val="22"/>
          <w:szCs w:val="22"/>
        </w:rPr>
      </w:pPr>
    </w:p>
    <w:p w14:paraId="71B347D6" w14:textId="26EDC00F" w:rsidR="005C6E20" w:rsidRPr="00900D30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color w:val="000000"/>
          <w:sz w:val="22"/>
          <w:szCs w:val="22"/>
        </w:rPr>
      </w:pPr>
      <w:r w:rsidRPr="00900D30">
        <w:rPr>
          <w:color w:val="000000"/>
          <w:spacing w:val="-1"/>
          <w:sz w:val="22"/>
          <w:szCs w:val="22"/>
        </w:rPr>
        <w:t xml:space="preserve">Před aplikací </w:t>
      </w:r>
      <w:r w:rsidR="000C28BB" w:rsidRPr="00900D30">
        <w:rPr>
          <w:color w:val="000000"/>
          <w:spacing w:val="-1"/>
          <w:sz w:val="22"/>
          <w:szCs w:val="22"/>
        </w:rPr>
        <w:t xml:space="preserve">veterinárního léčivého </w:t>
      </w:r>
      <w:r w:rsidRPr="00900D30">
        <w:rPr>
          <w:color w:val="000000"/>
          <w:spacing w:val="-1"/>
          <w:sz w:val="22"/>
          <w:szCs w:val="22"/>
        </w:rPr>
        <w:t xml:space="preserve">přípravku se plásty v úlu upraví tak, aby mezi krycím plástem a stěnou úlu vznikla asi 4 cm mezera. U nástavkových úlů se proužek </w:t>
      </w:r>
      <w:r w:rsidRPr="00900D30">
        <w:rPr>
          <w:color w:val="000000"/>
          <w:sz w:val="22"/>
          <w:szCs w:val="22"/>
        </w:rPr>
        <w:t xml:space="preserve">vkládá do horního nástavku. </w:t>
      </w:r>
    </w:p>
    <w:p w14:paraId="05D7CABE" w14:textId="77777777" w:rsidR="005C6E20" w:rsidRPr="00900D30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color w:val="000000"/>
          <w:spacing w:val="1"/>
          <w:sz w:val="22"/>
          <w:szCs w:val="22"/>
        </w:rPr>
      </w:pPr>
    </w:p>
    <w:p w14:paraId="42898103" w14:textId="15ACE22E" w:rsidR="005C6E20" w:rsidRPr="00900D30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color w:val="000000"/>
          <w:sz w:val="22"/>
          <w:szCs w:val="22"/>
        </w:rPr>
      </w:pPr>
      <w:r w:rsidRPr="00900D30">
        <w:rPr>
          <w:color w:val="000000"/>
          <w:sz w:val="22"/>
          <w:szCs w:val="22"/>
        </w:rPr>
        <w:t>Ve fumigačním proužku proděravíme otvor asi</w:t>
      </w:r>
      <w:r w:rsidRPr="00900D30">
        <w:rPr>
          <w:sz w:val="22"/>
          <w:szCs w:val="22"/>
        </w:rPr>
        <w:t xml:space="preserve"> 1</w:t>
      </w:r>
      <w:r w:rsidRPr="00900D30">
        <w:rPr>
          <w:color w:val="000000"/>
          <w:spacing w:val="-1"/>
          <w:sz w:val="22"/>
          <w:szCs w:val="22"/>
        </w:rPr>
        <w:t xml:space="preserve"> cm od vrchního okraje. Těsně před ošetřením se nakape </w:t>
      </w:r>
      <w:r w:rsidR="000C28BB" w:rsidRPr="00900D30">
        <w:rPr>
          <w:color w:val="000000"/>
          <w:spacing w:val="-1"/>
          <w:sz w:val="22"/>
          <w:szCs w:val="22"/>
        </w:rPr>
        <w:t xml:space="preserve">veterinární léčivý přípravek </w:t>
      </w:r>
      <w:r w:rsidRPr="00900D30">
        <w:rPr>
          <w:color w:val="000000"/>
          <w:spacing w:val="-1"/>
          <w:sz w:val="22"/>
          <w:szCs w:val="22"/>
        </w:rPr>
        <w:t xml:space="preserve">z výše 3 cm na horní </w:t>
      </w:r>
      <w:r w:rsidRPr="00900D30">
        <w:rPr>
          <w:color w:val="000000"/>
          <w:sz w:val="22"/>
          <w:szCs w:val="22"/>
        </w:rPr>
        <w:t>polovinu proužku (blíže k otvoru).</w:t>
      </w:r>
    </w:p>
    <w:p w14:paraId="30272D74" w14:textId="77777777" w:rsidR="005C6E20" w:rsidRPr="00900D30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color w:val="000000"/>
          <w:sz w:val="22"/>
          <w:szCs w:val="22"/>
        </w:rPr>
      </w:pPr>
    </w:p>
    <w:p w14:paraId="6A077B0D" w14:textId="246DAC7E" w:rsidR="005C6E20" w:rsidRPr="00900D30" w:rsidRDefault="005C6E20" w:rsidP="00BE518E">
      <w:pPr>
        <w:widowControl w:val="0"/>
        <w:tabs>
          <w:tab w:val="left" w:pos="0"/>
          <w:tab w:val="center" w:pos="4819"/>
          <w:tab w:val="right" w:pos="9071"/>
        </w:tabs>
        <w:jc w:val="both"/>
        <w:rPr>
          <w:sz w:val="22"/>
          <w:szCs w:val="22"/>
        </w:rPr>
      </w:pPr>
      <w:r w:rsidRPr="00900D30">
        <w:rPr>
          <w:color w:val="000000"/>
          <w:sz w:val="22"/>
          <w:szCs w:val="22"/>
        </w:rPr>
        <w:t>Na jeden obsednutý nástavek se použijí 2</w:t>
      </w:r>
      <w:r w:rsidRPr="00900D30">
        <w:rPr>
          <w:color w:val="000000"/>
          <w:spacing w:val="1"/>
          <w:sz w:val="22"/>
          <w:szCs w:val="22"/>
        </w:rPr>
        <w:t xml:space="preserve"> kapky </w:t>
      </w:r>
      <w:r w:rsidRPr="00900D30">
        <w:rPr>
          <w:sz w:val="22"/>
          <w:szCs w:val="22"/>
        </w:rPr>
        <w:t>(1,2 mg účinné látky)</w:t>
      </w:r>
      <w:r w:rsidRPr="00900D30">
        <w:rPr>
          <w:color w:val="000000"/>
          <w:spacing w:val="1"/>
          <w:sz w:val="22"/>
          <w:szCs w:val="22"/>
        </w:rPr>
        <w:t xml:space="preserve">, obsedá-li včelstvo více nástavků, na proužek se nakapou max. 4 kapky. </w:t>
      </w:r>
      <w:r w:rsidRPr="00900D30">
        <w:rPr>
          <w:sz w:val="22"/>
          <w:szCs w:val="22"/>
        </w:rPr>
        <w:t xml:space="preserve">Pro velmi slabá včelstva se použije 1 kapka. </w:t>
      </w:r>
      <w:r w:rsidRPr="009C3764">
        <w:rPr>
          <w:color w:val="000000"/>
          <w:spacing w:val="1"/>
          <w:sz w:val="22"/>
          <w:szCs w:val="22"/>
        </w:rPr>
        <w:t xml:space="preserve">Potřebné množství </w:t>
      </w:r>
      <w:r w:rsidR="00393858" w:rsidRPr="009C3764">
        <w:rPr>
          <w:color w:val="000000"/>
          <w:spacing w:val="1"/>
          <w:sz w:val="22"/>
          <w:szCs w:val="22"/>
        </w:rPr>
        <w:t>veterinárního léčivého přípravku</w:t>
      </w:r>
      <w:r w:rsidRPr="009C3764">
        <w:rPr>
          <w:color w:val="000000"/>
          <w:spacing w:val="1"/>
          <w:sz w:val="22"/>
          <w:szCs w:val="22"/>
        </w:rPr>
        <w:t xml:space="preserve"> odměřujeme kapáním. Lékovku obrátíme a držíme ve svislé poloze tak dlouho, až se na konci kapací trubičky vytvoří kapka a samovolně odkápne.</w:t>
      </w:r>
      <w:r w:rsidRPr="00900D30">
        <w:rPr>
          <w:sz w:val="22"/>
          <w:szCs w:val="22"/>
        </w:rPr>
        <w:br/>
      </w:r>
    </w:p>
    <w:p w14:paraId="3C089F9A" w14:textId="77777777" w:rsidR="005C6E20" w:rsidRPr="00CB1FDB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color w:val="000000"/>
          <w:spacing w:val="4"/>
          <w:sz w:val="22"/>
          <w:szCs w:val="22"/>
        </w:rPr>
      </w:pPr>
      <w:r w:rsidRPr="00900D30">
        <w:rPr>
          <w:color w:val="000000"/>
          <w:spacing w:val="1"/>
          <w:sz w:val="22"/>
          <w:szCs w:val="22"/>
        </w:rPr>
        <w:t xml:space="preserve">Po vsáknutí kapek se proužek na celé spodní hraně zapálí. </w:t>
      </w:r>
      <w:r w:rsidRPr="009C3764">
        <w:rPr>
          <w:color w:val="000000"/>
          <w:spacing w:val="1"/>
          <w:sz w:val="22"/>
          <w:szCs w:val="22"/>
        </w:rPr>
        <w:t xml:space="preserve">Proužek musí jen </w:t>
      </w:r>
      <w:r w:rsidRPr="009C3764">
        <w:rPr>
          <w:color w:val="000000"/>
          <w:spacing w:val="4"/>
          <w:sz w:val="22"/>
          <w:szCs w:val="22"/>
        </w:rPr>
        <w:t>doutnat, nesmí hořet. V případě vzplanutí okamžitě plamen sfoukneme.</w:t>
      </w:r>
    </w:p>
    <w:p w14:paraId="31DFB6C8" w14:textId="77777777" w:rsidR="005C6E20" w:rsidRPr="006803B9" w:rsidRDefault="005C6E20" w:rsidP="005C6E20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color w:val="000000"/>
          <w:spacing w:val="4"/>
          <w:sz w:val="22"/>
          <w:szCs w:val="22"/>
        </w:rPr>
      </w:pPr>
    </w:p>
    <w:p w14:paraId="6E226197" w14:textId="77777777" w:rsidR="00BE518E" w:rsidRPr="00F564A7" w:rsidRDefault="005C6E20" w:rsidP="005C6E20">
      <w:pPr>
        <w:shd w:val="clear" w:color="auto" w:fill="FFFFFF"/>
        <w:tabs>
          <w:tab w:val="left" w:pos="91"/>
        </w:tabs>
        <w:ind w:right="1"/>
        <w:jc w:val="both"/>
        <w:rPr>
          <w:color w:val="000000"/>
          <w:spacing w:val="5"/>
          <w:sz w:val="22"/>
          <w:szCs w:val="22"/>
        </w:rPr>
      </w:pPr>
      <w:r w:rsidRPr="006803B9">
        <w:rPr>
          <w:color w:val="000000"/>
          <w:spacing w:val="-1"/>
          <w:sz w:val="22"/>
          <w:szCs w:val="22"/>
        </w:rPr>
        <w:t>Doutnající proužek připevníme ve svislé poloze hřebíkem do poloviny krycího plástu (do vosku) tak, aby byl proužek vzdál</w:t>
      </w:r>
      <w:r w:rsidRPr="00F564A7">
        <w:rPr>
          <w:color w:val="000000"/>
          <w:spacing w:val="-1"/>
          <w:sz w:val="22"/>
          <w:szCs w:val="22"/>
        </w:rPr>
        <w:t xml:space="preserve">en 2 cm od plástu a 2 cm od stěny </w:t>
      </w:r>
      <w:r w:rsidRPr="00F564A7">
        <w:rPr>
          <w:color w:val="000000"/>
          <w:spacing w:val="5"/>
          <w:sz w:val="22"/>
          <w:szCs w:val="22"/>
        </w:rPr>
        <w:t xml:space="preserve">úlu. Úl a česno uzavřeme na 30 min. </w:t>
      </w:r>
    </w:p>
    <w:p w14:paraId="6E73D658" w14:textId="6E2720CE" w:rsidR="005C6E20" w:rsidRPr="005161CF" w:rsidRDefault="005C6E20" w:rsidP="005C6E20">
      <w:pPr>
        <w:shd w:val="clear" w:color="auto" w:fill="FFFFFF"/>
        <w:tabs>
          <w:tab w:val="left" w:pos="91"/>
        </w:tabs>
        <w:ind w:right="1"/>
        <w:jc w:val="both"/>
        <w:rPr>
          <w:color w:val="000000"/>
          <w:spacing w:val="-1"/>
          <w:sz w:val="22"/>
          <w:szCs w:val="22"/>
        </w:rPr>
      </w:pPr>
      <w:r w:rsidRPr="00AA084C">
        <w:rPr>
          <w:color w:val="000000"/>
          <w:sz w:val="22"/>
          <w:szCs w:val="22"/>
          <w:u w:val="single"/>
        </w:rPr>
        <w:t>Po dobu uzávěry česna včelstva kontrolujeme.</w:t>
      </w:r>
      <w:r w:rsidRPr="00AA084C">
        <w:rPr>
          <w:color w:val="000000"/>
          <w:sz w:val="22"/>
          <w:szCs w:val="22"/>
        </w:rPr>
        <w:t xml:space="preserve"> </w:t>
      </w:r>
      <w:r w:rsidRPr="00774A50">
        <w:rPr>
          <w:color w:val="000000"/>
          <w:spacing w:val="1"/>
          <w:sz w:val="22"/>
          <w:szCs w:val="22"/>
        </w:rPr>
        <w:t xml:space="preserve">V době uzávěry česna se může u jednotlivých včelstev projevit silnější </w:t>
      </w:r>
      <w:r w:rsidRPr="00774A50">
        <w:rPr>
          <w:color w:val="000000"/>
          <w:spacing w:val="2"/>
          <w:sz w:val="22"/>
          <w:szCs w:val="22"/>
        </w:rPr>
        <w:t xml:space="preserve">rozrušení včel provázené silnějším hučením. Jde o individuální reakci včelstva. V takovém </w:t>
      </w:r>
      <w:r w:rsidRPr="00A20D7C">
        <w:rPr>
          <w:color w:val="000000"/>
          <w:sz w:val="22"/>
          <w:szCs w:val="22"/>
        </w:rPr>
        <w:t xml:space="preserve">případě ihned otevřeme česno. </w:t>
      </w:r>
      <w:r w:rsidRPr="00A20D7C">
        <w:rPr>
          <w:color w:val="000000"/>
          <w:spacing w:val="-1"/>
          <w:sz w:val="22"/>
          <w:szCs w:val="22"/>
        </w:rPr>
        <w:t>Za hodinu po aplikaci odstraníme z krycího</w:t>
      </w:r>
      <w:r w:rsidRPr="00A20D7C">
        <w:rPr>
          <w:sz w:val="22"/>
          <w:szCs w:val="22"/>
        </w:rPr>
        <w:t xml:space="preserve"> </w:t>
      </w:r>
      <w:r w:rsidRPr="00A20D7C">
        <w:rPr>
          <w:color w:val="000000"/>
          <w:sz w:val="22"/>
          <w:szCs w:val="22"/>
        </w:rPr>
        <w:t xml:space="preserve">plástu hřebík a překontrolujeme, zda proužek shořel. V případě jeho zhasnutí </w:t>
      </w:r>
      <w:r w:rsidRPr="005161CF">
        <w:rPr>
          <w:color w:val="000000"/>
          <w:spacing w:val="-1"/>
          <w:sz w:val="22"/>
          <w:szCs w:val="22"/>
        </w:rPr>
        <w:t>opakujeme ošetření včelstva.</w:t>
      </w:r>
    </w:p>
    <w:p w14:paraId="6CF2D6F1" w14:textId="77777777" w:rsidR="005C6E20" w:rsidRPr="00034115" w:rsidRDefault="005C6E20" w:rsidP="005C6E20">
      <w:pPr>
        <w:shd w:val="clear" w:color="auto" w:fill="FFFFFF"/>
        <w:tabs>
          <w:tab w:val="left" w:pos="91"/>
        </w:tabs>
        <w:ind w:right="1"/>
        <w:jc w:val="both"/>
        <w:rPr>
          <w:color w:val="000000"/>
          <w:spacing w:val="-1"/>
          <w:sz w:val="22"/>
          <w:szCs w:val="22"/>
        </w:rPr>
      </w:pPr>
    </w:p>
    <w:p w14:paraId="3B2CC7D3" w14:textId="1E7F36F1" w:rsidR="005C6E20" w:rsidRPr="00034115" w:rsidRDefault="005C6E20" w:rsidP="005C6E20">
      <w:pPr>
        <w:shd w:val="clear" w:color="auto" w:fill="FFFFFF"/>
        <w:tabs>
          <w:tab w:val="left" w:pos="91"/>
        </w:tabs>
        <w:ind w:right="1"/>
        <w:jc w:val="both"/>
        <w:rPr>
          <w:color w:val="000000"/>
          <w:spacing w:val="-1"/>
          <w:sz w:val="22"/>
          <w:szCs w:val="22"/>
        </w:rPr>
      </w:pPr>
      <w:bookmarkStart w:id="3" w:name="_Hlk81905406"/>
      <w:r w:rsidRPr="00034115">
        <w:rPr>
          <w:color w:val="000000"/>
          <w:sz w:val="22"/>
          <w:szCs w:val="22"/>
        </w:rPr>
        <w:t xml:space="preserve">Je-li </w:t>
      </w:r>
      <w:r w:rsidR="00393858" w:rsidRPr="00034115">
        <w:rPr>
          <w:color w:val="000000"/>
          <w:sz w:val="22"/>
          <w:szCs w:val="22"/>
        </w:rPr>
        <w:t>veterinární léčivý přípravek</w:t>
      </w:r>
      <w:r w:rsidRPr="00034115">
        <w:rPr>
          <w:color w:val="000000"/>
          <w:sz w:val="22"/>
          <w:szCs w:val="22"/>
        </w:rPr>
        <w:t xml:space="preserve"> </w:t>
      </w:r>
      <w:r w:rsidRPr="00034115">
        <w:rPr>
          <w:color w:val="000000"/>
          <w:spacing w:val="-1"/>
          <w:sz w:val="22"/>
          <w:szCs w:val="22"/>
        </w:rPr>
        <w:t xml:space="preserve">použit k diagnostickým účelům, vkládá se před aplikací přípravku na celé dno </w:t>
      </w:r>
      <w:r w:rsidRPr="00034115">
        <w:rPr>
          <w:color w:val="000000"/>
          <w:sz w:val="22"/>
          <w:szCs w:val="22"/>
        </w:rPr>
        <w:t xml:space="preserve">úlu podložka. Ta se za 12-24 hodin po aplikaci ze včelstva odstraní a veškerý </w:t>
      </w:r>
      <w:r w:rsidRPr="00034115">
        <w:rPr>
          <w:color w:val="000000"/>
          <w:spacing w:val="-1"/>
          <w:sz w:val="22"/>
          <w:szCs w:val="22"/>
        </w:rPr>
        <w:t>spad z podložky zašle k vyšetření.</w:t>
      </w:r>
    </w:p>
    <w:bookmarkEnd w:id="3"/>
    <w:p w14:paraId="5FCE3427" w14:textId="77777777" w:rsidR="005D3C13" w:rsidRPr="00034115" w:rsidRDefault="005D3C13" w:rsidP="00C722F2">
      <w:pPr>
        <w:rPr>
          <w:sz w:val="22"/>
          <w:szCs w:val="22"/>
        </w:rPr>
      </w:pPr>
    </w:p>
    <w:p w14:paraId="5CA44061" w14:textId="36BBC461" w:rsidR="00C722F2" w:rsidRPr="00034115" w:rsidRDefault="00A53A58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.10</w:t>
      </w:r>
      <w:r w:rsidR="00C722F2" w:rsidRPr="00034115">
        <w:rPr>
          <w:b/>
          <w:sz w:val="22"/>
          <w:szCs w:val="22"/>
        </w:rPr>
        <w:tab/>
      </w:r>
      <w:r w:rsidR="00FB5A3E" w:rsidRPr="00034115">
        <w:rPr>
          <w:b/>
          <w:sz w:val="22"/>
          <w:szCs w:val="22"/>
        </w:rPr>
        <w:t>Příznaky předávkování (a kde je relevantní, první pomoc a antidota)</w:t>
      </w:r>
    </w:p>
    <w:p w14:paraId="0EEC771E" w14:textId="77777777" w:rsidR="000C06E4" w:rsidRPr="00034115" w:rsidRDefault="000C06E4" w:rsidP="00FB5A3E">
      <w:pPr>
        <w:jc w:val="both"/>
        <w:rPr>
          <w:sz w:val="22"/>
          <w:szCs w:val="22"/>
        </w:rPr>
      </w:pPr>
    </w:p>
    <w:p w14:paraId="3ECB0525" w14:textId="77777777" w:rsidR="00BE518E" w:rsidRPr="00900D30" w:rsidRDefault="00BE518E" w:rsidP="00BE518E">
      <w:pPr>
        <w:widowControl w:val="0"/>
        <w:tabs>
          <w:tab w:val="left" w:pos="708"/>
          <w:tab w:val="center" w:pos="4819"/>
          <w:tab w:val="right" w:pos="9071"/>
        </w:tabs>
        <w:jc w:val="both"/>
        <w:rPr>
          <w:sz w:val="22"/>
          <w:szCs w:val="22"/>
        </w:rPr>
      </w:pPr>
      <w:r w:rsidRPr="00900D30">
        <w:rPr>
          <w:sz w:val="22"/>
          <w:szCs w:val="22"/>
        </w:rPr>
        <w:t xml:space="preserve">Předávkování vyvolává zvýšenou excitaci, padání včel na dno úlu a hynutí včel. Opatření: rychlé odvětrání úlového prostoru. </w:t>
      </w:r>
    </w:p>
    <w:p w14:paraId="46C83278" w14:textId="77777777" w:rsidR="00C722F2" w:rsidRPr="00034115" w:rsidRDefault="00C722F2" w:rsidP="00C722F2">
      <w:pPr>
        <w:rPr>
          <w:sz w:val="22"/>
          <w:szCs w:val="22"/>
        </w:rPr>
      </w:pPr>
    </w:p>
    <w:p w14:paraId="5B28DCAD" w14:textId="59BA8636" w:rsidR="00FB5A3E" w:rsidRPr="00034115" w:rsidRDefault="00FB5A3E" w:rsidP="00FB5A3E">
      <w:pPr>
        <w:keepNext/>
        <w:ind w:left="709" w:hanging="709"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>.11</w:t>
      </w:r>
      <w:r w:rsidR="00C722F2" w:rsidRPr="00034115">
        <w:rPr>
          <w:b/>
          <w:sz w:val="22"/>
          <w:szCs w:val="22"/>
        </w:rPr>
        <w:tab/>
      </w:r>
      <w:r w:rsidRPr="00034115">
        <w:rPr>
          <w:b/>
          <w:sz w:val="22"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Pr="00034115">
        <w:rPr>
          <w:b/>
          <w:sz w:val="22"/>
          <w:szCs w:val="22"/>
        </w:rPr>
        <w:t>antiparazitárních</w:t>
      </w:r>
      <w:proofErr w:type="spellEnd"/>
      <w:r w:rsidRPr="00034115">
        <w:rPr>
          <w:b/>
          <w:sz w:val="22"/>
          <w:szCs w:val="22"/>
        </w:rPr>
        <w:t xml:space="preserve"> veterinárních léčivých přípravků, za účelem snížení rizika rozvoje rezistence</w:t>
      </w:r>
    </w:p>
    <w:p w14:paraId="132836AA" w14:textId="77777777" w:rsidR="00FB5A3E" w:rsidRPr="00034115" w:rsidRDefault="00FB5A3E" w:rsidP="00FB5A3E">
      <w:pPr>
        <w:rPr>
          <w:sz w:val="22"/>
          <w:szCs w:val="22"/>
        </w:rPr>
      </w:pPr>
      <w:bookmarkStart w:id="4" w:name="_Hlk169112286"/>
    </w:p>
    <w:p w14:paraId="2823BDD3" w14:textId="35EAFE3D" w:rsidR="00FB5A3E" w:rsidRPr="00034115" w:rsidRDefault="00FB5A3E" w:rsidP="00FB5A3E">
      <w:pPr>
        <w:rPr>
          <w:sz w:val="22"/>
          <w:szCs w:val="22"/>
        </w:rPr>
      </w:pPr>
      <w:r w:rsidRPr="00034115">
        <w:rPr>
          <w:sz w:val="22"/>
          <w:szCs w:val="22"/>
        </w:rPr>
        <w:t>Neuplatňuje se.</w:t>
      </w:r>
    </w:p>
    <w:bookmarkEnd w:id="4"/>
    <w:p w14:paraId="1CEDC6EB" w14:textId="77777777" w:rsidR="00FB5A3E" w:rsidRPr="00034115" w:rsidRDefault="00FB5A3E" w:rsidP="00C722F2">
      <w:pPr>
        <w:keepNext/>
        <w:outlineLvl w:val="2"/>
        <w:rPr>
          <w:b/>
          <w:sz w:val="22"/>
          <w:szCs w:val="22"/>
        </w:rPr>
      </w:pPr>
    </w:p>
    <w:p w14:paraId="0945056E" w14:textId="146148A8" w:rsidR="00C722F2" w:rsidRPr="00034115" w:rsidRDefault="00FB5A3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 xml:space="preserve">3.12   </w:t>
      </w:r>
      <w:r w:rsidR="00C722F2" w:rsidRPr="00034115">
        <w:rPr>
          <w:b/>
          <w:sz w:val="22"/>
          <w:szCs w:val="22"/>
        </w:rPr>
        <w:t>Ochranné lhůty</w:t>
      </w:r>
    </w:p>
    <w:p w14:paraId="2535AC2A" w14:textId="77777777" w:rsidR="00FB5A3E" w:rsidRPr="00034115" w:rsidRDefault="00FB5A3E" w:rsidP="00C722F2">
      <w:pPr>
        <w:rPr>
          <w:sz w:val="22"/>
          <w:szCs w:val="22"/>
        </w:rPr>
      </w:pPr>
    </w:p>
    <w:p w14:paraId="60698C0D" w14:textId="77777777" w:rsidR="00BE518E" w:rsidRPr="00900D30" w:rsidRDefault="00BE518E" w:rsidP="00BE518E">
      <w:pPr>
        <w:jc w:val="both"/>
        <w:rPr>
          <w:sz w:val="22"/>
          <w:szCs w:val="22"/>
        </w:rPr>
      </w:pPr>
      <w:r w:rsidRPr="00900D30">
        <w:rPr>
          <w:sz w:val="22"/>
          <w:szCs w:val="22"/>
        </w:rPr>
        <w:t xml:space="preserve">Med: Bez ochranných lhůt. </w:t>
      </w:r>
    </w:p>
    <w:p w14:paraId="392FAF24" w14:textId="24176332" w:rsidR="00BE518E" w:rsidRPr="00900D30" w:rsidRDefault="00BE518E" w:rsidP="00BE518E">
      <w:pPr>
        <w:jc w:val="both"/>
        <w:rPr>
          <w:sz w:val="22"/>
          <w:szCs w:val="22"/>
        </w:rPr>
      </w:pPr>
      <w:r w:rsidRPr="00900D30">
        <w:rPr>
          <w:sz w:val="22"/>
          <w:szCs w:val="22"/>
        </w:rPr>
        <w:t>Veterinární léčivý přípravek je možno použít pouze v období mimo snůšku a mimo dobu, kdy je ve včelstvu med</w:t>
      </w:r>
      <w:r w:rsidR="00F203EE" w:rsidRPr="00900D30">
        <w:rPr>
          <w:sz w:val="22"/>
          <w:szCs w:val="22"/>
        </w:rPr>
        <w:t xml:space="preserve"> určený pro lidskou spotřebu</w:t>
      </w:r>
      <w:r w:rsidRPr="00900D30">
        <w:rPr>
          <w:sz w:val="22"/>
          <w:szCs w:val="22"/>
        </w:rPr>
        <w:t>.</w:t>
      </w:r>
    </w:p>
    <w:p w14:paraId="306B00FE" w14:textId="36A7AEC1" w:rsidR="00C722F2" w:rsidRPr="00034115" w:rsidRDefault="00C722F2" w:rsidP="00C722F2">
      <w:pPr>
        <w:rPr>
          <w:b/>
          <w:sz w:val="22"/>
          <w:szCs w:val="22"/>
        </w:rPr>
      </w:pPr>
    </w:p>
    <w:p w14:paraId="59E7F3EF" w14:textId="77777777" w:rsidR="00B622B0" w:rsidRPr="00034115" w:rsidRDefault="00B622B0" w:rsidP="00C722F2">
      <w:pPr>
        <w:rPr>
          <w:b/>
          <w:sz w:val="22"/>
          <w:szCs w:val="22"/>
        </w:rPr>
      </w:pPr>
    </w:p>
    <w:p w14:paraId="1411CED7" w14:textId="0F162452" w:rsidR="00C722F2" w:rsidRPr="00034115" w:rsidRDefault="00FB5A3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lastRenderedPageBreak/>
        <w:t>4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  <w:t xml:space="preserve">FARMAKOLOGICKÉ </w:t>
      </w:r>
      <w:r w:rsidRPr="00034115">
        <w:rPr>
          <w:b/>
          <w:sz w:val="22"/>
          <w:szCs w:val="22"/>
        </w:rPr>
        <w:t>INFORMACE</w:t>
      </w:r>
    </w:p>
    <w:p w14:paraId="0A38DB49" w14:textId="77777777" w:rsidR="00C722F2" w:rsidRPr="00034115" w:rsidRDefault="00C722F2" w:rsidP="00C722F2">
      <w:pPr>
        <w:keepNext/>
        <w:outlineLvl w:val="2"/>
        <w:rPr>
          <w:b/>
          <w:sz w:val="22"/>
          <w:szCs w:val="22"/>
        </w:rPr>
      </w:pPr>
    </w:p>
    <w:p w14:paraId="5593E10F" w14:textId="6A52D455" w:rsidR="00C722F2" w:rsidRPr="00034115" w:rsidRDefault="00E00299" w:rsidP="00C722F2">
      <w:pPr>
        <w:rPr>
          <w:sz w:val="22"/>
          <w:szCs w:val="22"/>
        </w:rPr>
      </w:pPr>
      <w:r w:rsidRPr="00034115">
        <w:rPr>
          <w:b/>
          <w:bCs/>
          <w:sz w:val="22"/>
          <w:szCs w:val="22"/>
        </w:rPr>
        <w:t>4.1</w:t>
      </w:r>
      <w:r w:rsidR="00B622B0" w:rsidRPr="00034115">
        <w:rPr>
          <w:b/>
          <w:bCs/>
          <w:sz w:val="22"/>
          <w:szCs w:val="22"/>
        </w:rPr>
        <w:tab/>
      </w:r>
      <w:proofErr w:type="spellStart"/>
      <w:r w:rsidR="00C722F2" w:rsidRPr="00034115">
        <w:rPr>
          <w:b/>
          <w:bCs/>
          <w:sz w:val="22"/>
          <w:szCs w:val="22"/>
        </w:rPr>
        <w:t>ATCvet</w:t>
      </w:r>
      <w:proofErr w:type="spellEnd"/>
      <w:r w:rsidR="00C722F2" w:rsidRPr="00034115">
        <w:rPr>
          <w:b/>
          <w:bCs/>
          <w:sz w:val="22"/>
          <w:szCs w:val="22"/>
        </w:rPr>
        <w:t xml:space="preserve"> kód</w:t>
      </w:r>
      <w:r w:rsidR="00C722F2" w:rsidRPr="00034115">
        <w:rPr>
          <w:sz w:val="22"/>
          <w:szCs w:val="22"/>
        </w:rPr>
        <w:t xml:space="preserve">: </w:t>
      </w:r>
      <w:r w:rsidR="00C46667" w:rsidRPr="00034115">
        <w:rPr>
          <w:sz w:val="22"/>
          <w:szCs w:val="22"/>
        </w:rPr>
        <w:t>QP53AC10</w:t>
      </w:r>
    </w:p>
    <w:p w14:paraId="2231E036" w14:textId="77777777" w:rsidR="00C46667" w:rsidRPr="00034115" w:rsidRDefault="00C46667" w:rsidP="00C722F2">
      <w:pPr>
        <w:rPr>
          <w:b/>
          <w:sz w:val="22"/>
          <w:szCs w:val="22"/>
        </w:rPr>
      </w:pPr>
    </w:p>
    <w:p w14:paraId="252DDBE9" w14:textId="34417E14" w:rsidR="00C722F2" w:rsidRPr="00034115" w:rsidRDefault="00FB5A3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4</w:t>
      </w:r>
      <w:r w:rsidR="00C722F2" w:rsidRPr="00034115">
        <w:rPr>
          <w:b/>
          <w:sz w:val="22"/>
          <w:szCs w:val="22"/>
        </w:rPr>
        <w:t>.</w:t>
      </w:r>
      <w:r w:rsidR="000C06E4" w:rsidRPr="00034115">
        <w:rPr>
          <w:b/>
          <w:sz w:val="22"/>
          <w:szCs w:val="22"/>
        </w:rPr>
        <w:t>2</w:t>
      </w:r>
      <w:r w:rsidR="00C722F2" w:rsidRPr="00034115">
        <w:rPr>
          <w:b/>
          <w:sz w:val="22"/>
          <w:szCs w:val="22"/>
        </w:rPr>
        <w:tab/>
        <w:t>Farmakodynami</w:t>
      </w:r>
      <w:r w:rsidR="00E00299" w:rsidRPr="00034115">
        <w:rPr>
          <w:b/>
          <w:sz w:val="22"/>
          <w:szCs w:val="22"/>
        </w:rPr>
        <w:t>ka</w:t>
      </w:r>
    </w:p>
    <w:p w14:paraId="02A8354B" w14:textId="77777777" w:rsidR="00E00299" w:rsidRPr="00034115" w:rsidRDefault="00E00299" w:rsidP="00FB5A3E">
      <w:pPr>
        <w:jc w:val="both"/>
        <w:rPr>
          <w:sz w:val="22"/>
          <w:szCs w:val="22"/>
        </w:rPr>
      </w:pPr>
    </w:p>
    <w:p w14:paraId="1EE066E3" w14:textId="119144FD" w:rsidR="00BE518E" w:rsidRPr="00900D30" w:rsidRDefault="00DF332E" w:rsidP="00BE518E">
      <w:pPr>
        <w:jc w:val="both"/>
        <w:rPr>
          <w:sz w:val="22"/>
          <w:szCs w:val="22"/>
        </w:rPr>
      </w:pPr>
      <w:r w:rsidRPr="00900D30">
        <w:rPr>
          <w:sz w:val="22"/>
          <w:szCs w:val="22"/>
        </w:rPr>
        <w:t xml:space="preserve">Veterinární léčivý přípravek </w:t>
      </w:r>
      <w:r w:rsidR="00BE518E" w:rsidRPr="00900D30">
        <w:rPr>
          <w:sz w:val="22"/>
          <w:szCs w:val="22"/>
        </w:rPr>
        <w:t>má akaricidní účinek, který spočívá v neurotoxickém působení tau-</w:t>
      </w:r>
      <w:proofErr w:type="spellStart"/>
      <w:r w:rsidR="00BE518E" w:rsidRPr="00900D30">
        <w:rPr>
          <w:sz w:val="22"/>
          <w:szCs w:val="22"/>
        </w:rPr>
        <w:t>fluvalinátu</w:t>
      </w:r>
      <w:proofErr w:type="spellEnd"/>
      <w:r w:rsidR="00BE518E" w:rsidRPr="00900D30">
        <w:rPr>
          <w:sz w:val="22"/>
          <w:szCs w:val="22"/>
        </w:rPr>
        <w:t xml:space="preserve"> na roztoče </w:t>
      </w:r>
      <w:proofErr w:type="spellStart"/>
      <w:r w:rsidR="00BE518E" w:rsidRPr="00900D30">
        <w:rPr>
          <w:i/>
          <w:sz w:val="22"/>
          <w:szCs w:val="22"/>
        </w:rPr>
        <w:t>Varroa</w:t>
      </w:r>
      <w:proofErr w:type="spellEnd"/>
      <w:r w:rsidR="00BE518E" w:rsidRPr="00900D30">
        <w:rPr>
          <w:i/>
          <w:sz w:val="22"/>
          <w:szCs w:val="22"/>
        </w:rPr>
        <w:t xml:space="preserve"> </w:t>
      </w:r>
      <w:proofErr w:type="spellStart"/>
      <w:r w:rsidR="00BE518E" w:rsidRPr="00900D30">
        <w:rPr>
          <w:i/>
          <w:sz w:val="22"/>
          <w:szCs w:val="22"/>
        </w:rPr>
        <w:t>destructor</w:t>
      </w:r>
      <w:proofErr w:type="spellEnd"/>
      <w:r w:rsidR="00BE518E" w:rsidRPr="00900D30">
        <w:rPr>
          <w:sz w:val="22"/>
          <w:szCs w:val="22"/>
        </w:rPr>
        <w:t>. Tau-</w:t>
      </w:r>
      <w:proofErr w:type="spellStart"/>
      <w:r w:rsidR="00BE518E" w:rsidRPr="00900D30">
        <w:rPr>
          <w:sz w:val="22"/>
          <w:szCs w:val="22"/>
        </w:rPr>
        <w:t>fluvalinát</w:t>
      </w:r>
      <w:proofErr w:type="spellEnd"/>
      <w:r w:rsidR="00BE518E" w:rsidRPr="00900D30">
        <w:rPr>
          <w:sz w:val="22"/>
          <w:szCs w:val="22"/>
        </w:rPr>
        <w:t xml:space="preserve"> narušuje přechod sodíku buněčnými membránami nervových tkání, vyvolává ztrátu koordinace pohybu, </w:t>
      </w:r>
      <w:proofErr w:type="spellStart"/>
      <w:r w:rsidR="00BE518E" w:rsidRPr="00900D30">
        <w:rPr>
          <w:sz w:val="22"/>
          <w:szCs w:val="22"/>
        </w:rPr>
        <w:t>knock-down</w:t>
      </w:r>
      <w:proofErr w:type="spellEnd"/>
      <w:r w:rsidR="00BE518E" w:rsidRPr="00900D30">
        <w:rPr>
          <w:sz w:val="22"/>
          <w:szCs w:val="22"/>
        </w:rPr>
        <w:t xml:space="preserve"> efekt až úhyn roztočů. Včely jsou chráněny před insekticidním účinkem tau-</w:t>
      </w:r>
      <w:proofErr w:type="spellStart"/>
      <w:r w:rsidR="00BE518E" w:rsidRPr="00900D30">
        <w:rPr>
          <w:sz w:val="22"/>
          <w:szCs w:val="22"/>
        </w:rPr>
        <w:t>fluvalinátu</w:t>
      </w:r>
      <w:proofErr w:type="spellEnd"/>
      <w:r w:rsidR="00BE518E" w:rsidRPr="00900D30">
        <w:rPr>
          <w:sz w:val="22"/>
          <w:szCs w:val="22"/>
        </w:rPr>
        <w:t xml:space="preserve"> lipidovou vrstvou na povrchu vnější chitinové kostry a nízkým dávkováním, které nedosahuje hranice toxicity pro včely. Při jednom ošetření zbavuje dospělé včely až 95 % parazitujících roztočů. Roztoče parazitující vývojová stadia v zavíčkovaných buňkách plástů nepostihuje. </w:t>
      </w:r>
    </w:p>
    <w:p w14:paraId="7FDD74C6" w14:textId="77777777" w:rsidR="00C722F2" w:rsidRPr="00034115" w:rsidRDefault="00C722F2" w:rsidP="00C722F2">
      <w:pPr>
        <w:rPr>
          <w:sz w:val="22"/>
          <w:szCs w:val="22"/>
        </w:rPr>
      </w:pPr>
    </w:p>
    <w:p w14:paraId="6DD5BA40" w14:textId="294790DA" w:rsidR="00C722F2" w:rsidRPr="00034115" w:rsidRDefault="00FB5A3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4</w:t>
      </w:r>
      <w:r w:rsidR="00C722F2" w:rsidRPr="00034115">
        <w:rPr>
          <w:b/>
          <w:sz w:val="22"/>
          <w:szCs w:val="22"/>
        </w:rPr>
        <w:t>.</w:t>
      </w:r>
      <w:r w:rsidR="000C06E4"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ab/>
        <w:t>Farmakokinetik</w:t>
      </w:r>
      <w:r w:rsidR="00E00299" w:rsidRPr="00034115">
        <w:rPr>
          <w:b/>
          <w:sz w:val="22"/>
          <w:szCs w:val="22"/>
        </w:rPr>
        <w:t>a</w:t>
      </w:r>
    </w:p>
    <w:p w14:paraId="35F69B25" w14:textId="77777777" w:rsidR="00E00299" w:rsidRPr="00034115" w:rsidRDefault="00E00299" w:rsidP="00FB5A3E">
      <w:pPr>
        <w:jc w:val="both"/>
        <w:rPr>
          <w:sz w:val="22"/>
          <w:szCs w:val="22"/>
        </w:rPr>
      </w:pPr>
    </w:p>
    <w:p w14:paraId="666D4C0E" w14:textId="0D104B78" w:rsidR="00BE518E" w:rsidRPr="00900D30" w:rsidRDefault="00DF332E" w:rsidP="00BE518E">
      <w:pPr>
        <w:jc w:val="both"/>
        <w:rPr>
          <w:sz w:val="22"/>
          <w:szCs w:val="22"/>
        </w:rPr>
      </w:pPr>
      <w:r w:rsidRPr="00900D30">
        <w:rPr>
          <w:sz w:val="22"/>
          <w:szCs w:val="22"/>
        </w:rPr>
        <w:t>Veterinární léčivý p</w:t>
      </w:r>
      <w:r w:rsidR="00BE518E" w:rsidRPr="00900D30">
        <w:rPr>
          <w:sz w:val="22"/>
          <w:szCs w:val="22"/>
        </w:rPr>
        <w:t>řípravek působí kontaktně.  Účinná látka je distribuována kouřem ze zapáleného proužku z impregnované buničiny. Kouř je zachycen převážně aktivním ochlupeným povrchem členitého těla včel. Zde jsou parazitující roztoči zasaženi.</w:t>
      </w:r>
    </w:p>
    <w:p w14:paraId="11ADDD30" w14:textId="77777777" w:rsidR="00804984" w:rsidRPr="00034115" w:rsidRDefault="00804984" w:rsidP="00C722F2">
      <w:pPr>
        <w:rPr>
          <w:sz w:val="22"/>
          <w:szCs w:val="22"/>
        </w:rPr>
      </w:pPr>
    </w:p>
    <w:p w14:paraId="5538AAD1" w14:textId="26F37DDA" w:rsidR="00C722F2" w:rsidRPr="00034115" w:rsidRDefault="00FB5A3E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5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  <w:t xml:space="preserve"> FARMACEUTICKÉ ÚDAJE</w:t>
      </w:r>
    </w:p>
    <w:p w14:paraId="79FDFACD" w14:textId="77777777" w:rsidR="00C722F2" w:rsidRPr="00034115" w:rsidRDefault="00C722F2" w:rsidP="00C722F2">
      <w:pPr>
        <w:rPr>
          <w:sz w:val="22"/>
          <w:szCs w:val="22"/>
        </w:rPr>
      </w:pPr>
    </w:p>
    <w:p w14:paraId="00698412" w14:textId="77777777" w:rsidR="00E00299" w:rsidRPr="00900D30" w:rsidRDefault="00FB5A3E" w:rsidP="00E00299">
      <w:pPr>
        <w:pStyle w:val="Style1"/>
      </w:pPr>
      <w:r w:rsidRPr="00900D30">
        <w:rPr>
          <w:bCs/>
        </w:rPr>
        <w:t>5</w:t>
      </w:r>
      <w:r w:rsidR="00C722F2" w:rsidRPr="00900D30">
        <w:rPr>
          <w:bCs/>
        </w:rPr>
        <w:t>.</w:t>
      </w:r>
      <w:r w:rsidR="00C722F2" w:rsidRPr="009C3764">
        <w:t>1</w:t>
      </w:r>
      <w:r w:rsidR="00C722F2" w:rsidRPr="009C3764">
        <w:tab/>
      </w:r>
      <w:r w:rsidR="00E00299" w:rsidRPr="00900D30">
        <w:t>Hlavní inkompatibility</w:t>
      </w:r>
    </w:p>
    <w:p w14:paraId="6AFC4C00" w14:textId="77777777" w:rsidR="00E00299" w:rsidRPr="00034115" w:rsidRDefault="00E00299" w:rsidP="00E00299">
      <w:pPr>
        <w:rPr>
          <w:sz w:val="22"/>
          <w:szCs w:val="22"/>
        </w:rPr>
      </w:pPr>
    </w:p>
    <w:p w14:paraId="6BFC954F" w14:textId="77777777" w:rsidR="00E00299" w:rsidRPr="00034115" w:rsidRDefault="00E00299" w:rsidP="00E00299">
      <w:pPr>
        <w:rPr>
          <w:sz w:val="22"/>
          <w:szCs w:val="22"/>
        </w:rPr>
      </w:pPr>
      <w:r w:rsidRPr="00034115">
        <w:rPr>
          <w:sz w:val="22"/>
          <w:szCs w:val="22"/>
        </w:rPr>
        <w:t>Neuplatňuje se.</w:t>
      </w:r>
    </w:p>
    <w:p w14:paraId="5F1FA9EB" w14:textId="53F8E2EC" w:rsidR="00C722F2" w:rsidRPr="00034115" w:rsidRDefault="00C722F2" w:rsidP="00E00299">
      <w:pPr>
        <w:keepNext/>
        <w:outlineLvl w:val="2"/>
        <w:rPr>
          <w:sz w:val="22"/>
          <w:szCs w:val="22"/>
        </w:rPr>
      </w:pPr>
    </w:p>
    <w:p w14:paraId="0B54EF09" w14:textId="740EFC02" w:rsidR="00C722F2" w:rsidRPr="00034115" w:rsidRDefault="00E00299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5</w:t>
      </w:r>
      <w:r w:rsidR="00C722F2" w:rsidRPr="00034115">
        <w:rPr>
          <w:b/>
          <w:sz w:val="22"/>
          <w:szCs w:val="22"/>
        </w:rPr>
        <w:t>.</w:t>
      </w:r>
      <w:r w:rsidRPr="00034115">
        <w:rPr>
          <w:b/>
          <w:sz w:val="22"/>
          <w:szCs w:val="22"/>
        </w:rPr>
        <w:t>2</w:t>
      </w:r>
      <w:r w:rsidR="00C722F2" w:rsidRPr="00034115">
        <w:rPr>
          <w:b/>
          <w:sz w:val="22"/>
          <w:szCs w:val="22"/>
        </w:rPr>
        <w:tab/>
        <w:t>Doba použitelnosti</w:t>
      </w:r>
    </w:p>
    <w:p w14:paraId="3542D57A" w14:textId="77777777" w:rsidR="00E00299" w:rsidRPr="00034115" w:rsidRDefault="00E00299" w:rsidP="00C722F2">
      <w:pPr>
        <w:rPr>
          <w:sz w:val="22"/>
          <w:szCs w:val="22"/>
        </w:rPr>
      </w:pPr>
    </w:p>
    <w:p w14:paraId="2B19E789" w14:textId="77777777" w:rsidR="00BE518E" w:rsidRPr="00900D30" w:rsidRDefault="00BE518E" w:rsidP="00BE518E">
      <w:pPr>
        <w:rPr>
          <w:sz w:val="22"/>
          <w:szCs w:val="22"/>
        </w:rPr>
      </w:pPr>
      <w:r w:rsidRPr="00900D30">
        <w:rPr>
          <w:sz w:val="22"/>
          <w:szCs w:val="22"/>
        </w:rPr>
        <w:t>Doba použitelnosti veterinárního léčivého přípravku v neporušeném obalu: 1 rok.</w:t>
      </w:r>
    </w:p>
    <w:p w14:paraId="563A822C" w14:textId="77777777" w:rsidR="00804984" w:rsidRPr="00034115" w:rsidRDefault="00804984" w:rsidP="00804984">
      <w:pPr>
        <w:rPr>
          <w:sz w:val="22"/>
          <w:szCs w:val="22"/>
        </w:rPr>
      </w:pPr>
    </w:p>
    <w:p w14:paraId="02DFD8E6" w14:textId="40A91969" w:rsidR="00C722F2" w:rsidRPr="00034115" w:rsidRDefault="00E00299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5</w:t>
      </w:r>
      <w:r w:rsidR="00C722F2" w:rsidRPr="00034115">
        <w:rPr>
          <w:b/>
          <w:sz w:val="22"/>
          <w:szCs w:val="22"/>
        </w:rPr>
        <w:t>.</w:t>
      </w:r>
      <w:r w:rsidRPr="00034115">
        <w:rPr>
          <w:b/>
          <w:sz w:val="22"/>
          <w:szCs w:val="22"/>
        </w:rPr>
        <w:t>3</w:t>
      </w:r>
      <w:r w:rsidR="00C722F2" w:rsidRPr="00034115">
        <w:rPr>
          <w:b/>
          <w:sz w:val="22"/>
          <w:szCs w:val="22"/>
        </w:rPr>
        <w:tab/>
        <w:t>Zvláštní opatření pro uchovávání</w:t>
      </w:r>
    </w:p>
    <w:p w14:paraId="284B0C04" w14:textId="77777777" w:rsidR="00E00299" w:rsidRPr="00034115" w:rsidRDefault="00E00299" w:rsidP="00C722F2">
      <w:pPr>
        <w:ind w:right="-318"/>
        <w:jc w:val="both"/>
        <w:rPr>
          <w:sz w:val="22"/>
          <w:szCs w:val="22"/>
        </w:rPr>
      </w:pPr>
    </w:p>
    <w:p w14:paraId="09656678" w14:textId="77777777" w:rsidR="00BE518E" w:rsidRPr="00900D30" w:rsidRDefault="00BE518E" w:rsidP="00BE518E">
      <w:pPr>
        <w:rPr>
          <w:sz w:val="22"/>
          <w:szCs w:val="22"/>
        </w:rPr>
      </w:pPr>
      <w:r w:rsidRPr="00900D30">
        <w:rPr>
          <w:sz w:val="22"/>
          <w:szCs w:val="22"/>
        </w:rPr>
        <w:t>Uchovávejte při teplotě do 25 °C.</w:t>
      </w:r>
    </w:p>
    <w:p w14:paraId="1218C34B" w14:textId="77777777" w:rsidR="00BE518E" w:rsidRPr="00900D30" w:rsidRDefault="00BE518E" w:rsidP="00BE518E">
      <w:pPr>
        <w:rPr>
          <w:sz w:val="22"/>
          <w:szCs w:val="22"/>
        </w:rPr>
      </w:pPr>
      <w:r w:rsidRPr="00900D30">
        <w:rPr>
          <w:sz w:val="22"/>
          <w:szCs w:val="22"/>
        </w:rPr>
        <w:t>Chraňte před chladem a mrazem.</w:t>
      </w:r>
    </w:p>
    <w:p w14:paraId="5B08C27A" w14:textId="77777777" w:rsidR="00BE518E" w:rsidRPr="00900D30" w:rsidRDefault="00BE518E" w:rsidP="00BE518E">
      <w:pPr>
        <w:rPr>
          <w:sz w:val="22"/>
          <w:szCs w:val="22"/>
        </w:rPr>
      </w:pPr>
      <w:r w:rsidRPr="00900D30">
        <w:rPr>
          <w:sz w:val="22"/>
          <w:szCs w:val="22"/>
        </w:rPr>
        <w:t>Chraňte před přímým slunečním zářením.</w:t>
      </w:r>
    </w:p>
    <w:p w14:paraId="7A199EEE" w14:textId="77777777" w:rsidR="00BE518E" w:rsidRPr="00900D30" w:rsidRDefault="00BE518E" w:rsidP="00BE518E">
      <w:pPr>
        <w:rPr>
          <w:sz w:val="22"/>
          <w:szCs w:val="22"/>
        </w:rPr>
      </w:pPr>
      <w:r w:rsidRPr="00900D30">
        <w:rPr>
          <w:sz w:val="22"/>
          <w:szCs w:val="22"/>
        </w:rPr>
        <w:t xml:space="preserve">Po prvním otevření uchovávejte lahvičky pouze ve svislé poloze! </w:t>
      </w:r>
    </w:p>
    <w:p w14:paraId="5179F139" w14:textId="77777777" w:rsidR="00E3208E" w:rsidRPr="00034115" w:rsidRDefault="00E3208E" w:rsidP="00E3208E">
      <w:pPr>
        <w:ind w:right="-318"/>
        <w:jc w:val="both"/>
        <w:rPr>
          <w:b/>
          <w:sz w:val="22"/>
          <w:szCs w:val="22"/>
        </w:rPr>
      </w:pPr>
    </w:p>
    <w:p w14:paraId="17657E0D" w14:textId="44A390EB" w:rsidR="00C722F2" w:rsidRPr="00034115" w:rsidRDefault="00E00299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5.4</w:t>
      </w:r>
      <w:r w:rsidR="00C722F2" w:rsidRPr="00034115">
        <w:rPr>
          <w:b/>
          <w:sz w:val="22"/>
          <w:szCs w:val="22"/>
        </w:rPr>
        <w:tab/>
        <w:t>Druh a složení vnitřního obalu</w:t>
      </w:r>
    </w:p>
    <w:p w14:paraId="5AF6C398" w14:textId="77777777" w:rsidR="00F91E67" w:rsidRPr="00034115" w:rsidRDefault="00F91E67" w:rsidP="00C722F2">
      <w:pPr>
        <w:rPr>
          <w:bCs/>
          <w:sz w:val="22"/>
          <w:szCs w:val="22"/>
        </w:rPr>
      </w:pPr>
    </w:p>
    <w:p w14:paraId="7254478F" w14:textId="75A31F5E" w:rsidR="00BE518E" w:rsidRPr="00900D30" w:rsidRDefault="00DF332E" w:rsidP="00BE518E">
      <w:pPr>
        <w:rPr>
          <w:sz w:val="22"/>
          <w:szCs w:val="22"/>
        </w:rPr>
      </w:pPr>
      <w:r w:rsidRPr="00900D30">
        <w:rPr>
          <w:sz w:val="22"/>
          <w:szCs w:val="22"/>
        </w:rPr>
        <w:t xml:space="preserve">Lahvička z hnědého skla obsahující </w:t>
      </w:r>
      <w:r w:rsidR="00BE518E" w:rsidRPr="00900D30">
        <w:rPr>
          <w:sz w:val="22"/>
          <w:szCs w:val="22"/>
        </w:rPr>
        <w:t xml:space="preserve">5 ml roztoku s kapací vložkou </w:t>
      </w:r>
      <w:r w:rsidR="00AC0F17" w:rsidRPr="00900D30">
        <w:rPr>
          <w:sz w:val="22"/>
          <w:szCs w:val="22"/>
        </w:rPr>
        <w:t xml:space="preserve">uzavřená </w:t>
      </w:r>
      <w:r w:rsidR="00BE518E" w:rsidRPr="00900D30">
        <w:rPr>
          <w:sz w:val="22"/>
          <w:szCs w:val="22"/>
        </w:rPr>
        <w:t>šroubovacím uzávěrem</w:t>
      </w:r>
      <w:r w:rsidR="00AC0F17" w:rsidRPr="00900D30">
        <w:rPr>
          <w:sz w:val="22"/>
          <w:szCs w:val="22"/>
        </w:rPr>
        <w:t xml:space="preserve"> a 50 fumigačních proužků v PE sáčku, vložené do papírové krabičky</w:t>
      </w:r>
      <w:r w:rsidR="00BE518E" w:rsidRPr="00900D30">
        <w:rPr>
          <w:sz w:val="22"/>
          <w:szCs w:val="22"/>
        </w:rPr>
        <w:t>.</w:t>
      </w:r>
    </w:p>
    <w:p w14:paraId="0CF2490F" w14:textId="77777777" w:rsidR="00F91E67" w:rsidRPr="00034115" w:rsidRDefault="00F91E67" w:rsidP="00C722F2">
      <w:pPr>
        <w:rPr>
          <w:bCs/>
          <w:sz w:val="22"/>
          <w:szCs w:val="22"/>
        </w:rPr>
      </w:pPr>
    </w:p>
    <w:p w14:paraId="1425808A" w14:textId="0319F382" w:rsidR="00F91E67" w:rsidRPr="00034115" w:rsidRDefault="00F91E67" w:rsidP="00C722F2">
      <w:pPr>
        <w:rPr>
          <w:bCs/>
          <w:sz w:val="22"/>
          <w:szCs w:val="22"/>
        </w:rPr>
      </w:pPr>
      <w:r w:rsidRPr="00034115">
        <w:rPr>
          <w:bCs/>
          <w:sz w:val="22"/>
          <w:szCs w:val="22"/>
        </w:rPr>
        <w:t>Papírová krabička s 1 lahvičkou</w:t>
      </w:r>
      <w:r w:rsidR="00AC0F17" w:rsidRPr="00034115">
        <w:rPr>
          <w:bCs/>
          <w:sz w:val="22"/>
          <w:szCs w:val="22"/>
        </w:rPr>
        <w:t xml:space="preserve"> a 50 fumigačních proužků</w:t>
      </w:r>
      <w:r w:rsidRPr="00034115">
        <w:rPr>
          <w:bCs/>
          <w:sz w:val="22"/>
          <w:szCs w:val="22"/>
        </w:rPr>
        <w:t xml:space="preserve">. </w:t>
      </w:r>
    </w:p>
    <w:p w14:paraId="7926F56C" w14:textId="77777777" w:rsidR="00F91E67" w:rsidRPr="00034115" w:rsidRDefault="00F91E67" w:rsidP="00C722F2">
      <w:pPr>
        <w:rPr>
          <w:bCs/>
          <w:sz w:val="22"/>
          <w:szCs w:val="22"/>
        </w:rPr>
      </w:pPr>
    </w:p>
    <w:p w14:paraId="5A73B9C9" w14:textId="77777777" w:rsidR="00184AA1" w:rsidRPr="00034115" w:rsidRDefault="00184AA1" w:rsidP="00842736">
      <w:pPr>
        <w:keepNext/>
        <w:ind w:left="709" w:hanging="709"/>
        <w:jc w:val="both"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5.5</w:t>
      </w:r>
      <w:r w:rsidR="00C722F2" w:rsidRPr="00034115">
        <w:rPr>
          <w:b/>
          <w:sz w:val="22"/>
          <w:szCs w:val="22"/>
        </w:rPr>
        <w:tab/>
        <w:t xml:space="preserve">Zvláštní opatření pro </w:t>
      </w:r>
      <w:r w:rsidRPr="00034115">
        <w:rPr>
          <w:b/>
          <w:sz w:val="22"/>
          <w:szCs w:val="22"/>
        </w:rPr>
        <w:t xml:space="preserve">likvidaci nepoužitých veterinárních léčivých přípravků nebo odpadů, které pochází z těchto přípravků </w:t>
      </w:r>
    </w:p>
    <w:p w14:paraId="76EF2A58" w14:textId="77777777" w:rsidR="00184AA1" w:rsidRPr="00034115" w:rsidRDefault="00184AA1" w:rsidP="00184AA1">
      <w:pPr>
        <w:keepNext/>
        <w:jc w:val="both"/>
        <w:outlineLvl w:val="2"/>
        <w:rPr>
          <w:b/>
          <w:sz w:val="22"/>
          <w:szCs w:val="22"/>
        </w:rPr>
      </w:pPr>
    </w:p>
    <w:p w14:paraId="18326485" w14:textId="12202F90" w:rsidR="00184AA1" w:rsidRPr="00034115" w:rsidRDefault="00184AA1" w:rsidP="00184AA1">
      <w:pPr>
        <w:rPr>
          <w:sz w:val="22"/>
          <w:szCs w:val="22"/>
        </w:rPr>
      </w:pPr>
      <w:r w:rsidRPr="00034115">
        <w:rPr>
          <w:sz w:val="22"/>
          <w:szCs w:val="22"/>
        </w:rPr>
        <w:t>Léčivé přípravky se nesmí likvidovat prostřednictvím odpadní vody či domovního odpadu.</w:t>
      </w:r>
    </w:p>
    <w:p w14:paraId="41CA319A" w14:textId="77777777" w:rsidR="006F4CDD" w:rsidRPr="00034115" w:rsidRDefault="006F4CDD" w:rsidP="006F4CDD">
      <w:pPr>
        <w:rPr>
          <w:sz w:val="22"/>
          <w:szCs w:val="22"/>
        </w:rPr>
      </w:pPr>
      <w:r w:rsidRPr="00034115">
        <w:rPr>
          <w:sz w:val="22"/>
          <w:szCs w:val="22"/>
        </w:rPr>
        <w:t>Tento veterinární léčivý přípravek nesmí kontaminovat vodní toky, protože tau-</w:t>
      </w:r>
      <w:proofErr w:type="spellStart"/>
      <w:r w:rsidRPr="00034115">
        <w:rPr>
          <w:sz w:val="22"/>
          <w:szCs w:val="22"/>
        </w:rPr>
        <w:t>fluvalinát</w:t>
      </w:r>
      <w:proofErr w:type="spellEnd"/>
      <w:r w:rsidRPr="00034115">
        <w:rPr>
          <w:sz w:val="22"/>
          <w:szCs w:val="22"/>
        </w:rPr>
        <w:t xml:space="preserve"> může být nebezpečný pro ryby a další vodní organismy.</w:t>
      </w:r>
    </w:p>
    <w:p w14:paraId="1CF4428F" w14:textId="77777777" w:rsidR="00184AA1" w:rsidRPr="00034115" w:rsidRDefault="00184AA1" w:rsidP="00184AA1">
      <w:pPr>
        <w:jc w:val="both"/>
        <w:rPr>
          <w:sz w:val="22"/>
          <w:szCs w:val="22"/>
        </w:rPr>
      </w:pPr>
      <w:r w:rsidRPr="00034115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5E8EA5B5" w14:textId="77777777" w:rsidR="00C722F2" w:rsidRPr="00034115" w:rsidRDefault="00C722F2" w:rsidP="00C722F2">
      <w:pPr>
        <w:rPr>
          <w:b/>
          <w:sz w:val="22"/>
          <w:szCs w:val="22"/>
        </w:rPr>
      </w:pPr>
    </w:p>
    <w:p w14:paraId="4DA31B6C" w14:textId="77777777" w:rsidR="00184AA1" w:rsidRPr="00034115" w:rsidRDefault="00184AA1" w:rsidP="00C722F2">
      <w:pPr>
        <w:rPr>
          <w:b/>
          <w:sz w:val="22"/>
          <w:szCs w:val="22"/>
        </w:rPr>
      </w:pPr>
    </w:p>
    <w:p w14:paraId="217804D2" w14:textId="3E06A2C7" w:rsidR="00C722F2" w:rsidRPr="00034115" w:rsidRDefault="00377C0A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lastRenderedPageBreak/>
        <w:t>6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</w:r>
      <w:r w:rsidRPr="00034115">
        <w:rPr>
          <w:b/>
          <w:bCs/>
          <w:sz w:val="22"/>
          <w:szCs w:val="22"/>
        </w:rPr>
        <w:t>JMÉNO DRŽITELE ROZHODNUTÍ</w:t>
      </w:r>
      <w:r w:rsidRPr="00034115">
        <w:rPr>
          <w:sz w:val="22"/>
          <w:szCs w:val="22"/>
        </w:rPr>
        <w:t xml:space="preserve"> </w:t>
      </w:r>
      <w:r w:rsidR="00C722F2" w:rsidRPr="00034115">
        <w:rPr>
          <w:b/>
          <w:sz w:val="22"/>
          <w:szCs w:val="22"/>
        </w:rPr>
        <w:t>O REGISTRACI</w:t>
      </w:r>
    </w:p>
    <w:p w14:paraId="145DADA1" w14:textId="77777777" w:rsidR="00C722F2" w:rsidRPr="00034115" w:rsidRDefault="00C722F2" w:rsidP="00C722F2">
      <w:pPr>
        <w:keepNext/>
        <w:outlineLvl w:val="2"/>
        <w:rPr>
          <w:b/>
          <w:sz w:val="22"/>
          <w:szCs w:val="22"/>
        </w:rPr>
      </w:pPr>
    </w:p>
    <w:p w14:paraId="62B24A2A" w14:textId="77777777" w:rsidR="00E3208E" w:rsidRPr="00900D30" w:rsidRDefault="00E3208E" w:rsidP="00E3208E">
      <w:pPr>
        <w:outlineLvl w:val="0"/>
        <w:rPr>
          <w:sz w:val="22"/>
          <w:szCs w:val="22"/>
        </w:rPr>
      </w:pPr>
      <w:r w:rsidRPr="00900D30">
        <w:rPr>
          <w:sz w:val="22"/>
          <w:szCs w:val="22"/>
        </w:rPr>
        <w:t>Výzkumný ústav včelařský, s.r.o.</w:t>
      </w:r>
    </w:p>
    <w:p w14:paraId="5D99BF09" w14:textId="77777777" w:rsidR="00C722F2" w:rsidRPr="00034115" w:rsidRDefault="00C722F2" w:rsidP="00C722F2">
      <w:pPr>
        <w:rPr>
          <w:sz w:val="22"/>
          <w:szCs w:val="22"/>
        </w:rPr>
      </w:pPr>
    </w:p>
    <w:p w14:paraId="6E429B20" w14:textId="43741459" w:rsidR="00C722F2" w:rsidRPr="00034115" w:rsidRDefault="00377C0A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7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  <w:t>REGISTRAČNÍ ČÍSLO</w:t>
      </w:r>
    </w:p>
    <w:p w14:paraId="0C46192F" w14:textId="77777777" w:rsidR="00C722F2" w:rsidRPr="00034115" w:rsidRDefault="00C722F2" w:rsidP="00C722F2">
      <w:pPr>
        <w:rPr>
          <w:sz w:val="22"/>
          <w:szCs w:val="22"/>
        </w:rPr>
      </w:pPr>
    </w:p>
    <w:p w14:paraId="08D8DC18" w14:textId="4C64945C" w:rsidR="00E3208E" w:rsidRPr="00900D30" w:rsidRDefault="00E3208E" w:rsidP="00E3208E">
      <w:pPr>
        <w:rPr>
          <w:caps/>
          <w:sz w:val="22"/>
          <w:szCs w:val="22"/>
        </w:rPr>
      </w:pPr>
      <w:r w:rsidRPr="00900D30">
        <w:rPr>
          <w:caps/>
          <w:sz w:val="22"/>
          <w:szCs w:val="22"/>
        </w:rPr>
        <w:t>96/09</w:t>
      </w:r>
      <w:r w:rsidR="00BE518E" w:rsidRPr="00900D30">
        <w:rPr>
          <w:caps/>
          <w:sz w:val="22"/>
          <w:szCs w:val="22"/>
        </w:rPr>
        <w:t>0</w:t>
      </w:r>
      <w:r w:rsidRPr="00900D30">
        <w:rPr>
          <w:caps/>
          <w:sz w:val="22"/>
          <w:szCs w:val="22"/>
        </w:rPr>
        <w:t>/09-C</w:t>
      </w:r>
    </w:p>
    <w:p w14:paraId="68CFE79A" w14:textId="77777777" w:rsidR="00C722F2" w:rsidRPr="00034115" w:rsidRDefault="00C722F2" w:rsidP="00C722F2">
      <w:pPr>
        <w:rPr>
          <w:sz w:val="22"/>
          <w:szCs w:val="22"/>
        </w:rPr>
      </w:pPr>
    </w:p>
    <w:p w14:paraId="0AF4E72D" w14:textId="0823AA94" w:rsidR="00C722F2" w:rsidRPr="00034115" w:rsidRDefault="00377C0A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8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  <w:t xml:space="preserve">DATUM </w:t>
      </w:r>
      <w:r w:rsidRPr="00034115">
        <w:rPr>
          <w:b/>
          <w:sz w:val="22"/>
          <w:szCs w:val="22"/>
        </w:rPr>
        <w:t xml:space="preserve">PRVNÍ </w:t>
      </w:r>
      <w:r w:rsidR="00C722F2" w:rsidRPr="00034115">
        <w:rPr>
          <w:b/>
          <w:sz w:val="22"/>
          <w:szCs w:val="22"/>
        </w:rPr>
        <w:t xml:space="preserve">REGISTRACE  </w:t>
      </w:r>
    </w:p>
    <w:p w14:paraId="70554FDC" w14:textId="77777777" w:rsidR="00C722F2" w:rsidRPr="00034115" w:rsidRDefault="00C722F2" w:rsidP="00C722F2">
      <w:pPr>
        <w:rPr>
          <w:sz w:val="22"/>
          <w:szCs w:val="22"/>
        </w:rPr>
      </w:pPr>
    </w:p>
    <w:p w14:paraId="6CCE85A6" w14:textId="579B4835" w:rsidR="00BE518E" w:rsidRPr="00900D30" w:rsidRDefault="00377C0A" w:rsidP="00BE518E">
      <w:pPr>
        <w:rPr>
          <w:sz w:val="22"/>
          <w:szCs w:val="22"/>
        </w:rPr>
      </w:pPr>
      <w:r w:rsidRPr="00034115">
        <w:rPr>
          <w:sz w:val="22"/>
          <w:szCs w:val="22"/>
        </w:rPr>
        <w:t xml:space="preserve">Datum první registrace: </w:t>
      </w:r>
      <w:r w:rsidR="00BE518E" w:rsidRPr="00900D30">
        <w:rPr>
          <w:sz w:val="22"/>
          <w:szCs w:val="22"/>
        </w:rPr>
        <w:t>28</w:t>
      </w:r>
      <w:r w:rsidR="006F4CDD" w:rsidRPr="00900D30">
        <w:rPr>
          <w:sz w:val="22"/>
          <w:szCs w:val="22"/>
        </w:rPr>
        <w:t>/0</w:t>
      </w:r>
      <w:r w:rsidR="00BE518E" w:rsidRPr="00900D30">
        <w:rPr>
          <w:sz w:val="22"/>
          <w:szCs w:val="22"/>
        </w:rPr>
        <w:t>8</w:t>
      </w:r>
      <w:r w:rsidR="006F4CDD" w:rsidRPr="00900D30">
        <w:rPr>
          <w:sz w:val="22"/>
          <w:szCs w:val="22"/>
        </w:rPr>
        <w:t>/</w:t>
      </w:r>
      <w:r w:rsidR="00BE518E" w:rsidRPr="00900D30">
        <w:rPr>
          <w:sz w:val="22"/>
          <w:szCs w:val="22"/>
        </w:rPr>
        <w:t>2009</w:t>
      </w:r>
    </w:p>
    <w:p w14:paraId="6939A688" w14:textId="49EA1B8E" w:rsidR="00C722F2" w:rsidRPr="00034115" w:rsidRDefault="00C722F2" w:rsidP="00C722F2">
      <w:pPr>
        <w:rPr>
          <w:sz w:val="22"/>
          <w:szCs w:val="22"/>
        </w:rPr>
      </w:pPr>
    </w:p>
    <w:p w14:paraId="63B69083" w14:textId="3A8AB41F" w:rsidR="00C722F2" w:rsidRPr="00034115" w:rsidRDefault="00377C0A" w:rsidP="00C722F2">
      <w:pPr>
        <w:keepNext/>
        <w:outlineLvl w:val="2"/>
        <w:rPr>
          <w:b/>
          <w:sz w:val="22"/>
          <w:szCs w:val="22"/>
        </w:rPr>
      </w:pPr>
      <w:r w:rsidRPr="00034115">
        <w:rPr>
          <w:b/>
          <w:sz w:val="22"/>
          <w:szCs w:val="22"/>
        </w:rPr>
        <w:t>9</w:t>
      </w:r>
      <w:r w:rsidR="00C722F2" w:rsidRPr="00034115">
        <w:rPr>
          <w:b/>
          <w:sz w:val="22"/>
          <w:szCs w:val="22"/>
        </w:rPr>
        <w:t>.</w:t>
      </w:r>
      <w:r w:rsidR="00C722F2" w:rsidRPr="00034115">
        <w:rPr>
          <w:b/>
          <w:sz w:val="22"/>
          <w:szCs w:val="22"/>
        </w:rPr>
        <w:tab/>
        <w:t xml:space="preserve">DATUM </w:t>
      </w:r>
      <w:r w:rsidRPr="00034115">
        <w:rPr>
          <w:b/>
          <w:sz w:val="22"/>
          <w:szCs w:val="22"/>
        </w:rPr>
        <w:t>POSLEDNÍ AKTUALIZACE SOUHRNU ÚDAJŮ O PŘÍPRAVKU</w:t>
      </w:r>
    </w:p>
    <w:p w14:paraId="6DD2DB03" w14:textId="77777777" w:rsidR="00C722F2" w:rsidRPr="00034115" w:rsidRDefault="00C722F2" w:rsidP="00C722F2">
      <w:pPr>
        <w:rPr>
          <w:sz w:val="22"/>
          <w:szCs w:val="22"/>
        </w:rPr>
      </w:pPr>
    </w:p>
    <w:p w14:paraId="4EFCD852" w14:textId="111D77B9" w:rsidR="00E505E3" w:rsidRDefault="00900D30" w:rsidP="00BE518E">
      <w:pPr>
        <w:pStyle w:val="Normlnodsazen"/>
        <w:ind w:left="0"/>
        <w:rPr>
          <w:b/>
          <w:sz w:val="22"/>
          <w:szCs w:val="22"/>
          <w:lang w:val="cs-CZ" w:eastAsia="en-US"/>
        </w:rPr>
      </w:pPr>
      <w:r w:rsidRPr="007B1AD9">
        <w:rPr>
          <w:lang w:val="cs-CZ"/>
        </w:rPr>
        <w:t>0</w:t>
      </w:r>
      <w:r w:rsidR="006803B9" w:rsidRPr="007B1AD9">
        <w:rPr>
          <w:lang w:val="cs-CZ"/>
        </w:rPr>
        <w:t>9</w:t>
      </w:r>
      <w:r w:rsidRPr="007B1AD9">
        <w:rPr>
          <w:lang w:val="cs-CZ"/>
        </w:rPr>
        <w:t>/2025</w:t>
      </w:r>
    </w:p>
    <w:p w14:paraId="07259946" w14:textId="77777777" w:rsidR="00E505E3" w:rsidRPr="00900D30" w:rsidRDefault="00E505E3" w:rsidP="00BE518E">
      <w:pPr>
        <w:pStyle w:val="Normlnodsazen"/>
        <w:ind w:left="0"/>
        <w:rPr>
          <w:sz w:val="22"/>
          <w:szCs w:val="22"/>
          <w:lang w:val="cs-CZ"/>
        </w:rPr>
      </w:pPr>
    </w:p>
    <w:p w14:paraId="450EEE8E" w14:textId="143583EF" w:rsidR="0079136D" w:rsidRPr="00900D30" w:rsidRDefault="0079136D" w:rsidP="0079136D">
      <w:pPr>
        <w:pStyle w:val="Style1"/>
      </w:pPr>
      <w:r w:rsidRPr="00900D30">
        <w:t>10.   KLASIFIKACE VETERINÁRNÍCH LÉČIVÝCH PŘÍPRAVKŮ</w:t>
      </w:r>
    </w:p>
    <w:p w14:paraId="3159F056" w14:textId="77777777" w:rsidR="00E3208E" w:rsidRPr="00900D30" w:rsidRDefault="00E3208E" w:rsidP="00E3208E">
      <w:pPr>
        <w:rPr>
          <w:sz w:val="22"/>
          <w:szCs w:val="22"/>
        </w:rPr>
      </w:pPr>
      <w:r w:rsidRPr="00900D30">
        <w:rPr>
          <w:sz w:val="22"/>
          <w:szCs w:val="22"/>
        </w:rPr>
        <w:t>Veterinární léčivý přípravek je vydáván pouze na předpis.</w:t>
      </w:r>
    </w:p>
    <w:p w14:paraId="6A34523D" w14:textId="77777777" w:rsidR="0079136D" w:rsidRPr="00034115" w:rsidRDefault="0079136D" w:rsidP="0079136D">
      <w:pPr>
        <w:ind w:right="-318"/>
        <w:rPr>
          <w:sz w:val="22"/>
          <w:szCs w:val="22"/>
        </w:rPr>
      </w:pPr>
    </w:p>
    <w:p w14:paraId="7443DDE0" w14:textId="77777777" w:rsidR="0079136D" w:rsidRPr="00034115" w:rsidRDefault="0079136D" w:rsidP="002177A9">
      <w:pPr>
        <w:ind w:right="-318"/>
        <w:jc w:val="both"/>
        <w:rPr>
          <w:sz w:val="22"/>
          <w:szCs w:val="22"/>
        </w:rPr>
      </w:pPr>
      <w:bookmarkStart w:id="5" w:name="_Hlk73467306"/>
      <w:r w:rsidRPr="00034115">
        <w:rPr>
          <w:sz w:val="22"/>
          <w:szCs w:val="22"/>
        </w:rPr>
        <w:t>Podrobné informace o tomto veterinárním léčivém přípravku jsou k dispozici v databázi přípravků Unie (</w:t>
      </w:r>
      <w:hyperlink r:id="rId8" w:history="1">
        <w:r w:rsidRPr="00034115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034115">
        <w:rPr>
          <w:sz w:val="22"/>
          <w:szCs w:val="22"/>
        </w:rPr>
        <w:t>)</w:t>
      </w:r>
      <w:r w:rsidRPr="00034115">
        <w:rPr>
          <w:i/>
          <w:sz w:val="22"/>
          <w:szCs w:val="22"/>
        </w:rPr>
        <w:t>.</w:t>
      </w:r>
      <w:bookmarkEnd w:id="5"/>
    </w:p>
    <w:p w14:paraId="47BD140F" w14:textId="77777777" w:rsidR="00377C0A" w:rsidRPr="00034115" w:rsidRDefault="00377C0A" w:rsidP="00C722F2">
      <w:pPr>
        <w:keepNext/>
        <w:outlineLvl w:val="2"/>
        <w:rPr>
          <w:b/>
          <w:sz w:val="22"/>
          <w:szCs w:val="22"/>
        </w:rPr>
      </w:pPr>
    </w:p>
    <w:p w14:paraId="58AAF173" w14:textId="77777777" w:rsidR="00842736" w:rsidRPr="00034115" w:rsidRDefault="00842736" w:rsidP="00842736">
      <w:pPr>
        <w:jc w:val="both"/>
        <w:rPr>
          <w:sz w:val="22"/>
          <w:szCs w:val="22"/>
        </w:rPr>
      </w:pPr>
      <w:bookmarkStart w:id="6" w:name="_Hlk148432335"/>
      <w:r w:rsidRPr="00034115">
        <w:rPr>
          <w:sz w:val="22"/>
          <w:szCs w:val="22"/>
        </w:rPr>
        <w:t>Podrobné informace o tomto veterinárním léčivém přípravku naleznete také v národní databázi (</w:t>
      </w:r>
      <w:hyperlink r:id="rId9" w:history="1">
        <w:r w:rsidRPr="00034115">
          <w:rPr>
            <w:rStyle w:val="Hypertextovodkaz"/>
            <w:sz w:val="22"/>
            <w:szCs w:val="22"/>
          </w:rPr>
          <w:t>https://www.uskvbl.cz</w:t>
        </w:r>
      </w:hyperlink>
      <w:r w:rsidRPr="00034115">
        <w:rPr>
          <w:sz w:val="22"/>
          <w:szCs w:val="22"/>
        </w:rPr>
        <w:t>).</w:t>
      </w:r>
    </w:p>
    <w:bookmarkEnd w:id="6"/>
    <w:p w14:paraId="4B8AD53F" w14:textId="77777777" w:rsidR="00AB7C92" w:rsidRPr="00034115" w:rsidRDefault="00AB7C92" w:rsidP="00C722F2">
      <w:pPr>
        <w:rPr>
          <w:sz w:val="22"/>
          <w:szCs w:val="22"/>
        </w:rPr>
      </w:pPr>
    </w:p>
    <w:sectPr w:rsidR="00AB7C92" w:rsidRPr="00034115" w:rsidSect="007B1AD9">
      <w:footerReference w:type="default" r:id="rId10"/>
      <w:footerReference w:type="first" r:id="rId11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A141" w14:textId="77777777" w:rsidR="00B77FC9" w:rsidRDefault="00B77FC9">
      <w:r>
        <w:separator/>
      </w:r>
    </w:p>
  </w:endnote>
  <w:endnote w:type="continuationSeparator" w:id="0">
    <w:p w14:paraId="4713A65F" w14:textId="77777777" w:rsidR="00B77FC9" w:rsidRDefault="00B7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F998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EF071" w14:textId="77777777" w:rsidR="00D33EDC" w:rsidRDefault="00F652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2004F">
      <w:instrText xml:space="preserve"> PAGE  \* MERGEFORMAT </w:instrText>
    </w:r>
    <w:r>
      <w:fldChar w:fldCharType="separate"/>
    </w:r>
    <w:r w:rsidR="004220D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4C8A" w14:textId="77777777" w:rsidR="00D33EDC" w:rsidRDefault="00D33EDC">
    <w:pPr>
      <w:pStyle w:val="Zpat"/>
      <w:tabs>
        <w:tab w:val="clear" w:pos="8930"/>
        <w:tab w:val="right" w:pos="8931"/>
      </w:tabs>
    </w:pPr>
  </w:p>
  <w:p w14:paraId="1BFC1C1B" w14:textId="77777777" w:rsidR="00D33EDC" w:rsidRDefault="00F652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2004F">
      <w:instrText xml:space="preserve"> PAGE  \* MERGEFORMAT </w:instrText>
    </w:r>
    <w:r>
      <w:fldChar w:fldCharType="separate"/>
    </w:r>
    <w:r w:rsidR="004220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18EE" w14:textId="77777777" w:rsidR="00B77FC9" w:rsidRDefault="00B77FC9">
      <w:r>
        <w:separator/>
      </w:r>
    </w:p>
  </w:footnote>
  <w:footnote w:type="continuationSeparator" w:id="0">
    <w:p w14:paraId="51E6C62A" w14:textId="77777777" w:rsidR="00B77FC9" w:rsidRDefault="00B7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F930F4"/>
    <w:multiLevelType w:val="hybridMultilevel"/>
    <w:tmpl w:val="C20012BA"/>
    <w:lvl w:ilvl="0" w:tplc="290897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187E"/>
    <w:rsid w:val="00005294"/>
    <w:rsid w:val="00034115"/>
    <w:rsid w:val="00055C83"/>
    <w:rsid w:val="00086811"/>
    <w:rsid w:val="00095390"/>
    <w:rsid w:val="000B700A"/>
    <w:rsid w:val="000C06E4"/>
    <w:rsid w:val="000C28BB"/>
    <w:rsid w:val="00170D2D"/>
    <w:rsid w:val="00177021"/>
    <w:rsid w:val="00184AA1"/>
    <w:rsid w:val="001B7BF7"/>
    <w:rsid w:val="001F3ADC"/>
    <w:rsid w:val="00211A59"/>
    <w:rsid w:val="002177A9"/>
    <w:rsid w:val="00273149"/>
    <w:rsid w:val="002A36A7"/>
    <w:rsid w:val="002D4654"/>
    <w:rsid w:val="00336499"/>
    <w:rsid w:val="00366C80"/>
    <w:rsid w:val="00377C0A"/>
    <w:rsid w:val="00393858"/>
    <w:rsid w:val="003B2C19"/>
    <w:rsid w:val="004220DD"/>
    <w:rsid w:val="00461FD8"/>
    <w:rsid w:val="00473FEF"/>
    <w:rsid w:val="004D3E61"/>
    <w:rsid w:val="005161CF"/>
    <w:rsid w:val="00542DF9"/>
    <w:rsid w:val="005C6E20"/>
    <w:rsid w:val="005D3C13"/>
    <w:rsid w:val="00623C80"/>
    <w:rsid w:val="006530DD"/>
    <w:rsid w:val="00654AEA"/>
    <w:rsid w:val="006634DA"/>
    <w:rsid w:val="006803B9"/>
    <w:rsid w:val="006920EC"/>
    <w:rsid w:val="006F1715"/>
    <w:rsid w:val="006F249D"/>
    <w:rsid w:val="006F4C72"/>
    <w:rsid w:val="006F4CDD"/>
    <w:rsid w:val="00725C63"/>
    <w:rsid w:val="00774A50"/>
    <w:rsid w:val="007877EE"/>
    <w:rsid w:val="0079136D"/>
    <w:rsid w:val="007B1AD9"/>
    <w:rsid w:val="007C2563"/>
    <w:rsid w:val="007D6CBC"/>
    <w:rsid w:val="007E64AC"/>
    <w:rsid w:val="007F292B"/>
    <w:rsid w:val="007F6427"/>
    <w:rsid w:val="00801859"/>
    <w:rsid w:val="00804984"/>
    <w:rsid w:val="00811EB8"/>
    <w:rsid w:val="00842736"/>
    <w:rsid w:val="008730CC"/>
    <w:rsid w:val="00887D77"/>
    <w:rsid w:val="008C5DD6"/>
    <w:rsid w:val="008C71AD"/>
    <w:rsid w:val="008D16DD"/>
    <w:rsid w:val="008E016D"/>
    <w:rsid w:val="008E4BD2"/>
    <w:rsid w:val="00900D30"/>
    <w:rsid w:val="0092004F"/>
    <w:rsid w:val="00947700"/>
    <w:rsid w:val="00957FF1"/>
    <w:rsid w:val="009C3764"/>
    <w:rsid w:val="009D57A8"/>
    <w:rsid w:val="00A20D7C"/>
    <w:rsid w:val="00A4272B"/>
    <w:rsid w:val="00A53A58"/>
    <w:rsid w:val="00A71CE7"/>
    <w:rsid w:val="00A9637D"/>
    <w:rsid w:val="00AA084C"/>
    <w:rsid w:val="00AA7DE7"/>
    <w:rsid w:val="00AB7C92"/>
    <w:rsid w:val="00AC0F17"/>
    <w:rsid w:val="00B622B0"/>
    <w:rsid w:val="00B77FC9"/>
    <w:rsid w:val="00BA4BC3"/>
    <w:rsid w:val="00BC399C"/>
    <w:rsid w:val="00BE518E"/>
    <w:rsid w:val="00BF5067"/>
    <w:rsid w:val="00C46667"/>
    <w:rsid w:val="00C56E51"/>
    <w:rsid w:val="00C63206"/>
    <w:rsid w:val="00C722F2"/>
    <w:rsid w:val="00C81F00"/>
    <w:rsid w:val="00CA182E"/>
    <w:rsid w:val="00CB1FDB"/>
    <w:rsid w:val="00CB2609"/>
    <w:rsid w:val="00D33EDC"/>
    <w:rsid w:val="00DA2F9A"/>
    <w:rsid w:val="00DA39E5"/>
    <w:rsid w:val="00DF332E"/>
    <w:rsid w:val="00E00299"/>
    <w:rsid w:val="00E3208E"/>
    <w:rsid w:val="00E505E3"/>
    <w:rsid w:val="00E5363F"/>
    <w:rsid w:val="00E72BC3"/>
    <w:rsid w:val="00EB614A"/>
    <w:rsid w:val="00F164BB"/>
    <w:rsid w:val="00F203EE"/>
    <w:rsid w:val="00F34431"/>
    <w:rsid w:val="00F564A7"/>
    <w:rsid w:val="00F65270"/>
    <w:rsid w:val="00F777A0"/>
    <w:rsid w:val="00F91E67"/>
    <w:rsid w:val="00FB5A3E"/>
    <w:rsid w:val="00FD0C58"/>
    <w:rsid w:val="00FE792B"/>
    <w:rsid w:val="00FF5E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8651"/>
  <w15:docId w15:val="{0403ABF4-B606-4E14-8B04-E208C88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92004F"/>
    <w:rPr>
      <w:sz w:val="24"/>
      <w:szCs w:val="24"/>
    </w:rPr>
  </w:style>
  <w:style w:type="paragraph" w:styleId="Nadpis1">
    <w:name w:val="heading 1"/>
    <w:basedOn w:val="Normln"/>
    <w:next w:val="Normln"/>
    <w:qFormat/>
    <w:rsid w:val="00920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2004F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427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92004F"/>
    <w:rPr>
      <w:rFonts w:ascii="Arial" w:hAnsi="Arial"/>
      <w:color w:val="0000FF"/>
      <w:sz w:val="20"/>
    </w:rPr>
  </w:style>
  <w:style w:type="character" w:customStyle="1" w:styleId="erven">
    <w:name w:val="červený"/>
    <w:rsid w:val="0092004F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92004F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92004F"/>
    <w:pPr>
      <w:spacing w:after="120"/>
    </w:pPr>
  </w:style>
  <w:style w:type="paragraph" w:customStyle="1" w:styleId="kurz">
    <w:name w:val="kurz"/>
    <w:basedOn w:val="Normln"/>
    <w:rsid w:val="0092004F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92004F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92004F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9200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200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9200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200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92004F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92004F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3Char">
    <w:name w:val="Nadpis 3 Char"/>
    <w:link w:val="Nadpis3"/>
    <w:rsid w:val="00A4272B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A4272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4272B"/>
    <w:rPr>
      <w:sz w:val="24"/>
      <w:szCs w:val="24"/>
    </w:rPr>
  </w:style>
  <w:style w:type="character" w:styleId="Hypertextovodkaz">
    <w:name w:val="Hyperlink"/>
    <w:uiPriority w:val="99"/>
    <w:rsid w:val="004220DD"/>
    <w:rPr>
      <w:color w:val="0000FF"/>
      <w:u w:val="single"/>
    </w:rPr>
  </w:style>
  <w:style w:type="paragraph" w:styleId="Zhlav">
    <w:name w:val="header"/>
    <w:basedOn w:val="Normln"/>
    <w:link w:val="ZhlavChar"/>
    <w:rsid w:val="00CA1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182E"/>
    <w:rPr>
      <w:sz w:val="24"/>
      <w:szCs w:val="24"/>
    </w:rPr>
  </w:style>
  <w:style w:type="paragraph" w:styleId="Revize">
    <w:name w:val="Revision"/>
    <w:hidden/>
    <w:rsid w:val="00CA182E"/>
    <w:rPr>
      <w:sz w:val="24"/>
      <w:szCs w:val="24"/>
    </w:rPr>
  </w:style>
  <w:style w:type="paragraph" w:customStyle="1" w:styleId="Style1">
    <w:name w:val="Style1"/>
    <w:basedOn w:val="Normln"/>
    <w:qFormat/>
    <w:rsid w:val="00E0029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4D3E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E61"/>
  </w:style>
  <w:style w:type="paragraph" w:styleId="Pedmtkomente">
    <w:name w:val="annotation subject"/>
    <w:basedOn w:val="Textkomente"/>
    <w:next w:val="Textkomente"/>
    <w:link w:val="PedmtkomenteChar"/>
    <w:rsid w:val="004D3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3E61"/>
    <w:rPr>
      <w:b/>
      <w:bCs/>
    </w:rPr>
  </w:style>
  <w:style w:type="paragraph" w:styleId="Zkladntextodsazen">
    <w:name w:val="Body Text Indent"/>
    <w:basedOn w:val="Normln"/>
    <w:link w:val="ZkladntextodsazenChar"/>
    <w:rsid w:val="0080498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04984"/>
    <w:rPr>
      <w:sz w:val="24"/>
      <w:szCs w:val="24"/>
    </w:rPr>
  </w:style>
  <w:style w:type="paragraph" w:styleId="Normlnodsazen">
    <w:name w:val="Normal Indent"/>
    <w:basedOn w:val="Normln"/>
    <w:rsid w:val="00BE518E"/>
    <w:pPr>
      <w:ind w:left="720"/>
    </w:pPr>
    <w:rPr>
      <w:szCs w:val="20"/>
      <w:lang w:val="de-DE"/>
    </w:rPr>
  </w:style>
  <w:style w:type="paragraph" w:styleId="Textbubliny">
    <w:name w:val="Balloon Text"/>
    <w:basedOn w:val="Normln"/>
    <w:link w:val="TextbublinyChar"/>
    <w:rsid w:val="00FD0C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D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edo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1328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Nepejchalová Leona</cp:lastModifiedBy>
  <cp:revision>46</cp:revision>
  <cp:lastPrinted>2024-09-12T14:44:00Z</cp:lastPrinted>
  <dcterms:created xsi:type="dcterms:W3CDTF">2024-09-24T13:34:00Z</dcterms:created>
  <dcterms:modified xsi:type="dcterms:W3CDTF">2025-10-03T13:17:00Z</dcterms:modified>
</cp:coreProperties>
</file>