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11DF5" w14:textId="77777777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DF6" w14:textId="77777777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DF7" w14:textId="77777777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DF8" w14:textId="77777777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DF9" w14:textId="77777777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DFA" w14:textId="77777777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DFB" w14:textId="77777777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DFC" w14:textId="77777777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DFD" w14:textId="77777777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DFE" w14:textId="77777777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DFF" w14:textId="77777777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E00" w14:textId="77777777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E01" w14:textId="77777777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E02" w14:textId="77777777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E03" w14:textId="77777777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E04" w14:textId="77777777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E05" w14:textId="77777777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E06" w14:textId="77777777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E07" w14:textId="77777777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E08" w14:textId="77777777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E09" w14:textId="77777777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E0A" w14:textId="77777777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E0B" w14:textId="77777777" w:rsidR="00C114FF" w:rsidRPr="008F7EC9" w:rsidRDefault="00471C92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8F7EC9">
        <w:rPr>
          <w:b/>
          <w:szCs w:val="22"/>
        </w:rPr>
        <w:t>PŘÍLOHA I</w:t>
      </w:r>
    </w:p>
    <w:p w14:paraId="3BD11E0C" w14:textId="77777777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E0D" w14:textId="77777777" w:rsidR="00C114FF" w:rsidRPr="008F7EC9" w:rsidRDefault="00471C92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8F7EC9">
        <w:rPr>
          <w:b/>
          <w:szCs w:val="22"/>
        </w:rPr>
        <w:t>SOUHRN ÚDAJŮ O PŘÍPRAVKU</w:t>
      </w:r>
    </w:p>
    <w:p w14:paraId="3BD11E0E" w14:textId="77777777" w:rsidR="00C114FF" w:rsidRPr="008F7EC9" w:rsidRDefault="00471C92" w:rsidP="00B13B6D">
      <w:pPr>
        <w:pStyle w:val="Style1"/>
      </w:pPr>
      <w:r w:rsidRPr="008F7EC9">
        <w:br w:type="page"/>
      </w:r>
      <w:r w:rsidRPr="008F7EC9">
        <w:lastRenderedPageBreak/>
        <w:t>1.</w:t>
      </w:r>
      <w:r w:rsidRPr="008F7EC9">
        <w:tab/>
        <w:t>NÁZEV VETERINÁRNÍHO LÉČIVÉHO PŘÍPRAVKU</w:t>
      </w:r>
    </w:p>
    <w:p w14:paraId="3BD11E0F" w14:textId="77777777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E11" w14:textId="49EAF700" w:rsidR="00C114FF" w:rsidRPr="008F7EC9" w:rsidRDefault="00EF1970" w:rsidP="00A9226B">
      <w:pPr>
        <w:tabs>
          <w:tab w:val="clear" w:pos="567"/>
        </w:tabs>
        <w:spacing w:line="240" w:lineRule="auto"/>
      </w:pPr>
      <w:r w:rsidRPr="008F7EC9">
        <w:t>FORTEKOR Flavour 20 mg tablety pro psy</w:t>
      </w:r>
    </w:p>
    <w:p w14:paraId="56129849" w14:textId="77777777" w:rsidR="005F79DD" w:rsidRPr="008F7EC9" w:rsidRDefault="005F79D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E12" w14:textId="77777777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E13" w14:textId="77777777" w:rsidR="00C114FF" w:rsidRPr="008F7EC9" w:rsidRDefault="00471C92" w:rsidP="00B13B6D">
      <w:pPr>
        <w:pStyle w:val="Style1"/>
      </w:pPr>
      <w:r w:rsidRPr="008F7EC9">
        <w:t>2.</w:t>
      </w:r>
      <w:r w:rsidRPr="008F7EC9">
        <w:tab/>
        <w:t>KVALITATIVNÍ A KVANTITATIVNÍ SLOŽENÍ</w:t>
      </w:r>
    </w:p>
    <w:p w14:paraId="3BD11E14" w14:textId="77777777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A3B1D6" w14:textId="77777777" w:rsidR="00370396" w:rsidRPr="008F7EC9" w:rsidRDefault="00370396" w:rsidP="00370396">
      <w:pPr>
        <w:tabs>
          <w:tab w:val="clear" w:pos="567"/>
        </w:tabs>
        <w:spacing w:line="240" w:lineRule="auto"/>
        <w:rPr>
          <w:iCs/>
          <w:szCs w:val="22"/>
        </w:rPr>
      </w:pPr>
      <w:r w:rsidRPr="008F7EC9">
        <w:rPr>
          <w:iCs/>
          <w:szCs w:val="22"/>
        </w:rPr>
        <w:t>Každá tableta obsahuje:</w:t>
      </w:r>
    </w:p>
    <w:p w14:paraId="06C264D1" w14:textId="77777777" w:rsidR="00370396" w:rsidRPr="008F7EC9" w:rsidRDefault="00370396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3BD11E15" w14:textId="1F19F934" w:rsidR="00C114FF" w:rsidRPr="008F7EC9" w:rsidRDefault="00471C92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8F7EC9">
        <w:rPr>
          <w:b/>
          <w:szCs w:val="22"/>
        </w:rPr>
        <w:t>Léčivá látka:</w:t>
      </w:r>
    </w:p>
    <w:p w14:paraId="613D76A5" w14:textId="341AD841" w:rsidR="00E372C6" w:rsidRPr="008F7EC9" w:rsidRDefault="00E372C6" w:rsidP="00E372C6">
      <w:pPr>
        <w:rPr>
          <w:szCs w:val="22"/>
        </w:rPr>
      </w:pPr>
      <w:r w:rsidRPr="008F7EC9">
        <w:rPr>
          <w:szCs w:val="22"/>
        </w:rPr>
        <w:t>Benazepril</w:t>
      </w:r>
      <w:r w:rsidR="008568B3" w:rsidRPr="008F7EC9">
        <w:rPr>
          <w:szCs w:val="22"/>
        </w:rPr>
        <w:t>um</w:t>
      </w:r>
      <w:r w:rsidRPr="008F7EC9">
        <w:rPr>
          <w:szCs w:val="22"/>
        </w:rPr>
        <w:t xml:space="preserve"> (jako hydrochlorid) </w:t>
      </w:r>
      <w:r w:rsidRPr="008F7EC9">
        <w:rPr>
          <w:szCs w:val="22"/>
        </w:rPr>
        <w:tab/>
        <w:t>18</w:t>
      </w:r>
      <w:r w:rsidR="005F79DD" w:rsidRPr="008F7EC9">
        <w:rPr>
          <w:szCs w:val="22"/>
        </w:rPr>
        <w:t>,</w:t>
      </w:r>
      <w:r w:rsidRPr="008F7EC9">
        <w:rPr>
          <w:szCs w:val="22"/>
        </w:rPr>
        <w:t>42 mg</w:t>
      </w:r>
    </w:p>
    <w:p w14:paraId="0DFD766E" w14:textId="2CB6646E" w:rsidR="00E372C6" w:rsidRPr="008F7EC9" w:rsidRDefault="00E372C6" w:rsidP="00E372C6">
      <w:pPr>
        <w:rPr>
          <w:szCs w:val="22"/>
        </w:rPr>
      </w:pPr>
      <w:r w:rsidRPr="008F7EC9">
        <w:rPr>
          <w:szCs w:val="22"/>
        </w:rPr>
        <w:t>(</w:t>
      </w:r>
      <w:r w:rsidR="008568B3" w:rsidRPr="008F7EC9">
        <w:rPr>
          <w:szCs w:val="22"/>
        </w:rPr>
        <w:t>odpovídá</w:t>
      </w:r>
      <w:r w:rsidRPr="008F7EC9">
        <w:rPr>
          <w:szCs w:val="22"/>
        </w:rPr>
        <w:t xml:space="preserve"> 20 mg benazepril</w:t>
      </w:r>
      <w:r w:rsidR="0089780C" w:rsidRPr="008F7EC9">
        <w:rPr>
          <w:szCs w:val="22"/>
        </w:rPr>
        <w:t>i</w:t>
      </w:r>
      <w:r w:rsidRPr="008F7EC9">
        <w:rPr>
          <w:szCs w:val="22"/>
        </w:rPr>
        <w:t xml:space="preserve"> hydrochlorid</w:t>
      </w:r>
      <w:r w:rsidR="0089780C" w:rsidRPr="008F7EC9">
        <w:rPr>
          <w:szCs w:val="22"/>
        </w:rPr>
        <w:t>um</w:t>
      </w:r>
      <w:r w:rsidRPr="008F7EC9">
        <w:rPr>
          <w:szCs w:val="22"/>
        </w:rPr>
        <w:t>)</w:t>
      </w:r>
    </w:p>
    <w:p w14:paraId="2DC4DF73" w14:textId="77777777" w:rsidR="00EF1970" w:rsidRPr="008F7EC9" w:rsidRDefault="00EF1970" w:rsidP="00EF197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BD11E19" w14:textId="2EEC5118" w:rsidR="00C114FF" w:rsidRPr="008F7EC9" w:rsidRDefault="00471C92" w:rsidP="00A9226B">
      <w:pPr>
        <w:tabs>
          <w:tab w:val="clear" w:pos="567"/>
        </w:tabs>
        <w:spacing w:line="240" w:lineRule="auto"/>
        <w:rPr>
          <w:szCs w:val="22"/>
        </w:rPr>
      </w:pPr>
      <w:r w:rsidRPr="008F7EC9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</w:tblGrid>
      <w:tr w:rsidR="001F1CCB" w:rsidRPr="008F7EC9" w14:paraId="1BA9EB54" w14:textId="77777777" w:rsidTr="000514DF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DE227" w14:textId="77777777" w:rsidR="001F1CCB" w:rsidRPr="008F7EC9" w:rsidRDefault="001F1CCB">
            <w:pPr>
              <w:spacing w:before="60" w:after="60"/>
              <w:rPr>
                <w:b/>
                <w:bCs/>
                <w:iCs/>
                <w:szCs w:val="22"/>
                <w:lang w:eastAsia="en-GB"/>
              </w:rPr>
            </w:pPr>
            <w:r w:rsidRPr="008F7EC9">
              <w:rPr>
                <w:b/>
                <w:bCs/>
                <w:iCs/>
                <w:szCs w:val="22"/>
                <w:lang w:eastAsia="en-GB"/>
              </w:rPr>
              <w:t>Kvalitativní složení pomocných látek a dalších složek</w:t>
            </w:r>
          </w:p>
        </w:tc>
      </w:tr>
      <w:tr w:rsidR="001F1CCB" w:rsidRPr="008F7EC9" w14:paraId="383A1ABE" w14:textId="77777777" w:rsidTr="000514DF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5C457" w14:textId="77777777" w:rsidR="001F1CCB" w:rsidRPr="008F7EC9" w:rsidRDefault="001F1CCB" w:rsidP="000514DF">
            <w:pPr>
              <w:spacing w:before="60" w:after="60"/>
              <w:rPr>
                <w:iCs/>
                <w:szCs w:val="22"/>
                <w:lang w:eastAsia="en-GB"/>
              </w:rPr>
            </w:pPr>
            <w:r w:rsidRPr="008F7EC9">
              <w:rPr>
                <w:iCs/>
                <w:szCs w:val="22"/>
                <w:lang w:eastAsia="en-GB"/>
              </w:rPr>
              <w:t xml:space="preserve">Mikrokrystalická celulosa </w:t>
            </w:r>
          </w:p>
        </w:tc>
      </w:tr>
      <w:tr w:rsidR="001F1CCB" w:rsidRPr="008F7EC9" w14:paraId="0AE85293" w14:textId="77777777" w:rsidTr="000514DF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0BC66" w14:textId="77777777" w:rsidR="001F1CCB" w:rsidRPr="008F7EC9" w:rsidRDefault="001F1CCB">
            <w:pPr>
              <w:spacing w:before="60" w:after="60"/>
              <w:rPr>
                <w:iCs/>
                <w:szCs w:val="22"/>
                <w:lang w:eastAsia="en-GB"/>
              </w:rPr>
            </w:pPr>
            <w:r w:rsidRPr="008F7EC9">
              <w:rPr>
                <w:iCs/>
                <w:szCs w:val="22"/>
                <w:lang w:eastAsia="en-GB"/>
              </w:rPr>
              <w:t>Krospovidon</w:t>
            </w:r>
          </w:p>
        </w:tc>
      </w:tr>
      <w:tr w:rsidR="001F1CCB" w:rsidRPr="008F7EC9" w14:paraId="62155501" w14:textId="77777777" w:rsidTr="000514DF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489C0" w14:textId="6AB3916E" w:rsidR="001F1CCB" w:rsidRPr="008F7EC9" w:rsidRDefault="001F1CCB">
            <w:pPr>
              <w:spacing w:before="60" w:after="60"/>
              <w:rPr>
                <w:iCs/>
                <w:szCs w:val="22"/>
                <w:lang w:eastAsia="en-GB"/>
              </w:rPr>
            </w:pPr>
            <w:r w:rsidRPr="008F7EC9">
              <w:rPr>
                <w:iCs/>
                <w:szCs w:val="22"/>
                <w:lang w:eastAsia="en-GB"/>
              </w:rPr>
              <w:t>Povidon</w:t>
            </w:r>
            <w:r w:rsidR="00380E1F" w:rsidRPr="008F7EC9">
              <w:rPr>
                <w:iCs/>
                <w:szCs w:val="22"/>
                <w:lang w:eastAsia="en-GB"/>
              </w:rPr>
              <w:t xml:space="preserve"> K30</w:t>
            </w:r>
          </w:p>
        </w:tc>
      </w:tr>
      <w:tr w:rsidR="001F1CCB" w:rsidRPr="008F7EC9" w14:paraId="0A56F92E" w14:textId="77777777" w:rsidTr="000514DF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AE16D" w14:textId="19931A63" w:rsidR="001F1CCB" w:rsidRPr="008F7EC9" w:rsidRDefault="005C5DF9" w:rsidP="000514DF">
            <w:pPr>
              <w:spacing w:before="60" w:after="60"/>
              <w:rPr>
                <w:iCs/>
                <w:szCs w:val="22"/>
                <w:lang w:eastAsia="en-GB"/>
              </w:rPr>
            </w:pPr>
            <w:r w:rsidRPr="008F7EC9">
              <w:rPr>
                <w:iCs/>
                <w:szCs w:val="22"/>
                <w:lang w:eastAsia="en-GB"/>
              </w:rPr>
              <w:t>K</w:t>
            </w:r>
            <w:r w:rsidR="00975B24" w:rsidRPr="008F7EC9">
              <w:rPr>
                <w:iCs/>
                <w:szCs w:val="22"/>
                <w:lang w:eastAsia="en-GB"/>
              </w:rPr>
              <w:t xml:space="preserve">opolymer </w:t>
            </w:r>
            <w:r w:rsidRPr="008F7EC9">
              <w:rPr>
                <w:iCs/>
                <w:szCs w:val="22"/>
                <w:lang w:eastAsia="en-GB"/>
              </w:rPr>
              <w:t>b</w:t>
            </w:r>
            <w:r w:rsidR="001F1CCB" w:rsidRPr="008F7EC9">
              <w:rPr>
                <w:iCs/>
                <w:szCs w:val="22"/>
                <w:lang w:eastAsia="en-GB"/>
              </w:rPr>
              <w:t>azick</w:t>
            </w:r>
            <w:r w:rsidR="00975B24" w:rsidRPr="008F7EC9">
              <w:rPr>
                <w:iCs/>
                <w:szCs w:val="22"/>
                <w:lang w:eastAsia="en-GB"/>
              </w:rPr>
              <w:t>ého</w:t>
            </w:r>
            <w:r w:rsidR="001F1CCB" w:rsidRPr="008F7EC9">
              <w:rPr>
                <w:iCs/>
                <w:szCs w:val="22"/>
                <w:lang w:eastAsia="en-GB"/>
              </w:rPr>
              <w:t xml:space="preserve"> butylovan</w:t>
            </w:r>
            <w:r w:rsidRPr="008F7EC9">
              <w:rPr>
                <w:iCs/>
                <w:szCs w:val="22"/>
                <w:lang w:eastAsia="en-GB"/>
              </w:rPr>
              <w:t>ého</w:t>
            </w:r>
            <w:r w:rsidR="001F1CCB" w:rsidRPr="008F7EC9">
              <w:rPr>
                <w:iCs/>
                <w:szCs w:val="22"/>
                <w:lang w:eastAsia="en-GB"/>
              </w:rPr>
              <w:t xml:space="preserve"> methakrylát</w:t>
            </w:r>
            <w:r w:rsidRPr="008F7EC9">
              <w:rPr>
                <w:iCs/>
                <w:szCs w:val="22"/>
                <w:lang w:eastAsia="en-GB"/>
              </w:rPr>
              <w:t>u</w:t>
            </w:r>
          </w:p>
        </w:tc>
      </w:tr>
      <w:tr w:rsidR="001F1CCB" w:rsidRPr="008F7EC9" w14:paraId="72F53239" w14:textId="77777777" w:rsidTr="000514DF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20060" w14:textId="77777777" w:rsidR="001F1CCB" w:rsidRPr="008F7EC9" w:rsidRDefault="001F1CCB">
            <w:pPr>
              <w:spacing w:before="60" w:after="60"/>
              <w:rPr>
                <w:iCs/>
                <w:szCs w:val="22"/>
                <w:lang w:eastAsia="en-GB"/>
              </w:rPr>
            </w:pPr>
            <w:r w:rsidRPr="008F7EC9">
              <w:rPr>
                <w:iCs/>
                <w:szCs w:val="22"/>
                <w:lang w:eastAsia="en-GB"/>
              </w:rPr>
              <w:t>Bezvodý oxid křemičitý</w:t>
            </w:r>
          </w:p>
        </w:tc>
      </w:tr>
      <w:tr w:rsidR="00380E1F" w:rsidRPr="008F7EC9" w14:paraId="56EA8AAA" w14:textId="77777777" w:rsidTr="000514DF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26005" w14:textId="53250BFE" w:rsidR="00380E1F" w:rsidRPr="008F7EC9" w:rsidRDefault="00380E1F" w:rsidP="00380E1F">
            <w:pPr>
              <w:spacing w:before="60" w:after="60"/>
              <w:rPr>
                <w:iCs/>
                <w:szCs w:val="22"/>
                <w:lang w:eastAsia="en-GB"/>
              </w:rPr>
            </w:pPr>
            <w:r w:rsidRPr="008F7EC9">
              <w:rPr>
                <w:iCs/>
                <w:szCs w:val="22"/>
                <w:lang w:eastAsia="en-GB"/>
              </w:rPr>
              <w:t>Koloidní bezvodý oxid křemičitý</w:t>
            </w:r>
          </w:p>
        </w:tc>
      </w:tr>
      <w:tr w:rsidR="00380E1F" w:rsidRPr="008F7EC9" w14:paraId="373B6B04" w14:textId="77777777" w:rsidTr="000514DF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49C42" w14:textId="77777777" w:rsidR="00380E1F" w:rsidRPr="008F7EC9" w:rsidRDefault="00380E1F" w:rsidP="00380E1F">
            <w:pPr>
              <w:spacing w:before="60" w:after="60"/>
              <w:rPr>
                <w:iCs/>
                <w:szCs w:val="22"/>
                <w:lang w:eastAsia="en-GB"/>
              </w:rPr>
            </w:pPr>
            <w:r w:rsidRPr="008F7EC9">
              <w:rPr>
                <w:iCs/>
                <w:szCs w:val="22"/>
                <w:lang w:eastAsia="en-GB"/>
              </w:rPr>
              <w:t>Natrium-lauryl-sulfát</w:t>
            </w:r>
          </w:p>
        </w:tc>
      </w:tr>
      <w:tr w:rsidR="00380E1F" w:rsidRPr="008F7EC9" w14:paraId="7CEF8D38" w14:textId="77777777" w:rsidTr="000514DF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54686" w14:textId="77777777" w:rsidR="00380E1F" w:rsidRPr="008F7EC9" w:rsidRDefault="00380E1F" w:rsidP="00380E1F">
            <w:pPr>
              <w:spacing w:before="60" w:after="60"/>
              <w:rPr>
                <w:iCs/>
                <w:szCs w:val="22"/>
                <w:lang w:eastAsia="en-GB"/>
              </w:rPr>
            </w:pPr>
            <w:r w:rsidRPr="008F7EC9">
              <w:rPr>
                <w:iCs/>
                <w:szCs w:val="22"/>
                <w:lang w:eastAsia="en-GB"/>
              </w:rPr>
              <w:t>Dibutyl-sebakát</w:t>
            </w:r>
          </w:p>
        </w:tc>
      </w:tr>
      <w:tr w:rsidR="00380E1F" w:rsidRPr="008F7EC9" w14:paraId="7F0DEA38" w14:textId="77777777" w:rsidTr="000514DF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DDFC3" w14:textId="77777777" w:rsidR="00380E1F" w:rsidRPr="008F7EC9" w:rsidRDefault="00380E1F" w:rsidP="00380E1F">
            <w:pPr>
              <w:spacing w:before="60" w:after="60"/>
              <w:rPr>
                <w:iCs/>
                <w:szCs w:val="22"/>
                <w:lang w:eastAsia="en-GB"/>
              </w:rPr>
            </w:pPr>
            <w:r w:rsidRPr="008F7EC9">
              <w:rPr>
                <w:iCs/>
                <w:szCs w:val="22"/>
                <w:lang w:eastAsia="en-GB"/>
              </w:rPr>
              <w:t>Kyselina stearová</w:t>
            </w:r>
          </w:p>
        </w:tc>
      </w:tr>
      <w:tr w:rsidR="00380E1F" w:rsidRPr="008F7EC9" w14:paraId="392F200F" w14:textId="77777777" w:rsidTr="000514DF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F50E4" w14:textId="77777777" w:rsidR="00380E1F" w:rsidRPr="008F7EC9" w:rsidRDefault="00380E1F" w:rsidP="00380E1F">
            <w:pPr>
              <w:spacing w:before="60" w:after="60"/>
              <w:rPr>
                <w:iCs/>
                <w:szCs w:val="22"/>
                <w:lang w:eastAsia="en-GB"/>
              </w:rPr>
            </w:pPr>
            <w:r w:rsidRPr="008F7EC9">
              <w:rPr>
                <w:iCs/>
                <w:szCs w:val="22"/>
                <w:lang w:eastAsia="en-GB"/>
              </w:rPr>
              <w:t>Kvasnicový prášek</w:t>
            </w:r>
          </w:p>
        </w:tc>
      </w:tr>
      <w:tr w:rsidR="00380E1F" w:rsidRPr="008F7EC9" w14:paraId="3A71E584" w14:textId="77777777" w:rsidTr="000514DF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DA222" w14:textId="77777777" w:rsidR="00380E1F" w:rsidRPr="008F7EC9" w:rsidRDefault="00380E1F" w:rsidP="00380E1F">
            <w:pPr>
              <w:spacing w:before="60" w:after="60"/>
              <w:rPr>
                <w:iCs/>
                <w:szCs w:val="22"/>
                <w:lang w:eastAsia="en-GB"/>
              </w:rPr>
            </w:pPr>
            <w:r w:rsidRPr="008F7EC9">
              <w:rPr>
                <w:iCs/>
                <w:szCs w:val="22"/>
                <w:lang w:eastAsia="en-GB"/>
              </w:rPr>
              <w:t>Umělé práškové aroma hovězího masa</w:t>
            </w:r>
          </w:p>
        </w:tc>
      </w:tr>
    </w:tbl>
    <w:p w14:paraId="2845F7A4" w14:textId="77777777" w:rsidR="001F1CCB" w:rsidRPr="008F7EC9" w:rsidRDefault="001F1CCB" w:rsidP="00EF1970">
      <w:pPr>
        <w:tabs>
          <w:tab w:val="clear" w:pos="567"/>
        </w:tabs>
        <w:spacing w:line="240" w:lineRule="auto"/>
        <w:rPr>
          <w:szCs w:val="22"/>
        </w:rPr>
      </w:pPr>
    </w:p>
    <w:p w14:paraId="1A6BCD3A" w14:textId="74EE9C45" w:rsidR="00EF1970" w:rsidRPr="008F7EC9" w:rsidRDefault="00EF1970" w:rsidP="00EF1970">
      <w:pPr>
        <w:tabs>
          <w:tab w:val="clear" w:pos="567"/>
        </w:tabs>
        <w:spacing w:line="240" w:lineRule="auto"/>
        <w:rPr>
          <w:szCs w:val="22"/>
        </w:rPr>
      </w:pPr>
      <w:r w:rsidRPr="008F7EC9">
        <w:rPr>
          <w:szCs w:val="22"/>
        </w:rPr>
        <w:t>Béžov</w:t>
      </w:r>
      <w:r w:rsidR="00380E1F" w:rsidRPr="008F7EC9">
        <w:rPr>
          <w:szCs w:val="22"/>
        </w:rPr>
        <w:t>é</w:t>
      </w:r>
      <w:r w:rsidRPr="008F7EC9">
        <w:rPr>
          <w:szCs w:val="22"/>
        </w:rPr>
        <w:t xml:space="preserve"> až světle hněd</w:t>
      </w:r>
      <w:r w:rsidR="00380E1F" w:rsidRPr="008F7EC9">
        <w:rPr>
          <w:szCs w:val="22"/>
        </w:rPr>
        <w:t>é</w:t>
      </w:r>
      <w:r w:rsidRPr="008F7EC9">
        <w:rPr>
          <w:szCs w:val="22"/>
        </w:rPr>
        <w:t xml:space="preserve"> tablet</w:t>
      </w:r>
      <w:r w:rsidR="00380E1F" w:rsidRPr="008F7EC9">
        <w:rPr>
          <w:szCs w:val="22"/>
        </w:rPr>
        <w:t>y</w:t>
      </w:r>
      <w:r w:rsidRPr="008F7EC9">
        <w:rPr>
          <w:szCs w:val="22"/>
        </w:rPr>
        <w:t xml:space="preserve"> oválného tvaru, děliteln</w:t>
      </w:r>
      <w:r w:rsidR="00380E1F" w:rsidRPr="008F7EC9">
        <w:rPr>
          <w:szCs w:val="22"/>
        </w:rPr>
        <w:t>é</w:t>
      </w:r>
      <w:r w:rsidRPr="008F7EC9">
        <w:rPr>
          <w:szCs w:val="22"/>
        </w:rPr>
        <w:t>, s dělící rýhou na obou stranách.</w:t>
      </w:r>
    </w:p>
    <w:p w14:paraId="745FDF2B" w14:textId="525FB5A8" w:rsidR="00EF1970" w:rsidRPr="008F7EC9" w:rsidRDefault="00EF1970" w:rsidP="00EF1970">
      <w:pPr>
        <w:tabs>
          <w:tab w:val="clear" w:pos="567"/>
        </w:tabs>
        <w:spacing w:line="240" w:lineRule="auto"/>
        <w:rPr>
          <w:szCs w:val="22"/>
        </w:rPr>
      </w:pPr>
      <w:r w:rsidRPr="008F7EC9">
        <w:rPr>
          <w:szCs w:val="22"/>
        </w:rPr>
        <w:t>Tablety lze dělit na</w:t>
      </w:r>
      <w:r w:rsidR="00380E1F" w:rsidRPr="008F7EC9">
        <w:rPr>
          <w:szCs w:val="22"/>
        </w:rPr>
        <w:t xml:space="preserve"> stejné</w:t>
      </w:r>
      <w:r w:rsidRPr="008F7EC9">
        <w:rPr>
          <w:szCs w:val="22"/>
        </w:rPr>
        <w:t xml:space="preserve"> poloviny.</w:t>
      </w:r>
    </w:p>
    <w:p w14:paraId="3BD11E2E" w14:textId="303F2AE1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5CD741" w14:textId="77777777" w:rsidR="005F79DD" w:rsidRPr="008F7EC9" w:rsidRDefault="005F79D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E2F" w14:textId="77777777" w:rsidR="00C114FF" w:rsidRPr="008F7EC9" w:rsidRDefault="00471C92" w:rsidP="00B13B6D">
      <w:pPr>
        <w:pStyle w:val="Style1"/>
      </w:pPr>
      <w:r w:rsidRPr="008F7EC9">
        <w:t>3.</w:t>
      </w:r>
      <w:r w:rsidRPr="008F7EC9">
        <w:tab/>
        <w:t>KLINICKÉ INFORMACE</w:t>
      </w:r>
    </w:p>
    <w:p w14:paraId="3BD11E30" w14:textId="77777777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E31" w14:textId="66E73397" w:rsidR="00C114FF" w:rsidRPr="008F7EC9" w:rsidRDefault="00471C92" w:rsidP="00B13B6D">
      <w:pPr>
        <w:pStyle w:val="Style1"/>
      </w:pPr>
      <w:r w:rsidRPr="008F7EC9">
        <w:t>3.1</w:t>
      </w:r>
      <w:r w:rsidRPr="008F7EC9">
        <w:tab/>
        <w:t>Cílové druhy zvířat</w:t>
      </w:r>
    </w:p>
    <w:p w14:paraId="4EB31028" w14:textId="467FA260" w:rsidR="00EF1970" w:rsidRPr="008F7EC9" w:rsidRDefault="00EF1970" w:rsidP="00B13B6D">
      <w:pPr>
        <w:pStyle w:val="Style1"/>
      </w:pPr>
    </w:p>
    <w:p w14:paraId="29852088" w14:textId="00EDE66D" w:rsidR="00EF1970" w:rsidRPr="008F7EC9" w:rsidRDefault="00EF1970" w:rsidP="000514DF">
      <w:r w:rsidRPr="008F7EC9">
        <w:rPr>
          <w:szCs w:val="22"/>
        </w:rPr>
        <w:t>Psi.</w:t>
      </w:r>
    </w:p>
    <w:p w14:paraId="3BD11E32" w14:textId="77777777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E33" w14:textId="3FFA6D32" w:rsidR="00C114FF" w:rsidRPr="008F7EC9" w:rsidRDefault="00471C92" w:rsidP="00B13B6D">
      <w:pPr>
        <w:pStyle w:val="Style1"/>
      </w:pPr>
      <w:r w:rsidRPr="008F7EC9">
        <w:t>3.2</w:t>
      </w:r>
      <w:r w:rsidRPr="008F7EC9">
        <w:tab/>
        <w:t xml:space="preserve">Indikace pro použití pro každý cílový druh </w:t>
      </w:r>
      <w:r w:rsidR="0043586F" w:rsidRPr="008F7EC9">
        <w:t>zvířat</w:t>
      </w:r>
    </w:p>
    <w:p w14:paraId="053BE312" w14:textId="6582DD16" w:rsidR="00EF1970" w:rsidRPr="008F7EC9" w:rsidRDefault="00EF1970" w:rsidP="00B13B6D">
      <w:pPr>
        <w:pStyle w:val="Style1"/>
      </w:pPr>
    </w:p>
    <w:p w14:paraId="59D28CC8" w14:textId="77777777" w:rsidR="00EF1970" w:rsidRPr="008F7EC9" w:rsidRDefault="00EF1970" w:rsidP="00EF1970">
      <w:pPr>
        <w:rPr>
          <w:szCs w:val="22"/>
        </w:rPr>
      </w:pPr>
      <w:r w:rsidRPr="008F7EC9">
        <w:rPr>
          <w:szCs w:val="22"/>
        </w:rPr>
        <w:t xml:space="preserve">Psi: </w:t>
      </w:r>
    </w:p>
    <w:p w14:paraId="686893FE" w14:textId="41AD91AE" w:rsidR="00EF1970" w:rsidRPr="008F7EC9" w:rsidRDefault="00EF1970" w:rsidP="000514DF">
      <w:r w:rsidRPr="008F7EC9">
        <w:rPr>
          <w:szCs w:val="22"/>
        </w:rPr>
        <w:t>Léčba městnavého srdečního selhání.</w:t>
      </w:r>
    </w:p>
    <w:p w14:paraId="3BD11E38" w14:textId="77777777" w:rsidR="00E86CEE" w:rsidRPr="008F7EC9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BD11E39" w14:textId="77777777" w:rsidR="00C114FF" w:rsidRPr="008F7EC9" w:rsidRDefault="00471C92" w:rsidP="00B13B6D">
      <w:pPr>
        <w:pStyle w:val="Style1"/>
      </w:pPr>
      <w:r w:rsidRPr="008F7EC9">
        <w:t>3.3</w:t>
      </w:r>
      <w:r w:rsidRPr="008F7EC9">
        <w:tab/>
        <w:t>Kontraindikace</w:t>
      </w:r>
    </w:p>
    <w:p w14:paraId="3BD11E3A" w14:textId="77777777" w:rsidR="00C114FF" w:rsidRPr="008F7EC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02027C" w14:textId="22087521" w:rsidR="00EF1970" w:rsidRPr="008F7EC9" w:rsidRDefault="00EF1970" w:rsidP="00EF1970">
      <w:pPr>
        <w:tabs>
          <w:tab w:val="clear" w:pos="567"/>
        </w:tabs>
        <w:spacing w:line="240" w:lineRule="auto"/>
      </w:pPr>
      <w:r w:rsidRPr="008F7EC9">
        <w:t>Nepoužívat v případech přecitlivělosti na léčivou látku nebo některou z pomocných látek.</w:t>
      </w:r>
    </w:p>
    <w:p w14:paraId="2826272A" w14:textId="77777777" w:rsidR="00EF1970" w:rsidRPr="008F7EC9" w:rsidRDefault="00EF1970" w:rsidP="00EF1970">
      <w:pPr>
        <w:tabs>
          <w:tab w:val="clear" w:pos="567"/>
        </w:tabs>
        <w:spacing w:line="240" w:lineRule="auto"/>
      </w:pPr>
      <w:r w:rsidRPr="008F7EC9">
        <w:t>Nepoužívat v případech hypotenze, hypovolemie, hyponatrémie nebo akutního selhání ledvin.</w:t>
      </w:r>
    </w:p>
    <w:p w14:paraId="5AB9411C" w14:textId="77777777" w:rsidR="00EF1970" w:rsidRPr="008F7EC9" w:rsidRDefault="00EF1970" w:rsidP="00EF1970">
      <w:pPr>
        <w:tabs>
          <w:tab w:val="clear" w:pos="567"/>
        </w:tabs>
        <w:spacing w:line="240" w:lineRule="auto"/>
      </w:pPr>
      <w:r w:rsidRPr="008F7EC9">
        <w:t>Nepoužívat v případech snížení srdečního výdeje v důsledku aortální nebo pulmonální stenózy.</w:t>
      </w:r>
    </w:p>
    <w:p w14:paraId="7F5BAB88" w14:textId="558E00EA" w:rsidR="00EF1970" w:rsidRPr="008F7EC9" w:rsidRDefault="00EF1970" w:rsidP="005F79DD">
      <w:pPr>
        <w:tabs>
          <w:tab w:val="clear" w:pos="567"/>
        </w:tabs>
        <w:spacing w:line="240" w:lineRule="auto"/>
      </w:pPr>
      <w:r w:rsidRPr="008F7EC9">
        <w:t xml:space="preserve">Nepoužívat během březosti nebo laktace (viz bod </w:t>
      </w:r>
      <w:r w:rsidR="00DC31FD" w:rsidRPr="008F7EC9">
        <w:t>3</w:t>
      </w:r>
      <w:r w:rsidRPr="008F7EC9">
        <w:t>.7.)</w:t>
      </w:r>
    </w:p>
    <w:p w14:paraId="2BD732F0" w14:textId="77777777" w:rsidR="00EF1970" w:rsidRPr="008F7EC9" w:rsidRDefault="00EF1970" w:rsidP="00EF1970">
      <w:pPr>
        <w:tabs>
          <w:tab w:val="clear" w:pos="567"/>
        </w:tabs>
        <w:spacing w:line="240" w:lineRule="auto"/>
        <w:rPr>
          <w:szCs w:val="22"/>
        </w:rPr>
      </w:pPr>
    </w:p>
    <w:p w14:paraId="3BD11E3F" w14:textId="77777777" w:rsidR="00C114FF" w:rsidRPr="008F7EC9" w:rsidRDefault="00471C92" w:rsidP="00B13B6D">
      <w:pPr>
        <w:pStyle w:val="Style1"/>
      </w:pPr>
      <w:r w:rsidRPr="008F7EC9">
        <w:lastRenderedPageBreak/>
        <w:t>3.4</w:t>
      </w:r>
      <w:r w:rsidRPr="008F7EC9">
        <w:tab/>
        <w:t>Zvláštní upozornění</w:t>
      </w:r>
    </w:p>
    <w:p w14:paraId="3BD11E40" w14:textId="77777777" w:rsidR="00C114FF" w:rsidRPr="008F7EC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BD11E42" w14:textId="43C5E35B" w:rsidR="002838C8" w:rsidRPr="008F7EC9" w:rsidRDefault="00471C92" w:rsidP="005F79DD">
      <w:pPr>
        <w:tabs>
          <w:tab w:val="clear" w:pos="567"/>
        </w:tabs>
        <w:spacing w:line="240" w:lineRule="auto"/>
        <w:rPr>
          <w:szCs w:val="22"/>
        </w:rPr>
      </w:pPr>
      <w:r w:rsidRPr="008F7EC9">
        <w:t>Nejsou.</w:t>
      </w:r>
    </w:p>
    <w:p w14:paraId="3BD11E44" w14:textId="77777777" w:rsidR="00E86CEE" w:rsidRPr="008F7EC9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D11E45" w14:textId="77777777" w:rsidR="00C114FF" w:rsidRPr="008F7EC9" w:rsidRDefault="00471C92" w:rsidP="00B13B6D">
      <w:pPr>
        <w:pStyle w:val="Style1"/>
      </w:pPr>
      <w:r w:rsidRPr="008F7EC9">
        <w:t>3.5</w:t>
      </w:r>
      <w:r w:rsidRPr="008F7EC9">
        <w:tab/>
        <w:t>Zvláštní opatření pro použití</w:t>
      </w:r>
    </w:p>
    <w:p w14:paraId="3BD11E46" w14:textId="77777777" w:rsidR="00C114FF" w:rsidRPr="008F7EC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BD11E48" w14:textId="19AFE570" w:rsidR="00C114FF" w:rsidRPr="008F7EC9" w:rsidRDefault="00471C92" w:rsidP="00145C3F">
      <w:pPr>
        <w:tabs>
          <w:tab w:val="clear" w:pos="567"/>
        </w:tabs>
        <w:spacing w:line="240" w:lineRule="auto"/>
        <w:rPr>
          <w:szCs w:val="22"/>
        </w:rPr>
      </w:pPr>
      <w:r w:rsidRPr="008F7EC9">
        <w:rPr>
          <w:szCs w:val="22"/>
          <w:u w:val="single"/>
        </w:rPr>
        <w:t>Zvláštní opatření pro bezpečné použití u cílových druhů zvířat:</w:t>
      </w:r>
    </w:p>
    <w:p w14:paraId="39DBC91D" w14:textId="0C01C931" w:rsidR="00EF1970" w:rsidRPr="008F7EC9" w:rsidRDefault="00EF1970" w:rsidP="00EF1970">
      <w:pPr>
        <w:tabs>
          <w:tab w:val="clear" w:pos="567"/>
        </w:tabs>
        <w:spacing w:line="240" w:lineRule="auto"/>
      </w:pPr>
      <w:r w:rsidRPr="008F7EC9">
        <w:t>V průběhu klinických hodnocení nebyly pozorovány žádné známky renální toxicity přípravku u psů, avšak vzhledem k tomu, že se jedná v případě chronického onemocnění ledvin o rutinní postup, doporučuje se v průběhu léčby sledovat</w:t>
      </w:r>
      <w:r w:rsidR="005C00EB" w:rsidRPr="008F7EC9">
        <w:t xml:space="preserve"> koncentrace</w:t>
      </w:r>
      <w:r w:rsidRPr="008F7EC9">
        <w:t xml:space="preserve"> kreatinin</w:t>
      </w:r>
      <w:r w:rsidR="005C00EB" w:rsidRPr="008F7EC9">
        <w:t>u</w:t>
      </w:r>
      <w:r w:rsidRPr="008F7EC9">
        <w:t xml:space="preserve"> a močovin</w:t>
      </w:r>
      <w:r w:rsidR="005C00EB" w:rsidRPr="008F7EC9">
        <w:t>y</w:t>
      </w:r>
      <w:r w:rsidRPr="008F7EC9">
        <w:t xml:space="preserve"> v plazmě a počet erytrocytů. </w:t>
      </w:r>
    </w:p>
    <w:p w14:paraId="3FBF3A26" w14:textId="77777777" w:rsidR="00EF1970" w:rsidRPr="008F7EC9" w:rsidRDefault="00EF1970" w:rsidP="00EF1970">
      <w:pPr>
        <w:tabs>
          <w:tab w:val="clear" w:pos="567"/>
        </w:tabs>
        <w:spacing w:line="240" w:lineRule="auto"/>
      </w:pPr>
    </w:p>
    <w:p w14:paraId="26268AC4" w14:textId="77777777" w:rsidR="00EF1970" w:rsidRPr="008F7EC9" w:rsidRDefault="00EF1970" w:rsidP="00EF1970">
      <w:pPr>
        <w:tabs>
          <w:tab w:val="clear" w:pos="567"/>
        </w:tabs>
        <w:spacing w:line="240" w:lineRule="auto"/>
      </w:pPr>
      <w:r w:rsidRPr="008F7EC9">
        <w:t>Účinnost a bezpečnost tohoto veterinárního léčivého přípravku nebyla stanovována u psů s živou hmotností nižší než 2,5 kg.</w:t>
      </w:r>
    </w:p>
    <w:p w14:paraId="3BD11E52" w14:textId="77777777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E53" w14:textId="77777777" w:rsidR="00C114FF" w:rsidRPr="008F7EC9" w:rsidRDefault="00471C92" w:rsidP="000514DF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8F7EC9">
        <w:rPr>
          <w:szCs w:val="22"/>
          <w:u w:val="single"/>
        </w:rPr>
        <w:t>Zvláštní opatření pro osobu, která podává veterinární léčivý přípravek zvířatům:</w:t>
      </w:r>
    </w:p>
    <w:p w14:paraId="719B755F" w14:textId="77777777" w:rsidR="00B222AD" w:rsidRPr="008F7EC9" w:rsidRDefault="00B222AD" w:rsidP="00B222AD">
      <w:pPr>
        <w:tabs>
          <w:tab w:val="clear" w:pos="567"/>
        </w:tabs>
        <w:spacing w:line="240" w:lineRule="auto"/>
      </w:pPr>
      <w:r w:rsidRPr="008F7EC9">
        <w:t xml:space="preserve">Inhibitory angiotenzin konvertujícího enzymu (ACE) mají vliv na lidský plod v průběhu těhotenství. Těhotné ženy by měly dbát zvýšené opatrnosti, aby se vyhnuly náhodnému požití přípravku. </w:t>
      </w:r>
    </w:p>
    <w:p w14:paraId="6F7BAC2C" w14:textId="77777777" w:rsidR="00EF1970" w:rsidRPr="008F7EC9" w:rsidRDefault="00EF1970" w:rsidP="00EF1970">
      <w:pPr>
        <w:tabs>
          <w:tab w:val="clear" w:pos="567"/>
        </w:tabs>
        <w:spacing w:line="240" w:lineRule="auto"/>
      </w:pPr>
      <w:r w:rsidRPr="008F7EC9">
        <w:t>Po použití si umyjte ruce.</w:t>
      </w:r>
    </w:p>
    <w:p w14:paraId="622F8310" w14:textId="739937FD" w:rsidR="00EF1970" w:rsidRPr="008F7EC9" w:rsidRDefault="00EF1970" w:rsidP="005F79DD">
      <w:pPr>
        <w:tabs>
          <w:tab w:val="clear" w:pos="567"/>
        </w:tabs>
        <w:spacing w:line="240" w:lineRule="auto"/>
      </w:pPr>
      <w:r w:rsidRPr="008F7EC9">
        <w:t>V případě náhodného požití vyhledejte ihned lékařskou pomoc a ukažte příbalovou informaci nebo etiketu praktickému lékaři.</w:t>
      </w:r>
    </w:p>
    <w:p w14:paraId="20473A35" w14:textId="77777777" w:rsidR="00EF1970" w:rsidRPr="008F7EC9" w:rsidRDefault="00EF1970" w:rsidP="00EF1970">
      <w:pPr>
        <w:tabs>
          <w:tab w:val="clear" w:pos="567"/>
        </w:tabs>
        <w:spacing w:line="240" w:lineRule="auto"/>
        <w:rPr>
          <w:szCs w:val="22"/>
        </w:rPr>
      </w:pPr>
    </w:p>
    <w:p w14:paraId="0EC7578F" w14:textId="77777777" w:rsidR="00EE0978" w:rsidRPr="008F7EC9" w:rsidRDefault="00EE0978" w:rsidP="000514DF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8F7EC9">
        <w:rPr>
          <w:szCs w:val="22"/>
          <w:u w:val="single"/>
        </w:rPr>
        <w:t>Zvláštní opatření pro ochranu životního prostředí:</w:t>
      </w:r>
    </w:p>
    <w:p w14:paraId="1076B323" w14:textId="77777777" w:rsidR="00EE0978" w:rsidRPr="008F7EC9" w:rsidRDefault="00EE0978" w:rsidP="00EE0978">
      <w:pPr>
        <w:tabs>
          <w:tab w:val="clear" w:pos="567"/>
        </w:tabs>
        <w:spacing w:line="240" w:lineRule="auto"/>
        <w:rPr>
          <w:szCs w:val="22"/>
        </w:rPr>
      </w:pPr>
      <w:r w:rsidRPr="008F7EC9">
        <w:rPr>
          <w:szCs w:val="22"/>
        </w:rPr>
        <w:t>Neuplatňuje se.</w:t>
      </w:r>
    </w:p>
    <w:p w14:paraId="3BD11E72" w14:textId="77777777" w:rsidR="00295140" w:rsidRPr="008F7EC9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E73" w14:textId="77777777" w:rsidR="00C114FF" w:rsidRPr="008F7EC9" w:rsidRDefault="00471C92" w:rsidP="00B13B6D">
      <w:pPr>
        <w:pStyle w:val="Style1"/>
      </w:pPr>
      <w:r w:rsidRPr="008F7EC9">
        <w:t>3.6</w:t>
      </w:r>
      <w:r w:rsidRPr="008F7EC9">
        <w:tab/>
        <w:t>Nežádoucí účinky</w:t>
      </w:r>
    </w:p>
    <w:p w14:paraId="3BD11E74" w14:textId="77777777" w:rsidR="00295140" w:rsidRPr="008F7EC9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028C9616" w14:textId="77777777" w:rsidR="00B10514" w:rsidRPr="008F7EC9" w:rsidRDefault="00B10514" w:rsidP="00B10514">
      <w:pPr>
        <w:tabs>
          <w:tab w:val="clear" w:pos="567"/>
          <w:tab w:val="left" w:pos="720"/>
        </w:tabs>
        <w:spacing w:line="240" w:lineRule="auto"/>
      </w:pPr>
      <w:r w:rsidRPr="008F7EC9">
        <w:t>Psi:</w:t>
      </w:r>
    </w:p>
    <w:p w14:paraId="36279847" w14:textId="77777777" w:rsidR="00005185" w:rsidRPr="008F7EC9" w:rsidRDefault="00005185" w:rsidP="00005185">
      <w:pPr>
        <w:tabs>
          <w:tab w:val="clear" w:pos="567"/>
          <w:tab w:val="left" w:pos="720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380E1F" w:rsidRPr="008F7EC9" w14:paraId="71401B35" w14:textId="77777777" w:rsidTr="00005185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C17F" w14:textId="77777777" w:rsidR="00380E1F" w:rsidRPr="008F7EC9" w:rsidRDefault="00380E1F" w:rsidP="00380E1F">
            <w:pPr>
              <w:spacing w:before="60" w:after="60"/>
            </w:pPr>
            <w:r w:rsidRPr="008F7EC9">
              <w:t>Vzácné</w:t>
            </w:r>
          </w:p>
          <w:p w14:paraId="74D7EC3C" w14:textId="4D24FCBA" w:rsidR="00380E1F" w:rsidRPr="008F7EC9" w:rsidRDefault="00380E1F" w:rsidP="00380E1F">
            <w:pPr>
              <w:spacing w:before="60" w:after="60"/>
              <w:rPr>
                <w:lang w:eastAsia="en-GB"/>
              </w:rPr>
            </w:pPr>
            <w:r w:rsidRPr="008F7EC9">
              <w:t>(1 až 10 zvířat / 10 000 ošetřených zvířat):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5260" w14:textId="5805DBE5" w:rsidR="00380E1F" w:rsidRPr="008F7EC9" w:rsidRDefault="00380E1F" w:rsidP="00380E1F">
            <w:pPr>
              <w:spacing w:before="60" w:after="60"/>
              <w:rPr>
                <w:iCs/>
              </w:rPr>
            </w:pPr>
            <w:r w:rsidRPr="008F7EC9">
              <w:rPr>
                <w:iCs/>
              </w:rPr>
              <w:t>Zvracení,</w:t>
            </w:r>
          </w:p>
          <w:p w14:paraId="1A8EBEF2" w14:textId="430A3163" w:rsidR="00380E1F" w:rsidRPr="008F7EC9" w:rsidRDefault="00AD7C61" w:rsidP="00380E1F">
            <w:pPr>
              <w:spacing w:before="60" w:after="60"/>
              <w:rPr>
                <w:iCs/>
                <w:lang w:eastAsia="en-GB"/>
              </w:rPr>
            </w:pPr>
            <w:r w:rsidRPr="008F7EC9">
              <w:rPr>
                <w:iCs/>
              </w:rPr>
              <w:t>ú</w:t>
            </w:r>
            <w:r w:rsidR="00380E1F" w:rsidRPr="008F7EC9">
              <w:rPr>
                <w:iCs/>
              </w:rPr>
              <w:t>nava</w:t>
            </w:r>
          </w:p>
        </w:tc>
      </w:tr>
      <w:tr w:rsidR="00005185" w:rsidRPr="008F7EC9" w14:paraId="23EC2E8D" w14:textId="77777777" w:rsidTr="00005185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AAC5" w14:textId="77777777" w:rsidR="00005185" w:rsidRPr="008F7EC9" w:rsidRDefault="00005185">
            <w:pPr>
              <w:spacing w:before="60" w:after="60"/>
              <w:rPr>
                <w:szCs w:val="22"/>
                <w:lang w:eastAsia="en-GB"/>
              </w:rPr>
            </w:pPr>
            <w:r w:rsidRPr="008F7EC9">
              <w:rPr>
                <w:lang w:eastAsia="en-GB"/>
              </w:rPr>
              <w:t>Velmi vzácné</w:t>
            </w:r>
          </w:p>
          <w:p w14:paraId="15E90C47" w14:textId="73D1CB1C" w:rsidR="00005185" w:rsidRPr="008F7EC9" w:rsidRDefault="00005185">
            <w:pPr>
              <w:spacing w:before="60" w:after="60"/>
              <w:rPr>
                <w:szCs w:val="22"/>
                <w:lang w:eastAsia="en-GB"/>
              </w:rPr>
            </w:pPr>
            <w:r w:rsidRPr="008F7EC9">
              <w:rPr>
                <w:lang w:eastAsia="en-GB"/>
              </w:rPr>
              <w:t>(</w:t>
            </w:r>
            <w:r w:rsidR="00380E1F" w:rsidRPr="008F7EC9">
              <w:rPr>
                <w:lang w:eastAsia="en-GB"/>
              </w:rPr>
              <w:t xml:space="preserve">&lt; </w:t>
            </w:r>
            <w:r w:rsidRPr="008F7EC9">
              <w:rPr>
                <w:lang w:eastAsia="en-GB"/>
              </w:rPr>
              <w:t>1 zvíře / 10 000 ošetřených zvířat, včetně ojedinělých hlášení):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6EB8" w14:textId="4431D4C2" w:rsidR="007908D7" w:rsidRPr="008F7EC9" w:rsidRDefault="007908D7">
            <w:pPr>
              <w:spacing w:before="60" w:after="60"/>
            </w:pPr>
            <w:r w:rsidRPr="008F7EC9">
              <w:t>Zvýšení</w:t>
            </w:r>
            <w:r w:rsidR="005C00EB" w:rsidRPr="008F7EC9">
              <w:t xml:space="preserve"> koncentrace</w:t>
            </w:r>
            <w:r w:rsidRPr="008F7EC9">
              <w:t xml:space="preserve"> kreatininu</w:t>
            </w:r>
            <w:r w:rsidRPr="008F7EC9">
              <w:rPr>
                <w:vertAlign w:val="superscript"/>
              </w:rPr>
              <w:t>1</w:t>
            </w:r>
            <w:r w:rsidR="00380E1F" w:rsidRPr="008F7EC9">
              <w:t>,</w:t>
            </w:r>
          </w:p>
          <w:p w14:paraId="2B5479BA" w14:textId="4A222855" w:rsidR="0089488B" w:rsidRPr="008F7EC9" w:rsidRDefault="00AD7C61" w:rsidP="0089488B">
            <w:pPr>
              <w:spacing w:before="60" w:after="60"/>
              <w:rPr>
                <w:rFonts w:eastAsia="SimSun"/>
                <w:color w:val="FFFFFF"/>
                <w:szCs w:val="22"/>
                <w:vertAlign w:val="superscript"/>
                <w:lang w:eastAsia="en-GB"/>
              </w:rPr>
            </w:pPr>
            <w:r w:rsidRPr="008F7EC9">
              <w:rPr>
                <w:lang w:eastAsia="en-GB"/>
              </w:rPr>
              <w:t>i</w:t>
            </w:r>
            <w:r w:rsidR="0089488B" w:rsidRPr="008F7EC9">
              <w:rPr>
                <w:lang w:eastAsia="en-GB"/>
              </w:rPr>
              <w:t>nkoordinace</w:t>
            </w:r>
            <w:r w:rsidR="0089488B" w:rsidRPr="008F7EC9">
              <w:rPr>
                <w:rFonts w:eastAsia="SimSun"/>
                <w:color w:val="FFFFFF"/>
                <w:szCs w:val="22"/>
                <w:vertAlign w:val="superscript"/>
                <w:lang w:eastAsia="en-GB"/>
              </w:rPr>
              <w:t>1</w:t>
            </w:r>
            <w:r w:rsidR="0089488B" w:rsidRPr="008F7EC9">
              <w:rPr>
                <w:rFonts w:eastAsia="SimSun"/>
                <w:color w:val="FFFFFF"/>
                <w:szCs w:val="22"/>
                <w:lang w:eastAsia="en-GB"/>
              </w:rPr>
              <w:t>,</w:t>
            </w:r>
          </w:p>
          <w:p w14:paraId="2C7BC974" w14:textId="43B0F437" w:rsidR="0089488B" w:rsidRPr="008F7EC9" w:rsidRDefault="0089488B">
            <w:pPr>
              <w:spacing w:before="60" w:after="60"/>
              <w:rPr>
                <w:iCs/>
                <w:szCs w:val="22"/>
                <w:lang w:eastAsia="en-GB"/>
              </w:rPr>
            </w:pPr>
          </w:p>
        </w:tc>
      </w:tr>
    </w:tbl>
    <w:p w14:paraId="183F4262" w14:textId="3873411D" w:rsidR="00EF1970" w:rsidRPr="008F7EC9" w:rsidRDefault="005F79DD" w:rsidP="00EF1970">
      <w:pPr>
        <w:tabs>
          <w:tab w:val="clear" w:pos="567"/>
        </w:tabs>
        <w:spacing w:line="240" w:lineRule="auto"/>
        <w:rPr>
          <w:szCs w:val="22"/>
        </w:rPr>
      </w:pPr>
      <w:r w:rsidRPr="008F7EC9">
        <w:rPr>
          <w:rFonts w:eastAsia="SimSun"/>
          <w:szCs w:val="22"/>
          <w:vertAlign w:val="superscript"/>
        </w:rPr>
        <w:t>1</w:t>
      </w:r>
      <w:r w:rsidR="00EF1970" w:rsidRPr="008F7EC9">
        <w:rPr>
          <w:szCs w:val="22"/>
        </w:rPr>
        <w:t>U psů s chronickým onemocněním ledvin může tento veterinární léčivý přípravek na začátku léčby zvýšit koncentrace kreatininu v plazmě. Mírné zvýšení koncentrací kreatininu v plazmě po podání inhibitorů ACE je kompatibilní se snížením glomerulární hypertenze, vyvolaným těmito látkami, a proto není v případě absence dalších příznaků nezbytným důvodem k zastavení léčby.</w:t>
      </w:r>
    </w:p>
    <w:p w14:paraId="2DBCF6EA" w14:textId="77777777" w:rsidR="005F79DD" w:rsidRPr="008F7EC9" w:rsidRDefault="005F79DD" w:rsidP="00FA7F9E">
      <w:pPr>
        <w:tabs>
          <w:tab w:val="clear" w:pos="567"/>
        </w:tabs>
        <w:spacing w:line="240" w:lineRule="auto"/>
      </w:pPr>
    </w:p>
    <w:p w14:paraId="479EC9E8" w14:textId="646C671F" w:rsidR="00FA7F9E" w:rsidRPr="008F7EC9" w:rsidRDefault="00FA7F9E" w:rsidP="00FA7F9E">
      <w:pPr>
        <w:tabs>
          <w:tab w:val="clear" w:pos="567"/>
        </w:tabs>
        <w:spacing w:line="240" w:lineRule="auto"/>
      </w:pPr>
      <w:r w:rsidRPr="008F7EC9">
        <w:t>Ve dvojitě zaslepených klinických studiích na psech s městnavým srdečním selháním byl tento veterinární léčivý přípravek dobře tolerován s nižším výskytem nežádoucích reakcí, než bylo pozorováno u psů léčených placebem.</w:t>
      </w:r>
    </w:p>
    <w:p w14:paraId="142069AA" w14:textId="77777777" w:rsidR="00FA7F9E" w:rsidRPr="008F7EC9" w:rsidRDefault="00FA7F9E" w:rsidP="00EF1970">
      <w:pPr>
        <w:tabs>
          <w:tab w:val="clear" w:pos="567"/>
        </w:tabs>
        <w:spacing w:line="240" w:lineRule="auto"/>
        <w:rPr>
          <w:szCs w:val="22"/>
        </w:rPr>
      </w:pPr>
    </w:p>
    <w:p w14:paraId="38EBA717" w14:textId="0FC2FC94" w:rsidR="00D26FDD" w:rsidRPr="008F7EC9" w:rsidRDefault="00D26FDD" w:rsidP="00D26FDD">
      <w:bookmarkStart w:id="0" w:name="_Hlk66891708"/>
      <w:r w:rsidRPr="008F7EC9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Podrobné kontaktní údaje naleznete v příbalové informace</w:t>
      </w:r>
      <w:r w:rsidR="005F79DD" w:rsidRPr="008F7EC9">
        <w:t>.</w:t>
      </w:r>
      <w:bookmarkEnd w:id="0"/>
    </w:p>
    <w:p w14:paraId="50BF7ABD" w14:textId="77777777" w:rsidR="00D26FDD" w:rsidRPr="008F7EC9" w:rsidRDefault="00D26FDD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BD11E8E" w14:textId="77777777" w:rsidR="00C114FF" w:rsidRPr="008F7EC9" w:rsidRDefault="00471C92" w:rsidP="00B13B6D">
      <w:pPr>
        <w:pStyle w:val="Style1"/>
      </w:pPr>
      <w:r w:rsidRPr="008F7EC9">
        <w:t>3.7</w:t>
      </w:r>
      <w:r w:rsidRPr="008F7EC9">
        <w:tab/>
        <w:t>Použití v průběhu březosti, laktace nebo snášky</w:t>
      </w:r>
    </w:p>
    <w:p w14:paraId="3BD11E8F" w14:textId="77777777" w:rsidR="00C114FF" w:rsidRPr="008F7EC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76F2BDD" w14:textId="68C73834" w:rsidR="00EF1970" w:rsidRPr="008F7EC9" w:rsidRDefault="00471C92" w:rsidP="00E74050">
      <w:pPr>
        <w:tabs>
          <w:tab w:val="clear" w:pos="567"/>
        </w:tabs>
        <w:spacing w:line="240" w:lineRule="auto"/>
      </w:pPr>
      <w:r w:rsidRPr="008F7EC9">
        <w:rPr>
          <w:u w:val="single"/>
        </w:rPr>
        <w:t>Březost</w:t>
      </w:r>
      <w:r w:rsidR="008016DE" w:rsidRPr="008F7EC9">
        <w:rPr>
          <w:u w:val="single"/>
        </w:rPr>
        <w:t xml:space="preserve"> </w:t>
      </w:r>
      <w:r w:rsidRPr="008F7EC9">
        <w:rPr>
          <w:szCs w:val="22"/>
          <w:u w:val="single"/>
        </w:rPr>
        <w:t>a laktace</w:t>
      </w:r>
      <w:r w:rsidRPr="008F7EC9">
        <w:t>:</w:t>
      </w:r>
    </w:p>
    <w:p w14:paraId="02EA4844" w14:textId="7EEE53EA" w:rsidR="00EF1970" w:rsidRPr="008F7EC9" w:rsidRDefault="00EF1970" w:rsidP="00EF1970">
      <w:pPr>
        <w:rPr>
          <w:szCs w:val="22"/>
        </w:rPr>
      </w:pPr>
      <w:r w:rsidRPr="008F7EC9">
        <w:rPr>
          <w:szCs w:val="22"/>
        </w:rPr>
        <w:lastRenderedPageBreak/>
        <w:t xml:space="preserve">Bezpečnost tohoto veterinárního léčivého přípravku nebyla stanovována u chovných, březích a laktujících </w:t>
      </w:r>
      <w:r w:rsidR="0038462F" w:rsidRPr="008F7EC9">
        <w:rPr>
          <w:szCs w:val="22"/>
        </w:rPr>
        <w:t>zvířat</w:t>
      </w:r>
      <w:r w:rsidR="005F79DD" w:rsidRPr="008F7EC9">
        <w:rPr>
          <w:szCs w:val="22"/>
        </w:rPr>
        <w:t>.</w:t>
      </w:r>
      <w:r w:rsidRPr="008F7EC9">
        <w:rPr>
          <w:szCs w:val="22"/>
        </w:rPr>
        <w:t xml:space="preserve"> Klinické studie na laboratorních </w:t>
      </w:r>
      <w:r w:rsidR="005C00EB" w:rsidRPr="008F7EC9">
        <w:rPr>
          <w:szCs w:val="22"/>
        </w:rPr>
        <w:t>zvířatech (</w:t>
      </w:r>
      <w:r w:rsidRPr="008F7EC9">
        <w:rPr>
          <w:szCs w:val="22"/>
        </w:rPr>
        <w:t>potkanech</w:t>
      </w:r>
      <w:r w:rsidR="005C00EB" w:rsidRPr="008F7EC9">
        <w:rPr>
          <w:szCs w:val="22"/>
        </w:rPr>
        <w:t>)</w:t>
      </w:r>
      <w:r w:rsidRPr="008F7EC9">
        <w:rPr>
          <w:szCs w:val="22"/>
        </w:rPr>
        <w:t xml:space="preserve"> prokázaly embryotoxické účinky (malformace močového ústrojí plodu) při maternálně netoxických dávkách. </w:t>
      </w:r>
    </w:p>
    <w:p w14:paraId="3EB13903" w14:textId="2E1CE48D" w:rsidR="008D0485" w:rsidRPr="008F7EC9" w:rsidRDefault="008D0485" w:rsidP="00EF1970">
      <w:pPr>
        <w:rPr>
          <w:szCs w:val="22"/>
        </w:rPr>
      </w:pPr>
      <w:r w:rsidRPr="008F7EC9">
        <w:rPr>
          <w:szCs w:val="22"/>
        </w:rPr>
        <w:t>Nepoužívat během březosti nebo laktace.</w:t>
      </w:r>
    </w:p>
    <w:p w14:paraId="3BD11EA4" w14:textId="77777777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EA5" w14:textId="77777777" w:rsidR="00C114FF" w:rsidRPr="008F7EC9" w:rsidRDefault="00471C92" w:rsidP="00B13B6D">
      <w:pPr>
        <w:pStyle w:val="Style1"/>
      </w:pPr>
      <w:r w:rsidRPr="008F7EC9">
        <w:t>3.8</w:t>
      </w:r>
      <w:r w:rsidRPr="008F7EC9">
        <w:tab/>
        <w:t>Interakce s jinými léčivými přípravky a další formy interakce</w:t>
      </w:r>
    </w:p>
    <w:p w14:paraId="3BD11EA6" w14:textId="70E3067B" w:rsidR="00C114FF" w:rsidRPr="008F7EC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0502C3" w14:textId="77777777" w:rsidR="00EF1970" w:rsidRPr="008F7EC9" w:rsidRDefault="00EF1970" w:rsidP="00EF1970">
      <w:pPr>
        <w:pStyle w:val="Bezmezer"/>
        <w:rPr>
          <w:rFonts w:ascii="Times New Roman" w:hAnsi="Times New Roman"/>
          <w:sz w:val="22"/>
          <w:szCs w:val="22"/>
          <w:lang w:val="cs-CZ"/>
        </w:rPr>
      </w:pPr>
      <w:r w:rsidRPr="008F7EC9">
        <w:rPr>
          <w:rFonts w:ascii="Times New Roman" w:hAnsi="Times New Roman"/>
          <w:sz w:val="22"/>
          <w:szCs w:val="22"/>
          <w:lang w:val="cs-CZ"/>
        </w:rPr>
        <w:t xml:space="preserve">U psů s městnavým srdečním selháním byl </w:t>
      </w:r>
      <w:r w:rsidRPr="008F7EC9">
        <w:rPr>
          <w:rFonts w:ascii="Times New Roman" w:hAnsi="Times New Roman"/>
          <w:sz w:val="22"/>
          <w:szCs w:val="22"/>
          <w:lang w:val="cs-CZ" w:bidi="as-IN"/>
        </w:rPr>
        <w:t>tento veterinární léčivý přípravek</w:t>
      </w:r>
      <w:r w:rsidRPr="008F7EC9">
        <w:rPr>
          <w:rFonts w:ascii="Times New Roman" w:hAnsi="Times New Roman"/>
          <w:sz w:val="22"/>
          <w:szCs w:val="22"/>
          <w:lang w:val="cs-CZ"/>
        </w:rPr>
        <w:t xml:space="preserve"> podáván v kombinaci s digoxinem, diuretiky, pimobendanem a antiarytmickými veterinárními léčivými přípravky bez prokazatelných nežádoucích interakcí. </w:t>
      </w:r>
    </w:p>
    <w:p w14:paraId="0F47C7BD" w14:textId="77777777" w:rsidR="00EF1970" w:rsidRPr="008F7EC9" w:rsidRDefault="00EF1970" w:rsidP="00EF1970">
      <w:pPr>
        <w:pStyle w:val="Bezmezer"/>
        <w:rPr>
          <w:rFonts w:ascii="Times New Roman" w:hAnsi="Times New Roman"/>
          <w:sz w:val="22"/>
          <w:szCs w:val="22"/>
          <w:lang w:val="cs-CZ"/>
        </w:rPr>
      </w:pPr>
    </w:p>
    <w:p w14:paraId="4FC6496B" w14:textId="77777777" w:rsidR="00EF1970" w:rsidRPr="008F7EC9" w:rsidRDefault="00EF1970" w:rsidP="00EF1970">
      <w:pPr>
        <w:pStyle w:val="Bezmezer"/>
        <w:rPr>
          <w:rFonts w:ascii="Times New Roman" w:hAnsi="Times New Roman"/>
          <w:sz w:val="22"/>
          <w:szCs w:val="22"/>
          <w:lang w:val="cs-CZ"/>
        </w:rPr>
      </w:pPr>
      <w:r w:rsidRPr="008F7EC9">
        <w:rPr>
          <w:rFonts w:ascii="Times New Roman" w:hAnsi="Times New Roman"/>
          <w:sz w:val="22"/>
          <w:szCs w:val="22"/>
          <w:lang w:val="cs-CZ"/>
        </w:rPr>
        <w:t xml:space="preserve">U lidí může vést kombinace ACE inhibitorů s nesteroidními antiflogistiky (NSAID) ke snížené antihypertenzní účinnosti či k narušení funkce ledvin. Kombinace tohoto veterinárního léčivého přípravku a dalších antihypertenzních léčiv (např. blokátorů kalciového kanálu, </w:t>
      </w:r>
      <w:r w:rsidRPr="008F7EC9">
        <w:rPr>
          <w:rFonts w:ascii="Times New Roman" w:hAnsi="Times New Roman"/>
          <w:sz w:val="22"/>
          <w:szCs w:val="22"/>
          <w:lang w:val="cs-CZ"/>
        </w:rPr>
        <w:sym w:font="Symbol" w:char="F062"/>
      </w:r>
      <w:r w:rsidRPr="008F7EC9">
        <w:rPr>
          <w:rFonts w:ascii="Times New Roman" w:hAnsi="Times New Roman"/>
          <w:sz w:val="22"/>
          <w:szCs w:val="22"/>
          <w:lang w:val="cs-CZ"/>
        </w:rPr>
        <w:t>-blokátorů nebo diuretik), anestetik nebo sedativ může vést k zvýšeným hypotenzním účinkům. Proto je zapotřebí pečlivě zvážit současné podávání NSAID a jiných léčiv s hypotenzním účinkem. Renální funkce a příznaky hypotenze (letargii, slabost, atd.) je třeba pečlivě sledovat a léčit podle potřeby.</w:t>
      </w:r>
    </w:p>
    <w:p w14:paraId="04FB6AB6" w14:textId="77777777" w:rsidR="00EF1970" w:rsidRPr="008F7EC9" w:rsidRDefault="00EF1970" w:rsidP="00EF1970">
      <w:pPr>
        <w:pStyle w:val="Bezmezer"/>
        <w:rPr>
          <w:rFonts w:ascii="Times New Roman" w:hAnsi="Times New Roman"/>
          <w:sz w:val="22"/>
          <w:szCs w:val="22"/>
          <w:lang w:val="cs-CZ"/>
        </w:rPr>
      </w:pPr>
    </w:p>
    <w:p w14:paraId="3C397D9E" w14:textId="77777777" w:rsidR="00EF1970" w:rsidRPr="008F7EC9" w:rsidRDefault="00EF1970" w:rsidP="00EF1970">
      <w:pPr>
        <w:pStyle w:val="Bezmezer"/>
        <w:rPr>
          <w:rFonts w:ascii="Times New Roman" w:hAnsi="Times New Roman"/>
          <w:sz w:val="22"/>
          <w:szCs w:val="22"/>
          <w:lang w:val="cs-CZ"/>
        </w:rPr>
      </w:pPr>
      <w:r w:rsidRPr="008F7EC9">
        <w:rPr>
          <w:rFonts w:ascii="Times New Roman" w:hAnsi="Times New Roman"/>
          <w:sz w:val="22"/>
          <w:szCs w:val="22"/>
          <w:lang w:val="cs-CZ"/>
        </w:rPr>
        <w:t>Nelze vyloučit interakce s draslík šetřícími diuretiky jako je spironolakton, triamteren nebo amilorid. Doporučuje se sledovat hladiny draslíku v plazmě při užívání tohoto veterinárního léčivého přípravku v kombinaci s draslík šetřícími diuretiky vzhledem k riziku hyperkalemie.</w:t>
      </w:r>
    </w:p>
    <w:p w14:paraId="3BD11EB5" w14:textId="77777777" w:rsidR="00C90EDA" w:rsidRPr="008F7EC9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EB6" w14:textId="50599BB8" w:rsidR="00C114FF" w:rsidRPr="008F7EC9" w:rsidRDefault="00471C92" w:rsidP="00B13B6D">
      <w:pPr>
        <w:pStyle w:val="Style1"/>
      </w:pPr>
      <w:r w:rsidRPr="008F7EC9">
        <w:t>3.9</w:t>
      </w:r>
      <w:r w:rsidRPr="008F7EC9">
        <w:tab/>
        <w:t>Cesty podání a dávkování</w:t>
      </w:r>
    </w:p>
    <w:p w14:paraId="18B7D17D" w14:textId="5EEC749C" w:rsidR="00EF1970" w:rsidRPr="008F7EC9" w:rsidRDefault="00EF1970" w:rsidP="00B13B6D">
      <w:pPr>
        <w:pStyle w:val="Style1"/>
      </w:pPr>
    </w:p>
    <w:p w14:paraId="7047137F" w14:textId="77777777" w:rsidR="00015CEA" w:rsidRPr="008F7EC9" w:rsidRDefault="00015CEA" w:rsidP="00015CEA">
      <w:pPr>
        <w:tabs>
          <w:tab w:val="clear" w:pos="567"/>
        </w:tabs>
        <w:spacing w:line="240" w:lineRule="auto"/>
        <w:rPr>
          <w:szCs w:val="22"/>
        </w:rPr>
      </w:pPr>
      <w:r w:rsidRPr="008F7EC9">
        <w:rPr>
          <w:szCs w:val="22"/>
        </w:rPr>
        <w:t>Perorální podání.</w:t>
      </w:r>
    </w:p>
    <w:p w14:paraId="0A886BCB" w14:textId="77777777" w:rsidR="00667739" w:rsidRPr="008F7EC9" w:rsidRDefault="00667739" w:rsidP="00015CEA">
      <w:pPr>
        <w:tabs>
          <w:tab w:val="clear" w:pos="567"/>
        </w:tabs>
        <w:spacing w:line="240" w:lineRule="auto"/>
        <w:rPr>
          <w:szCs w:val="22"/>
        </w:rPr>
      </w:pPr>
    </w:p>
    <w:p w14:paraId="39636ED4" w14:textId="49F43EFA" w:rsidR="00EF1970" w:rsidRPr="008F7EC9" w:rsidRDefault="00EF1970" w:rsidP="00EF1970">
      <w:pPr>
        <w:pStyle w:val="Bezmezer"/>
        <w:rPr>
          <w:rFonts w:ascii="Times New Roman" w:hAnsi="Times New Roman"/>
          <w:sz w:val="22"/>
          <w:szCs w:val="22"/>
          <w:lang w:val="cs-CZ"/>
        </w:rPr>
      </w:pPr>
      <w:r w:rsidRPr="008F7EC9">
        <w:rPr>
          <w:rFonts w:ascii="Times New Roman" w:hAnsi="Times New Roman"/>
          <w:sz w:val="22"/>
          <w:szCs w:val="22"/>
          <w:lang w:val="cs-CZ" w:bidi="as-IN"/>
        </w:rPr>
        <w:t>Tento veterinární léčivý přípravek</w:t>
      </w:r>
      <w:r w:rsidRPr="008F7EC9">
        <w:rPr>
          <w:rFonts w:ascii="Times New Roman" w:hAnsi="Times New Roman"/>
          <w:sz w:val="22"/>
          <w:szCs w:val="22"/>
          <w:lang w:val="cs-CZ"/>
        </w:rPr>
        <w:t xml:space="preserve"> se podává jednou denně s </w:t>
      </w:r>
      <w:r w:rsidR="005C00EB" w:rsidRPr="008F7EC9">
        <w:rPr>
          <w:rFonts w:ascii="Times New Roman" w:hAnsi="Times New Roman"/>
          <w:sz w:val="22"/>
          <w:szCs w:val="22"/>
          <w:lang w:val="cs-CZ"/>
        </w:rPr>
        <w:t>krmeném</w:t>
      </w:r>
      <w:r w:rsidRPr="008F7EC9">
        <w:rPr>
          <w:rFonts w:ascii="Times New Roman" w:hAnsi="Times New Roman"/>
          <w:sz w:val="22"/>
          <w:szCs w:val="22"/>
          <w:lang w:val="cs-CZ"/>
        </w:rPr>
        <w:t xml:space="preserve"> nebo bez n</w:t>
      </w:r>
      <w:r w:rsidR="005C00EB" w:rsidRPr="008F7EC9">
        <w:rPr>
          <w:rFonts w:ascii="Times New Roman" w:hAnsi="Times New Roman"/>
          <w:sz w:val="22"/>
          <w:szCs w:val="22"/>
          <w:lang w:val="cs-CZ"/>
        </w:rPr>
        <w:t>ěj</w:t>
      </w:r>
      <w:r w:rsidRPr="008F7EC9">
        <w:rPr>
          <w:rFonts w:ascii="Times New Roman" w:hAnsi="Times New Roman"/>
          <w:sz w:val="22"/>
          <w:szCs w:val="22"/>
          <w:lang w:val="cs-CZ"/>
        </w:rPr>
        <w:t>. Délka léčby je neomezená.</w:t>
      </w:r>
    </w:p>
    <w:p w14:paraId="369F9A53" w14:textId="77777777" w:rsidR="00EF1970" w:rsidRPr="008F7EC9" w:rsidRDefault="00EF1970" w:rsidP="00EF1970">
      <w:pPr>
        <w:pStyle w:val="Bezmezer"/>
        <w:rPr>
          <w:rFonts w:ascii="Times New Roman" w:hAnsi="Times New Roman"/>
          <w:sz w:val="22"/>
          <w:szCs w:val="22"/>
          <w:lang w:val="cs-CZ"/>
        </w:rPr>
      </w:pPr>
    </w:p>
    <w:p w14:paraId="23F03DCB" w14:textId="77777777" w:rsidR="00EF1970" w:rsidRPr="008F7EC9" w:rsidRDefault="00EF1970" w:rsidP="00EF1970">
      <w:pPr>
        <w:pStyle w:val="Bezmezer"/>
        <w:rPr>
          <w:rFonts w:ascii="Times New Roman" w:hAnsi="Times New Roman"/>
          <w:sz w:val="22"/>
          <w:szCs w:val="22"/>
          <w:lang w:val="cs-CZ"/>
        </w:rPr>
      </w:pPr>
      <w:r w:rsidRPr="008F7EC9">
        <w:rPr>
          <w:rFonts w:ascii="Times New Roman" w:hAnsi="Times New Roman"/>
          <w:sz w:val="22"/>
          <w:szCs w:val="22"/>
          <w:lang w:val="cs-CZ" w:bidi="as-IN"/>
        </w:rPr>
        <w:t xml:space="preserve">Tento </w:t>
      </w:r>
      <w:r w:rsidRPr="008F7EC9">
        <w:rPr>
          <w:rFonts w:ascii="Times New Roman" w:hAnsi="Times New Roman"/>
          <w:sz w:val="22"/>
          <w:szCs w:val="22"/>
          <w:lang w:val="cs-CZ"/>
        </w:rPr>
        <w:t>veterinární léčivý</w:t>
      </w:r>
      <w:r w:rsidRPr="008F7EC9">
        <w:rPr>
          <w:rFonts w:ascii="Times New Roman" w:hAnsi="Times New Roman"/>
          <w:sz w:val="22"/>
          <w:szCs w:val="22"/>
          <w:lang w:val="cs-CZ" w:bidi="as-IN"/>
        </w:rPr>
        <w:t xml:space="preserve"> přípravek je ochucený a je užíván dobrovolně většinou psů.</w:t>
      </w:r>
    </w:p>
    <w:p w14:paraId="527F4DD7" w14:textId="77777777" w:rsidR="00EF1970" w:rsidRPr="008F7EC9" w:rsidRDefault="00EF1970" w:rsidP="00EF1970">
      <w:pPr>
        <w:pStyle w:val="Bezmezer"/>
        <w:rPr>
          <w:rFonts w:ascii="Times New Roman" w:hAnsi="Times New Roman"/>
          <w:sz w:val="22"/>
          <w:szCs w:val="22"/>
          <w:lang w:val="cs-CZ"/>
        </w:rPr>
      </w:pPr>
    </w:p>
    <w:p w14:paraId="78DA1AAD" w14:textId="3A20D2C4" w:rsidR="00EF1970" w:rsidRPr="008F7EC9" w:rsidRDefault="00EF1970" w:rsidP="00EF1970">
      <w:pPr>
        <w:pStyle w:val="Text"/>
        <w:spacing w:before="0"/>
        <w:jc w:val="left"/>
        <w:rPr>
          <w:rFonts w:ascii="Times New Roman" w:hAnsi="Times New Roman"/>
          <w:szCs w:val="22"/>
        </w:rPr>
      </w:pPr>
      <w:r w:rsidRPr="008F7EC9">
        <w:rPr>
          <w:rFonts w:ascii="Times New Roman" w:hAnsi="Times New Roman"/>
          <w:szCs w:val="22"/>
          <w:lang w:bidi="as-IN"/>
        </w:rPr>
        <w:t>Tento veterinární léčivý přípravek</w:t>
      </w:r>
      <w:r w:rsidRPr="008F7EC9">
        <w:rPr>
          <w:rFonts w:ascii="Times New Roman" w:hAnsi="Times New Roman"/>
          <w:szCs w:val="22"/>
        </w:rPr>
        <w:t xml:space="preserve"> se podává v minimální dávce 0,25 mg (rozmezí 0,25</w:t>
      </w:r>
      <w:r w:rsidRPr="008F7EC9">
        <w:rPr>
          <w:szCs w:val="22"/>
        </w:rPr>
        <w:t>–</w:t>
      </w:r>
      <w:r w:rsidRPr="008F7EC9">
        <w:rPr>
          <w:rFonts w:ascii="Times New Roman" w:hAnsi="Times New Roman"/>
          <w:szCs w:val="22"/>
        </w:rPr>
        <w:t>0,5) benazepril hydrochloridu/kg živé hmotnosti jednou denně podle následující tabulky:</w:t>
      </w:r>
    </w:p>
    <w:p w14:paraId="623E5C6D" w14:textId="77777777" w:rsidR="00EF1970" w:rsidRPr="008F7EC9" w:rsidRDefault="00EF1970" w:rsidP="00EF1970">
      <w:pPr>
        <w:pStyle w:val="Text"/>
        <w:spacing w:before="0"/>
        <w:jc w:val="left"/>
        <w:rPr>
          <w:rFonts w:ascii="Times New Roman" w:hAnsi="Times New Roman"/>
          <w:szCs w:val="22"/>
        </w:rPr>
      </w:pPr>
    </w:p>
    <w:tbl>
      <w:tblPr>
        <w:tblW w:w="567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843"/>
        <w:gridCol w:w="2126"/>
      </w:tblGrid>
      <w:tr w:rsidR="00EF1970" w:rsidRPr="008F7EC9" w14:paraId="25A0B166" w14:textId="77777777" w:rsidTr="00EF1970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CABED" w14:textId="77777777" w:rsidR="00EF1970" w:rsidRPr="008F7EC9" w:rsidRDefault="00EF1970">
            <w:pPr>
              <w:ind w:right="175"/>
              <w:jc w:val="center"/>
              <w:rPr>
                <w:b/>
                <w:szCs w:val="22"/>
              </w:rPr>
            </w:pPr>
            <w:r w:rsidRPr="008F7EC9">
              <w:rPr>
                <w:b/>
                <w:szCs w:val="22"/>
              </w:rPr>
              <w:t>Hmotnost psa</w:t>
            </w:r>
          </w:p>
          <w:p w14:paraId="1D0C4CE9" w14:textId="77777777" w:rsidR="00EF1970" w:rsidRPr="008F7EC9" w:rsidRDefault="00EF1970">
            <w:pPr>
              <w:snapToGrid w:val="0"/>
              <w:ind w:left="34" w:right="175"/>
              <w:jc w:val="center"/>
              <w:rPr>
                <w:b/>
                <w:szCs w:val="22"/>
              </w:rPr>
            </w:pPr>
            <w:r w:rsidRPr="008F7EC9">
              <w:rPr>
                <w:b/>
                <w:szCs w:val="22"/>
              </w:rPr>
              <w:t>(kg)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F47C1" w14:textId="46E15A40" w:rsidR="00EF1970" w:rsidRPr="008F7EC9" w:rsidRDefault="00EF1970">
            <w:pPr>
              <w:snapToGrid w:val="0"/>
              <w:jc w:val="center"/>
              <w:rPr>
                <w:b/>
                <w:i/>
                <w:szCs w:val="22"/>
              </w:rPr>
            </w:pPr>
            <w:r w:rsidRPr="008F7EC9">
              <w:rPr>
                <w:b/>
                <w:szCs w:val="22"/>
              </w:rPr>
              <w:t>20 mg</w:t>
            </w:r>
            <w:r w:rsidR="001F47F2" w:rsidRPr="008F7EC9">
              <w:rPr>
                <w:b/>
                <w:szCs w:val="22"/>
              </w:rPr>
              <w:t xml:space="preserve"> tableta</w:t>
            </w:r>
          </w:p>
        </w:tc>
      </w:tr>
      <w:tr w:rsidR="00EF1970" w:rsidRPr="008F7EC9" w14:paraId="214918AE" w14:textId="77777777" w:rsidTr="00EF1970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25A51" w14:textId="77777777" w:rsidR="00EF1970" w:rsidRPr="008F7EC9" w:rsidRDefault="00EF1970">
            <w:pPr>
              <w:rPr>
                <w:b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F9B1C" w14:textId="77777777" w:rsidR="00EF1970" w:rsidRPr="008F7EC9" w:rsidRDefault="00EF1970">
            <w:pPr>
              <w:snapToGrid w:val="0"/>
              <w:jc w:val="center"/>
              <w:rPr>
                <w:szCs w:val="22"/>
              </w:rPr>
            </w:pPr>
            <w:r w:rsidRPr="008F7EC9">
              <w:rPr>
                <w:szCs w:val="22"/>
              </w:rPr>
              <w:t>Standardní dávka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E582B" w14:textId="77777777" w:rsidR="00EF1970" w:rsidRPr="008F7EC9" w:rsidRDefault="00EF1970">
            <w:pPr>
              <w:snapToGrid w:val="0"/>
              <w:jc w:val="center"/>
              <w:rPr>
                <w:szCs w:val="22"/>
              </w:rPr>
            </w:pPr>
            <w:r w:rsidRPr="008F7EC9">
              <w:rPr>
                <w:szCs w:val="22"/>
              </w:rPr>
              <w:t>Dvojnásobná dávka</w:t>
            </w:r>
          </w:p>
        </w:tc>
      </w:tr>
      <w:tr w:rsidR="00EF1970" w:rsidRPr="008F7EC9" w14:paraId="5780FA97" w14:textId="77777777" w:rsidTr="00EF197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48164" w14:textId="77777777" w:rsidR="00EF1970" w:rsidRPr="008F7EC9" w:rsidRDefault="00EF1970">
            <w:pPr>
              <w:snapToGrid w:val="0"/>
              <w:ind w:right="34"/>
              <w:jc w:val="center"/>
              <w:rPr>
                <w:szCs w:val="22"/>
              </w:rPr>
            </w:pPr>
            <w:r w:rsidRPr="008F7EC9">
              <w:rPr>
                <w:szCs w:val="22"/>
              </w:rPr>
              <w:t>&gt; 20–40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47E75" w14:textId="77777777" w:rsidR="00EF1970" w:rsidRPr="008F7EC9" w:rsidRDefault="00EF1970">
            <w:pPr>
              <w:snapToGrid w:val="0"/>
              <w:ind w:right="-189"/>
              <w:jc w:val="center"/>
              <w:rPr>
                <w:szCs w:val="22"/>
              </w:rPr>
            </w:pPr>
            <w:r w:rsidRPr="008F7EC9">
              <w:rPr>
                <w:szCs w:val="22"/>
              </w:rPr>
              <w:t>0,5 tablety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41547" w14:textId="77777777" w:rsidR="00EF1970" w:rsidRPr="008F7EC9" w:rsidRDefault="00EF1970">
            <w:pPr>
              <w:snapToGrid w:val="0"/>
              <w:jc w:val="center"/>
              <w:rPr>
                <w:szCs w:val="22"/>
              </w:rPr>
            </w:pPr>
            <w:r w:rsidRPr="008F7EC9">
              <w:rPr>
                <w:szCs w:val="22"/>
              </w:rPr>
              <w:t>1 tableta</w:t>
            </w:r>
          </w:p>
        </w:tc>
      </w:tr>
      <w:tr w:rsidR="00EF1970" w:rsidRPr="008F7EC9" w14:paraId="238DD2E8" w14:textId="77777777" w:rsidTr="00EF197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A5CBC" w14:textId="77777777" w:rsidR="00EF1970" w:rsidRPr="008F7EC9" w:rsidRDefault="00EF1970">
            <w:pPr>
              <w:snapToGrid w:val="0"/>
              <w:ind w:right="34"/>
              <w:jc w:val="center"/>
              <w:rPr>
                <w:szCs w:val="22"/>
              </w:rPr>
            </w:pPr>
            <w:r w:rsidRPr="008F7EC9">
              <w:rPr>
                <w:szCs w:val="22"/>
              </w:rPr>
              <w:t>&gt; 40–80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455AA" w14:textId="77777777" w:rsidR="00EF1970" w:rsidRPr="008F7EC9" w:rsidRDefault="00EF1970">
            <w:pPr>
              <w:snapToGrid w:val="0"/>
              <w:ind w:right="-189"/>
              <w:jc w:val="center"/>
              <w:rPr>
                <w:szCs w:val="22"/>
              </w:rPr>
            </w:pPr>
            <w:r w:rsidRPr="008F7EC9">
              <w:rPr>
                <w:szCs w:val="22"/>
              </w:rPr>
              <w:t>1 tableta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72B89" w14:textId="77777777" w:rsidR="00EF1970" w:rsidRPr="008F7EC9" w:rsidRDefault="00EF1970">
            <w:pPr>
              <w:snapToGrid w:val="0"/>
              <w:jc w:val="center"/>
              <w:rPr>
                <w:szCs w:val="22"/>
              </w:rPr>
            </w:pPr>
            <w:r w:rsidRPr="008F7EC9">
              <w:rPr>
                <w:szCs w:val="22"/>
              </w:rPr>
              <w:t>2 tablety</w:t>
            </w:r>
          </w:p>
        </w:tc>
      </w:tr>
    </w:tbl>
    <w:p w14:paraId="12E0C13C" w14:textId="77777777" w:rsidR="00EF1970" w:rsidRPr="008F7EC9" w:rsidRDefault="00EF1970" w:rsidP="00EF1970">
      <w:pPr>
        <w:rPr>
          <w:b/>
          <w:szCs w:val="22"/>
          <w:lang w:eastAsia="zh-CN"/>
        </w:rPr>
      </w:pPr>
    </w:p>
    <w:p w14:paraId="5361E20E" w14:textId="77777777" w:rsidR="00EF1970" w:rsidRPr="008F7EC9" w:rsidRDefault="00EF1970" w:rsidP="00EF1970">
      <w:pPr>
        <w:rPr>
          <w:szCs w:val="22"/>
        </w:rPr>
      </w:pPr>
      <w:r w:rsidRPr="008F7EC9">
        <w:rPr>
          <w:szCs w:val="22"/>
        </w:rPr>
        <w:t>Dávku lze zdvojnásobit při podávání jednou denně na minimální dávku 0,5 mg/kg (rozmezí 0,5–1,0), pokud je tento krok posouzen jako klinicky nezbytný a doporučí ho veterinární lékař.</w:t>
      </w:r>
    </w:p>
    <w:p w14:paraId="3BD11EB7" w14:textId="77777777" w:rsidR="00145D34" w:rsidRPr="008F7EC9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BD11EC2" w14:textId="77777777" w:rsidR="00C114FF" w:rsidRPr="008F7EC9" w:rsidRDefault="00471C92" w:rsidP="00B13B6D">
      <w:pPr>
        <w:pStyle w:val="Style1"/>
      </w:pPr>
      <w:r w:rsidRPr="008F7EC9">
        <w:t>3.10</w:t>
      </w:r>
      <w:r w:rsidRPr="008F7EC9">
        <w:tab/>
        <w:t xml:space="preserve">Příznaky předávkování </w:t>
      </w:r>
      <w:r w:rsidR="00EC5045" w:rsidRPr="008F7EC9">
        <w:t>(</w:t>
      </w:r>
      <w:r w:rsidRPr="008F7EC9">
        <w:t xml:space="preserve">a </w:t>
      </w:r>
      <w:r w:rsidR="00202A85" w:rsidRPr="008F7EC9">
        <w:t>kde</w:t>
      </w:r>
      <w:r w:rsidR="005E66FC" w:rsidRPr="008F7EC9">
        <w:t xml:space="preserve"> </w:t>
      </w:r>
      <w:r w:rsidR="00202A85" w:rsidRPr="008F7EC9">
        <w:t>je</w:t>
      </w:r>
      <w:r w:rsidR="005E66FC" w:rsidRPr="008F7EC9">
        <w:t xml:space="preserve"> </w:t>
      </w:r>
      <w:r w:rsidR="00FB6F2F" w:rsidRPr="008F7EC9">
        <w:t>relevantní</w:t>
      </w:r>
      <w:r w:rsidR="00202A85" w:rsidRPr="008F7EC9">
        <w:t>, první pomoc</w:t>
      </w:r>
      <w:r w:rsidRPr="008F7EC9">
        <w:t xml:space="preserve"> a antidota</w:t>
      </w:r>
      <w:r w:rsidR="00202A85" w:rsidRPr="008F7EC9">
        <w:t>)</w:t>
      </w:r>
      <w:r w:rsidRPr="008F7EC9">
        <w:t xml:space="preserve"> </w:t>
      </w:r>
    </w:p>
    <w:p w14:paraId="3BD11EC3" w14:textId="2FDB7F1A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C481F6" w14:textId="77777777" w:rsidR="00157E01" w:rsidRPr="008F7EC9" w:rsidRDefault="00157E01" w:rsidP="00157E01">
      <w:pPr>
        <w:tabs>
          <w:tab w:val="clear" w:pos="567"/>
        </w:tabs>
        <w:spacing w:line="240" w:lineRule="auto"/>
        <w:rPr>
          <w:szCs w:val="22"/>
        </w:rPr>
      </w:pPr>
      <w:r w:rsidRPr="008F7EC9">
        <w:rPr>
          <w:szCs w:val="22"/>
        </w:rPr>
        <w:t xml:space="preserve">Tento veterinární léčivý přípravek snižoval počet erytrocytů u normálních psů při dávkování 150 mg/kg jednou denně po dobu 12 měsíců, tento účinek však nebyl pozorován při doporučeném dávkování během klinických hodnocení na psech.  </w:t>
      </w:r>
    </w:p>
    <w:p w14:paraId="12A7E6C8" w14:textId="19BABA59" w:rsidR="00157E01" w:rsidRPr="008F7EC9" w:rsidRDefault="00157E01" w:rsidP="00157E01">
      <w:pPr>
        <w:tabs>
          <w:tab w:val="clear" w:pos="567"/>
        </w:tabs>
        <w:spacing w:line="240" w:lineRule="auto"/>
        <w:rPr>
          <w:szCs w:val="22"/>
        </w:rPr>
      </w:pPr>
      <w:r w:rsidRPr="008F7EC9">
        <w:rPr>
          <w:szCs w:val="22"/>
        </w:rPr>
        <w:t>V případech náhodného předávkování může dojít k přechodné vratné hypotenzi. Léčba by měla spočívat v podání intravenózní infuze teplého fyziologického roztoku.</w:t>
      </w:r>
    </w:p>
    <w:p w14:paraId="07ACEEA2" w14:textId="77777777" w:rsidR="00157E01" w:rsidRPr="008F7EC9" w:rsidRDefault="00157E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E9B96" w14:textId="77777777" w:rsidR="000F61A0" w:rsidRPr="008F7EC9" w:rsidRDefault="000F61A0" w:rsidP="000F61A0">
      <w:pPr>
        <w:pStyle w:val="Style1"/>
      </w:pPr>
      <w:r w:rsidRPr="008F7EC9">
        <w:t>3.11</w:t>
      </w:r>
      <w:r w:rsidRPr="008F7EC9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2FB38A3B" w14:textId="77777777" w:rsidR="000F61A0" w:rsidRPr="008F7EC9" w:rsidRDefault="000F61A0" w:rsidP="000F61A0">
      <w:pPr>
        <w:tabs>
          <w:tab w:val="clear" w:pos="567"/>
        </w:tabs>
        <w:spacing w:line="240" w:lineRule="auto"/>
        <w:rPr>
          <w:szCs w:val="22"/>
        </w:rPr>
      </w:pPr>
    </w:p>
    <w:p w14:paraId="15CAD0E1" w14:textId="77777777" w:rsidR="000F61A0" w:rsidRPr="008F7EC9" w:rsidRDefault="000F61A0" w:rsidP="000F61A0">
      <w:pPr>
        <w:tabs>
          <w:tab w:val="clear" w:pos="567"/>
        </w:tabs>
        <w:spacing w:line="240" w:lineRule="auto"/>
        <w:rPr>
          <w:szCs w:val="22"/>
        </w:rPr>
      </w:pPr>
      <w:r w:rsidRPr="008F7EC9">
        <w:t>Neuplatňuje se.</w:t>
      </w:r>
    </w:p>
    <w:p w14:paraId="3BD11ECF" w14:textId="77777777" w:rsidR="009A6509" w:rsidRPr="008F7EC9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3BD11ED0" w14:textId="77777777" w:rsidR="00C114FF" w:rsidRPr="008F7EC9" w:rsidRDefault="00471C92" w:rsidP="00B13B6D">
      <w:pPr>
        <w:pStyle w:val="Style1"/>
      </w:pPr>
      <w:r w:rsidRPr="008F7EC9">
        <w:t>3.12</w:t>
      </w:r>
      <w:r w:rsidRPr="008F7EC9">
        <w:tab/>
        <w:t>Ochranné lhůty</w:t>
      </w:r>
    </w:p>
    <w:p w14:paraId="3BD11ED1" w14:textId="77777777" w:rsidR="00C114FF" w:rsidRPr="008F7EC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BD11ED2" w14:textId="4D95662D" w:rsidR="00C114FF" w:rsidRPr="008F7EC9" w:rsidRDefault="00471C92" w:rsidP="00A9226B">
      <w:pPr>
        <w:tabs>
          <w:tab w:val="clear" w:pos="567"/>
        </w:tabs>
        <w:spacing w:line="240" w:lineRule="auto"/>
        <w:rPr>
          <w:szCs w:val="22"/>
        </w:rPr>
      </w:pPr>
      <w:r w:rsidRPr="008F7EC9">
        <w:t>Neuplatňuje se.</w:t>
      </w:r>
    </w:p>
    <w:p w14:paraId="3BD11EDD" w14:textId="77777777" w:rsidR="00FC02F3" w:rsidRPr="008F7EC9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5E46BA" w14:textId="77777777" w:rsidR="000F61A0" w:rsidRPr="008F7EC9" w:rsidRDefault="000F61A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EDE" w14:textId="7475CE7B" w:rsidR="00C114FF" w:rsidRPr="008F7EC9" w:rsidRDefault="00471C92" w:rsidP="000514DF">
      <w:pPr>
        <w:pStyle w:val="Style1"/>
        <w:keepNext/>
      </w:pPr>
      <w:r w:rsidRPr="008F7EC9">
        <w:t>4.</w:t>
      </w:r>
      <w:r w:rsidRPr="008F7EC9">
        <w:tab/>
        <w:t>FARMAKOLOGICKÉ INFORMACE</w:t>
      </w:r>
    </w:p>
    <w:p w14:paraId="3BD11EDF" w14:textId="77777777" w:rsidR="00C114FF" w:rsidRPr="008F7EC9" w:rsidRDefault="00C114FF" w:rsidP="000514D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E44A9E4" w14:textId="333F8301" w:rsidR="00157E01" w:rsidRPr="008F7EC9" w:rsidRDefault="00471C92" w:rsidP="000514DF">
      <w:pPr>
        <w:pStyle w:val="Style1"/>
        <w:rPr>
          <w:bCs/>
        </w:rPr>
      </w:pPr>
      <w:r w:rsidRPr="008F7EC9">
        <w:t>4.1</w:t>
      </w:r>
      <w:r w:rsidRPr="008F7EC9">
        <w:tab/>
        <w:t>ATCvet kód:</w:t>
      </w:r>
      <w:r w:rsidR="00157E01" w:rsidRPr="008F7EC9">
        <w:t xml:space="preserve"> </w:t>
      </w:r>
      <w:r w:rsidR="00157E01" w:rsidRPr="008F7EC9">
        <w:rPr>
          <w:b w:val="0"/>
          <w:bCs/>
        </w:rPr>
        <w:t>QC09AA07</w:t>
      </w:r>
    </w:p>
    <w:p w14:paraId="274995D6" w14:textId="77777777" w:rsidR="00157E01" w:rsidRPr="008F7EC9" w:rsidRDefault="00157E01" w:rsidP="00B13B6D">
      <w:pPr>
        <w:pStyle w:val="Style1"/>
      </w:pPr>
    </w:p>
    <w:p w14:paraId="3BD11EE3" w14:textId="15163CFE" w:rsidR="00C114FF" w:rsidRPr="008F7EC9" w:rsidRDefault="00471C92" w:rsidP="00B13B6D">
      <w:pPr>
        <w:pStyle w:val="Style1"/>
      </w:pPr>
      <w:r w:rsidRPr="008F7EC9">
        <w:t>4.2</w:t>
      </w:r>
      <w:r w:rsidRPr="008F7EC9">
        <w:tab/>
        <w:t>Farmakodynamika</w:t>
      </w:r>
    </w:p>
    <w:p w14:paraId="112EAC13" w14:textId="468C1989" w:rsidR="00157E01" w:rsidRPr="008F7EC9" w:rsidRDefault="00157E01" w:rsidP="00B13B6D">
      <w:pPr>
        <w:pStyle w:val="Style1"/>
      </w:pPr>
    </w:p>
    <w:p w14:paraId="76B3A09B" w14:textId="77777777" w:rsidR="00157E01" w:rsidRPr="008F7EC9" w:rsidRDefault="00157E01" w:rsidP="00157E01">
      <w:pPr>
        <w:pStyle w:val="Text"/>
        <w:spacing w:before="0"/>
        <w:jc w:val="left"/>
        <w:rPr>
          <w:rFonts w:ascii="Times New Roman" w:hAnsi="Times New Roman"/>
          <w:szCs w:val="22"/>
        </w:rPr>
      </w:pPr>
      <w:r w:rsidRPr="008F7EC9">
        <w:rPr>
          <w:rFonts w:ascii="Times New Roman" w:hAnsi="Times New Roman"/>
          <w:szCs w:val="22"/>
        </w:rPr>
        <w:t xml:space="preserve">Benazepril hydrochlorid je prodrug (lékový prekurzor) hydrolyzovaný </w:t>
      </w:r>
      <w:r w:rsidRPr="008F7EC9">
        <w:rPr>
          <w:rFonts w:ascii="Times New Roman" w:hAnsi="Times New Roman"/>
          <w:i/>
          <w:szCs w:val="22"/>
        </w:rPr>
        <w:t>in vivo</w:t>
      </w:r>
      <w:r w:rsidRPr="008F7EC9">
        <w:rPr>
          <w:rFonts w:ascii="Times New Roman" w:hAnsi="Times New Roman"/>
          <w:szCs w:val="22"/>
        </w:rPr>
        <w:t xml:space="preserve"> na svůj aktivní metabolit benazeprilát. Benazeprilát je vysoce potentní selektivní inhibitor ACE, a proto brání konverzi inaktivního angiotensinu I na aktivní angiotensin II a tím také redukuje syntézu aldosteronu. Proto blokuje účinky zprostředkované angiotenzinem II a aldosteronem včetně vazokonstrikce tepen i žil, retence sodíku a vody ledvinami a remodelačních účinků (včetně patologické srdeční hypertrofie a degenerativních změn ledvin).</w:t>
      </w:r>
    </w:p>
    <w:p w14:paraId="64255EEE" w14:textId="77777777" w:rsidR="00157E01" w:rsidRPr="008F7EC9" w:rsidRDefault="00157E01" w:rsidP="00157E01">
      <w:pPr>
        <w:pStyle w:val="Bezmezer"/>
        <w:rPr>
          <w:rFonts w:ascii="Times New Roman" w:hAnsi="Times New Roman"/>
          <w:sz w:val="22"/>
          <w:szCs w:val="22"/>
          <w:lang w:val="cs-CZ"/>
        </w:rPr>
      </w:pPr>
    </w:p>
    <w:p w14:paraId="08B7BDC9" w14:textId="77777777" w:rsidR="00157E01" w:rsidRPr="008F7EC9" w:rsidRDefault="00157E01" w:rsidP="00157E01">
      <w:pPr>
        <w:pStyle w:val="Bezmezer"/>
        <w:rPr>
          <w:rFonts w:ascii="Times New Roman" w:hAnsi="Times New Roman"/>
          <w:sz w:val="22"/>
          <w:szCs w:val="22"/>
          <w:lang w:val="cs-CZ"/>
        </w:rPr>
      </w:pPr>
      <w:r w:rsidRPr="008F7EC9">
        <w:rPr>
          <w:rFonts w:ascii="Times New Roman" w:hAnsi="Times New Roman"/>
          <w:sz w:val="22"/>
          <w:szCs w:val="22"/>
          <w:lang w:val="cs-CZ"/>
        </w:rPr>
        <w:t xml:space="preserve">Tento veterinární léčivý přípravek způsobuje dlouhotrvající inhibici aktivity ACE v plazmě u psů s vyšší než 95 % inhibicí při maximálním účinku a významnou účinností (&gt; 80 % u psů) přetrvávající 24 hodin po dávce. </w:t>
      </w:r>
    </w:p>
    <w:p w14:paraId="0BF87C06" w14:textId="77777777" w:rsidR="00157E01" w:rsidRPr="008F7EC9" w:rsidRDefault="00157E01" w:rsidP="00157E01">
      <w:pPr>
        <w:pStyle w:val="Bezmezer"/>
        <w:rPr>
          <w:rFonts w:ascii="Times New Roman" w:hAnsi="Times New Roman"/>
          <w:sz w:val="22"/>
          <w:szCs w:val="22"/>
          <w:lang w:val="cs-CZ"/>
        </w:rPr>
      </w:pPr>
    </w:p>
    <w:p w14:paraId="56BAA7E7" w14:textId="77777777" w:rsidR="00157E01" w:rsidRPr="008F7EC9" w:rsidRDefault="00157E01" w:rsidP="00157E01">
      <w:pPr>
        <w:pStyle w:val="Bezmezer"/>
        <w:rPr>
          <w:rFonts w:ascii="Times New Roman" w:hAnsi="Times New Roman"/>
          <w:sz w:val="22"/>
          <w:szCs w:val="22"/>
          <w:lang w:val="cs-CZ"/>
        </w:rPr>
      </w:pPr>
      <w:r w:rsidRPr="008F7EC9">
        <w:rPr>
          <w:rFonts w:ascii="Times New Roman" w:hAnsi="Times New Roman"/>
          <w:sz w:val="22"/>
          <w:szCs w:val="22"/>
          <w:lang w:val="cs-CZ"/>
        </w:rPr>
        <w:t>Tento veterinární léčivý p</w:t>
      </w:r>
      <w:r w:rsidRPr="008F7EC9">
        <w:rPr>
          <w:rFonts w:ascii="Times New Roman" w:hAnsi="Times New Roman"/>
          <w:sz w:val="22"/>
          <w:szCs w:val="22"/>
          <w:lang w:val="cs-CZ" w:bidi="as-IN"/>
        </w:rPr>
        <w:t>řípravek</w:t>
      </w:r>
      <w:r w:rsidRPr="008F7EC9">
        <w:rPr>
          <w:rFonts w:ascii="Times New Roman" w:hAnsi="Times New Roman"/>
          <w:sz w:val="22"/>
          <w:szCs w:val="22"/>
          <w:lang w:val="cs-CZ"/>
        </w:rPr>
        <w:t xml:space="preserve"> snižuje krevní tlak a objemovou zátěž srdečního svalu u psů s městnavým srdečním selháním. </w:t>
      </w:r>
    </w:p>
    <w:p w14:paraId="3BD11EE4" w14:textId="77777777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EE6" w14:textId="7EFDA263" w:rsidR="00C114FF" w:rsidRPr="008F7EC9" w:rsidRDefault="00471C92" w:rsidP="00157E01">
      <w:pPr>
        <w:pStyle w:val="Style1"/>
      </w:pPr>
      <w:r w:rsidRPr="008F7EC9">
        <w:t>4.3</w:t>
      </w:r>
      <w:r w:rsidRPr="008F7EC9">
        <w:tab/>
        <w:t>Farmakokinetika</w:t>
      </w:r>
    </w:p>
    <w:p w14:paraId="634BAEE4" w14:textId="698155A4" w:rsidR="00157E01" w:rsidRPr="008F7EC9" w:rsidRDefault="00157E01" w:rsidP="00157E01">
      <w:pPr>
        <w:pStyle w:val="Style1"/>
      </w:pPr>
    </w:p>
    <w:p w14:paraId="482BFD9B" w14:textId="77777777" w:rsidR="00157E01" w:rsidRPr="008F7EC9" w:rsidRDefault="00157E01" w:rsidP="00157E01">
      <w:pPr>
        <w:pStyle w:val="Bezmezer"/>
        <w:rPr>
          <w:rFonts w:ascii="Times New Roman" w:hAnsi="Times New Roman"/>
          <w:sz w:val="22"/>
          <w:szCs w:val="22"/>
          <w:lang w:val="cs-CZ"/>
        </w:rPr>
      </w:pPr>
      <w:r w:rsidRPr="008F7EC9">
        <w:rPr>
          <w:rFonts w:ascii="Times New Roman" w:hAnsi="Times New Roman"/>
          <w:sz w:val="22"/>
          <w:szCs w:val="22"/>
          <w:lang w:val="cs-CZ"/>
        </w:rPr>
        <w:t>Po perorálním podáním benazepril hydrochloridu byly rychle dosaženy maximální plazmatické koncentrace benazeprilu (T</w:t>
      </w:r>
      <w:r w:rsidRPr="008F7EC9">
        <w:rPr>
          <w:rFonts w:ascii="Times New Roman" w:hAnsi="Times New Roman"/>
          <w:sz w:val="22"/>
          <w:szCs w:val="22"/>
          <w:vertAlign w:val="subscript"/>
          <w:lang w:val="cs-CZ"/>
        </w:rPr>
        <w:t>max</w:t>
      </w:r>
      <w:r w:rsidRPr="008F7EC9">
        <w:rPr>
          <w:rFonts w:ascii="Times New Roman" w:hAnsi="Times New Roman"/>
          <w:sz w:val="22"/>
          <w:szCs w:val="22"/>
          <w:lang w:val="cs-CZ"/>
        </w:rPr>
        <w:t xml:space="preserve"> 0,5 hodiny u psů) a rychle klesaly, protože je léčivá látka částečně metabolizována jaterními enzymy na benazeprilát. Systémová biologická dostupnost je neúplná (~ </w:t>
      </w:r>
      <w:bookmarkStart w:id="1" w:name="_GoBack"/>
      <w:bookmarkEnd w:id="1"/>
      <w:r w:rsidRPr="008F7EC9">
        <w:rPr>
          <w:rFonts w:ascii="Times New Roman" w:hAnsi="Times New Roman"/>
          <w:sz w:val="22"/>
          <w:szCs w:val="22"/>
          <w:lang w:val="cs-CZ"/>
        </w:rPr>
        <w:t>13 % u psů) vzhledem k neúplné absorpci (38 % u psů) a metabolismu prvního průchodu játry.</w:t>
      </w:r>
    </w:p>
    <w:p w14:paraId="5AACFC9F" w14:textId="77777777" w:rsidR="00157E01" w:rsidRPr="008F7EC9" w:rsidRDefault="00157E01" w:rsidP="00157E01">
      <w:pPr>
        <w:pStyle w:val="Bezmezer"/>
        <w:rPr>
          <w:rFonts w:ascii="Times New Roman" w:hAnsi="Times New Roman"/>
          <w:sz w:val="22"/>
          <w:szCs w:val="22"/>
          <w:lang w:val="cs-CZ"/>
        </w:rPr>
      </w:pPr>
    </w:p>
    <w:p w14:paraId="39644D62" w14:textId="77777777" w:rsidR="00157E01" w:rsidRPr="008F7EC9" w:rsidRDefault="00157E01" w:rsidP="00157E01">
      <w:pPr>
        <w:pStyle w:val="Bezmezer"/>
        <w:rPr>
          <w:rFonts w:ascii="Times New Roman" w:hAnsi="Times New Roman"/>
          <w:sz w:val="22"/>
          <w:szCs w:val="22"/>
          <w:lang w:val="cs-CZ"/>
        </w:rPr>
      </w:pPr>
      <w:r w:rsidRPr="008F7EC9">
        <w:rPr>
          <w:rFonts w:ascii="Times New Roman" w:hAnsi="Times New Roman"/>
          <w:sz w:val="22"/>
          <w:szCs w:val="22"/>
          <w:lang w:val="cs-CZ"/>
        </w:rPr>
        <w:t>U psů byly maximální plazmatické koncentrace benazeprilátu (C</w:t>
      </w:r>
      <w:r w:rsidRPr="008F7EC9">
        <w:rPr>
          <w:rFonts w:ascii="Times New Roman" w:hAnsi="Times New Roman"/>
          <w:sz w:val="22"/>
          <w:szCs w:val="22"/>
          <w:vertAlign w:val="subscript"/>
          <w:lang w:val="cs-CZ"/>
        </w:rPr>
        <w:t>max</w:t>
      </w:r>
      <w:r w:rsidRPr="008F7EC9">
        <w:rPr>
          <w:rFonts w:ascii="Times New Roman" w:hAnsi="Times New Roman"/>
          <w:sz w:val="22"/>
          <w:szCs w:val="22"/>
          <w:lang w:val="cs-CZ"/>
        </w:rPr>
        <w:t xml:space="preserve"> 37,6 ng/ml po dávce 0,5 mg/kg benazepril hydrochloridu) dosaženy v čase T</w:t>
      </w:r>
      <w:r w:rsidRPr="008F7EC9">
        <w:rPr>
          <w:rFonts w:ascii="Times New Roman" w:hAnsi="Times New Roman"/>
          <w:sz w:val="22"/>
          <w:szCs w:val="22"/>
          <w:vertAlign w:val="subscript"/>
          <w:lang w:val="cs-CZ"/>
        </w:rPr>
        <w:t>max</w:t>
      </w:r>
      <w:r w:rsidRPr="008F7EC9">
        <w:rPr>
          <w:rFonts w:ascii="Times New Roman" w:hAnsi="Times New Roman"/>
          <w:sz w:val="22"/>
          <w:szCs w:val="22"/>
          <w:lang w:val="cs-CZ"/>
        </w:rPr>
        <w:t xml:space="preserve"> 1,25 hodiny. </w:t>
      </w:r>
    </w:p>
    <w:p w14:paraId="57F97879" w14:textId="77777777" w:rsidR="00157E01" w:rsidRPr="008F7EC9" w:rsidRDefault="00157E01" w:rsidP="00157E01">
      <w:pPr>
        <w:pStyle w:val="Bezmezer"/>
        <w:rPr>
          <w:rFonts w:ascii="Times New Roman" w:hAnsi="Times New Roman"/>
          <w:sz w:val="22"/>
          <w:szCs w:val="22"/>
          <w:lang w:val="cs-CZ"/>
        </w:rPr>
      </w:pPr>
    </w:p>
    <w:p w14:paraId="188FABED" w14:textId="77777777" w:rsidR="00157E01" w:rsidRPr="008F7EC9" w:rsidRDefault="00157E01" w:rsidP="00157E01">
      <w:pPr>
        <w:pStyle w:val="Bezmezer"/>
        <w:rPr>
          <w:rFonts w:ascii="Times New Roman" w:hAnsi="Times New Roman"/>
          <w:sz w:val="22"/>
          <w:szCs w:val="22"/>
          <w:lang w:val="cs-CZ"/>
        </w:rPr>
      </w:pPr>
      <w:r w:rsidRPr="008F7EC9">
        <w:rPr>
          <w:rFonts w:ascii="Times New Roman" w:hAnsi="Times New Roman"/>
          <w:sz w:val="22"/>
          <w:szCs w:val="22"/>
          <w:lang w:val="cs-CZ"/>
        </w:rPr>
        <w:t>Koncentrace benazeprilátu se snižovaly dvoufázově: počáteční rychlá fáze (t</w:t>
      </w:r>
      <w:r w:rsidRPr="008F7EC9">
        <w:rPr>
          <w:rFonts w:ascii="Times New Roman" w:hAnsi="Times New Roman"/>
          <w:sz w:val="22"/>
          <w:szCs w:val="22"/>
          <w:vertAlign w:val="subscript"/>
          <w:lang w:val="cs-CZ"/>
        </w:rPr>
        <w:t>1/2</w:t>
      </w:r>
      <w:r w:rsidRPr="008F7EC9">
        <w:rPr>
          <w:rFonts w:ascii="Times New Roman" w:hAnsi="Times New Roman"/>
          <w:sz w:val="22"/>
          <w:szCs w:val="22"/>
          <w:lang w:val="cs-CZ"/>
        </w:rPr>
        <w:t xml:space="preserve"> = 1,7 hodiny u psů) představuje eliminaci volného léčiva, zatímco konečná fáze (t</w:t>
      </w:r>
      <w:r w:rsidRPr="008F7EC9">
        <w:rPr>
          <w:rFonts w:ascii="Times New Roman" w:hAnsi="Times New Roman"/>
          <w:sz w:val="22"/>
          <w:szCs w:val="22"/>
          <w:vertAlign w:val="subscript"/>
          <w:lang w:val="cs-CZ"/>
        </w:rPr>
        <w:t xml:space="preserve">1/2 </w:t>
      </w:r>
      <w:r w:rsidRPr="008F7EC9">
        <w:rPr>
          <w:rFonts w:ascii="Times New Roman" w:hAnsi="Times New Roman"/>
          <w:sz w:val="22"/>
          <w:szCs w:val="22"/>
          <w:lang w:val="cs-CZ"/>
        </w:rPr>
        <w:t>= 19 hodin u psů) odráží uvolňování benazeprilátu, který byl vázán na ACE, zejména ve tkáních. Benazepril a benazeprilát jsou ve velké míře vázány na plazmatické proteiny (85</w:t>
      </w:r>
      <w:r w:rsidRPr="008F7EC9">
        <w:rPr>
          <w:szCs w:val="22"/>
          <w:lang w:val="cs-CZ"/>
        </w:rPr>
        <w:t>–</w:t>
      </w:r>
      <w:r w:rsidRPr="008F7EC9">
        <w:rPr>
          <w:rFonts w:ascii="Times New Roman" w:hAnsi="Times New Roman"/>
          <w:sz w:val="22"/>
          <w:szCs w:val="22"/>
          <w:lang w:val="cs-CZ"/>
        </w:rPr>
        <w:t>90 %) a ve tkáních byly nalezeny zejména v játrech a v ledvinách.</w:t>
      </w:r>
    </w:p>
    <w:p w14:paraId="5AC36123" w14:textId="77777777" w:rsidR="00157E01" w:rsidRPr="008F7EC9" w:rsidRDefault="00157E01" w:rsidP="00157E01">
      <w:pPr>
        <w:pStyle w:val="Bezmezer"/>
        <w:rPr>
          <w:rFonts w:ascii="Times New Roman" w:hAnsi="Times New Roman"/>
          <w:sz w:val="22"/>
          <w:szCs w:val="22"/>
          <w:lang w:val="cs-CZ"/>
        </w:rPr>
      </w:pPr>
    </w:p>
    <w:p w14:paraId="147264D8" w14:textId="77777777" w:rsidR="00157E01" w:rsidRPr="008F7EC9" w:rsidRDefault="00157E01" w:rsidP="00157E01">
      <w:pPr>
        <w:pStyle w:val="Bezmezer"/>
        <w:rPr>
          <w:rFonts w:ascii="Times New Roman" w:hAnsi="Times New Roman"/>
          <w:sz w:val="22"/>
          <w:szCs w:val="22"/>
          <w:lang w:val="cs-CZ"/>
        </w:rPr>
      </w:pPr>
      <w:r w:rsidRPr="008F7EC9">
        <w:rPr>
          <w:rFonts w:ascii="Times New Roman" w:hAnsi="Times New Roman"/>
          <w:sz w:val="22"/>
          <w:szCs w:val="22"/>
          <w:lang w:val="cs-CZ"/>
        </w:rPr>
        <w:t>Ve farmakokinetice benazeprilátu není žádný významný rozdíl, je-li benazepril podán psům po jídle nebo nalačno. Opakované podání tohoto veterinárního léčivého přípravku vede k mírné bioakumulaci benazeprilátu (R = 1,47 u psů při 0,5 mg/kg), stabilizovaného stavu je dosaženo během několika dní (4 dny u psů).</w:t>
      </w:r>
    </w:p>
    <w:p w14:paraId="03935FE1" w14:textId="77777777" w:rsidR="00157E01" w:rsidRPr="008F7EC9" w:rsidRDefault="00157E01" w:rsidP="00157E01">
      <w:pPr>
        <w:pStyle w:val="Bezmezer"/>
        <w:rPr>
          <w:rFonts w:ascii="Times New Roman" w:hAnsi="Times New Roman"/>
          <w:sz w:val="22"/>
          <w:szCs w:val="22"/>
          <w:lang w:val="cs-CZ"/>
        </w:rPr>
      </w:pPr>
    </w:p>
    <w:p w14:paraId="47D1F110" w14:textId="1B7227B6" w:rsidR="00157E01" w:rsidRPr="008F7EC9" w:rsidRDefault="00157E01" w:rsidP="00157E01">
      <w:pPr>
        <w:pStyle w:val="Bezmezer"/>
        <w:rPr>
          <w:rFonts w:ascii="Times New Roman" w:hAnsi="Times New Roman"/>
          <w:sz w:val="22"/>
          <w:szCs w:val="22"/>
          <w:lang w:val="cs-CZ"/>
        </w:rPr>
      </w:pPr>
      <w:r w:rsidRPr="008F7EC9">
        <w:rPr>
          <w:rFonts w:ascii="Times New Roman" w:hAnsi="Times New Roman"/>
          <w:sz w:val="22"/>
          <w:szCs w:val="22"/>
          <w:lang w:val="cs-CZ"/>
        </w:rPr>
        <w:t>Benazeprilát je vylučován z 54 % žlučí a ze 46 % močí u psů. Clearance benazeprilátu není u psů s poškozenou renální funkcí ovlivněna</w:t>
      </w:r>
      <w:r w:rsidR="00AD7C61" w:rsidRPr="008F7EC9">
        <w:rPr>
          <w:rFonts w:ascii="Times New Roman" w:hAnsi="Times New Roman"/>
          <w:sz w:val="22"/>
          <w:szCs w:val="22"/>
          <w:lang w:val="cs-CZ"/>
        </w:rPr>
        <w:t>,</w:t>
      </w:r>
      <w:r w:rsidRPr="008F7EC9">
        <w:rPr>
          <w:rFonts w:ascii="Times New Roman" w:hAnsi="Times New Roman"/>
          <w:sz w:val="22"/>
          <w:szCs w:val="22"/>
          <w:lang w:val="cs-CZ"/>
        </w:rPr>
        <w:t xml:space="preserve"> a proto není zapotřebí v případě renální nedostatečnosti upravovat dávku tohoto veterinárního léčivého přípravku.</w:t>
      </w:r>
    </w:p>
    <w:p w14:paraId="5C19C0BD" w14:textId="77777777" w:rsidR="00157E01" w:rsidRPr="008F7EC9" w:rsidRDefault="00157E01" w:rsidP="00157E01">
      <w:pPr>
        <w:rPr>
          <w:szCs w:val="22"/>
        </w:rPr>
      </w:pPr>
    </w:p>
    <w:p w14:paraId="3BD11EE9" w14:textId="77777777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EEA" w14:textId="77777777" w:rsidR="00C114FF" w:rsidRPr="008F7EC9" w:rsidRDefault="00471C92" w:rsidP="00B13B6D">
      <w:pPr>
        <w:pStyle w:val="Style1"/>
      </w:pPr>
      <w:r w:rsidRPr="008F7EC9">
        <w:t>5.</w:t>
      </w:r>
      <w:r w:rsidRPr="008F7EC9">
        <w:tab/>
        <w:t>FARMACEUTICKÉ ÚDAJE</w:t>
      </w:r>
    </w:p>
    <w:p w14:paraId="3BD11EEB" w14:textId="06B1664E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EEC" w14:textId="77777777" w:rsidR="00C114FF" w:rsidRPr="008F7EC9" w:rsidRDefault="00471C92" w:rsidP="00B13B6D">
      <w:pPr>
        <w:pStyle w:val="Style1"/>
      </w:pPr>
      <w:r w:rsidRPr="008F7EC9">
        <w:t>5.1</w:t>
      </w:r>
      <w:r w:rsidRPr="008F7EC9">
        <w:tab/>
        <w:t>Hlavní inkompatibility</w:t>
      </w:r>
    </w:p>
    <w:p w14:paraId="3BD11EED" w14:textId="77777777" w:rsidR="00C114FF" w:rsidRPr="008F7EC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BD11EEE" w14:textId="3249707D" w:rsidR="00C114FF" w:rsidRPr="008F7EC9" w:rsidRDefault="00471C92" w:rsidP="00953E4C">
      <w:pPr>
        <w:tabs>
          <w:tab w:val="clear" w:pos="567"/>
        </w:tabs>
        <w:spacing w:line="240" w:lineRule="auto"/>
      </w:pPr>
      <w:r w:rsidRPr="008F7EC9">
        <w:t>Neuplatňuje se.</w:t>
      </w:r>
    </w:p>
    <w:p w14:paraId="3BD11EF3" w14:textId="77777777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EF4" w14:textId="77777777" w:rsidR="00C114FF" w:rsidRPr="008F7EC9" w:rsidRDefault="00471C92" w:rsidP="00B13B6D">
      <w:pPr>
        <w:pStyle w:val="Style1"/>
      </w:pPr>
      <w:r w:rsidRPr="008F7EC9">
        <w:t>5.2</w:t>
      </w:r>
      <w:r w:rsidRPr="008F7EC9">
        <w:tab/>
        <w:t>Doba použitelnosti</w:t>
      </w:r>
    </w:p>
    <w:p w14:paraId="3BD11EF5" w14:textId="77777777" w:rsidR="00C114FF" w:rsidRPr="008F7EC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C5FEB87" w14:textId="77777777" w:rsidR="00157E01" w:rsidRPr="008F7EC9" w:rsidRDefault="00157E01" w:rsidP="00157E01">
      <w:pPr>
        <w:tabs>
          <w:tab w:val="clear" w:pos="567"/>
        </w:tabs>
        <w:spacing w:line="240" w:lineRule="auto"/>
      </w:pPr>
      <w:r w:rsidRPr="008F7EC9">
        <w:t>Doba použitelnosti veterinárního léčivého přípravku v neporušeném obalu: 3 roky.</w:t>
      </w:r>
    </w:p>
    <w:p w14:paraId="3BD11EFC" w14:textId="1D82F2E7" w:rsidR="00C114FF" w:rsidRPr="008F7EC9" w:rsidRDefault="00157E01" w:rsidP="00157E01">
      <w:pPr>
        <w:tabs>
          <w:tab w:val="clear" w:pos="567"/>
        </w:tabs>
        <w:spacing w:line="240" w:lineRule="auto"/>
      </w:pPr>
      <w:r w:rsidRPr="008F7EC9">
        <w:t xml:space="preserve">Doba použitelnosti </w:t>
      </w:r>
      <w:r w:rsidR="00E70F48" w:rsidRPr="008F7EC9">
        <w:t xml:space="preserve">zbylé </w:t>
      </w:r>
      <w:r w:rsidRPr="008F7EC9">
        <w:t>polovin</w:t>
      </w:r>
      <w:r w:rsidR="00E70F48" w:rsidRPr="008F7EC9">
        <w:t>y</w:t>
      </w:r>
      <w:r w:rsidRPr="008F7EC9">
        <w:t xml:space="preserve"> tablet</w:t>
      </w:r>
      <w:r w:rsidR="00E70F48" w:rsidRPr="008F7EC9">
        <w:t>y</w:t>
      </w:r>
      <w:r w:rsidRPr="008F7EC9">
        <w:t>: 2 dny.</w:t>
      </w:r>
    </w:p>
    <w:p w14:paraId="427CC887" w14:textId="4825B6E3" w:rsidR="00157E01" w:rsidRPr="008F7EC9" w:rsidRDefault="00157E01" w:rsidP="00157E01">
      <w:pPr>
        <w:tabs>
          <w:tab w:val="clear" w:pos="567"/>
        </w:tabs>
        <w:spacing w:line="240" w:lineRule="auto"/>
      </w:pPr>
    </w:p>
    <w:p w14:paraId="69E6061E" w14:textId="77777777" w:rsidR="00157E01" w:rsidRPr="008F7EC9" w:rsidRDefault="00157E01" w:rsidP="00157E01">
      <w:pPr>
        <w:tabs>
          <w:tab w:val="clear" w:pos="567"/>
        </w:tabs>
        <w:spacing w:line="240" w:lineRule="auto"/>
        <w:rPr>
          <w:szCs w:val="22"/>
        </w:rPr>
      </w:pPr>
    </w:p>
    <w:p w14:paraId="3BD11EFD" w14:textId="77777777" w:rsidR="00C114FF" w:rsidRPr="008F7EC9" w:rsidRDefault="00471C92" w:rsidP="00B13B6D">
      <w:pPr>
        <w:pStyle w:val="Style1"/>
      </w:pPr>
      <w:r w:rsidRPr="008F7EC9">
        <w:t>5.3</w:t>
      </w:r>
      <w:r w:rsidRPr="008F7EC9">
        <w:tab/>
        <w:t>Zvláštní opatření pro uchovávání</w:t>
      </w:r>
    </w:p>
    <w:p w14:paraId="3BD11EFE" w14:textId="77777777" w:rsidR="00C114FF" w:rsidRPr="008F7EC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2E94E17" w14:textId="6E286408" w:rsidR="00EA06B2" w:rsidRPr="008F7EC9" w:rsidRDefault="00EA06B2" w:rsidP="00EA06B2">
      <w:pPr>
        <w:tabs>
          <w:tab w:val="clear" w:pos="567"/>
        </w:tabs>
        <w:spacing w:line="240" w:lineRule="auto"/>
        <w:rPr>
          <w:szCs w:val="22"/>
        </w:rPr>
      </w:pPr>
      <w:r w:rsidRPr="008F7EC9">
        <w:rPr>
          <w:szCs w:val="22"/>
        </w:rPr>
        <w:t>Tento veterinární léčivý přípravek nevyžaduje žádné zvláštní podmínky uchovávání.</w:t>
      </w:r>
    </w:p>
    <w:p w14:paraId="1B6595C2" w14:textId="77777777" w:rsidR="00EA06B2" w:rsidRPr="008F7EC9" w:rsidRDefault="00EA06B2" w:rsidP="00EA06B2">
      <w:pPr>
        <w:tabs>
          <w:tab w:val="clear" w:pos="567"/>
        </w:tabs>
        <w:spacing w:line="240" w:lineRule="auto"/>
        <w:rPr>
          <w:szCs w:val="22"/>
        </w:rPr>
      </w:pPr>
    </w:p>
    <w:p w14:paraId="232EFF4E" w14:textId="4EF595C4" w:rsidR="00EA06B2" w:rsidRPr="008F7EC9" w:rsidRDefault="00EE5ADD" w:rsidP="00EA06B2">
      <w:pPr>
        <w:tabs>
          <w:tab w:val="clear" w:pos="567"/>
        </w:tabs>
        <w:spacing w:line="240" w:lineRule="auto"/>
        <w:rPr>
          <w:szCs w:val="22"/>
        </w:rPr>
      </w:pPr>
      <w:bookmarkStart w:id="2" w:name="_Hlk137797563"/>
      <w:r w:rsidRPr="008F7EC9">
        <w:rPr>
          <w:szCs w:val="22"/>
        </w:rPr>
        <w:t>Zbylé nepoužité poloviny tablet vraťte zpět do blistru</w:t>
      </w:r>
      <w:r w:rsidR="00F12AED" w:rsidRPr="008F7EC9">
        <w:rPr>
          <w:szCs w:val="22"/>
        </w:rPr>
        <w:t xml:space="preserve"> </w:t>
      </w:r>
      <w:r w:rsidRPr="008F7EC9">
        <w:rPr>
          <w:szCs w:val="22"/>
        </w:rPr>
        <w:t>a uchovávejte v původním obalu</w:t>
      </w:r>
      <w:r w:rsidR="00EA06B2" w:rsidRPr="008F7EC9">
        <w:rPr>
          <w:szCs w:val="22"/>
        </w:rPr>
        <w:t xml:space="preserve"> </w:t>
      </w:r>
      <w:bookmarkEnd w:id="2"/>
      <w:r w:rsidR="00EA06B2" w:rsidRPr="008F7EC9">
        <w:rPr>
          <w:szCs w:val="22"/>
        </w:rPr>
        <w:t>na bezpečném místě mimo</w:t>
      </w:r>
      <w:r w:rsidR="00E75E63" w:rsidRPr="008F7EC9">
        <w:rPr>
          <w:szCs w:val="22"/>
        </w:rPr>
        <w:t xml:space="preserve"> dohled a</w:t>
      </w:r>
      <w:r w:rsidR="00EA06B2" w:rsidRPr="008F7EC9">
        <w:rPr>
          <w:szCs w:val="22"/>
        </w:rPr>
        <w:t xml:space="preserve"> dosah dětí.</w:t>
      </w:r>
    </w:p>
    <w:p w14:paraId="3BD11F19" w14:textId="77777777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F1A" w14:textId="77777777" w:rsidR="00C114FF" w:rsidRPr="008F7EC9" w:rsidRDefault="00471C92" w:rsidP="00B13B6D">
      <w:pPr>
        <w:pStyle w:val="Style1"/>
      </w:pPr>
      <w:r w:rsidRPr="008F7EC9">
        <w:t>5.4</w:t>
      </w:r>
      <w:r w:rsidRPr="008F7EC9">
        <w:tab/>
        <w:t>Druh a složení vnitřního obalu</w:t>
      </w:r>
    </w:p>
    <w:p w14:paraId="3BD11F1B" w14:textId="77777777" w:rsidR="00C114FF" w:rsidRPr="008F7EC9" w:rsidRDefault="00C114FF" w:rsidP="005E66FC">
      <w:pPr>
        <w:pStyle w:val="Style1"/>
      </w:pPr>
    </w:p>
    <w:p w14:paraId="7A85A751" w14:textId="056A3B00" w:rsidR="00F12AED" w:rsidRPr="008F7EC9" w:rsidRDefault="00EA06B2" w:rsidP="00EA06B2">
      <w:pPr>
        <w:rPr>
          <w:szCs w:val="22"/>
        </w:rPr>
      </w:pPr>
      <w:r w:rsidRPr="008F7EC9">
        <w:rPr>
          <w:szCs w:val="22"/>
        </w:rPr>
        <w:t>14 tablet v blistru</w:t>
      </w:r>
      <w:r w:rsidR="00F12AED" w:rsidRPr="008F7EC9">
        <w:rPr>
          <w:szCs w:val="22"/>
        </w:rPr>
        <w:t xml:space="preserve"> hliník/hliník</w:t>
      </w:r>
      <w:r w:rsidRPr="008F7EC9">
        <w:rPr>
          <w:szCs w:val="22"/>
        </w:rPr>
        <w:t xml:space="preserve">. </w:t>
      </w:r>
    </w:p>
    <w:p w14:paraId="6E025FF6" w14:textId="6A6AB517" w:rsidR="00EA06B2" w:rsidRPr="008F7EC9" w:rsidRDefault="00E75E63" w:rsidP="00EA06B2">
      <w:pPr>
        <w:rPr>
          <w:szCs w:val="22"/>
        </w:rPr>
      </w:pPr>
      <w:r w:rsidRPr="008F7EC9">
        <w:rPr>
          <w:szCs w:val="22"/>
        </w:rPr>
        <w:t>Papír</w:t>
      </w:r>
      <w:r w:rsidR="00EA06B2" w:rsidRPr="008F7EC9">
        <w:rPr>
          <w:szCs w:val="22"/>
        </w:rPr>
        <w:t xml:space="preserve">ová krabička </w:t>
      </w:r>
      <w:r w:rsidR="00F12AED" w:rsidRPr="008F7EC9">
        <w:rPr>
          <w:szCs w:val="22"/>
        </w:rPr>
        <w:t>obsahující</w:t>
      </w:r>
      <w:r w:rsidR="00EA06B2" w:rsidRPr="008F7EC9">
        <w:rPr>
          <w:szCs w:val="22"/>
        </w:rPr>
        <w:t xml:space="preserve">: </w:t>
      </w:r>
    </w:p>
    <w:p w14:paraId="6C286177" w14:textId="1AB21EBB" w:rsidR="00EA06B2" w:rsidRPr="008F7EC9" w:rsidRDefault="00EA06B2" w:rsidP="000514DF">
      <w:pPr>
        <w:tabs>
          <w:tab w:val="clear" w:pos="567"/>
        </w:tabs>
        <w:spacing w:line="240" w:lineRule="auto"/>
        <w:rPr>
          <w:szCs w:val="22"/>
        </w:rPr>
      </w:pPr>
      <w:r w:rsidRPr="008F7EC9">
        <w:rPr>
          <w:szCs w:val="22"/>
        </w:rPr>
        <w:t>1 blistr (14 tablet)</w:t>
      </w:r>
    </w:p>
    <w:p w14:paraId="6430113B" w14:textId="77777777" w:rsidR="00EA06B2" w:rsidRPr="008F7EC9" w:rsidRDefault="00EA06B2" w:rsidP="000514DF">
      <w:pPr>
        <w:tabs>
          <w:tab w:val="clear" w:pos="567"/>
        </w:tabs>
        <w:spacing w:line="240" w:lineRule="auto"/>
        <w:rPr>
          <w:szCs w:val="22"/>
        </w:rPr>
      </w:pPr>
      <w:r w:rsidRPr="008F7EC9">
        <w:rPr>
          <w:szCs w:val="22"/>
        </w:rPr>
        <w:t>2 blistry (28 tablet)</w:t>
      </w:r>
    </w:p>
    <w:p w14:paraId="23120024" w14:textId="77777777" w:rsidR="00EA06B2" w:rsidRPr="008F7EC9" w:rsidRDefault="00EA06B2" w:rsidP="000514DF">
      <w:pPr>
        <w:tabs>
          <w:tab w:val="clear" w:pos="567"/>
        </w:tabs>
        <w:spacing w:line="240" w:lineRule="auto"/>
        <w:rPr>
          <w:szCs w:val="22"/>
        </w:rPr>
      </w:pPr>
      <w:r w:rsidRPr="008F7EC9">
        <w:rPr>
          <w:szCs w:val="22"/>
        </w:rPr>
        <w:t>4 blistry (56 tablet)</w:t>
      </w:r>
    </w:p>
    <w:p w14:paraId="049C3AA6" w14:textId="3E51AA93" w:rsidR="00EA06B2" w:rsidRPr="008F7EC9" w:rsidRDefault="00EA06B2" w:rsidP="000514DF">
      <w:pPr>
        <w:tabs>
          <w:tab w:val="clear" w:pos="567"/>
        </w:tabs>
        <w:spacing w:line="240" w:lineRule="auto"/>
        <w:rPr>
          <w:szCs w:val="22"/>
        </w:rPr>
      </w:pPr>
      <w:r w:rsidRPr="008F7EC9">
        <w:rPr>
          <w:szCs w:val="22"/>
        </w:rPr>
        <w:t xml:space="preserve">10 </w:t>
      </w:r>
      <w:r w:rsidR="008568B3" w:rsidRPr="008F7EC9">
        <w:rPr>
          <w:szCs w:val="22"/>
        </w:rPr>
        <w:t xml:space="preserve">blistrů </w:t>
      </w:r>
      <w:r w:rsidRPr="008F7EC9">
        <w:rPr>
          <w:szCs w:val="22"/>
        </w:rPr>
        <w:t>(140 tablet)</w:t>
      </w:r>
    </w:p>
    <w:p w14:paraId="7882B669" w14:textId="77777777" w:rsidR="00EA06B2" w:rsidRPr="008F7EC9" w:rsidRDefault="00EA06B2" w:rsidP="00EA06B2">
      <w:pPr>
        <w:tabs>
          <w:tab w:val="left" w:pos="9063"/>
        </w:tabs>
        <w:rPr>
          <w:szCs w:val="22"/>
        </w:rPr>
      </w:pPr>
    </w:p>
    <w:p w14:paraId="499CDE9E" w14:textId="77777777" w:rsidR="00EA06B2" w:rsidRPr="008F7EC9" w:rsidRDefault="00EA06B2" w:rsidP="00EA06B2">
      <w:pPr>
        <w:tabs>
          <w:tab w:val="left" w:pos="9063"/>
        </w:tabs>
        <w:rPr>
          <w:szCs w:val="22"/>
        </w:rPr>
      </w:pPr>
      <w:r w:rsidRPr="008F7EC9">
        <w:rPr>
          <w:szCs w:val="22"/>
        </w:rPr>
        <w:t>Na trhu nemusí být všechny velikosti balení.</w:t>
      </w:r>
    </w:p>
    <w:p w14:paraId="3BD11F1D" w14:textId="77777777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F1E" w14:textId="301CACCD" w:rsidR="00C114FF" w:rsidRPr="008F7EC9" w:rsidRDefault="00471C92" w:rsidP="000514DF">
      <w:pPr>
        <w:pStyle w:val="Style1"/>
        <w:keepNext/>
        <w:jc w:val="both"/>
      </w:pPr>
      <w:r w:rsidRPr="008F7EC9">
        <w:t>5.5</w:t>
      </w:r>
      <w:r w:rsidRPr="008F7EC9">
        <w:tab/>
        <w:t xml:space="preserve">Zvláštní opatření pro </w:t>
      </w:r>
      <w:r w:rsidR="00CF069C" w:rsidRPr="008F7EC9">
        <w:t xml:space="preserve">likvidaci </w:t>
      </w:r>
      <w:r w:rsidRPr="008F7EC9">
        <w:t>nepoužit</w:t>
      </w:r>
      <w:r w:rsidR="00377517" w:rsidRPr="008F7EC9">
        <w:t>ýc</w:t>
      </w:r>
      <w:r w:rsidR="00905CAB" w:rsidRPr="008F7EC9">
        <w:t xml:space="preserve">h </w:t>
      </w:r>
      <w:r w:rsidRPr="008F7EC9">
        <w:t>veterinární</w:t>
      </w:r>
      <w:r w:rsidR="00377517" w:rsidRPr="008F7EC9">
        <w:t>c</w:t>
      </w:r>
      <w:r w:rsidR="00905CAB" w:rsidRPr="008F7EC9">
        <w:t>h</w:t>
      </w:r>
      <w:r w:rsidRPr="008F7EC9">
        <w:t xml:space="preserve"> léčiv</w:t>
      </w:r>
      <w:r w:rsidR="00377517" w:rsidRPr="008F7EC9">
        <w:t>ýc</w:t>
      </w:r>
      <w:r w:rsidR="00905CAB" w:rsidRPr="008F7EC9">
        <w:t>h</w:t>
      </w:r>
      <w:r w:rsidRPr="008F7EC9">
        <w:t xml:space="preserve"> přípravk</w:t>
      </w:r>
      <w:r w:rsidR="00377517" w:rsidRPr="008F7EC9">
        <w:t>ů</w:t>
      </w:r>
      <w:r w:rsidRPr="008F7EC9">
        <w:t xml:space="preserve"> nebo odpad</w:t>
      </w:r>
      <w:r w:rsidR="006A0900" w:rsidRPr="008F7EC9">
        <w:t>ů</w:t>
      </w:r>
      <w:r w:rsidR="00B36E65" w:rsidRPr="008F7EC9">
        <w:t>, kter</w:t>
      </w:r>
      <w:r w:rsidR="00CA09C1" w:rsidRPr="008F7EC9">
        <w:t>é</w:t>
      </w:r>
      <w:r w:rsidRPr="008F7EC9">
        <w:t xml:space="preserve"> pocház</w:t>
      </w:r>
      <w:r w:rsidR="00B36E65" w:rsidRPr="008F7EC9">
        <w:t>í</w:t>
      </w:r>
      <w:r w:rsidRPr="008F7EC9">
        <w:t xml:space="preserve"> z t</w:t>
      </w:r>
      <w:r w:rsidR="00CA09C1" w:rsidRPr="008F7EC9">
        <w:t>ěc</w:t>
      </w:r>
      <w:r w:rsidR="00905CAB" w:rsidRPr="008F7EC9">
        <w:t>hto</w:t>
      </w:r>
      <w:r w:rsidRPr="008F7EC9">
        <w:t xml:space="preserve"> přípravk</w:t>
      </w:r>
      <w:r w:rsidR="00CA09C1" w:rsidRPr="008F7EC9">
        <w:t>ů</w:t>
      </w:r>
    </w:p>
    <w:p w14:paraId="3BD11F1F" w14:textId="77777777" w:rsidR="00C114FF" w:rsidRPr="008F7EC9" w:rsidRDefault="00C114FF" w:rsidP="000514DF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ADC9851" w14:textId="0259A827" w:rsidR="001F57D8" w:rsidRPr="008F7EC9" w:rsidRDefault="00C53C42" w:rsidP="000514DF">
      <w:pPr>
        <w:jc w:val="both"/>
      </w:pPr>
      <w:r w:rsidRPr="008F7EC9">
        <w:t>Léčivé přípravky se nesmí likvidovat prostřednictvím odpadní vody či domovního odpadu.</w:t>
      </w:r>
    </w:p>
    <w:p w14:paraId="7000B176" w14:textId="77777777" w:rsidR="00C53C42" w:rsidRPr="008F7EC9" w:rsidRDefault="00C53C42" w:rsidP="000514DF">
      <w:pPr>
        <w:jc w:val="both"/>
      </w:pPr>
    </w:p>
    <w:p w14:paraId="1BCC1FD6" w14:textId="77777777" w:rsidR="001F57D8" w:rsidRPr="008F7EC9" w:rsidRDefault="001F57D8" w:rsidP="000514DF">
      <w:pPr>
        <w:jc w:val="both"/>
      </w:pPr>
      <w:r w:rsidRPr="008F7EC9"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3BD11F27" w14:textId="77777777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F28" w14:textId="77777777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F29" w14:textId="77777777" w:rsidR="00C114FF" w:rsidRPr="008F7EC9" w:rsidRDefault="00471C92" w:rsidP="00B13B6D">
      <w:pPr>
        <w:pStyle w:val="Style1"/>
      </w:pPr>
      <w:r w:rsidRPr="008F7EC9">
        <w:t>6.</w:t>
      </w:r>
      <w:r w:rsidRPr="008F7EC9">
        <w:tab/>
        <w:t>JMÉNO DRŽITELE ROZHODNUTÍ O REGISTRACI</w:t>
      </w:r>
    </w:p>
    <w:p w14:paraId="3BD11F2A" w14:textId="77777777" w:rsidR="00C114FF" w:rsidRPr="008F7EC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1C207C6" w14:textId="0F6B0F33" w:rsidR="00EA06B2" w:rsidRPr="008F7EC9" w:rsidRDefault="00EA06B2" w:rsidP="00EA06B2">
      <w:pPr>
        <w:tabs>
          <w:tab w:val="clear" w:pos="567"/>
        </w:tabs>
        <w:spacing w:line="240" w:lineRule="auto"/>
      </w:pPr>
      <w:r w:rsidRPr="008F7EC9">
        <w:t>Elanco GmbH</w:t>
      </w:r>
    </w:p>
    <w:p w14:paraId="1932DCFD" w14:textId="77777777" w:rsidR="005F79DD" w:rsidRPr="008F7EC9" w:rsidRDefault="005F79DD" w:rsidP="00EA06B2">
      <w:pPr>
        <w:tabs>
          <w:tab w:val="clear" w:pos="567"/>
        </w:tabs>
        <w:spacing w:line="240" w:lineRule="auto"/>
      </w:pPr>
    </w:p>
    <w:p w14:paraId="3BD11F2D" w14:textId="77777777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F2E" w14:textId="77777777" w:rsidR="00C114FF" w:rsidRPr="008F7EC9" w:rsidRDefault="00471C92" w:rsidP="00B13B6D">
      <w:pPr>
        <w:pStyle w:val="Style1"/>
      </w:pPr>
      <w:r w:rsidRPr="008F7EC9">
        <w:t>7.</w:t>
      </w:r>
      <w:r w:rsidRPr="008F7EC9">
        <w:tab/>
        <w:t>REGISTRAČNÍ ČÍSLO(A)</w:t>
      </w:r>
    </w:p>
    <w:p w14:paraId="3BD11F2F" w14:textId="53B6AC25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16D153" w14:textId="77777777" w:rsidR="00A7783F" w:rsidRPr="008F7EC9" w:rsidRDefault="00A7783F" w:rsidP="00A7783F">
      <w:pPr>
        <w:rPr>
          <w:i/>
          <w:szCs w:val="22"/>
        </w:rPr>
      </w:pPr>
      <w:r w:rsidRPr="008F7EC9">
        <w:rPr>
          <w:szCs w:val="22"/>
        </w:rPr>
        <w:t>96/031/10-C</w:t>
      </w:r>
    </w:p>
    <w:p w14:paraId="21F6E794" w14:textId="77777777" w:rsidR="00A7783F" w:rsidRPr="008F7EC9" w:rsidRDefault="00A7783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F30" w14:textId="77777777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F31" w14:textId="77777777" w:rsidR="00C114FF" w:rsidRPr="008F7EC9" w:rsidRDefault="00471C92" w:rsidP="00B13B6D">
      <w:pPr>
        <w:pStyle w:val="Style1"/>
      </w:pPr>
      <w:r w:rsidRPr="008F7EC9">
        <w:t>8.</w:t>
      </w:r>
      <w:r w:rsidRPr="008F7EC9">
        <w:tab/>
        <w:t>DATUM PRVNÍ REGISTRACE</w:t>
      </w:r>
    </w:p>
    <w:p w14:paraId="3BD11F32" w14:textId="77777777" w:rsidR="00C114FF" w:rsidRPr="008F7EC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DCFEE3" w14:textId="2D01E1AB" w:rsidR="00A7783F" w:rsidRPr="008F7EC9" w:rsidRDefault="00A7783F" w:rsidP="00A7783F">
      <w:pPr>
        <w:tabs>
          <w:tab w:val="clear" w:pos="567"/>
        </w:tabs>
        <w:spacing w:line="240" w:lineRule="auto"/>
        <w:rPr>
          <w:szCs w:val="22"/>
        </w:rPr>
      </w:pPr>
      <w:r w:rsidRPr="008F7EC9">
        <w:rPr>
          <w:szCs w:val="22"/>
        </w:rPr>
        <w:t>Datum registrace: 18. 5. 2010</w:t>
      </w:r>
    </w:p>
    <w:p w14:paraId="3C3B371C" w14:textId="77777777" w:rsidR="005F79DD" w:rsidRPr="008F7EC9" w:rsidRDefault="005F79DD" w:rsidP="00A7783F">
      <w:pPr>
        <w:tabs>
          <w:tab w:val="clear" w:pos="567"/>
        </w:tabs>
        <w:spacing w:line="240" w:lineRule="auto"/>
        <w:rPr>
          <w:szCs w:val="22"/>
        </w:rPr>
      </w:pPr>
    </w:p>
    <w:p w14:paraId="3BD11F36" w14:textId="77777777" w:rsidR="00D65777" w:rsidRPr="008F7EC9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11F37" w14:textId="77777777" w:rsidR="00C114FF" w:rsidRPr="008F7EC9" w:rsidRDefault="00471C92" w:rsidP="00B13B6D">
      <w:pPr>
        <w:pStyle w:val="Style1"/>
      </w:pPr>
      <w:r w:rsidRPr="008F7EC9">
        <w:t>9.</w:t>
      </w:r>
      <w:r w:rsidRPr="008F7EC9">
        <w:tab/>
        <w:t>DATUM POSLEDNÍ AKTUALIZACE SOUHRNU ÚDAJŮ O PŘÍPRAVKU</w:t>
      </w:r>
    </w:p>
    <w:p w14:paraId="3BD11F38" w14:textId="77777777" w:rsidR="00C114FF" w:rsidRPr="008F7EC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BD11F3C" w14:textId="01D4BC6A" w:rsidR="00C114FF" w:rsidRPr="008F7EC9" w:rsidRDefault="000B7827" w:rsidP="00A9226B">
      <w:pPr>
        <w:tabs>
          <w:tab w:val="clear" w:pos="567"/>
        </w:tabs>
        <w:spacing w:line="240" w:lineRule="auto"/>
        <w:rPr>
          <w:szCs w:val="22"/>
        </w:rPr>
      </w:pPr>
      <w:r w:rsidRPr="008F7EC9">
        <w:rPr>
          <w:szCs w:val="22"/>
        </w:rPr>
        <w:t>Červen 2023</w:t>
      </w:r>
    </w:p>
    <w:p w14:paraId="3BD11F44" w14:textId="77777777" w:rsidR="00B113B9" w:rsidRPr="008F7EC9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F2B286" w14:textId="77777777" w:rsidR="00A716EA" w:rsidRPr="008F7EC9" w:rsidRDefault="00A716EA" w:rsidP="00A716EA">
      <w:pPr>
        <w:pStyle w:val="Style1"/>
      </w:pPr>
      <w:r w:rsidRPr="008F7EC9">
        <w:t>10.</w:t>
      </w:r>
      <w:r w:rsidRPr="008F7EC9">
        <w:tab/>
        <w:t>KLASIFIKACE VETERINÁRNÍCH LÉČIVÝCH PŘÍPRAVKŮ</w:t>
      </w:r>
    </w:p>
    <w:p w14:paraId="5EB782DD" w14:textId="77777777" w:rsidR="00A716EA" w:rsidRPr="008F7EC9" w:rsidRDefault="00A716EA" w:rsidP="00A716EA">
      <w:pPr>
        <w:tabs>
          <w:tab w:val="clear" w:pos="567"/>
        </w:tabs>
        <w:spacing w:line="240" w:lineRule="auto"/>
        <w:rPr>
          <w:szCs w:val="22"/>
        </w:rPr>
      </w:pPr>
    </w:p>
    <w:p w14:paraId="41243D5D" w14:textId="77777777" w:rsidR="00A716EA" w:rsidRPr="008F7EC9" w:rsidRDefault="00A716EA" w:rsidP="000514DF">
      <w:pPr>
        <w:numPr>
          <w:ilvl w:val="12"/>
          <w:numId w:val="0"/>
        </w:numPr>
        <w:jc w:val="both"/>
        <w:rPr>
          <w:szCs w:val="22"/>
        </w:rPr>
      </w:pPr>
      <w:r w:rsidRPr="008F7EC9">
        <w:t>Veterinární léčivý přípravek je vydáván pouze na předpis.</w:t>
      </w:r>
    </w:p>
    <w:p w14:paraId="2652F3E6" w14:textId="358F5200" w:rsidR="00137A91" w:rsidRPr="008F7EC9" w:rsidRDefault="00A716EA" w:rsidP="000514DF">
      <w:pPr>
        <w:jc w:val="both"/>
      </w:pPr>
      <w:bookmarkStart w:id="3" w:name="_Hlk73467306"/>
      <w:r w:rsidRPr="008F7EC9">
        <w:t>Podrobné informace o tomto veterinárním léčivém přípravku jsou k dispozici v databázi přípravků Unie</w:t>
      </w:r>
      <w:r w:rsidR="00137A91" w:rsidRPr="008F7EC9">
        <w:t xml:space="preserve"> </w:t>
      </w:r>
      <w:r w:rsidR="00137A91" w:rsidRPr="008F7EC9">
        <w:rPr>
          <w:szCs w:val="22"/>
        </w:rPr>
        <w:t>(</w:t>
      </w:r>
      <w:hyperlink r:id="rId11" w:history="1">
        <w:r w:rsidR="00137A91" w:rsidRPr="008F7EC9">
          <w:rPr>
            <w:rStyle w:val="Hypertextovodkaz"/>
            <w:szCs w:val="22"/>
          </w:rPr>
          <w:t>https://medicines.health.europa.eu/veterinary</w:t>
        </w:r>
      </w:hyperlink>
      <w:r w:rsidR="00137A91" w:rsidRPr="008F7EC9">
        <w:rPr>
          <w:szCs w:val="22"/>
        </w:rPr>
        <w:t>)</w:t>
      </w:r>
      <w:r w:rsidRPr="008F7EC9">
        <w:t>.</w:t>
      </w:r>
    </w:p>
    <w:p w14:paraId="4A9B9566" w14:textId="77777777" w:rsidR="000B7827" w:rsidRPr="008F7EC9" w:rsidRDefault="000B7827">
      <w:pPr>
        <w:tabs>
          <w:tab w:val="clear" w:pos="567"/>
        </w:tabs>
        <w:spacing w:line="240" w:lineRule="auto"/>
      </w:pPr>
    </w:p>
    <w:p w14:paraId="3BD11FA6" w14:textId="16A5F62C" w:rsidR="00C114FF" w:rsidRPr="008F7EC9" w:rsidRDefault="000B7827" w:rsidP="000514DF">
      <w:r w:rsidRPr="008F7EC9">
        <w:rPr>
          <w:rStyle w:val="markedcontent"/>
        </w:rPr>
        <w:t>Podrobné informace o tomto veterinárním léčivém přípravku naleznete také v národní databázi (</w:t>
      </w:r>
      <w:hyperlink r:id="rId12" w:history="1">
        <w:r w:rsidRPr="008F7EC9">
          <w:rPr>
            <w:rStyle w:val="Hypertextovodkaz"/>
          </w:rPr>
          <w:t>https://www.uskvbl.cz</w:t>
        </w:r>
      </w:hyperlink>
      <w:r w:rsidRPr="008F7EC9">
        <w:rPr>
          <w:rStyle w:val="markedcontent"/>
        </w:rPr>
        <w:t>).</w:t>
      </w:r>
      <w:bookmarkEnd w:id="3"/>
    </w:p>
    <w:sectPr w:rsidR="00C114FF" w:rsidRPr="008F7EC9" w:rsidSect="003837F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A8CCB" w16cex:dateUtc="2023-04-07T10:3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AE523" w14:textId="77777777" w:rsidR="00716E36" w:rsidRDefault="00716E36">
      <w:pPr>
        <w:spacing w:line="240" w:lineRule="auto"/>
      </w:pPr>
      <w:r>
        <w:separator/>
      </w:r>
    </w:p>
  </w:endnote>
  <w:endnote w:type="continuationSeparator" w:id="0">
    <w:p w14:paraId="70A6D966" w14:textId="77777777" w:rsidR="00716E36" w:rsidRDefault="00716E36">
      <w:pPr>
        <w:spacing w:line="240" w:lineRule="auto"/>
      </w:pPr>
      <w:r>
        <w:continuationSeparator/>
      </w:r>
    </w:p>
  </w:endnote>
  <w:endnote w:type="continuationNotice" w:id="1">
    <w:p w14:paraId="2BCDE550" w14:textId="77777777" w:rsidR="00716E36" w:rsidRDefault="00716E3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C3525" w14:textId="77777777" w:rsidR="00FE45C7" w:rsidRDefault="00FE45C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12204" w14:textId="77777777" w:rsidR="002F6EE3" w:rsidRPr="00E0068C" w:rsidRDefault="00471C9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C20365">
      <w:rPr>
        <w:rFonts w:ascii="Times New Roman" w:hAnsi="Times New Roman"/>
        <w:noProof/>
      </w:rPr>
      <w:t>7</w:t>
    </w:r>
    <w:r w:rsidRPr="00E0068C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12205" w14:textId="77777777" w:rsidR="002F6EE3" w:rsidRPr="00E0068C" w:rsidRDefault="00471C9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18A77" w14:textId="77777777" w:rsidR="00716E36" w:rsidRDefault="00716E36">
      <w:pPr>
        <w:spacing w:line="240" w:lineRule="auto"/>
      </w:pPr>
      <w:r>
        <w:separator/>
      </w:r>
    </w:p>
  </w:footnote>
  <w:footnote w:type="continuationSeparator" w:id="0">
    <w:p w14:paraId="388E5862" w14:textId="77777777" w:rsidR="00716E36" w:rsidRDefault="00716E36">
      <w:pPr>
        <w:spacing w:line="240" w:lineRule="auto"/>
      </w:pPr>
      <w:r>
        <w:continuationSeparator/>
      </w:r>
    </w:p>
  </w:footnote>
  <w:footnote w:type="continuationNotice" w:id="1">
    <w:p w14:paraId="2D869EE3" w14:textId="77777777" w:rsidR="00716E36" w:rsidRDefault="00716E3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91761" w14:textId="77777777" w:rsidR="00FE45C7" w:rsidRDefault="00FE45C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30FB6" w14:textId="2CA5E714" w:rsidR="00AF524E" w:rsidRDefault="00AF524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6C055" w14:textId="77777777" w:rsidR="00FE45C7" w:rsidRDefault="00FE45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D5A1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885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43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B21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CA0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8F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AC0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CD2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0478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87C754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3CAAA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F836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A6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8FB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0A83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F6D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CAE6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A0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8C10B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124A9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C3AB33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FA805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D9E9DC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876DF3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A7858B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C62C7C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0D028F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9DB2353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F3EE24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F42AE8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BCC00B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E4525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6A6ACA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266029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F641EC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404F94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90DA9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40A3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56E9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45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C7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48A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92A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A28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66D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22247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E62BD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B685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2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5237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3AA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A4A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C2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AC8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E4924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9016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C4CD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37A83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A03F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E9A9C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406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AB62D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CCB1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227432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EA58C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267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C2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E0A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F2AC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8C6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4C3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ECB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3AF2DC9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A8C9F2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37CAD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406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AA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4F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4E4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6B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7E8A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74CB13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4CAAE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12FD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8B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785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183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AA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40D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ECD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E8E8B3D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EE7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30B7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387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043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63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527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08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F6F6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F4EEECD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5E05E5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510866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DBC82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C92A5A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AE41B4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396C7E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002CB0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D884FA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298AEC8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09C0E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5C4A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8D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03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0C6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68A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2E08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90A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C96249B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0FB28280" w:tentative="1">
      <w:start w:val="1"/>
      <w:numFmt w:val="lowerLetter"/>
      <w:lvlText w:val="%2."/>
      <w:lvlJc w:val="left"/>
      <w:pPr>
        <w:ind w:left="1440" w:hanging="360"/>
      </w:pPr>
    </w:lvl>
    <w:lvl w:ilvl="2" w:tplc="CBA4F606" w:tentative="1">
      <w:start w:val="1"/>
      <w:numFmt w:val="lowerRoman"/>
      <w:lvlText w:val="%3."/>
      <w:lvlJc w:val="right"/>
      <w:pPr>
        <w:ind w:left="2160" w:hanging="180"/>
      </w:pPr>
    </w:lvl>
    <w:lvl w:ilvl="3" w:tplc="039CB6D4" w:tentative="1">
      <w:start w:val="1"/>
      <w:numFmt w:val="decimal"/>
      <w:lvlText w:val="%4."/>
      <w:lvlJc w:val="left"/>
      <w:pPr>
        <w:ind w:left="2880" w:hanging="360"/>
      </w:pPr>
    </w:lvl>
    <w:lvl w:ilvl="4" w:tplc="94EA3CEE" w:tentative="1">
      <w:start w:val="1"/>
      <w:numFmt w:val="lowerLetter"/>
      <w:lvlText w:val="%5."/>
      <w:lvlJc w:val="left"/>
      <w:pPr>
        <w:ind w:left="3600" w:hanging="360"/>
      </w:pPr>
    </w:lvl>
    <w:lvl w:ilvl="5" w:tplc="C646ED44" w:tentative="1">
      <w:start w:val="1"/>
      <w:numFmt w:val="lowerRoman"/>
      <w:lvlText w:val="%6."/>
      <w:lvlJc w:val="right"/>
      <w:pPr>
        <w:ind w:left="4320" w:hanging="180"/>
      </w:pPr>
    </w:lvl>
    <w:lvl w:ilvl="6" w:tplc="EBDAC734" w:tentative="1">
      <w:start w:val="1"/>
      <w:numFmt w:val="decimal"/>
      <w:lvlText w:val="%7."/>
      <w:lvlJc w:val="left"/>
      <w:pPr>
        <w:ind w:left="5040" w:hanging="360"/>
      </w:pPr>
    </w:lvl>
    <w:lvl w:ilvl="7" w:tplc="C3E6F240" w:tentative="1">
      <w:start w:val="1"/>
      <w:numFmt w:val="lowerLetter"/>
      <w:lvlText w:val="%8."/>
      <w:lvlJc w:val="left"/>
      <w:pPr>
        <w:ind w:left="5760" w:hanging="360"/>
      </w:pPr>
    </w:lvl>
    <w:lvl w:ilvl="8" w:tplc="098A5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9CEA416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E80EF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026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87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8B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DA52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AEB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68EC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D47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B46E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8440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1CC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A86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6E0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28FB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74F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20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8C0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506A820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648B3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5C84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141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A8F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880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46D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04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BA6A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79FC2E96">
      <w:start w:val="1"/>
      <w:numFmt w:val="decimal"/>
      <w:lvlText w:val="%1."/>
      <w:lvlJc w:val="left"/>
      <w:pPr>
        <w:ind w:left="720" w:hanging="360"/>
      </w:pPr>
    </w:lvl>
    <w:lvl w:ilvl="1" w:tplc="78A03482" w:tentative="1">
      <w:start w:val="1"/>
      <w:numFmt w:val="lowerLetter"/>
      <w:lvlText w:val="%2."/>
      <w:lvlJc w:val="left"/>
      <w:pPr>
        <w:ind w:left="1440" w:hanging="360"/>
      </w:pPr>
    </w:lvl>
    <w:lvl w:ilvl="2" w:tplc="DE9216E8" w:tentative="1">
      <w:start w:val="1"/>
      <w:numFmt w:val="lowerRoman"/>
      <w:lvlText w:val="%3."/>
      <w:lvlJc w:val="right"/>
      <w:pPr>
        <w:ind w:left="2160" w:hanging="180"/>
      </w:pPr>
    </w:lvl>
    <w:lvl w:ilvl="3" w:tplc="1FB23C36" w:tentative="1">
      <w:start w:val="1"/>
      <w:numFmt w:val="decimal"/>
      <w:lvlText w:val="%4."/>
      <w:lvlJc w:val="left"/>
      <w:pPr>
        <w:ind w:left="2880" w:hanging="360"/>
      </w:pPr>
    </w:lvl>
    <w:lvl w:ilvl="4" w:tplc="4B8A7648" w:tentative="1">
      <w:start w:val="1"/>
      <w:numFmt w:val="lowerLetter"/>
      <w:lvlText w:val="%5."/>
      <w:lvlJc w:val="left"/>
      <w:pPr>
        <w:ind w:left="3600" w:hanging="360"/>
      </w:pPr>
    </w:lvl>
    <w:lvl w:ilvl="5" w:tplc="0A2EDCFE" w:tentative="1">
      <w:start w:val="1"/>
      <w:numFmt w:val="lowerRoman"/>
      <w:lvlText w:val="%6."/>
      <w:lvlJc w:val="right"/>
      <w:pPr>
        <w:ind w:left="4320" w:hanging="180"/>
      </w:pPr>
    </w:lvl>
    <w:lvl w:ilvl="6" w:tplc="AC98E1EE" w:tentative="1">
      <w:start w:val="1"/>
      <w:numFmt w:val="decimal"/>
      <w:lvlText w:val="%7."/>
      <w:lvlJc w:val="left"/>
      <w:pPr>
        <w:ind w:left="5040" w:hanging="360"/>
      </w:pPr>
    </w:lvl>
    <w:lvl w:ilvl="7" w:tplc="26D07864" w:tentative="1">
      <w:start w:val="1"/>
      <w:numFmt w:val="lowerLetter"/>
      <w:lvlText w:val="%8."/>
      <w:lvlJc w:val="left"/>
      <w:pPr>
        <w:ind w:left="5760" w:hanging="360"/>
      </w:pPr>
    </w:lvl>
    <w:lvl w:ilvl="8" w:tplc="0914C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90508"/>
    <w:multiLevelType w:val="hybridMultilevel"/>
    <w:tmpl w:val="7298B3D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A8A5987"/>
    <w:multiLevelType w:val="hybridMultilevel"/>
    <w:tmpl w:val="D73EEE10"/>
    <w:lvl w:ilvl="0" w:tplc="4224D1E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47E14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48D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EA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EDC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C0A4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86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AB3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20B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8"/>
  </w:num>
  <w:num w:numId="31">
    <w:abstractNumId w:val="39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05185"/>
    <w:rsid w:val="00005C8B"/>
    <w:rsid w:val="00015CEA"/>
    <w:rsid w:val="00021B82"/>
    <w:rsid w:val="00024777"/>
    <w:rsid w:val="00024E21"/>
    <w:rsid w:val="00027100"/>
    <w:rsid w:val="000349AA"/>
    <w:rsid w:val="00036C50"/>
    <w:rsid w:val="000514DF"/>
    <w:rsid w:val="00052068"/>
    <w:rsid w:val="00052D2B"/>
    <w:rsid w:val="0005469D"/>
    <w:rsid w:val="00054F55"/>
    <w:rsid w:val="00062945"/>
    <w:rsid w:val="00063946"/>
    <w:rsid w:val="00071048"/>
    <w:rsid w:val="000723AF"/>
    <w:rsid w:val="00080453"/>
    <w:rsid w:val="0008169A"/>
    <w:rsid w:val="00082200"/>
    <w:rsid w:val="000838BB"/>
    <w:rsid w:val="000860CE"/>
    <w:rsid w:val="00092A37"/>
    <w:rsid w:val="000938A6"/>
    <w:rsid w:val="0009394F"/>
    <w:rsid w:val="00096E78"/>
    <w:rsid w:val="00097C1E"/>
    <w:rsid w:val="000A0605"/>
    <w:rsid w:val="000A1DF5"/>
    <w:rsid w:val="000A26D3"/>
    <w:rsid w:val="000A3B9F"/>
    <w:rsid w:val="000B5A03"/>
    <w:rsid w:val="000B69D9"/>
    <w:rsid w:val="000B7827"/>
    <w:rsid w:val="000B7873"/>
    <w:rsid w:val="000C02A1"/>
    <w:rsid w:val="000C1D4F"/>
    <w:rsid w:val="000C3ED7"/>
    <w:rsid w:val="000C55E6"/>
    <w:rsid w:val="000C5E6A"/>
    <w:rsid w:val="000C687A"/>
    <w:rsid w:val="000D67D0"/>
    <w:rsid w:val="000E115E"/>
    <w:rsid w:val="000E195C"/>
    <w:rsid w:val="000E3602"/>
    <w:rsid w:val="000E4725"/>
    <w:rsid w:val="000E4D56"/>
    <w:rsid w:val="000E705A"/>
    <w:rsid w:val="000F38DA"/>
    <w:rsid w:val="000F5822"/>
    <w:rsid w:val="000F61A0"/>
    <w:rsid w:val="000F796B"/>
    <w:rsid w:val="0010031E"/>
    <w:rsid w:val="001012EB"/>
    <w:rsid w:val="001078D1"/>
    <w:rsid w:val="00110CEF"/>
    <w:rsid w:val="00111185"/>
    <w:rsid w:val="00115782"/>
    <w:rsid w:val="00115BD5"/>
    <w:rsid w:val="00116067"/>
    <w:rsid w:val="00124F36"/>
    <w:rsid w:val="00125666"/>
    <w:rsid w:val="001259E3"/>
    <w:rsid w:val="00125C80"/>
    <w:rsid w:val="001261B0"/>
    <w:rsid w:val="00136DCF"/>
    <w:rsid w:val="0013799F"/>
    <w:rsid w:val="00137A91"/>
    <w:rsid w:val="00140DF6"/>
    <w:rsid w:val="00142E59"/>
    <w:rsid w:val="00143E4F"/>
    <w:rsid w:val="00145C3F"/>
    <w:rsid w:val="00145D34"/>
    <w:rsid w:val="00146284"/>
    <w:rsid w:val="0014690F"/>
    <w:rsid w:val="0015098E"/>
    <w:rsid w:val="00153B3A"/>
    <w:rsid w:val="00157E01"/>
    <w:rsid w:val="00164543"/>
    <w:rsid w:val="00164B09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54D3"/>
    <w:rsid w:val="001A621E"/>
    <w:rsid w:val="001B1C77"/>
    <w:rsid w:val="001B26EB"/>
    <w:rsid w:val="001B6F4A"/>
    <w:rsid w:val="001B7B38"/>
    <w:rsid w:val="001C2DA0"/>
    <w:rsid w:val="001C5288"/>
    <w:rsid w:val="001C5B03"/>
    <w:rsid w:val="001D4CE4"/>
    <w:rsid w:val="001D6D96"/>
    <w:rsid w:val="001E5621"/>
    <w:rsid w:val="001E7287"/>
    <w:rsid w:val="001F1CCB"/>
    <w:rsid w:val="001F3239"/>
    <w:rsid w:val="001F3EF9"/>
    <w:rsid w:val="001F47F2"/>
    <w:rsid w:val="001F57D8"/>
    <w:rsid w:val="001F627D"/>
    <w:rsid w:val="001F6622"/>
    <w:rsid w:val="001F6F38"/>
    <w:rsid w:val="00200EFE"/>
    <w:rsid w:val="0020126C"/>
    <w:rsid w:val="00202A85"/>
    <w:rsid w:val="00202EA3"/>
    <w:rsid w:val="00204B20"/>
    <w:rsid w:val="002100FC"/>
    <w:rsid w:val="00213890"/>
    <w:rsid w:val="00214E52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95B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0383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55FF"/>
    <w:rsid w:val="002C592B"/>
    <w:rsid w:val="002D300D"/>
    <w:rsid w:val="002E0CD4"/>
    <w:rsid w:val="002E1725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1CCF"/>
    <w:rsid w:val="0032453E"/>
    <w:rsid w:val="00325053"/>
    <w:rsid w:val="003256AC"/>
    <w:rsid w:val="00330CC1"/>
    <w:rsid w:val="0033129D"/>
    <w:rsid w:val="003320ED"/>
    <w:rsid w:val="0033480E"/>
    <w:rsid w:val="003359CA"/>
    <w:rsid w:val="00337123"/>
    <w:rsid w:val="00341866"/>
    <w:rsid w:val="00342C0C"/>
    <w:rsid w:val="0034544D"/>
    <w:rsid w:val="003535E0"/>
    <w:rsid w:val="003543AC"/>
    <w:rsid w:val="00355AB8"/>
    <w:rsid w:val="00355D02"/>
    <w:rsid w:val="00365C0D"/>
    <w:rsid w:val="00366F56"/>
    <w:rsid w:val="00370396"/>
    <w:rsid w:val="003737C8"/>
    <w:rsid w:val="0037589D"/>
    <w:rsid w:val="00376BB1"/>
    <w:rsid w:val="00377517"/>
    <w:rsid w:val="00377E23"/>
    <w:rsid w:val="00380765"/>
    <w:rsid w:val="00380E1F"/>
    <w:rsid w:val="003817EF"/>
    <w:rsid w:val="0038277C"/>
    <w:rsid w:val="003837F1"/>
    <w:rsid w:val="003841FC"/>
    <w:rsid w:val="0038453C"/>
    <w:rsid w:val="0038462F"/>
    <w:rsid w:val="0038638B"/>
    <w:rsid w:val="003909E0"/>
    <w:rsid w:val="00390E04"/>
    <w:rsid w:val="00391622"/>
    <w:rsid w:val="00391B09"/>
    <w:rsid w:val="00393E09"/>
    <w:rsid w:val="00394A1D"/>
    <w:rsid w:val="00395B15"/>
    <w:rsid w:val="00396026"/>
    <w:rsid w:val="003A0F6E"/>
    <w:rsid w:val="003A31B9"/>
    <w:rsid w:val="003A3E2F"/>
    <w:rsid w:val="003A58E4"/>
    <w:rsid w:val="003A6CCB"/>
    <w:rsid w:val="003B0F22"/>
    <w:rsid w:val="003B10C4"/>
    <w:rsid w:val="003B4359"/>
    <w:rsid w:val="003B48EB"/>
    <w:rsid w:val="003B5CD1"/>
    <w:rsid w:val="003B7F37"/>
    <w:rsid w:val="003C17B7"/>
    <w:rsid w:val="003C33FF"/>
    <w:rsid w:val="003C3E0E"/>
    <w:rsid w:val="003C64A5"/>
    <w:rsid w:val="003D03CC"/>
    <w:rsid w:val="003D378C"/>
    <w:rsid w:val="003D3893"/>
    <w:rsid w:val="003D4BB7"/>
    <w:rsid w:val="003E0116"/>
    <w:rsid w:val="003E089E"/>
    <w:rsid w:val="003E10EE"/>
    <w:rsid w:val="003E26C3"/>
    <w:rsid w:val="003E551F"/>
    <w:rsid w:val="003F0BC8"/>
    <w:rsid w:val="003F0D6C"/>
    <w:rsid w:val="003F0F26"/>
    <w:rsid w:val="003F12D9"/>
    <w:rsid w:val="003F1B4C"/>
    <w:rsid w:val="003F3B5C"/>
    <w:rsid w:val="003F3CE6"/>
    <w:rsid w:val="003F677F"/>
    <w:rsid w:val="003F7DCF"/>
    <w:rsid w:val="004008F6"/>
    <w:rsid w:val="00407C22"/>
    <w:rsid w:val="00412BBE"/>
    <w:rsid w:val="00413FF1"/>
    <w:rsid w:val="00414B20"/>
    <w:rsid w:val="0041628A"/>
    <w:rsid w:val="0041739F"/>
    <w:rsid w:val="00417DE3"/>
    <w:rsid w:val="00420850"/>
    <w:rsid w:val="00423968"/>
    <w:rsid w:val="00426629"/>
    <w:rsid w:val="00427054"/>
    <w:rsid w:val="00427AB9"/>
    <w:rsid w:val="004304B1"/>
    <w:rsid w:val="00430979"/>
    <w:rsid w:val="00432DA8"/>
    <w:rsid w:val="0043320A"/>
    <w:rsid w:val="004332E3"/>
    <w:rsid w:val="0043586F"/>
    <w:rsid w:val="00435C4D"/>
    <w:rsid w:val="004371A3"/>
    <w:rsid w:val="0043785A"/>
    <w:rsid w:val="00446628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3F50"/>
    <w:rsid w:val="00471C92"/>
    <w:rsid w:val="00474C50"/>
    <w:rsid w:val="004766DA"/>
    <w:rsid w:val="004768DB"/>
    <w:rsid w:val="004771F9"/>
    <w:rsid w:val="00482FB6"/>
    <w:rsid w:val="00484FD7"/>
    <w:rsid w:val="00486006"/>
    <w:rsid w:val="00486BAD"/>
    <w:rsid w:val="00486BBE"/>
    <w:rsid w:val="00487123"/>
    <w:rsid w:val="00495A75"/>
    <w:rsid w:val="00495CAE"/>
    <w:rsid w:val="004A005B"/>
    <w:rsid w:val="004A1BD5"/>
    <w:rsid w:val="004A61E1"/>
    <w:rsid w:val="004A64AD"/>
    <w:rsid w:val="004B1A75"/>
    <w:rsid w:val="004B2344"/>
    <w:rsid w:val="004B5797"/>
    <w:rsid w:val="004B5DDC"/>
    <w:rsid w:val="004B798E"/>
    <w:rsid w:val="004C0568"/>
    <w:rsid w:val="004C2ABD"/>
    <w:rsid w:val="004C5F62"/>
    <w:rsid w:val="004D0CAB"/>
    <w:rsid w:val="004D2601"/>
    <w:rsid w:val="004D3E58"/>
    <w:rsid w:val="004D6746"/>
    <w:rsid w:val="004D767B"/>
    <w:rsid w:val="004E0F32"/>
    <w:rsid w:val="004E23A1"/>
    <w:rsid w:val="004E24C1"/>
    <w:rsid w:val="004E493C"/>
    <w:rsid w:val="004E623E"/>
    <w:rsid w:val="004E7092"/>
    <w:rsid w:val="004E7ECE"/>
    <w:rsid w:val="004F4DB1"/>
    <w:rsid w:val="004F6F64"/>
    <w:rsid w:val="005004EC"/>
    <w:rsid w:val="00504666"/>
    <w:rsid w:val="00506AAE"/>
    <w:rsid w:val="00511589"/>
    <w:rsid w:val="00512C5B"/>
    <w:rsid w:val="00517756"/>
    <w:rsid w:val="005202C6"/>
    <w:rsid w:val="00523C53"/>
    <w:rsid w:val="00526026"/>
    <w:rsid w:val="005272F4"/>
    <w:rsid w:val="00527B8F"/>
    <w:rsid w:val="00531EB8"/>
    <w:rsid w:val="00536027"/>
    <w:rsid w:val="00536031"/>
    <w:rsid w:val="0054134B"/>
    <w:rsid w:val="00542012"/>
    <w:rsid w:val="0054289E"/>
    <w:rsid w:val="00543DF5"/>
    <w:rsid w:val="00545A61"/>
    <w:rsid w:val="00547C9E"/>
    <w:rsid w:val="00550ED5"/>
    <w:rsid w:val="0055260D"/>
    <w:rsid w:val="00555422"/>
    <w:rsid w:val="00555810"/>
    <w:rsid w:val="005608DE"/>
    <w:rsid w:val="00562715"/>
    <w:rsid w:val="00562DCA"/>
    <w:rsid w:val="0056568F"/>
    <w:rsid w:val="0057436C"/>
    <w:rsid w:val="00575DE3"/>
    <w:rsid w:val="00582578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00EB"/>
    <w:rsid w:val="005C276A"/>
    <w:rsid w:val="005C5DF9"/>
    <w:rsid w:val="005D1CBB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5F4558"/>
    <w:rsid w:val="005F79DD"/>
    <w:rsid w:val="00602D3B"/>
    <w:rsid w:val="0060326F"/>
    <w:rsid w:val="00606EA1"/>
    <w:rsid w:val="006128F0"/>
    <w:rsid w:val="006140E3"/>
    <w:rsid w:val="0061726B"/>
    <w:rsid w:val="00617B81"/>
    <w:rsid w:val="0062387A"/>
    <w:rsid w:val="006311CF"/>
    <w:rsid w:val="00632212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2FF0"/>
    <w:rsid w:val="00663CCC"/>
    <w:rsid w:val="00667489"/>
    <w:rsid w:val="00667739"/>
    <w:rsid w:val="00670D44"/>
    <w:rsid w:val="00673F4C"/>
    <w:rsid w:val="00676AFC"/>
    <w:rsid w:val="006807CD"/>
    <w:rsid w:val="00682D43"/>
    <w:rsid w:val="00685BAF"/>
    <w:rsid w:val="00690463"/>
    <w:rsid w:val="00691616"/>
    <w:rsid w:val="00693DE5"/>
    <w:rsid w:val="006A0900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46CD"/>
    <w:rsid w:val="006F148B"/>
    <w:rsid w:val="00705EAF"/>
    <w:rsid w:val="0070773E"/>
    <w:rsid w:val="007101CC"/>
    <w:rsid w:val="00715C55"/>
    <w:rsid w:val="00716E36"/>
    <w:rsid w:val="00724E3B"/>
    <w:rsid w:val="00725EEA"/>
    <w:rsid w:val="00726D5C"/>
    <w:rsid w:val="007276B6"/>
    <w:rsid w:val="00730908"/>
    <w:rsid w:val="00730CE9"/>
    <w:rsid w:val="0073373D"/>
    <w:rsid w:val="007439DB"/>
    <w:rsid w:val="007464DA"/>
    <w:rsid w:val="007466F0"/>
    <w:rsid w:val="007568D8"/>
    <w:rsid w:val="007616B4"/>
    <w:rsid w:val="00765316"/>
    <w:rsid w:val="007708C8"/>
    <w:rsid w:val="00775486"/>
    <w:rsid w:val="0077719D"/>
    <w:rsid w:val="00780DF0"/>
    <w:rsid w:val="007810B7"/>
    <w:rsid w:val="00782F0F"/>
    <w:rsid w:val="00784E48"/>
    <w:rsid w:val="0078538F"/>
    <w:rsid w:val="00787482"/>
    <w:rsid w:val="007908D7"/>
    <w:rsid w:val="00794A7B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378"/>
    <w:rsid w:val="007C3DF3"/>
    <w:rsid w:val="007C6937"/>
    <w:rsid w:val="007C796D"/>
    <w:rsid w:val="007D327B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16DE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199A"/>
    <w:rsid w:val="00846C08"/>
    <w:rsid w:val="00850794"/>
    <w:rsid w:val="008530E7"/>
    <w:rsid w:val="008568B3"/>
    <w:rsid w:val="00856BDB"/>
    <w:rsid w:val="00857675"/>
    <w:rsid w:val="00861F86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2F2B"/>
    <w:rsid w:val="008947AE"/>
    <w:rsid w:val="0089488B"/>
    <w:rsid w:val="00894E3A"/>
    <w:rsid w:val="00895A2F"/>
    <w:rsid w:val="00896EBD"/>
    <w:rsid w:val="0089780C"/>
    <w:rsid w:val="008A026F"/>
    <w:rsid w:val="008A1428"/>
    <w:rsid w:val="008A5665"/>
    <w:rsid w:val="008B24A8"/>
    <w:rsid w:val="008B25E4"/>
    <w:rsid w:val="008B3D78"/>
    <w:rsid w:val="008C261B"/>
    <w:rsid w:val="008C4FCA"/>
    <w:rsid w:val="008C7882"/>
    <w:rsid w:val="008C7CDD"/>
    <w:rsid w:val="008D0485"/>
    <w:rsid w:val="008D2261"/>
    <w:rsid w:val="008D4C28"/>
    <w:rsid w:val="008D577B"/>
    <w:rsid w:val="008D7A98"/>
    <w:rsid w:val="008E17C4"/>
    <w:rsid w:val="008E45C4"/>
    <w:rsid w:val="008E4B4E"/>
    <w:rsid w:val="008E64B1"/>
    <w:rsid w:val="008E64FA"/>
    <w:rsid w:val="008E74ED"/>
    <w:rsid w:val="008E7ED6"/>
    <w:rsid w:val="008F4DEF"/>
    <w:rsid w:val="008F7EC9"/>
    <w:rsid w:val="00903D0D"/>
    <w:rsid w:val="009048E1"/>
    <w:rsid w:val="00904CEE"/>
    <w:rsid w:val="0090598C"/>
    <w:rsid w:val="00905CAB"/>
    <w:rsid w:val="009071BB"/>
    <w:rsid w:val="00913885"/>
    <w:rsid w:val="00915ABF"/>
    <w:rsid w:val="00915EA7"/>
    <w:rsid w:val="00921CAD"/>
    <w:rsid w:val="009311ED"/>
    <w:rsid w:val="009315FF"/>
    <w:rsid w:val="00931D41"/>
    <w:rsid w:val="00933D18"/>
    <w:rsid w:val="00942221"/>
    <w:rsid w:val="00945E23"/>
    <w:rsid w:val="00950FBB"/>
    <w:rsid w:val="00951118"/>
    <w:rsid w:val="0095122F"/>
    <w:rsid w:val="00952C1E"/>
    <w:rsid w:val="00953349"/>
    <w:rsid w:val="00953E4C"/>
    <w:rsid w:val="00954E0C"/>
    <w:rsid w:val="00961156"/>
    <w:rsid w:val="00964F03"/>
    <w:rsid w:val="00966F1F"/>
    <w:rsid w:val="00972667"/>
    <w:rsid w:val="00975676"/>
    <w:rsid w:val="00975B24"/>
    <w:rsid w:val="00976467"/>
    <w:rsid w:val="00976D32"/>
    <w:rsid w:val="009844F7"/>
    <w:rsid w:val="009938F7"/>
    <w:rsid w:val="009A05AA"/>
    <w:rsid w:val="009A08B7"/>
    <w:rsid w:val="009A2D5A"/>
    <w:rsid w:val="009A6509"/>
    <w:rsid w:val="009A6E2F"/>
    <w:rsid w:val="009B1FE8"/>
    <w:rsid w:val="009B2969"/>
    <w:rsid w:val="009B2C7E"/>
    <w:rsid w:val="009B6DBD"/>
    <w:rsid w:val="009C108A"/>
    <w:rsid w:val="009C2E47"/>
    <w:rsid w:val="009C6BFB"/>
    <w:rsid w:val="009D0C05"/>
    <w:rsid w:val="009D44AD"/>
    <w:rsid w:val="009E028C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4E5F"/>
    <w:rsid w:val="00A16BAC"/>
    <w:rsid w:val="00A207FB"/>
    <w:rsid w:val="00A2222D"/>
    <w:rsid w:val="00A24016"/>
    <w:rsid w:val="00A265BF"/>
    <w:rsid w:val="00A26F44"/>
    <w:rsid w:val="00A34FAB"/>
    <w:rsid w:val="00A423A8"/>
    <w:rsid w:val="00A42C43"/>
    <w:rsid w:val="00A4313D"/>
    <w:rsid w:val="00A50120"/>
    <w:rsid w:val="00A60351"/>
    <w:rsid w:val="00A61C6D"/>
    <w:rsid w:val="00A63015"/>
    <w:rsid w:val="00A6387B"/>
    <w:rsid w:val="00A66254"/>
    <w:rsid w:val="00A678B4"/>
    <w:rsid w:val="00A704A3"/>
    <w:rsid w:val="00A716EA"/>
    <w:rsid w:val="00A75E23"/>
    <w:rsid w:val="00A7783F"/>
    <w:rsid w:val="00A77C38"/>
    <w:rsid w:val="00A82AA0"/>
    <w:rsid w:val="00A82F8A"/>
    <w:rsid w:val="00A84622"/>
    <w:rsid w:val="00A84BF0"/>
    <w:rsid w:val="00A9226B"/>
    <w:rsid w:val="00A925E3"/>
    <w:rsid w:val="00A9525B"/>
    <w:rsid w:val="00A9575C"/>
    <w:rsid w:val="00A95B56"/>
    <w:rsid w:val="00A969AF"/>
    <w:rsid w:val="00AB18BD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D7C61"/>
    <w:rsid w:val="00AE35B2"/>
    <w:rsid w:val="00AE6AA0"/>
    <w:rsid w:val="00AF406C"/>
    <w:rsid w:val="00AF45ED"/>
    <w:rsid w:val="00AF524E"/>
    <w:rsid w:val="00AF6126"/>
    <w:rsid w:val="00B00CA4"/>
    <w:rsid w:val="00B075D6"/>
    <w:rsid w:val="00B10514"/>
    <w:rsid w:val="00B113B9"/>
    <w:rsid w:val="00B119A2"/>
    <w:rsid w:val="00B13B6D"/>
    <w:rsid w:val="00B177F2"/>
    <w:rsid w:val="00B201F1"/>
    <w:rsid w:val="00B222AD"/>
    <w:rsid w:val="00B2603F"/>
    <w:rsid w:val="00B304E7"/>
    <w:rsid w:val="00B318B6"/>
    <w:rsid w:val="00B3499B"/>
    <w:rsid w:val="00B36E65"/>
    <w:rsid w:val="00B41D57"/>
    <w:rsid w:val="00B41F47"/>
    <w:rsid w:val="00B44468"/>
    <w:rsid w:val="00B5076F"/>
    <w:rsid w:val="00B5282D"/>
    <w:rsid w:val="00B52DD1"/>
    <w:rsid w:val="00B60AC9"/>
    <w:rsid w:val="00B660D6"/>
    <w:rsid w:val="00B67323"/>
    <w:rsid w:val="00B6783E"/>
    <w:rsid w:val="00B715F2"/>
    <w:rsid w:val="00B74071"/>
    <w:rsid w:val="00B7428E"/>
    <w:rsid w:val="00B74B67"/>
    <w:rsid w:val="00B75580"/>
    <w:rsid w:val="00B779AA"/>
    <w:rsid w:val="00B81741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B6B26"/>
    <w:rsid w:val="00BC0EFB"/>
    <w:rsid w:val="00BC2E39"/>
    <w:rsid w:val="00BC5C54"/>
    <w:rsid w:val="00BC6FB4"/>
    <w:rsid w:val="00BD2364"/>
    <w:rsid w:val="00BD28E3"/>
    <w:rsid w:val="00BD6E5C"/>
    <w:rsid w:val="00BE117E"/>
    <w:rsid w:val="00BE3261"/>
    <w:rsid w:val="00BF00EF"/>
    <w:rsid w:val="00BF461D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365"/>
    <w:rsid w:val="00C20734"/>
    <w:rsid w:val="00C21C1A"/>
    <w:rsid w:val="00C237E9"/>
    <w:rsid w:val="00C25229"/>
    <w:rsid w:val="00C32989"/>
    <w:rsid w:val="00C32BD1"/>
    <w:rsid w:val="00C34F67"/>
    <w:rsid w:val="00C36883"/>
    <w:rsid w:val="00C40928"/>
    <w:rsid w:val="00C40CFF"/>
    <w:rsid w:val="00C42697"/>
    <w:rsid w:val="00C42CC4"/>
    <w:rsid w:val="00C43F01"/>
    <w:rsid w:val="00C44D53"/>
    <w:rsid w:val="00C47552"/>
    <w:rsid w:val="00C53C4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1329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09C1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E5BB9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1623"/>
    <w:rsid w:val="00D21EBB"/>
    <w:rsid w:val="00D26B62"/>
    <w:rsid w:val="00D26FDD"/>
    <w:rsid w:val="00D32624"/>
    <w:rsid w:val="00D3691A"/>
    <w:rsid w:val="00D3758A"/>
    <w:rsid w:val="00D377E2"/>
    <w:rsid w:val="00D403E9"/>
    <w:rsid w:val="00D42DCB"/>
    <w:rsid w:val="00D43F1D"/>
    <w:rsid w:val="00D45482"/>
    <w:rsid w:val="00D46DF2"/>
    <w:rsid w:val="00D47674"/>
    <w:rsid w:val="00D5338C"/>
    <w:rsid w:val="00D606B2"/>
    <w:rsid w:val="00D60CF1"/>
    <w:rsid w:val="00D625A7"/>
    <w:rsid w:val="00D63575"/>
    <w:rsid w:val="00D64074"/>
    <w:rsid w:val="00D65777"/>
    <w:rsid w:val="00D728A0"/>
    <w:rsid w:val="00D74018"/>
    <w:rsid w:val="00D801AA"/>
    <w:rsid w:val="00D83661"/>
    <w:rsid w:val="00D90879"/>
    <w:rsid w:val="00D9216A"/>
    <w:rsid w:val="00D95BBB"/>
    <w:rsid w:val="00D97E7D"/>
    <w:rsid w:val="00DB3439"/>
    <w:rsid w:val="00DB3618"/>
    <w:rsid w:val="00DB468A"/>
    <w:rsid w:val="00DC2946"/>
    <w:rsid w:val="00DC31FD"/>
    <w:rsid w:val="00DC4340"/>
    <w:rsid w:val="00DC550F"/>
    <w:rsid w:val="00DC64FD"/>
    <w:rsid w:val="00DD00A3"/>
    <w:rsid w:val="00DD429F"/>
    <w:rsid w:val="00DD53C3"/>
    <w:rsid w:val="00DD669D"/>
    <w:rsid w:val="00DE127F"/>
    <w:rsid w:val="00DE424A"/>
    <w:rsid w:val="00DE4419"/>
    <w:rsid w:val="00DE6104"/>
    <w:rsid w:val="00DE67C4"/>
    <w:rsid w:val="00DF0ACA"/>
    <w:rsid w:val="00DF2245"/>
    <w:rsid w:val="00DF35C8"/>
    <w:rsid w:val="00DF4CE9"/>
    <w:rsid w:val="00DF77CF"/>
    <w:rsid w:val="00E0068C"/>
    <w:rsid w:val="00E026E8"/>
    <w:rsid w:val="00E04BA8"/>
    <w:rsid w:val="00E060F7"/>
    <w:rsid w:val="00E1267F"/>
    <w:rsid w:val="00E14C47"/>
    <w:rsid w:val="00E22698"/>
    <w:rsid w:val="00E25B7C"/>
    <w:rsid w:val="00E3076B"/>
    <w:rsid w:val="00E3725B"/>
    <w:rsid w:val="00E372C6"/>
    <w:rsid w:val="00E43428"/>
    <w:rsid w:val="00E434D1"/>
    <w:rsid w:val="00E56CBB"/>
    <w:rsid w:val="00E61945"/>
    <w:rsid w:val="00E61950"/>
    <w:rsid w:val="00E61E51"/>
    <w:rsid w:val="00E6552A"/>
    <w:rsid w:val="00E65731"/>
    <w:rsid w:val="00E6707D"/>
    <w:rsid w:val="00E70337"/>
    <w:rsid w:val="00E70E56"/>
    <w:rsid w:val="00E70E7C"/>
    <w:rsid w:val="00E70F48"/>
    <w:rsid w:val="00E71313"/>
    <w:rsid w:val="00E72606"/>
    <w:rsid w:val="00E73C3E"/>
    <w:rsid w:val="00E74050"/>
    <w:rsid w:val="00E75E63"/>
    <w:rsid w:val="00E82496"/>
    <w:rsid w:val="00E834CD"/>
    <w:rsid w:val="00E846DC"/>
    <w:rsid w:val="00E84E9D"/>
    <w:rsid w:val="00E84FD0"/>
    <w:rsid w:val="00E86CEE"/>
    <w:rsid w:val="00E935AF"/>
    <w:rsid w:val="00EA06B2"/>
    <w:rsid w:val="00EB0E20"/>
    <w:rsid w:val="00EB1682"/>
    <w:rsid w:val="00EB1A80"/>
    <w:rsid w:val="00EB424C"/>
    <w:rsid w:val="00EB457B"/>
    <w:rsid w:val="00EC47C4"/>
    <w:rsid w:val="00EC4F3A"/>
    <w:rsid w:val="00EC5045"/>
    <w:rsid w:val="00EC5E74"/>
    <w:rsid w:val="00ED473D"/>
    <w:rsid w:val="00ED594D"/>
    <w:rsid w:val="00EE0978"/>
    <w:rsid w:val="00EE36E1"/>
    <w:rsid w:val="00EE5ADD"/>
    <w:rsid w:val="00EE6228"/>
    <w:rsid w:val="00EE65DE"/>
    <w:rsid w:val="00EE7AC7"/>
    <w:rsid w:val="00EE7B3F"/>
    <w:rsid w:val="00EF1970"/>
    <w:rsid w:val="00EF3A8A"/>
    <w:rsid w:val="00F0054D"/>
    <w:rsid w:val="00F02467"/>
    <w:rsid w:val="00F031B9"/>
    <w:rsid w:val="00F04D0E"/>
    <w:rsid w:val="00F05B1C"/>
    <w:rsid w:val="00F12214"/>
    <w:rsid w:val="00F12565"/>
    <w:rsid w:val="00F12AED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49ED"/>
    <w:rsid w:val="00F55A04"/>
    <w:rsid w:val="00F572EF"/>
    <w:rsid w:val="00F61A31"/>
    <w:rsid w:val="00F62DEC"/>
    <w:rsid w:val="00F64525"/>
    <w:rsid w:val="00F66F00"/>
    <w:rsid w:val="00F67A2D"/>
    <w:rsid w:val="00F70A1B"/>
    <w:rsid w:val="00F72FDF"/>
    <w:rsid w:val="00F73713"/>
    <w:rsid w:val="00F75960"/>
    <w:rsid w:val="00F801AF"/>
    <w:rsid w:val="00F82526"/>
    <w:rsid w:val="00F84672"/>
    <w:rsid w:val="00F84802"/>
    <w:rsid w:val="00F906FA"/>
    <w:rsid w:val="00F95A8C"/>
    <w:rsid w:val="00FA06FD"/>
    <w:rsid w:val="00FA515B"/>
    <w:rsid w:val="00FA6B90"/>
    <w:rsid w:val="00FA70F9"/>
    <w:rsid w:val="00FA74CB"/>
    <w:rsid w:val="00FA7F9E"/>
    <w:rsid w:val="00FB207A"/>
    <w:rsid w:val="00FB2886"/>
    <w:rsid w:val="00FB2BD8"/>
    <w:rsid w:val="00FB466E"/>
    <w:rsid w:val="00FB5E3A"/>
    <w:rsid w:val="00FB6F2F"/>
    <w:rsid w:val="00FC02F3"/>
    <w:rsid w:val="00FC1B44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18EB"/>
    <w:rsid w:val="00FE379B"/>
    <w:rsid w:val="00FE45C7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11DF4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2E59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BezmezerChar">
    <w:name w:val="Bez mezer Char"/>
    <w:link w:val="Bezmezer"/>
    <w:locked/>
    <w:rsid w:val="00EF1970"/>
    <w:rPr>
      <w:rFonts w:ascii="Calibri" w:eastAsia="Calibri" w:hAnsi="Calibri" w:cs="Calibri"/>
      <w:lang w:val="sl-SI" w:eastAsia="x-none"/>
    </w:rPr>
  </w:style>
  <w:style w:type="paragraph" w:styleId="Bezmezer">
    <w:name w:val="No Spacing"/>
    <w:basedOn w:val="Normln"/>
    <w:link w:val="BezmezerChar"/>
    <w:qFormat/>
    <w:rsid w:val="00EF1970"/>
    <w:pPr>
      <w:tabs>
        <w:tab w:val="clear" w:pos="567"/>
      </w:tabs>
      <w:spacing w:line="240" w:lineRule="auto"/>
    </w:pPr>
    <w:rPr>
      <w:rFonts w:ascii="Calibri" w:eastAsia="Calibri" w:hAnsi="Calibri" w:cs="Calibri"/>
      <w:sz w:val="20"/>
      <w:lang w:val="sl-SI" w:eastAsia="x-none"/>
    </w:rPr>
  </w:style>
  <w:style w:type="character" w:customStyle="1" w:styleId="TextChar">
    <w:name w:val="Text Char"/>
    <w:link w:val="Text"/>
    <w:locked/>
    <w:rsid w:val="00EF1970"/>
    <w:rPr>
      <w:rFonts w:ascii="Arial" w:hAnsi="Arial" w:cs="Arial"/>
      <w:sz w:val="22"/>
    </w:rPr>
  </w:style>
  <w:style w:type="paragraph" w:customStyle="1" w:styleId="Text">
    <w:name w:val="Text"/>
    <w:basedOn w:val="Normln"/>
    <w:link w:val="TextChar"/>
    <w:rsid w:val="00EF1970"/>
    <w:pPr>
      <w:tabs>
        <w:tab w:val="clear" w:pos="567"/>
      </w:tabs>
      <w:spacing w:before="120" w:line="240" w:lineRule="auto"/>
      <w:jc w:val="both"/>
    </w:pPr>
    <w:rPr>
      <w:rFonts w:ascii="Arial" w:hAnsi="Arial" w:cs="Arial"/>
      <w:lang w:eastAsia="en-GB"/>
    </w:rPr>
  </w:style>
  <w:style w:type="paragraph" w:customStyle="1" w:styleId="NoSpacing1">
    <w:name w:val="No Spacing1"/>
    <w:basedOn w:val="Normln"/>
    <w:qFormat/>
    <w:rsid w:val="0009394F"/>
    <w:pPr>
      <w:tabs>
        <w:tab w:val="clear" w:pos="567"/>
      </w:tabs>
      <w:spacing w:line="240" w:lineRule="auto"/>
    </w:pPr>
    <w:rPr>
      <w:rFonts w:ascii="Calibri" w:eastAsia="Calibri" w:hAnsi="Calibri" w:cs="Calibri"/>
      <w:sz w:val="20"/>
      <w:lang w:val="sl-SI" w:eastAsia="x-none"/>
    </w:rPr>
  </w:style>
  <w:style w:type="character" w:customStyle="1" w:styleId="UnresolvedMention">
    <w:name w:val="Unresolved Mention"/>
    <w:basedOn w:val="Standardnpsmoodstavce"/>
    <w:rsid w:val="006140E3"/>
    <w:rPr>
      <w:color w:val="605E5C"/>
      <w:shd w:val="clear" w:color="auto" w:fill="E1DFDD"/>
    </w:rPr>
  </w:style>
  <w:style w:type="character" w:customStyle="1" w:styleId="markedcontent">
    <w:name w:val="markedcontent"/>
    <w:rsid w:val="000B7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www.uskvbl.cz/cs/registrace-a-schvalovani/registrace-vlp/seznam-vlp/aktualne-registrovane-vl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27" ma:contentTypeDescription="Create a new document." ma:contentTypeScope="" ma:versionID="b45401f2c7bceec06bbe819febe1f1e4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db1d30c6bafe89112752782904e3beeb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9zr xmlns="c331c69d-ed12-469c-9bcc-0b9f6d1f488b" xsi:nil="true"/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Note xmlns="c331c69d-ed12-469c-9bcc-0b9f6d1f48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78821-AF91-4A38-AA3D-980F951EE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2DF5AC-9A58-4520-9C2F-58E3F72A53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756F2-A874-43BD-A17B-6FFD363084E2}">
  <ds:schemaRefs>
    <ds:schemaRef ds:uri="http://schemas.microsoft.com/office/2006/metadata/properties"/>
    <ds:schemaRef ds:uri="http://schemas.microsoft.com/office/infopath/2007/PartnerControls"/>
    <ds:schemaRef ds:uri="c331c69d-ed12-469c-9bcc-0b9f6d1f488b"/>
    <ds:schemaRef ds:uri="829386fc-8b83-412d-9c22-234984d60fb9"/>
  </ds:schemaRefs>
</ds:datastoreItem>
</file>

<file path=customXml/itemProps4.xml><?xml version="1.0" encoding="utf-8"?>
<ds:datastoreItem xmlns:ds="http://schemas.openxmlformats.org/officeDocument/2006/customXml" ds:itemID="{D2780CCB-C4F4-4435-BC9F-0F867310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1582</Words>
  <Characters>9339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10900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18</cp:revision>
  <cp:lastPrinted>2023-07-07T10:03:00Z</cp:lastPrinted>
  <dcterms:created xsi:type="dcterms:W3CDTF">2023-05-05T09:35:00Z</dcterms:created>
  <dcterms:modified xsi:type="dcterms:W3CDTF">2023-07-07T10:03:00Z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0x010100F9FE20DFD7E4F24EB6978DB77E30EE02</vt:lpwstr>
  </property>
  <property fmtid="{D5CDD505-2E9C-101B-9397-08002B2CF9AE}" pid="75" name="MediaServiceImageTags">
    <vt:lpwstr/>
  </property>
</Properties>
</file>