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1AA78" w14:textId="77777777" w:rsidR="00D66177" w:rsidRPr="00D079CC" w:rsidRDefault="00D66177" w:rsidP="00D079CC">
      <w:pPr>
        <w:jc w:val="center"/>
        <w:rPr>
          <w:b/>
          <w:szCs w:val="22"/>
        </w:rPr>
      </w:pPr>
    </w:p>
    <w:p w14:paraId="58A5A1D9" w14:textId="77777777" w:rsidR="00AE2644" w:rsidRPr="00D079CC" w:rsidRDefault="00AE2644" w:rsidP="00D079CC">
      <w:pPr>
        <w:jc w:val="center"/>
        <w:rPr>
          <w:b/>
          <w:szCs w:val="22"/>
        </w:rPr>
      </w:pPr>
    </w:p>
    <w:p w14:paraId="653EDD05" w14:textId="77777777" w:rsidR="00AE2644" w:rsidRPr="00D079CC" w:rsidRDefault="00AE2644" w:rsidP="00D079CC">
      <w:pPr>
        <w:jc w:val="center"/>
        <w:rPr>
          <w:b/>
          <w:szCs w:val="22"/>
        </w:rPr>
      </w:pPr>
    </w:p>
    <w:p w14:paraId="37B1E4D4" w14:textId="77777777" w:rsidR="00AE2644" w:rsidRPr="00D079CC" w:rsidRDefault="00AE2644" w:rsidP="00D079CC">
      <w:pPr>
        <w:jc w:val="center"/>
        <w:rPr>
          <w:b/>
          <w:szCs w:val="22"/>
        </w:rPr>
      </w:pPr>
    </w:p>
    <w:p w14:paraId="3EA474F4" w14:textId="77777777" w:rsidR="00AE2644" w:rsidRPr="00D079CC" w:rsidRDefault="00AE2644" w:rsidP="00D079CC">
      <w:pPr>
        <w:jc w:val="center"/>
        <w:rPr>
          <w:b/>
          <w:szCs w:val="22"/>
        </w:rPr>
      </w:pPr>
    </w:p>
    <w:p w14:paraId="4627899C" w14:textId="77777777" w:rsidR="00AE2644" w:rsidRPr="00D079CC" w:rsidRDefault="00AE2644" w:rsidP="00D079CC">
      <w:pPr>
        <w:jc w:val="center"/>
        <w:rPr>
          <w:b/>
          <w:szCs w:val="22"/>
        </w:rPr>
      </w:pPr>
    </w:p>
    <w:p w14:paraId="75D6FEC2" w14:textId="77777777" w:rsidR="00AE2644" w:rsidRPr="00D079CC" w:rsidRDefault="00AE2644" w:rsidP="00D079CC">
      <w:pPr>
        <w:jc w:val="center"/>
        <w:rPr>
          <w:b/>
          <w:szCs w:val="22"/>
        </w:rPr>
      </w:pPr>
    </w:p>
    <w:p w14:paraId="53F8578E" w14:textId="77777777" w:rsidR="00D66177" w:rsidRPr="00D079CC" w:rsidRDefault="00D66177" w:rsidP="00D079CC">
      <w:pPr>
        <w:jc w:val="center"/>
        <w:rPr>
          <w:b/>
          <w:szCs w:val="22"/>
        </w:rPr>
      </w:pPr>
    </w:p>
    <w:p w14:paraId="7943BED2" w14:textId="77777777" w:rsidR="00D66177" w:rsidRPr="00D079CC" w:rsidRDefault="00D66177" w:rsidP="00D079CC">
      <w:pPr>
        <w:jc w:val="center"/>
        <w:rPr>
          <w:b/>
          <w:szCs w:val="22"/>
        </w:rPr>
      </w:pPr>
    </w:p>
    <w:p w14:paraId="36FC6F22" w14:textId="77777777" w:rsidR="00D66177" w:rsidRPr="00D079CC" w:rsidRDefault="00D66177" w:rsidP="00D079CC">
      <w:pPr>
        <w:jc w:val="center"/>
        <w:rPr>
          <w:b/>
          <w:szCs w:val="22"/>
        </w:rPr>
      </w:pPr>
    </w:p>
    <w:p w14:paraId="0D40341C" w14:textId="77777777" w:rsidR="00D66177" w:rsidRPr="00D079CC" w:rsidRDefault="00D66177" w:rsidP="00D079CC">
      <w:pPr>
        <w:jc w:val="center"/>
        <w:rPr>
          <w:b/>
          <w:szCs w:val="22"/>
        </w:rPr>
      </w:pPr>
    </w:p>
    <w:p w14:paraId="731BD7F5" w14:textId="77777777" w:rsidR="00D66177" w:rsidRPr="00D079CC" w:rsidRDefault="00D66177" w:rsidP="00D079CC">
      <w:pPr>
        <w:jc w:val="center"/>
        <w:rPr>
          <w:b/>
          <w:szCs w:val="22"/>
        </w:rPr>
      </w:pPr>
    </w:p>
    <w:p w14:paraId="0E38BE47" w14:textId="77777777" w:rsidR="00D66177" w:rsidRPr="00D079CC" w:rsidRDefault="00D66177" w:rsidP="00D079CC">
      <w:pPr>
        <w:jc w:val="center"/>
        <w:rPr>
          <w:b/>
          <w:szCs w:val="22"/>
        </w:rPr>
      </w:pPr>
    </w:p>
    <w:p w14:paraId="31E86F67" w14:textId="77777777" w:rsidR="00D66177" w:rsidRPr="00D079CC" w:rsidRDefault="00D66177" w:rsidP="00D079CC">
      <w:pPr>
        <w:jc w:val="center"/>
        <w:rPr>
          <w:b/>
          <w:szCs w:val="22"/>
        </w:rPr>
      </w:pPr>
    </w:p>
    <w:p w14:paraId="3D069271" w14:textId="77777777" w:rsidR="00D66177" w:rsidRPr="00D079CC" w:rsidRDefault="00D66177" w:rsidP="00D079CC">
      <w:pPr>
        <w:jc w:val="center"/>
        <w:rPr>
          <w:b/>
          <w:szCs w:val="22"/>
        </w:rPr>
      </w:pPr>
    </w:p>
    <w:p w14:paraId="402CD297" w14:textId="77777777" w:rsidR="00D66177" w:rsidRPr="00D079CC" w:rsidRDefault="00D66177" w:rsidP="00D079CC">
      <w:pPr>
        <w:jc w:val="center"/>
        <w:rPr>
          <w:b/>
          <w:szCs w:val="22"/>
        </w:rPr>
      </w:pPr>
    </w:p>
    <w:p w14:paraId="63BACE53" w14:textId="77777777" w:rsidR="00D66177" w:rsidRPr="00D079CC" w:rsidRDefault="00D66177" w:rsidP="00D079CC">
      <w:pPr>
        <w:jc w:val="center"/>
        <w:rPr>
          <w:b/>
          <w:szCs w:val="22"/>
        </w:rPr>
      </w:pPr>
    </w:p>
    <w:p w14:paraId="108A393F" w14:textId="77777777" w:rsidR="00D66177" w:rsidRPr="00D079CC" w:rsidRDefault="00D66177" w:rsidP="00D079CC">
      <w:pPr>
        <w:jc w:val="center"/>
        <w:rPr>
          <w:b/>
          <w:szCs w:val="22"/>
        </w:rPr>
      </w:pPr>
    </w:p>
    <w:p w14:paraId="21C2D95D" w14:textId="77777777" w:rsidR="00D66177" w:rsidRPr="00D079CC" w:rsidRDefault="00D66177" w:rsidP="00D079CC">
      <w:pPr>
        <w:jc w:val="center"/>
        <w:rPr>
          <w:b/>
          <w:szCs w:val="22"/>
        </w:rPr>
      </w:pPr>
    </w:p>
    <w:p w14:paraId="4B199675" w14:textId="77777777" w:rsidR="00D66177" w:rsidRPr="00D079CC" w:rsidRDefault="00D66177" w:rsidP="00D079CC">
      <w:pPr>
        <w:jc w:val="center"/>
        <w:rPr>
          <w:b/>
          <w:szCs w:val="22"/>
        </w:rPr>
      </w:pPr>
    </w:p>
    <w:p w14:paraId="2FADDFE5" w14:textId="77777777" w:rsidR="00D66177" w:rsidRPr="00D079CC" w:rsidRDefault="00D66177" w:rsidP="00D079CC">
      <w:pPr>
        <w:jc w:val="center"/>
        <w:rPr>
          <w:b/>
          <w:szCs w:val="22"/>
        </w:rPr>
      </w:pPr>
    </w:p>
    <w:p w14:paraId="3C73226B" w14:textId="77777777" w:rsidR="00D66177" w:rsidRPr="00D079CC" w:rsidRDefault="00D66177" w:rsidP="00D079CC">
      <w:pPr>
        <w:jc w:val="center"/>
        <w:rPr>
          <w:b/>
          <w:szCs w:val="22"/>
        </w:rPr>
      </w:pPr>
    </w:p>
    <w:p w14:paraId="27FC2EA0" w14:textId="77777777" w:rsidR="00D66177" w:rsidRPr="00D079CC" w:rsidRDefault="00D66177" w:rsidP="00D079CC">
      <w:pPr>
        <w:jc w:val="center"/>
        <w:rPr>
          <w:b/>
          <w:szCs w:val="22"/>
        </w:rPr>
      </w:pPr>
      <w:r w:rsidRPr="00D079CC">
        <w:rPr>
          <w:b/>
          <w:szCs w:val="22"/>
        </w:rPr>
        <w:t>PŘÍLOHA I</w:t>
      </w:r>
    </w:p>
    <w:p w14:paraId="10957C1B" w14:textId="77777777" w:rsidR="00D66177" w:rsidRPr="00D079CC" w:rsidRDefault="00D66177" w:rsidP="00D079CC">
      <w:pPr>
        <w:jc w:val="center"/>
        <w:rPr>
          <w:b/>
          <w:szCs w:val="22"/>
        </w:rPr>
      </w:pPr>
    </w:p>
    <w:p w14:paraId="51C6D254" w14:textId="77777777" w:rsidR="00D66177" w:rsidRPr="00D079CC" w:rsidRDefault="00D66177" w:rsidP="00D079CC">
      <w:pPr>
        <w:jc w:val="center"/>
        <w:rPr>
          <w:b/>
          <w:szCs w:val="22"/>
        </w:rPr>
      </w:pPr>
      <w:r w:rsidRPr="00D079CC">
        <w:rPr>
          <w:b/>
          <w:szCs w:val="22"/>
        </w:rPr>
        <w:t>SOUHRN ÚDAJŮ O PŘÍPRAVKU</w:t>
      </w:r>
    </w:p>
    <w:p w14:paraId="537FB509" w14:textId="77777777" w:rsidR="00D66177" w:rsidRPr="00D079CC" w:rsidRDefault="00D66177" w:rsidP="00D079CC">
      <w:pPr>
        <w:jc w:val="center"/>
        <w:rPr>
          <w:szCs w:val="22"/>
        </w:rPr>
      </w:pPr>
    </w:p>
    <w:p w14:paraId="6550EFE9" w14:textId="77777777" w:rsidR="00D079CC" w:rsidRPr="00D079CC" w:rsidRDefault="00D079CC" w:rsidP="00D079CC">
      <w:pPr>
        <w:pStyle w:val="Style1"/>
      </w:pPr>
      <w:r w:rsidRPr="003B1CF6">
        <w:br w:type="page"/>
      </w:r>
      <w:r w:rsidRPr="003B1CF6">
        <w:lastRenderedPageBreak/>
        <w:t>1.</w:t>
      </w:r>
      <w:r w:rsidRPr="003B1CF6">
        <w:tab/>
        <w:t>NÁZEV VETERINÁRNÍHO LÉČIVÉHO PŘÍPRAVKU</w:t>
      </w:r>
    </w:p>
    <w:p w14:paraId="3419B8FB" w14:textId="77777777" w:rsidR="00D66177" w:rsidRPr="00D079CC" w:rsidRDefault="00D66177" w:rsidP="00D079CC">
      <w:pPr>
        <w:tabs>
          <w:tab w:val="left" w:pos="828"/>
          <w:tab w:val="left" w:pos="6804"/>
        </w:tabs>
        <w:ind w:left="1185"/>
        <w:jc w:val="both"/>
        <w:rPr>
          <w:szCs w:val="22"/>
        </w:rPr>
      </w:pPr>
    </w:p>
    <w:p w14:paraId="59DA54DE" w14:textId="77777777" w:rsidR="00D66177" w:rsidRPr="00D079CC" w:rsidRDefault="00D66177" w:rsidP="00D079CC">
      <w:pPr>
        <w:tabs>
          <w:tab w:val="left" w:pos="851"/>
          <w:tab w:val="left" w:pos="6804"/>
        </w:tabs>
        <w:jc w:val="both"/>
        <w:rPr>
          <w:szCs w:val="22"/>
        </w:rPr>
      </w:pPr>
      <w:proofErr w:type="spellStart"/>
      <w:r w:rsidRPr="00D079CC">
        <w:rPr>
          <w:szCs w:val="22"/>
        </w:rPr>
        <w:t>Kelaprofen</w:t>
      </w:r>
      <w:proofErr w:type="spellEnd"/>
      <w:r w:rsidRPr="00D079CC">
        <w:rPr>
          <w:szCs w:val="22"/>
        </w:rPr>
        <w:t xml:space="preserve"> 100 mg/ml injekční roztok pro skot, koně a prasata</w:t>
      </w:r>
    </w:p>
    <w:p w14:paraId="27F6A0C4" w14:textId="77777777" w:rsidR="00466468" w:rsidRDefault="00466468" w:rsidP="00D079CC">
      <w:pPr>
        <w:keepNext/>
        <w:keepLines/>
        <w:tabs>
          <w:tab w:val="left" w:pos="828"/>
          <w:tab w:val="left" w:pos="9286"/>
        </w:tabs>
        <w:jc w:val="both"/>
        <w:rPr>
          <w:b/>
          <w:szCs w:val="22"/>
          <w:lang w:val="it-IT"/>
        </w:rPr>
      </w:pPr>
    </w:p>
    <w:p w14:paraId="661049EA" w14:textId="77777777" w:rsidR="005968DA" w:rsidRDefault="005968DA" w:rsidP="00D079CC">
      <w:pPr>
        <w:keepNext/>
        <w:keepLines/>
        <w:tabs>
          <w:tab w:val="left" w:pos="828"/>
          <w:tab w:val="left" w:pos="9286"/>
        </w:tabs>
        <w:jc w:val="both"/>
        <w:rPr>
          <w:b/>
          <w:szCs w:val="22"/>
          <w:lang w:val="it-IT"/>
        </w:rPr>
      </w:pPr>
    </w:p>
    <w:p w14:paraId="3B824A0F" w14:textId="77777777" w:rsidR="00D66177" w:rsidRPr="00D079CC" w:rsidRDefault="00D66177" w:rsidP="005968DA">
      <w:pPr>
        <w:keepNext/>
        <w:keepLines/>
        <w:tabs>
          <w:tab w:val="left" w:pos="828"/>
          <w:tab w:val="left" w:pos="9286"/>
        </w:tabs>
        <w:jc w:val="both"/>
        <w:rPr>
          <w:b/>
          <w:bCs/>
          <w:szCs w:val="22"/>
          <w:lang w:val="it-IT"/>
        </w:rPr>
      </w:pPr>
      <w:r w:rsidRPr="00D079CC">
        <w:rPr>
          <w:b/>
          <w:szCs w:val="22"/>
          <w:lang w:val="it-IT"/>
        </w:rPr>
        <w:t>2.</w:t>
      </w:r>
      <w:r w:rsidRPr="00D079CC">
        <w:rPr>
          <w:b/>
          <w:szCs w:val="22"/>
          <w:lang w:val="it-IT"/>
        </w:rPr>
        <w:tab/>
        <w:t>KVALITATIVNÍ A KVANTITATIVNÍ SLOŽENÍ</w:t>
      </w:r>
    </w:p>
    <w:p w14:paraId="105FE689" w14:textId="77777777" w:rsidR="00466468" w:rsidRDefault="00466468" w:rsidP="00D079CC">
      <w:pPr>
        <w:tabs>
          <w:tab w:val="left" w:pos="851"/>
          <w:tab w:val="left" w:pos="6804"/>
        </w:tabs>
        <w:jc w:val="both"/>
        <w:rPr>
          <w:szCs w:val="22"/>
          <w:lang w:val="it-IT"/>
        </w:rPr>
      </w:pPr>
    </w:p>
    <w:p w14:paraId="4A1BDB61" w14:textId="77777777" w:rsidR="00D66177" w:rsidRPr="00D079CC" w:rsidRDefault="0054003A" w:rsidP="00D079CC">
      <w:pPr>
        <w:tabs>
          <w:tab w:val="left" w:pos="851"/>
          <w:tab w:val="left" w:pos="6804"/>
        </w:tabs>
        <w:jc w:val="both"/>
        <w:rPr>
          <w:szCs w:val="22"/>
          <w:lang w:val="it-IT"/>
        </w:rPr>
      </w:pPr>
      <w:r w:rsidRPr="00D079CC">
        <w:rPr>
          <w:szCs w:val="22"/>
          <w:lang w:val="it-IT"/>
        </w:rPr>
        <w:t>Každý ml obsahuje</w:t>
      </w:r>
      <w:r w:rsidR="00D66177" w:rsidRPr="00D079CC">
        <w:rPr>
          <w:szCs w:val="22"/>
          <w:lang w:val="it-IT"/>
        </w:rPr>
        <w:t>:</w:t>
      </w:r>
    </w:p>
    <w:p w14:paraId="29BBE843" w14:textId="77777777" w:rsidR="00D66177" w:rsidRPr="00D079CC" w:rsidRDefault="00D66177" w:rsidP="00D079CC">
      <w:pPr>
        <w:tabs>
          <w:tab w:val="left" w:pos="851"/>
          <w:tab w:val="left" w:pos="6804"/>
        </w:tabs>
        <w:jc w:val="both"/>
        <w:rPr>
          <w:szCs w:val="22"/>
          <w:lang w:val="it-IT"/>
        </w:rPr>
      </w:pPr>
    </w:p>
    <w:p w14:paraId="28CA2BE2" w14:textId="77777777" w:rsidR="00D66177" w:rsidRPr="00D079CC" w:rsidRDefault="00D66177" w:rsidP="00D079CC">
      <w:pPr>
        <w:tabs>
          <w:tab w:val="left" w:pos="851"/>
          <w:tab w:val="left" w:pos="6804"/>
        </w:tabs>
        <w:jc w:val="both"/>
        <w:rPr>
          <w:szCs w:val="22"/>
          <w:lang w:val="it-IT"/>
        </w:rPr>
      </w:pPr>
      <w:r w:rsidRPr="00D079CC">
        <w:rPr>
          <w:b/>
          <w:szCs w:val="22"/>
          <w:lang w:val="it-IT"/>
        </w:rPr>
        <w:t>Léčivá látka</w:t>
      </w:r>
      <w:r w:rsidRPr="00D079CC">
        <w:rPr>
          <w:szCs w:val="22"/>
          <w:lang w:val="it-IT"/>
        </w:rPr>
        <w:t xml:space="preserve">: </w:t>
      </w:r>
    </w:p>
    <w:p w14:paraId="6F0232E6" w14:textId="77777777" w:rsidR="00D66177" w:rsidRPr="00D079CC" w:rsidRDefault="00D66177" w:rsidP="00D079CC">
      <w:pPr>
        <w:tabs>
          <w:tab w:val="left" w:pos="851"/>
          <w:tab w:val="left" w:pos="6804"/>
        </w:tabs>
        <w:jc w:val="both"/>
        <w:rPr>
          <w:szCs w:val="22"/>
          <w:lang w:val="it-IT"/>
        </w:rPr>
      </w:pPr>
      <w:r w:rsidRPr="00D079CC">
        <w:rPr>
          <w:szCs w:val="22"/>
          <w:lang w:val="it-IT"/>
        </w:rPr>
        <w:t>Ketoprofenum 100 mg</w:t>
      </w:r>
    </w:p>
    <w:p w14:paraId="42678B6E" w14:textId="77777777" w:rsidR="00D66177" w:rsidRPr="00D079CC" w:rsidRDefault="00D66177" w:rsidP="00D079CC">
      <w:pPr>
        <w:tabs>
          <w:tab w:val="left" w:pos="851"/>
          <w:tab w:val="left" w:pos="6804"/>
        </w:tabs>
        <w:jc w:val="both"/>
        <w:rPr>
          <w:szCs w:val="22"/>
          <w:lang w:val="it-IT"/>
        </w:rPr>
      </w:pPr>
    </w:p>
    <w:p w14:paraId="195CC7C4" w14:textId="77777777" w:rsidR="00D66177" w:rsidRPr="00D079CC" w:rsidRDefault="00D66177" w:rsidP="00D079CC">
      <w:pPr>
        <w:tabs>
          <w:tab w:val="left" w:pos="851"/>
          <w:tab w:val="left" w:pos="6804"/>
        </w:tabs>
        <w:jc w:val="both"/>
        <w:rPr>
          <w:szCs w:val="22"/>
          <w:lang w:val="it-IT"/>
        </w:rPr>
      </w:pPr>
      <w:r w:rsidRPr="00D079CC">
        <w:rPr>
          <w:b/>
          <w:szCs w:val="22"/>
          <w:lang w:val="it-IT"/>
        </w:rPr>
        <w:t>Pomocné látky</w:t>
      </w:r>
      <w:r w:rsidRPr="00D079CC">
        <w:rPr>
          <w:szCs w:val="22"/>
          <w:lang w:val="it-IT"/>
        </w:rPr>
        <w:t xml:space="preserve">: </w:t>
      </w:r>
    </w:p>
    <w:p w14:paraId="1AEA01DC" w14:textId="77777777" w:rsidR="00D66177" w:rsidRPr="00D079CC" w:rsidRDefault="00D66177" w:rsidP="00D079CC">
      <w:pPr>
        <w:tabs>
          <w:tab w:val="left" w:pos="851"/>
          <w:tab w:val="left" w:pos="6804"/>
        </w:tabs>
        <w:jc w:val="both"/>
        <w:rPr>
          <w:szCs w:val="22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D079CC" w:rsidRPr="00D079CC" w14:paraId="7F680911" w14:textId="77777777" w:rsidTr="00C8767E">
        <w:tc>
          <w:tcPr>
            <w:tcW w:w="4643" w:type="dxa"/>
            <w:shd w:val="clear" w:color="auto" w:fill="auto"/>
          </w:tcPr>
          <w:p w14:paraId="1E560853" w14:textId="56B4EDFB" w:rsidR="00D079CC" w:rsidRPr="00D079CC" w:rsidRDefault="00D079CC">
            <w:pPr>
              <w:rPr>
                <w:b/>
                <w:bCs/>
                <w:iCs/>
                <w:szCs w:val="22"/>
              </w:rPr>
            </w:pPr>
            <w:r w:rsidRPr="00D079CC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</w:tcPr>
          <w:p w14:paraId="658A22DB" w14:textId="1F9A716F" w:rsidR="00D079CC" w:rsidRPr="00D079CC" w:rsidRDefault="00D079CC">
            <w:pPr>
              <w:rPr>
                <w:b/>
                <w:bCs/>
                <w:iCs/>
                <w:szCs w:val="22"/>
              </w:rPr>
            </w:pPr>
            <w:r w:rsidRPr="00D079CC">
              <w:rPr>
                <w:b/>
                <w:bCs/>
                <w:iCs/>
                <w:szCs w:val="22"/>
              </w:rPr>
              <w:t>Kvantitativní složení, pokud je tato informace</w:t>
            </w:r>
            <w:r w:rsidR="008053EB">
              <w:rPr>
                <w:b/>
                <w:bCs/>
                <w:iCs/>
                <w:szCs w:val="22"/>
              </w:rPr>
              <w:t xml:space="preserve"> </w:t>
            </w:r>
            <w:r w:rsidRPr="00D079CC">
              <w:rPr>
                <w:b/>
                <w:bCs/>
                <w:iCs/>
                <w:szCs w:val="22"/>
              </w:rPr>
              <w:t>nezbytná pro řádné podání veterinárního léčivého přípravku</w:t>
            </w:r>
          </w:p>
        </w:tc>
      </w:tr>
      <w:tr w:rsidR="005968DA" w:rsidRPr="00D079CC" w14:paraId="5DEDE361" w14:textId="77777777" w:rsidTr="00FA146A">
        <w:tc>
          <w:tcPr>
            <w:tcW w:w="4643" w:type="dxa"/>
            <w:shd w:val="clear" w:color="auto" w:fill="auto"/>
            <w:vAlign w:val="center"/>
          </w:tcPr>
          <w:p w14:paraId="755D17B1" w14:textId="77777777" w:rsidR="005968DA" w:rsidRPr="00D079CC" w:rsidRDefault="005968DA" w:rsidP="00FA146A">
            <w:pPr>
              <w:keepNext/>
              <w:keepLines/>
              <w:jc w:val="both"/>
              <w:rPr>
                <w:iCs/>
                <w:szCs w:val="22"/>
              </w:rPr>
            </w:pPr>
            <w:r w:rsidRPr="00D079CC">
              <w:rPr>
                <w:szCs w:val="22"/>
                <w:lang w:val="it-IT"/>
              </w:rPr>
              <w:t>Benzylalkohol (E 1519)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F62D764" w14:textId="781A003C" w:rsidR="005968DA" w:rsidRPr="00D079CC" w:rsidRDefault="005968DA" w:rsidP="00FA146A">
            <w:pPr>
              <w:rPr>
                <w:iCs/>
                <w:szCs w:val="22"/>
              </w:rPr>
            </w:pPr>
            <w:r>
              <w:rPr>
                <w:iCs/>
                <w:szCs w:val="22"/>
              </w:rPr>
              <w:t>10 mg</w:t>
            </w:r>
          </w:p>
        </w:tc>
      </w:tr>
      <w:tr w:rsidR="00D079CC" w:rsidRPr="00D079CC" w14:paraId="741D4065" w14:textId="77777777" w:rsidTr="00B02322">
        <w:tc>
          <w:tcPr>
            <w:tcW w:w="4643" w:type="dxa"/>
            <w:shd w:val="clear" w:color="auto" w:fill="auto"/>
            <w:vAlign w:val="center"/>
          </w:tcPr>
          <w:p w14:paraId="5530C563" w14:textId="77777777" w:rsidR="00D079CC" w:rsidRPr="00D079CC" w:rsidRDefault="00D079CC" w:rsidP="005968DA">
            <w:pPr>
              <w:keepNext/>
              <w:keepLines/>
              <w:jc w:val="both"/>
              <w:rPr>
                <w:iCs/>
                <w:szCs w:val="22"/>
              </w:rPr>
            </w:pPr>
            <w:r w:rsidRPr="00D079CC">
              <w:rPr>
                <w:szCs w:val="22"/>
                <w:lang w:val="it-IT"/>
              </w:rPr>
              <w:t xml:space="preserve">Arginin 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B115CAD" w14:textId="77777777" w:rsidR="00D079CC" w:rsidRPr="00D079CC" w:rsidRDefault="00D079CC" w:rsidP="005968DA">
            <w:pPr>
              <w:rPr>
                <w:iCs/>
                <w:szCs w:val="22"/>
              </w:rPr>
            </w:pPr>
          </w:p>
        </w:tc>
      </w:tr>
      <w:tr w:rsidR="00D079CC" w:rsidRPr="00D079CC" w14:paraId="53C22F11" w14:textId="77777777" w:rsidTr="00B02322">
        <w:tc>
          <w:tcPr>
            <w:tcW w:w="4643" w:type="dxa"/>
            <w:shd w:val="clear" w:color="auto" w:fill="auto"/>
            <w:vAlign w:val="center"/>
          </w:tcPr>
          <w:p w14:paraId="04CFDECE" w14:textId="77777777" w:rsidR="00D079CC" w:rsidRPr="005968DA" w:rsidRDefault="00D079CC" w:rsidP="005968DA">
            <w:pPr>
              <w:keepNext/>
              <w:keepLines/>
              <w:jc w:val="both"/>
              <w:rPr>
                <w:szCs w:val="22"/>
                <w:lang w:val="it-IT"/>
              </w:rPr>
            </w:pPr>
            <w:r w:rsidRPr="00D079CC">
              <w:rPr>
                <w:szCs w:val="22"/>
                <w:lang w:val="it-IT"/>
              </w:rPr>
              <w:t>Monohydrát kyseliny citronové (k úpravě pH)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5A34606" w14:textId="77777777" w:rsidR="00D079CC" w:rsidRPr="00D079CC" w:rsidRDefault="00D079CC" w:rsidP="005968DA">
            <w:pPr>
              <w:rPr>
                <w:iCs/>
                <w:szCs w:val="22"/>
              </w:rPr>
            </w:pPr>
          </w:p>
        </w:tc>
      </w:tr>
      <w:tr w:rsidR="00D079CC" w:rsidRPr="00D079CC" w14:paraId="05376C8A" w14:textId="77777777" w:rsidTr="00B02322">
        <w:tc>
          <w:tcPr>
            <w:tcW w:w="4643" w:type="dxa"/>
            <w:shd w:val="clear" w:color="auto" w:fill="auto"/>
            <w:vAlign w:val="center"/>
          </w:tcPr>
          <w:p w14:paraId="5B9485AD" w14:textId="02FE64E7" w:rsidR="00D079CC" w:rsidRPr="005968DA" w:rsidRDefault="00D079CC" w:rsidP="005968DA">
            <w:pPr>
              <w:keepNext/>
              <w:keepLines/>
              <w:jc w:val="both"/>
              <w:rPr>
                <w:szCs w:val="22"/>
                <w:lang w:val="it-IT"/>
              </w:rPr>
            </w:pPr>
            <w:r w:rsidRPr="00D079CC">
              <w:rPr>
                <w:szCs w:val="22"/>
                <w:lang w:val="it-IT"/>
              </w:rPr>
              <w:t xml:space="preserve">Voda </w:t>
            </w:r>
            <w:r w:rsidR="008053EB">
              <w:rPr>
                <w:szCs w:val="22"/>
                <w:lang w:val="it-IT"/>
              </w:rPr>
              <w:t>pro</w:t>
            </w:r>
            <w:r w:rsidRPr="00D079CC">
              <w:rPr>
                <w:szCs w:val="22"/>
                <w:lang w:val="it-IT"/>
              </w:rPr>
              <w:t xml:space="preserve"> injekci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BD92A44" w14:textId="77777777" w:rsidR="00D079CC" w:rsidRPr="00D079CC" w:rsidRDefault="00D079CC" w:rsidP="005968DA">
            <w:pPr>
              <w:rPr>
                <w:iCs/>
                <w:szCs w:val="22"/>
              </w:rPr>
            </w:pPr>
          </w:p>
        </w:tc>
      </w:tr>
    </w:tbl>
    <w:p w14:paraId="03EFA412" w14:textId="77777777" w:rsidR="00D079CC" w:rsidRPr="00D079CC" w:rsidRDefault="00D079CC" w:rsidP="005968DA">
      <w:pPr>
        <w:keepNext/>
        <w:keepLines/>
        <w:tabs>
          <w:tab w:val="left" w:pos="828"/>
          <w:tab w:val="left" w:pos="9286"/>
        </w:tabs>
        <w:jc w:val="both"/>
        <w:rPr>
          <w:b/>
          <w:szCs w:val="22"/>
          <w:lang w:val="it-IT"/>
        </w:rPr>
      </w:pPr>
    </w:p>
    <w:p w14:paraId="6F112D79" w14:textId="1CC1A3CF" w:rsidR="00D66177" w:rsidRDefault="00D66177" w:rsidP="005968DA">
      <w:pPr>
        <w:tabs>
          <w:tab w:val="left" w:pos="828"/>
          <w:tab w:val="left" w:pos="9286"/>
        </w:tabs>
        <w:jc w:val="both"/>
        <w:rPr>
          <w:szCs w:val="22"/>
          <w:lang w:val="it-IT"/>
        </w:rPr>
      </w:pPr>
      <w:r w:rsidRPr="00D079CC">
        <w:rPr>
          <w:szCs w:val="22"/>
          <w:lang w:val="it-IT"/>
        </w:rPr>
        <w:t>Čirý bezbarvý nebo nažloutlý roztok.</w:t>
      </w:r>
    </w:p>
    <w:p w14:paraId="4FCBB2B2" w14:textId="77777777" w:rsidR="005968DA" w:rsidRDefault="005968DA" w:rsidP="005968DA">
      <w:pPr>
        <w:tabs>
          <w:tab w:val="left" w:pos="828"/>
          <w:tab w:val="left" w:pos="9286"/>
        </w:tabs>
        <w:jc w:val="both"/>
        <w:rPr>
          <w:szCs w:val="22"/>
          <w:lang w:val="it-IT"/>
        </w:rPr>
      </w:pPr>
    </w:p>
    <w:p w14:paraId="1362F1D7" w14:textId="77777777" w:rsidR="005968DA" w:rsidRPr="00D079CC" w:rsidRDefault="005968DA" w:rsidP="005968DA">
      <w:pPr>
        <w:tabs>
          <w:tab w:val="left" w:pos="828"/>
          <w:tab w:val="left" w:pos="9286"/>
        </w:tabs>
        <w:jc w:val="both"/>
        <w:rPr>
          <w:szCs w:val="22"/>
          <w:lang w:val="it-IT"/>
        </w:rPr>
      </w:pPr>
    </w:p>
    <w:p w14:paraId="010A7997" w14:textId="77777777" w:rsidR="00282831" w:rsidRPr="00B41D57" w:rsidRDefault="00282831" w:rsidP="00282831">
      <w:pPr>
        <w:pStyle w:val="Style1"/>
      </w:pPr>
      <w:r w:rsidRPr="00B41D57">
        <w:t>3.</w:t>
      </w:r>
      <w:r w:rsidRPr="00B41D57">
        <w:tab/>
        <w:t>KLINICKÉ INFORMACE</w:t>
      </w:r>
    </w:p>
    <w:p w14:paraId="08D2951C" w14:textId="77777777" w:rsidR="00282831" w:rsidRPr="00D079CC" w:rsidRDefault="00282831" w:rsidP="005968DA">
      <w:pPr>
        <w:keepNext/>
        <w:keepLines/>
        <w:tabs>
          <w:tab w:val="left" w:pos="828"/>
          <w:tab w:val="left" w:pos="9286"/>
        </w:tabs>
        <w:jc w:val="both"/>
        <w:rPr>
          <w:b/>
          <w:bCs/>
          <w:szCs w:val="22"/>
          <w:lang w:val="it-IT"/>
        </w:rPr>
      </w:pPr>
    </w:p>
    <w:p w14:paraId="11AEF66E" w14:textId="77777777" w:rsidR="00282831" w:rsidRPr="00B41D57" w:rsidRDefault="00282831" w:rsidP="00282831">
      <w:pPr>
        <w:pStyle w:val="Style1"/>
      </w:pPr>
      <w:r w:rsidRPr="00B41D57">
        <w:t>3.1</w:t>
      </w:r>
      <w:r w:rsidRPr="00B41D57">
        <w:tab/>
        <w:t>Cílové druhy zvířat</w:t>
      </w:r>
    </w:p>
    <w:p w14:paraId="00308BFB" w14:textId="77777777" w:rsidR="00282831" w:rsidRPr="00D079CC" w:rsidRDefault="00282831" w:rsidP="005968DA">
      <w:pPr>
        <w:keepNext/>
        <w:keepLines/>
        <w:tabs>
          <w:tab w:val="left" w:pos="828"/>
          <w:tab w:val="left" w:pos="9286"/>
        </w:tabs>
        <w:jc w:val="both"/>
        <w:rPr>
          <w:b/>
          <w:bCs/>
          <w:szCs w:val="22"/>
          <w:lang w:val="it-IT"/>
        </w:rPr>
      </w:pPr>
    </w:p>
    <w:p w14:paraId="6176C5E1" w14:textId="77777777" w:rsidR="00D66177" w:rsidRPr="00D079CC" w:rsidRDefault="00D66177" w:rsidP="00D079CC">
      <w:pPr>
        <w:tabs>
          <w:tab w:val="left" w:pos="828"/>
          <w:tab w:val="left" w:pos="9286"/>
        </w:tabs>
        <w:jc w:val="both"/>
        <w:rPr>
          <w:szCs w:val="22"/>
          <w:lang w:val="it-IT"/>
        </w:rPr>
      </w:pPr>
      <w:r w:rsidRPr="00D079CC">
        <w:rPr>
          <w:szCs w:val="22"/>
          <w:lang w:val="it-IT"/>
        </w:rPr>
        <w:t>Koně, skot, prasata.</w:t>
      </w:r>
    </w:p>
    <w:p w14:paraId="249238F2" w14:textId="77777777" w:rsidR="00282831" w:rsidRDefault="00282831" w:rsidP="00D079CC">
      <w:pPr>
        <w:keepNext/>
        <w:keepLines/>
        <w:tabs>
          <w:tab w:val="left" w:pos="828"/>
          <w:tab w:val="left" w:pos="9286"/>
        </w:tabs>
        <w:jc w:val="both"/>
        <w:rPr>
          <w:b/>
          <w:szCs w:val="22"/>
          <w:lang w:val="it-IT"/>
        </w:rPr>
      </w:pPr>
    </w:p>
    <w:p w14:paraId="189F712F" w14:textId="77777777" w:rsidR="00282831" w:rsidRPr="00B41D57" w:rsidRDefault="00282831" w:rsidP="00282831">
      <w:pPr>
        <w:pStyle w:val="Style1"/>
      </w:pPr>
      <w:r w:rsidRPr="00B41D57">
        <w:t>3.2</w:t>
      </w:r>
      <w:r w:rsidRPr="00B41D57">
        <w:tab/>
        <w:t>Indikace pro použití pro každý cílový druh zvíř</w:t>
      </w:r>
      <w:r>
        <w:t>at</w:t>
      </w:r>
    </w:p>
    <w:p w14:paraId="37C5E6AD" w14:textId="77777777" w:rsidR="00282831" w:rsidRPr="00D079CC" w:rsidRDefault="00282831" w:rsidP="005968DA">
      <w:pPr>
        <w:keepNext/>
        <w:keepLines/>
        <w:tabs>
          <w:tab w:val="left" w:pos="828"/>
          <w:tab w:val="left" w:pos="9286"/>
        </w:tabs>
        <w:jc w:val="both"/>
        <w:rPr>
          <w:b/>
          <w:bCs/>
          <w:szCs w:val="22"/>
          <w:lang w:val="it-IT"/>
        </w:rPr>
      </w:pPr>
    </w:p>
    <w:p w14:paraId="3E2F4314" w14:textId="77777777" w:rsidR="00D66177" w:rsidRPr="00D079CC" w:rsidRDefault="00D66177" w:rsidP="00D079CC">
      <w:pPr>
        <w:tabs>
          <w:tab w:val="left" w:pos="851"/>
          <w:tab w:val="left" w:pos="6804"/>
        </w:tabs>
        <w:jc w:val="both"/>
        <w:rPr>
          <w:szCs w:val="22"/>
        </w:rPr>
      </w:pPr>
      <w:r w:rsidRPr="00D079CC">
        <w:rPr>
          <w:szCs w:val="22"/>
        </w:rPr>
        <w:t>Koně</w:t>
      </w:r>
    </w:p>
    <w:p w14:paraId="362D3400" w14:textId="77777777" w:rsidR="00D66177" w:rsidRPr="00D079CC" w:rsidRDefault="00D66177" w:rsidP="00D079CC">
      <w:pPr>
        <w:numPr>
          <w:ilvl w:val="0"/>
          <w:numId w:val="39"/>
        </w:numPr>
        <w:tabs>
          <w:tab w:val="left" w:pos="851"/>
          <w:tab w:val="left" w:pos="6804"/>
        </w:tabs>
        <w:jc w:val="both"/>
        <w:rPr>
          <w:szCs w:val="22"/>
        </w:rPr>
      </w:pPr>
      <w:r w:rsidRPr="00D079CC">
        <w:rPr>
          <w:szCs w:val="22"/>
        </w:rPr>
        <w:t xml:space="preserve">zmírnění zánětu a bolesti související s </w:t>
      </w:r>
      <w:proofErr w:type="spellStart"/>
      <w:r w:rsidRPr="00D079CC">
        <w:rPr>
          <w:szCs w:val="22"/>
        </w:rPr>
        <w:t>muskuloskeletálním</w:t>
      </w:r>
      <w:proofErr w:type="spellEnd"/>
      <w:r w:rsidRPr="00D079CC">
        <w:rPr>
          <w:szCs w:val="22"/>
        </w:rPr>
        <w:t xml:space="preserve"> onemocněním;</w:t>
      </w:r>
    </w:p>
    <w:p w14:paraId="7F30C6C1" w14:textId="77777777" w:rsidR="00D66177" w:rsidRPr="00D079CC" w:rsidRDefault="00D66177" w:rsidP="00D079CC">
      <w:pPr>
        <w:numPr>
          <w:ilvl w:val="0"/>
          <w:numId w:val="39"/>
        </w:numPr>
        <w:tabs>
          <w:tab w:val="left" w:pos="851"/>
          <w:tab w:val="left" w:pos="6804"/>
        </w:tabs>
        <w:jc w:val="both"/>
        <w:rPr>
          <w:szCs w:val="22"/>
        </w:rPr>
      </w:pPr>
      <w:r w:rsidRPr="00D079CC">
        <w:rPr>
          <w:szCs w:val="22"/>
        </w:rPr>
        <w:t>zmírnění viscerální bolesti spojené s kolikou.</w:t>
      </w:r>
    </w:p>
    <w:p w14:paraId="0D45C364" w14:textId="77777777" w:rsidR="00D66177" w:rsidRPr="00D079CC" w:rsidRDefault="00D66177" w:rsidP="00D079CC">
      <w:pPr>
        <w:tabs>
          <w:tab w:val="left" w:pos="828"/>
          <w:tab w:val="left" w:pos="9286"/>
        </w:tabs>
        <w:jc w:val="both"/>
        <w:rPr>
          <w:szCs w:val="22"/>
        </w:rPr>
      </w:pPr>
    </w:p>
    <w:p w14:paraId="48658EBF" w14:textId="77777777" w:rsidR="00D66177" w:rsidRPr="00D079CC" w:rsidRDefault="00D66177" w:rsidP="00D079CC">
      <w:pPr>
        <w:tabs>
          <w:tab w:val="left" w:pos="851"/>
          <w:tab w:val="left" w:pos="1418"/>
          <w:tab w:val="left" w:pos="6804"/>
        </w:tabs>
        <w:jc w:val="both"/>
        <w:rPr>
          <w:szCs w:val="22"/>
        </w:rPr>
      </w:pPr>
      <w:r w:rsidRPr="00D079CC">
        <w:rPr>
          <w:szCs w:val="22"/>
        </w:rPr>
        <w:t>Skot</w:t>
      </w:r>
      <w:r w:rsidRPr="00D079CC">
        <w:rPr>
          <w:szCs w:val="22"/>
        </w:rPr>
        <w:tab/>
      </w:r>
    </w:p>
    <w:p w14:paraId="7B2210CC" w14:textId="77777777" w:rsidR="00D66177" w:rsidRPr="00D079CC" w:rsidRDefault="00D66177" w:rsidP="00D079CC">
      <w:pPr>
        <w:numPr>
          <w:ilvl w:val="0"/>
          <w:numId w:val="39"/>
        </w:numPr>
        <w:tabs>
          <w:tab w:val="left" w:pos="851"/>
          <w:tab w:val="left" w:pos="6804"/>
        </w:tabs>
        <w:jc w:val="both"/>
        <w:rPr>
          <w:szCs w:val="22"/>
        </w:rPr>
      </w:pPr>
      <w:r w:rsidRPr="00D079CC">
        <w:rPr>
          <w:szCs w:val="22"/>
        </w:rPr>
        <w:t>podpůrná léčba poporodní parézy v souvislosti s otelením;</w:t>
      </w:r>
    </w:p>
    <w:p w14:paraId="64EB5306" w14:textId="77777777" w:rsidR="00D66177" w:rsidRPr="00D079CC" w:rsidRDefault="00D66177" w:rsidP="00D079CC">
      <w:pPr>
        <w:numPr>
          <w:ilvl w:val="0"/>
          <w:numId w:val="39"/>
        </w:numPr>
        <w:tabs>
          <w:tab w:val="left" w:pos="851"/>
          <w:tab w:val="left" w:pos="6804"/>
        </w:tabs>
        <w:jc w:val="both"/>
        <w:rPr>
          <w:szCs w:val="22"/>
        </w:rPr>
      </w:pPr>
      <w:r w:rsidRPr="00D079CC">
        <w:rPr>
          <w:szCs w:val="22"/>
        </w:rPr>
        <w:t>snížení pyrexie a úzkosti spojené s bakteriálním onemocněním dýchacích cest za současného použití antimikrobní terapie, kde je potřebné;</w:t>
      </w:r>
    </w:p>
    <w:p w14:paraId="32DD0331" w14:textId="46280DC6" w:rsidR="00D66177" w:rsidRPr="00D079CC" w:rsidRDefault="00D66177" w:rsidP="00D079CC">
      <w:pPr>
        <w:numPr>
          <w:ilvl w:val="0"/>
          <w:numId w:val="39"/>
        </w:numPr>
        <w:tabs>
          <w:tab w:val="left" w:pos="851"/>
          <w:tab w:val="left" w:pos="6804"/>
        </w:tabs>
        <w:jc w:val="both"/>
        <w:rPr>
          <w:szCs w:val="22"/>
        </w:rPr>
      </w:pPr>
      <w:r w:rsidRPr="00D079CC">
        <w:rPr>
          <w:szCs w:val="22"/>
        </w:rPr>
        <w:t>zvýšení míry zotavení při akutní klinické mastitidě, včetně akutní endotoxinové mastitidy způsobené gramnegativními mikroorganismy, za současného použití antimikrobní terapie;</w:t>
      </w:r>
    </w:p>
    <w:p w14:paraId="63D04BDC" w14:textId="77777777" w:rsidR="00412E38" w:rsidRPr="00D079CC" w:rsidRDefault="00D66177" w:rsidP="00D079CC">
      <w:pPr>
        <w:numPr>
          <w:ilvl w:val="0"/>
          <w:numId w:val="39"/>
        </w:numPr>
        <w:tabs>
          <w:tab w:val="left" w:pos="851"/>
          <w:tab w:val="left" w:pos="6804"/>
        </w:tabs>
        <w:jc w:val="both"/>
        <w:rPr>
          <w:szCs w:val="22"/>
        </w:rPr>
      </w:pPr>
      <w:r w:rsidRPr="00D079CC">
        <w:rPr>
          <w:szCs w:val="22"/>
        </w:rPr>
        <w:t>snížení otoku vemene v souvislosti s</w:t>
      </w:r>
      <w:r w:rsidR="00412E38" w:rsidRPr="00D079CC">
        <w:rPr>
          <w:szCs w:val="22"/>
        </w:rPr>
        <w:t> </w:t>
      </w:r>
      <w:r w:rsidRPr="00D079CC">
        <w:rPr>
          <w:szCs w:val="22"/>
        </w:rPr>
        <w:t>otelením</w:t>
      </w:r>
      <w:r w:rsidR="00412E38" w:rsidRPr="00D079CC">
        <w:rPr>
          <w:szCs w:val="22"/>
        </w:rPr>
        <w:t>,</w:t>
      </w:r>
    </w:p>
    <w:p w14:paraId="48FB27B0" w14:textId="77777777" w:rsidR="00412E38" w:rsidRPr="00D079CC" w:rsidRDefault="00412E38" w:rsidP="00D079CC">
      <w:pPr>
        <w:numPr>
          <w:ilvl w:val="0"/>
          <w:numId w:val="39"/>
        </w:numPr>
        <w:tabs>
          <w:tab w:val="left" w:pos="851"/>
          <w:tab w:val="left" w:pos="6804"/>
        </w:tabs>
        <w:jc w:val="both"/>
        <w:rPr>
          <w:szCs w:val="22"/>
        </w:rPr>
      </w:pPr>
      <w:r w:rsidRPr="00D079CC">
        <w:rPr>
          <w:szCs w:val="22"/>
        </w:rPr>
        <w:t>s</w:t>
      </w:r>
      <w:r w:rsidR="00CA1E6C" w:rsidRPr="00C8767E">
        <w:rPr>
          <w:szCs w:val="22"/>
        </w:rPr>
        <w:t>níže</w:t>
      </w:r>
      <w:r w:rsidRPr="00C8767E">
        <w:rPr>
          <w:szCs w:val="22"/>
        </w:rPr>
        <w:t>ní bolesti spojené s kulhání</w:t>
      </w:r>
      <w:r w:rsidR="00CA1E6C" w:rsidRPr="00C8767E">
        <w:rPr>
          <w:szCs w:val="22"/>
        </w:rPr>
        <w:t>m</w:t>
      </w:r>
      <w:r w:rsidRPr="00C8767E">
        <w:rPr>
          <w:szCs w:val="22"/>
        </w:rPr>
        <w:t>.</w:t>
      </w:r>
    </w:p>
    <w:p w14:paraId="662E72F0" w14:textId="77777777" w:rsidR="00D66177" w:rsidRPr="00D079CC" w:rsidRDefault="00D66177" w:rsidP="00D079CC">
      <w:pPr>
        <w:tabs>
          <w:tab w:val="left" w:pos="851"/>
          <w:tab w:val="left" w:pos="6804"/>
        </w:tabs>
        <w:ind w:left="0" w:firstLine="0"/>
        <w:jc w:val="both"/>
        <w:rPr>
          <w:szCs w:val="22"/>
        </w:rPr>
      </w:pPr>
    </w:p>
    <w:p w14:paraId="1EFC3F86" w14:textId="77777777" w:rsidR="00D66177" w:rsidRPr="00D079CC" w:rsidRDefault="00D66177" w:rsidP="00D079CC">
      <w:pPr>
        <w:tabs>
          <w:tab w:val="left" w:pos="851"/>
          <w:tab w:val="left" w:pos="6804"/>
        </w:tabs>
        <w:jc w:val="both"/>
        <w:rPr>
          <w:szCs w:val="22"/>
        </w:rPr>
      </w:pPr>
      <w:r w:rsidRPr="00D079CC">
        <w:rPr>
          <w:szCs w:val="22"/>
        </w:rPr>
        <w:t>Prasata</w:t>
      </w:r>
    </w:p>
    <w:p w14:paraId="4E1DC574" w14:textId="77777777" w:rsidR="00D66177" w:rsidRPr="00D079CC" w:rsidRDefault="00D66177" w:rsidP="00D079CC">
      <w:pPr>
        <w:numPr>
          <w:ilvl w:val="0"/>
          <w:numId w:val="39"/>
        </w:numPr>
        <w:tabs>
          <w:tab w:val="left" w:pos="851"/>
          <w:tab w:val="left" w:pos="6804"/>
        </w:tabs>
        <w:jc w:val="both"/>
        <w:rPr>
          <w:szCs w:val="22"/>
        </w:rPr>
      </w:pPr>
      <w:r w:rsidRPr="00D079CC">
        <w:rPr>
          <w:szCs w:val="22"/>
        </w:rPr>
        <w:t>snížení pyrexie a dechové frekvence spojené s bakteriálním nebo virovým onemocněním za současného použití antimikrobní terapie, kde je potřebné;</w:t>
      </w:r>
    </w:p>
    <w:p w14:paraId="672CE1CF" w14:textId="77777777" w:rsidR="00D66177" w:rsidRPr="00D079CC" w:rsidRDefault="00D66177" w:rsidP="00D079CC">
      <w:pPr>
        <w:numPr>
          <w:ilvl w:val="0"/>
          <w:numId w:val="39"/>
        </w:numPr>
        <w:tabs>
          <w:tab w:val="left" w:pos="851"/>
          <w:tab w:val="left" w:pos="6804"/>
        </w:tabs>
        <w:jc w:val="both"/>
        <w:rPr>
          <w:szCs w:val="22"/>
        </w:rPr>
      </w:pPr>
      <w:r w:rsidRPr="00D079CC">
        <w:rPr>
          <w:szCs w:val="22"/>
        </w:rPr>
        <w:t>podpůrná léčba syndromu mastitis-metritis-agalakcie u prasnic, za současného použití antimikrobní terapie, kde je potřebné.</w:t>
      </w:r>
    </w:p>
    <w:p w14:paraId="3FDFA6E7" w14:textId="77777777" w:rsidR="00282831" w:rsidRDefault="00282831" w:rsidP="00D079CC">
      <w:pPr>
        <w:keepNext/>
        <w:keepLines/>
        <w:tabs>
          <w:tab w:val="left" w:pos="828"/>
          <w:tab w:val="left" w:pos="9286"/>
        </w:tabs>
        <w:jc w:val="both"/>
        <w:rPr>
          <w:b/>
          <w:szCs w:val="22"/>
        </w:rPr>
      </w:pPr>
    </w:p>
    <w:p w14:paraId="0212CA8E" w14:textId="77777777" w:rsidR="00282831" w:rsidRPr="00B41D57" w:rsidRDefault="00282831" w:rsidP="00282831">
      <w:pPr>
        <w:pStyle w:val="Style1"/>
      </w:pPr>
      <w:r w:rsidRPr="00B41D57">
        <w:t>3.3</w:t>
      </w:r>
      <w:r w:rsidRPr="00B41D57">
        <w:tab/>
        <w:t>Kontraindikace</w:t>
      </w:r>
    </w:p>
    <w:p w14:paraId="25F16CE0" w14:textId="77777777" w:rsidR="00282831" w:rsidRPr="00D079CC" w:rsidRDefault="00282831" w:rsidP="005968DA">
      <w:pPr>
        <w:keepNext/>
        <w:keepLines/>
        <w:tabs>
          <w:tab w:val="left" w:pos="828"/>
          <w:tab w:val="left" w:pos="9286"/>
        </w:tabs>
        <w:jc w:val="both"/>
        <w:rPr>
          <w:b/>
          <w:bCs/>
          <w:szCs w:val="22"/>
        </w:rPr>
      </w:pPr>
    </w:p>
    <w:p w14:paraId="39EA8533" w14:textId="20ED79B1" w:rsidR="00D66177" w:rsidRDefault="00D66177" w:rsidP="00D079CC">
      <w:pPr>
        <w:ind w:left="0" w:right="459" w:firstLine="0"/>
        <w:rPr>
          <w:szCs w:val="22"/>
        </w:rPr>
      </w:pPr>
      <w:r w:rsidRPr="00D079CC">
        <w:rPr>
          <w:szCs w:val="22"/>
        </w:rPr>
        <w:t xml:space="preserve">Nepoužívat </w:t>
      </w:r>
      <w:r w:rsidR="00C648F7" w:rsidRPr="00B41D57">
        <w:t xml:space="preserve">v případech </w:t>
      </w:r>
      <w:r w:rsidRPr="00D079CC">
        <w:rPr>
          <w:szCs w:val="22"/>
        </w:rPr>
        <w:t>přecitlivělost</w:t>
      </w:r>
      <w:r w:rsidR="009C3EC0">
        <w:rPr>
          <w:szCs w:val="22"/>
        </w:rPr>
        <w:t>i</w:t>
      </w:r>
      <w:r w:rsidRPr="00D079CC">
        <w:rPr>
          <w:szCs w:val="22"/>
        </w:rPr>
        <w:t xml:space="preserve"> na léčivou látku nebo na některou z pomocných látek. </w:t>
      </w:r>
    </w:p>
    <w:p w14:paraId="7DE0E77E" w14:textId="77777777" w:rsidR="005968DA" w:rsidRPr="00D079CC" w:rsidRDefault="005968DA" w:rsidP="00D079CC">
      <w:pPr>
        <w:ind w:left="0" w:right="459" w:firstLine="0"/>
        <w:rPr>
          <w:szCs w:val="22"/>
        </w:rPr>
      </w:pPr>
    </w:p>
    <w:p w14:paraId="7504CC5E" w14:textId="0BD1E17B" w:rsidR="00D66177" w:rsidRPr="005968DA" w:rsidRDefault="00D66177" w:rsidP="005968DA">
      <w:pPr>
        <w:pStyle w:val="Normlnweb"/>
        <w:spacing w:before="0" w:after="0"/>
        <w:rPr>
          <w:sz w:val="22"/>
          <w:szCs w:val="22"/>
        </w:rPr>
      </w:pPr>
      <w:r w:rsidRPr="005968DA">
        <w:rPr>
          <w:sz w:val="22"/>
          <w:szCs w:val="22"/>
        </w:rPr>
        <w:lastRenderedPageBreak/>
        <w:t>Nepodávat j</w:t>
      </w:r>
      <w:r w:rsidRPr="005968DA">
        <w:rPr>
          <w:sz w:val="22"/>
          <w:szCs w:val="22"/>
          <w:lang w:val="it-IT"/>
        </w:rPr>
        <w:t xml:space="preserve">iná nesteroidní antiflogistika (NSAID) současně nebo během 24 hodin po podání </w:t>
      </w:r>
      <w:r w:rsidR="007B332B">
        <w:rPr>
          <w:sz w:val="22"/>
          <w:szCs w:val="22"/>
          <w:lang w:val="it-IT"/>
        </w:rPr>
        <w:t xml:space="preserve">veterinárního léčivého </w:t>
      </w:r>
      <w:r w:rsidRPr="005968DA">
        <w:rPr>
          <w:sz w:val="22"/>
          <w:szCs w:val="22"/>
          <w:lang w:val="it-IT"/>
        </w:rPr>
        <w:t xml:space="preserve">přípravku. </w:t>
      </w:r>
      <w:r w:rsidRPr="005968DA">
        <w:rPr>
          <w:sz w:val="22"/>
          <w:szCs w:val="22"/>
        </w:rPr>
        <w:t>Je nutné vyvarovat se souběžného podání s kortikost</w:t>
      </w:r>
      <w:r w:rsidR="002842EC" w:rsidRPr="005968DA">
        <w:rPr>
          <w:sz w:val="22"/>
          <w:szCs w:val="22"/>
        </w:rPr>
        <w:t>e</w:t>
      </w:r>
      <w:r w:rsidRPr="005968DA">
        <w:rPr>
          <w:sz w:val="22"/>
          <w:szCs w:val="22"/>
        </w:rPr>
        <w:t>roidy, diuretiky a antikoagulanty.</w:t>
      </w:r>
    </w:p>
    <w:p w14:paraId="54211FFE" w14:textId="77777777" w:rsidR="00D66177" w:rsidRPr="00D079CC" w:rsidRDefault="00D66177" w:rsidP="00D079CC">
      <w:pPr>
        <w:tabs>
          <w:tab w:val="left" w:pos="851"/>
          <w:tab w:val="left" w:pos="6804"/>
        </w:tabs>
        <w:ind w:left="851" w:hanging="360"/>
        <w:rPr>
          <w:szCs w:val="22"/>
        </w:rPr>
      </w:pPr>
    </w:p>
    <w:p w14:paraId="15D53834" w14:textId="77777777" w:rsidR="00D66177" w:rsidRPr="00D079CC" w:rsidRDefault="00D66177" w:rsidP="00D079CC">
      <w:pPr>
        <w:tabs>
          <w:tab w:val="left" w:pos="828"/>
          <w:tab w:val="left" w:pos="9286"/>
        </w:tabs>
        <w:ind w:left="0" w:firstLine="0"/>
        <w:rPr>
          <w:szCs w:val="22"/>
        </w:rPr>
      </w:pPr>
      <w:r w:rsidRPr="00D079CC">
        <w:rPr>
          <w:szCs w:val="22"/>
        </w:rPr>
        <w:t>Nepoužívat u zvířat s onemocněním srdce, jater nebo ledvin, u zvířat, kde je možnost gastrointestinální ulcerace nebo krvácení nebo kde je prokázána krevní dyskrazie.</w:t>
      </w:r>
    </w:p>
    <w:p w14:paraId="2FD9F011" w14:textId="77777777" w:rsidR="00282831" w:rsidRDefault="00282831" w:rsidP="00282831">
      <w:pPr>
        <w:pStyle w:val="Style1"/>
      </w:pPr>
    </w:p>
    <w:p w14:paraId="56DB9976" w14:textId="77777777" w:rsidR="00282831" w:rsidRPr="00B41D57" w:rsidRDefault="00282831" w:rsidP="00282831">
      <w:pPr>
        <w:pStyle w:val="Style1"/>
      </w:pPr>
      <w:r w:rsidRPr="00B41D57">
        <w:t>3.4</w:t>
      </w:r>
      <w:r w:rsidRPr="00B41D57">
        <w:tab/>
        <w:t>Zvláštní upozornění</w:t>
      </w:r>
    </w:p>
    <w:p w14:paraId="77A150FB" w14:textId="77777777" w:rsidR="00282831" w:rsidRPr="00D079CC" w:rsidRDefault="00282831" w:rsidP="005968DA">
      <w:pPr>
        <w:keepNext/>
        <w:keepLines/>
        <w:tabs>
          <w:tab w:val="left" w:pos="828"/>
          <w:tab w:val="left" w:pos="9286"/>
        </w:tabs>
        <w:jc w:val="both"/>
        <w:rPr>
          <w:b/>
          <w:bCs/>
          <w:szCs w:val="22"/>
        </w:rPr>
      </w:pPr>
    </w:p>
    <w:p w14:paraId="02ACB302" w14:textId="494D8A0F" w:rsidR="00D66177" w:rsidRPr="005968DA" w:rsidRDefault="00D66177" w:rsidP="005968DA">
      <w:pPr>
        <w:pStyle w:val="Zkladntextodsazen"/>
        <w:spacing w:after="0"/>
        <w:ind w:left="0" w:firstLine="0"/>
        <w:jc w:val="both"/>
        <w:rPr>
          <w:szCs w:val="22"/>
        </w:rPr>
      </w:pPr>
      <w:r w:rsidRPr="005968DA">
        <w:rPr>
          <w:szCs w:val="22"/>
        </w:rPr>
        <w:t>Nejsou</w:t>
      </w:r>
      <w:r w:rsidR="009C3EC0">
        <w:rPr>
          <w:szCs w:val="22"/>
        </w:rPr>
        <w:t>.</w:t>
      </w:r>
    </w:p>
    <w:p w14:paraId="365C1717" w14:textId="77777777" w:rsidR="00282831" w:rsidRDefault="00282831" w:rsidP="00D079CC">
      <w:pPr>
        <w:keepNext/>
        <w:keepLines/>
        <w:tabs>
          <w:tab w:val="left" w:pos="828"/>
          <w:tab w:val="left" w:pos="9286"/>
        </w:tabs>
        <w:jc w:val="both"/>
        <w:rPr>
          <w:b/>
          <w:szCs w:val="22"/>
        </w:rPr>
      </w:pPr>
    </w:p>
    <w:p w14:paraId="05EE8C27" w14:textId="77777777" w:rsidR="00282831" w:rsidRPr="00B41D57" w:rsidRDefault="00282831" w:rsidP="00282831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2B836087" w14:textId="77777777" w:rsidR="00282831" w:rsidRPr="00D079CC" w:rsidRDefault="00282831" w:rsidP="00D8349B">
      <w:pPr>
        <w:keepNext/>
        <w:keepLines/>
        <w:tabs>
          <w:tab w:val="left" w:pos="828"/>
          <w:tab w:val="left" w:pos="9286"/>
        </w:tabs>
        <w:jc w:val="both"/>
        <w:rPr>
          <w:b/>
          <w:bCs/>
          <w:szCs w:val="22"/>
        </w:rPr>
      </w:pPr>
    </w:p>
    <w:p w14:paraId="6A495220" w14:textId="77777777" w:rsidR="005968DA" w:rsidRPr="00B41D57" w:rsidRDefault="005968DA" w:rsidP="005968DA">
      <w:pPr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247F72D0" w14:textId="1C743DF8" w:rsidR="00D66177" w:rsidRPr="00D079CC" w:rsidRDefault="00D66177" w:rsidP="00D079CC">
      <w:pPr>
        <w:tabs>
          <w:tab w:val="left" w:pos="2895"/>
        </w:tabs>
        <w:ind w:left="0" w:right="457" w:firstLine="0"/>
        <w:jc w:val="both"/>
        <w:rPr>
          <w:szCs w:val="22"/>
        </w:rPr>
      </w:pPr>
      <w:r w:rsidRPr="00D079CC">
        <w:rPr>
          <w:szCs w:val="22"/>
        </w:rPr>
        <w:t xml:space="preserve">Použití </w:t>
      </w:r>
      <w:proofErr w:type="spellStart"/>
      <w:r w:rsidRPr="00D079CC">
        <w:rPr>
          <w:szCs w:val="22"/>
        </w:rPr>
        <w:t>ketoprofenu</w:t>
      </w:r>
      <w:proofErr w:type="spellEnd"/>
      <w:r w:rsidRPr="00D079CC">
        <w:rPr>
          <w:szCs w:val="22"/>
        </w:rPr>
        <w:t xml:space="preserve"> se nedoporučuje u hříbat mladších 15 dnů. Použití u zvířete mladšího 6 týdnů nebo u starých zvířat může zahrnovat další riziko. </w:t>
      </w:r>
      <w:r w:rsidR="009C3EC0">
        <w:rPr>
          <w:szCs w:val="22"/>
        </w:rPr>
        <w:t>Pokud se takovému</w:t>
      </w:r>
      <w:r w:rsidRPr="00D079CC">
        <w:rPr>
          <w:szCs w:val="22"/>
        </w:rPr>
        <w:t xml:space="preserve"> použití v těchto případech </w:t>
      </w:r>
      <w:r w:rsidR="009C3EC0">
        <w:rPr>
          <w:szCs w:val="22"/>
        </w:rPr>
        <w:t xml:space="preserve">nelze </w:t>
      </w:r>
      <w:r w:rsidRPr="00D079CC">
        <w:rPr>
          <w:szCs w:val="22"/>
        </w:rPr>
        <w:t xml:space="preserve">vyhnout, </w:t>
      </w:r>
      <w:r w:rsidR="009C3EC0">
        <w:rPr>
          <w:szCs w:val="22"/>
        </w:rPr>
        <w:t>může být nutné</w:t>
      </w:r>
      <w:r w:rsidRPr="00D079CC">
        <w:rPr>
          <w:szCs w:val="22"/>
        </w:rPr>
        <w:t xml:space="preserve"> snížit dávku a </w:t>
      </w:r>
      <w:r w:rsidR="009C3EC0">
        <w:rPr>
          <w:szCs w:val="22"/>
        </w:rPr>
        <w:t>zvýšit péči o tato zvířata</w:t>
      </w:r>
      <w:r w:rsidRPr="00D079CC">
        <w:rPr>
          <w:szCs w:val="22"/>
        </w:rPr>
        <w:t>.</w:t>
      </w:r>
    </w:p>
    <w:p w14:paraId="4864668F" w14:textId="59FEDAAE" w:rsidR="00D66177" w:rsidRPr="00D079CC" w:rsidRDefault="009C3EC0" w:rsidP="00D079CC">
      <w:pPr>
        <w:tabs>
          <w:tab w:val="left" w:pos="828"/>
          <w:tab w:val="left" w:pos="9286"/>
        </w:tabs>
        <w:ind w:left="0" w:firstLine="0"/>
        <w:jc w:val="both"/>
        <w:rPr>
          <w:szCs w:val="22"/>
        </w:rPr>
      </w:pPr>
      <w:r>
        <w:rPr>
          <w:szCs w:val="22"/>
        </w:rPr>
        <w:t>Nepodávat</w:t>
      </w:r>
      <w:r w:rsidR="00D66177" w:rsidRPr="00D079CC">
        <w:rPr>
          <w:szCs w:val="22"/>
        </w:rPr>
        <w:t xml:space="preserve"> dehydrovaný</w:t>
      </w:r>
      <w:r>
        <w:rPr>
          <w:szCs w:val="22"/>
        </w:rPr>
        <w:t>m</w:t>
      </w:r>
      <w:r w:rsidR="00D66177" w:rsidRPr="00D079CC">
        <w:rPr>
          <w:szCs w:val="22"/>
        </w:rPr>
        <w:t xml:space="preserve">, </w:t>
      </w:r>
      <w:proofErr w:type="spellStart"/>
      <w:r w:rsidR="00D66177" w:rsidRPr="00D079CC">
        <w:rPr>
          <w:szCs w:val="22"/>
        </w:rPr>
        <w:t>hypovolemický</w:t>
      </w:r>
      <w:r>
        <w:rPr>
          <w:szCs w:val="22"/>
        </w:rPr>
        <w:t>m</w:t>
      </w:r>
      <w:proofErr w:type="spellEnd"/>
      <w:r w:rsidR="00D66177" w:rsidRPr="00D079CC">
        <w:rPr>
          <w:szCs w:val="22"/>
        </w:rPr>
        <w:t xml:space="preserve"> nebo hypotenzní</w:t>
      </w:r>
      <w:r>
        <w:rPr>
          <w:szCs w:val="22"/>
        </w:rPr>
        <w:t>m</w:t>
      </w:r>
      <w:r w:rsidR="00D66177" w:rsidRPr="00D079CC">
        <w:rPr>
          <w:szCs w:val="22"/>
        </w:rPr>
        <w:t xml:space="preserve"> zvířat</w:t>
      </w:r>
      <w:r>
        <w:rPr>
          <w:szCs w:val="22"/>
        </w:rPr>
        <w:t>ům</w:t>
      </w:r>
      <w:r w:rsidR="00D66177" w:rsidRPr="00D079CC">
        <w:rPr>
          <w:szCs w:val="22"/>
        </w:rPr>
        <w:t>, protože zde existuje potenciální riziko zvýšené renální toxicity.</w:t>
      </w:r>
    </w:p>
    <w:p w14:paraId="214C0AE0" w14:textId="1F696FB9" w:rsidR="009C3EC0" w:rsidRDefault="009C3EC0" w:rsidP="00D079CC">
      <w:pPr>
        <w:tabs>
          <w:tab w:val="left" w:pos="6804"/>
        </w:tabs>
        <w:ind w:left="0" w:firstLine="0"/>
        <w:jc w:val="both"/>
        <w:rPr>
          <w:szCs w:val="22"/>
        </w:rPr>
      </w:pPr>
      <w:r>
        <w:rPr>
          <w:szCs w:val="22"/>
        </w:rPr>
        <w:t>Nepodávat</w:t>
      </w:r>
      <w:r w:rsidR="00D66177" w:rsidRPr="00D079CC">
        <w:rPr>
          <w:szCs w:val="22"/>
        </w:rPr>
        <w:t xml:space="preserve"> </w:t>
      </w:r>
      <w:proofErr w:type="spellStart"/>
      <w:r w:rsidR="00D66177" w:rsidRPr="00D079CC">
        <w:rPr>
          <w:szCs w:val="22"/>
        </w:rPr>
        <w:t>intraarteriáln</w:t>
      </w:r>
      <w:r>
        <w:rPr>
          <w:szCs w:val="22"/>
        </w:rPr>
        <w:t>ě</w:t>
      </w:r>
      <w:proofErr w:type="spellEnd"/>
      <w:r w:rsidR="00D66177" w:rsidRPr="00D079CC">
        <w:rPr>
          <w:szCs w:val="22"/>
        </w:rPr>
        <w:t xml:space="preserve">. </w:t>
      </w:r>
    </w:p>
    <w:p w14:paraId="4EBF635A" w14:textId="6A462D7D" w:rsidR="00D66177" w:rsidRDefault="00D66177" w:rsidP="00D079CC">
      <w:pPr>
        <w:tabs>
          <w:tab w:val="left" w:pos="6804"/>
        </w:tabs>
        <w:ind w:left="0" w:firstLine="0"/>
        <w:jc w:val="both"/>
        <w:rPr>
          <w:szCs w:val="22"/>
        </w:rPr>
      </w:pPr>
      <w:r w:rsidRPr="00D079CC">
        <w:rPr>
          <w:szCs w:val="22"/>
        </w:rPr>
        <w:t>Nepřekračujte uvedené dávkování nebo dobu trvání léčby.</w:t>
      </w:r>
    </w:p>
    <w:p w14:paraId="798E32C7" w14:textId="77777777" w:rsidR="005968DA" w:rsidRPr="00D079CC" w:rsidRDefault="005968DA" w:rsidP="00D079CC">
      <w:pPr>
        <w:tabs>
          <w:tab w:val="left" w:pos="6804"/>
        </w:tabs>
        <w:ind w:left="0" w:firstLine="0"/>
        <w:jc w:val="both"/>
        <w:rPr>
          <w:szCs w:val="22"/>
        </w:rPr>
      </w:pPr>
    </w:p>
    <w:p w14:paraId="1F5340A6" w14:textId="187823F4" w:rsidR="00D66177" w:rsidRPr="00D079CC" w:rsidRDefault="00D66177" w:rsidP="005968DA">
      <w:pPr>
        <w:keepNext/>
        <w:keepLines/>
        <w:tabs>
          <w:tab w:val="left" w:pos="828"/>
          <w:tab w:val="left" w:pos="9286"/>
        </w:tabs>
        <w:jc w:val="both"/>
        <w:rPr>
          <w:bCs/>
          <w:szCs w:val="22"/>
          <w:u w:val="single"/>
        </w:rPr>
      </w:pPr>
      <w:r w:rsidRPr="00D079CC">
        <w:rPr>
          <w:szCs w:val="22"/>
          <w:u w:val="single"/>
        </w:rPr>
        <w:t xml:space="preserve">Zvláštní opatření </w:t>
      </w:r>
      <w:r w:rsidR="005968DA">
        <w:rPr>
          <w:szCs w:val="22"/>
          <w:u w:val="single"/>
        </w:rPr>
        <w:t>pro</w:t>
      </w:r>
      <w:r w:rsidR="005968DA" w:rsidRPr="00D079CC">
        <w:rPr>
          <w:szCs w:val="22"/>
          <w:u w:val="single"/>
        </w:rPr>
        <w:t xml:space="preserve"> osob</w:t>
      </w:r>
      <w:r w:rsidR="005968DA">
        <w:rPr>
          <w:szCs w:val="22"/>
          <w:u w:val="single"/>
        </w:rPr>
        <w:t>u</w:t>
      </w:r>
      <w:r w:rsidRPr="00D079CC">
        <w:rPr>
          <w:szCs w:val="22"/>
          <w:u w:val="single"/>
        </w:rPr>
        <w:t xml:space="preserve">, </w:t>
      </w:r>
      <w:r w:rsidR="005968DA" w:rsidRPr="00D079CC">
        <w:rPr>
          <w:szCs w:val="22"/>
          <w:u w:val="single"/>
        </w:rPr>
        <w:t>kter</w:t>
      </w:r>
      <w:r w:rsidR="005968DA">
        <w:rPr>
          <w:szCs w:val="22"/>
          <w:u w:val="single"/>
        </w:rPr>
        <w:t>á</w:t>
      </w:r>
      <w:r w:rsidR="005968DA" w:rsidRPr="00D079CC">
        <w:rPr>
          <w:szCs w:val="22"/>
          <w:u w:val="single"/>
        </w:rPr>
        <w:t xml:space="preserve"> podáv</w:t>
      </w:r>
      <w:r w:rsidR="005968DA">
        <w:rPr>
          <w:szCs w:val="22"/>
          <w:u w:val="single"/>
        </w:rPr>
        <w:t>á</w:t>
      </w:r>
      <w:r w:rsidR="005968DA" w:rsidRPr="00D079CC">
        <w:rPr>
          <w:szCs w:val="22"/>
          <w:u w:val="single"/>
        </w:rPr>
        <w:t xml:space="preserve"> </w:t>
      </w:r>
      <w:r w:rsidRPr="00D079CC">
        <w:rPr>
          <w:szCs w:val="22"/>
          <w:u w:val="single"/>
        </w:rPr>
        <w:t>veterinární léčivý přípravek zvířatům</w:t>
      </w:r>
      <w:r w:rsidR="00085C70">
        <w:rPr>
          <w:szCs w:val="22"/>
          <w:u w:val="single"/>
        </w:rPr>
        <w:t>:</w:t>
      </w:r>
    </w:p>
    <w:p w14:paraId="57E3E8AF" w14:textId="56838C5E" w:rsidR="00D66177" w:rsidRPr="00D079CC" w:rsidRDefault="001B65E2" w:rsidP="001B65E2">
      <w:pPr>
        <w:ind w:left="0" w:right="457" w:firstLine="0"/>
        <w:jc w:val="both"/>
        <w:rPr>
          <w:szCs w:val="22"/>
        </w:rPr>
      </w:pPr>
      <w:r w:rsidRPr="001B65E2">
        <w:rPr>
          <w:szCs w:val="22"/>
        </w:rPr>
        <w:t xml:space="preserve">Léčivá látka </w:t>
      </w:r>
      <w:proofErr w:type="spellStart"/>
      <w:r w:rsidRPr="001B65E2">
        <w:rPr>
          <w:szCs w:val="22"/>
        </w:rPr>
        <w:t>ketoprofen</w:t>
      </w:r>
      <w:proofErr w:type="spellEnd"/>
      <w:r w:rsidRPr="001B65E2">
        <w:rPr>
          <w:szCs w:val="22"/>
        </w:rPr>
        <w:t xml:space="preserve"> a pomocná látka </w:t>
      </w:r>
      <w:proofErr w:type="spellStart"/>
      <w:r w:rsidRPr="001B65E2">
        <w:rPr>
          <w:szCs w:val="22"/>
        </w:rPr>
        <w:t>benzylalkohol</w:t>
      </w:r>
      <w:proofErr w:type="spellEnd"/>
      <w:r w:rsidRPr="001B65E2">
        <w:rPr>
          <w:szCs w:val="22"/>
        </w:rPr>
        <w:t xml:space="preserve"> mohou způsobit přecitlivělost (alergii).</w:t>
      </w:r>
      <w:r>
        <w:rPr>
          <w:szCs w:val="22"/>
        </w:rPr>
        <w:t xml:space="preserve"> </w:t>
      </w:r>
      <w:r w:rsidR="00D66177" w:rsidRPr="00D079CC">
        <w:rPr>
          <w:szCs w:val="22"/>
        </w:rPr>
        <w:t xml:space="preserve">Lidé se známou přecitlivělostí na léčivou látku a/nebo </w:t>
      </w:r>
      <w:proofErr w:type="spellStart"/>
      <w:r w:rsidR="00D66177" w:rsidRPr="00D079CC">
        <w:rPr>
          <w:szCs w:val="22"/>
        </w:rPr>
        <w:t>benzylalkohol</w:t>
      </w:r>
      <w:proofErr w:type="spellEnd"/>
      <w:r w:rsidR="00D66177" w:rsidRPr="00D079CC">
        <w:rPr>
          <w:szCs w:val="22"/>
        </w:rPr>
        <w:t xml:space="preserve"> by se měli vyhnout kontaktu s veterinárním léčivým</w:t>
      </w:r>
      <w:r w:rsidR="00D66177" w:rsidRPr="00D079CC" w:rsidDel="00612B92">
        <w:rPr>
          <w:szCs w:val="22"/>
        </w:rPr>
        <w:t xml:space="preserve"> </w:t>
      </w:r>
      <w:r w:rsidR="00D66177" w:rsidRPr="00D079CC">
        <w:rPr>
          <w:szCs w:val="22"/>
        </w:rPr>
        <w:t>přípravkem.</w:t>
      </w:r>
    </w:p>
    <w:p w14:paraId="5D626D3F" w14:textId="4BD2C026" w:rsidR="00D66177" w:rsidRPr="00D079CC" w:rsidRDefault="001B65E2" w:rsidP="001B65E2">
      <w:pPr>
        <w:ind w:left="0" w:right="457" w:firstLine="0"/>
        <w:jc w:val="both"/>
        <w:rPr>
          <w:szCs w:val="22"/>
        </w:rPr>
      </w:pPr>
      <w:r w:rsidRPr="001B65E2">
        <w:rPr>
          <w:szCs w:val="22"/>
        </w:rPr>
        <w:t>Zabraňte náhodnému sebepoškození.</w:t>
      </w:r>
      <w:r>
        <w:rPr>
          <w:szCs w:val="22"/>
        </w:rPr>
        <w:t xml:space="preserve"> </w:t>
      </w:r>
      <w:r w:rsidR="00D66177" w:rsidRPr="00D079CC">
        <w:rPr>
          <w:szCs w:val="22"/>
        </w:rPr>
        <w:t xml:space="preserve">V případě náhodného sebepoškození injekčně </w:t>
      </w:r>
      <w:r w:rsidR="00085C70">
        <w:rPr>
          <w:szCs w:val="22"/>
        </w:rPr>
        <w:t>podaným</w:t>
      </w:r>
      <w:r w:rsidR="00085C70" w:rsidRPr="00D079CC">
        <w:rPr>
          <w:szCs w:val="22"/>
        </w:rPr>
        <w:t xml:space="preserve"> </w:t>
      </w:r>
      <w:r w:rsidR="00D66177" w:rsidRPr="00D079CC">
        <w:rPr>
          <w:szCs w:val="22"/>
        </w:rPr>
        <w:t>přípravkem</w:t>
      </w:r>
      <w:r w:rsidR="00085C70">
        <w:rPr>
          <w:szCs w:val="22"/>
        </w:rPr>
        <w:t xml:space="preserve"> </w:t>
      </w:r>
      <w:r w:rsidR="00D66177" w:rsidRPr="00D079CC">
        <w:rPr>
          <w:szCs w:val="22"/>
        </w:rPr>
        <w:t>vyhledejte ihned lékařskou pomoc a ukažte příbalovou informaci nebo etiketu praktickému lékaři.</w:t>
      </w:r>
    </w:p>
    <w:p w14:paraId="11180715" w14:textId="5A752126" w:rsidR="00D66177" w:rsidRPr="00D079CC" w:rsidRDefault="00D66177" w:rsidP="001B65E2">
      <w:pPr>
        <w:ind w:left="0" w:right="457" w:firstLine="0"/>
        <w:jc w:val="both"/>
        <w:rPr>
          <w:szCs w:val="22"/>
          <w:lang w:val="it-IT"/>
        </w:rPr>
      </w:pPr>
      <w:r w:rsidRPr="00D079CC">
        <w:rPr>
          <w:szCs w:val="22"/>
          <w:lang w:val="it-IT"/>
        </w:rPr>
        <w:t xml:space="preserve">Zabraňte </w:t>
      </w:r>
      <w:r w:rsidR="001B65E2" w:rsidRPr="001B65E2">
        <w:rPr>
          <w:szCs w:val="22"/>
        </w:rPr>
        <w:t>kontaktu s</w:t>
      </w:r>
      <w:r w:rsidR="001B65E2">
        <w:rPr>
          <w:szCs w:val="22"/>
        </w:rPr>
        <w:t xml:space="preserve"> </w:t>
      </w:r>
      <w:r w:rsidR="00085C70">
        <w:rPr>
          <w:szCs w:val="22"/>
        </w:rPr>
        <w:t>po</w:t>
      </w:r>
      <w:r w:rsidRPr="00D079CC">
        <w:rPr>
          <w:szCs w:val="22"/>
          <w:lang w:val="it-IT"/>
        </w:rPr>
        <w:t>k</w:t>
      </w:r>
      <w:r w:rsidR="00085C70">
        <w:rPr>
          <w:szCs w:val="22"/>
          <w:lang w:val="it-IT"/>
        </w:rPr>
        <w:t>ožkou</w:t>
      </w:r>
      <w:r w:rsidRPr="00D079CC">
        <w:rPr>
          <w:szCs w:val="22"/>
          <w:lang w:val="it-IT"/>
        </w:rPr>
        <w:t xml:space="preserve"> a oč</w:t>
      </w:r>
      <w:r w:rsidR="00085C70">
        <w:rPr>
          <w:szCs w:val="22"/>
          <w:lang w:val="it-IT"/>
        </w:rPr>
        <w:t>ima</w:t>
      </w:r>
      <w:r w:rsidRPr="00D079CC">
        <w:rPr>
          <w:szCs w:val="22"/>
          <w:lang w:val="it-IT"/>
        </w:rPr>
        <w:t xml:space="preserve">. V případě </w:t>
      </w:r>
      <w:r w:rsidR="001B65E2" w:rsidRPr="001B65E2">
        <w:rPr>
          <w:szCs w:val="22"/>
        </w:rPr>
        <w:t xml:space="preserve">náhodného zasažení kůže nebo očí omyjte postižené místo </w:t>
      </w:r>
      <w:r w:rsidR="00085C70" w:rsidRPr="001B65E2">
        <w:rPr>
          <w:szCs w:val="22"/>
        </w:rPr>
        <w:t xml:space="preserve">důkladně </w:t>
      </w:r>
      <w:r w:rsidR="001B65E2" w:rsidRPr="001B65E2">
        <w:rPr>
          <w:szCs w:val="22"/>
        </w:rPr>
        <w:t>vodou.</w:t>
      </w:r>
      <w:r w:rsidRPr="00D079CC">
        <w:rPr>
          <w:szCs w:val="22"/>
          <w:lang w:val="it-IT"/>
        </w:rPr>
        <w:t xml:space="preserve"> Pokud podráždění přetrvává, vyhledejte </w:t>
      </w:r>
      <w:r w:rsidR="001B65E2" w:rsidRPr="00D079CC">
        <w:rPr>
          <w:szCs w:val="22"/>
        </w:rPr>
        <w:t xml:space="preserve">ihned </w:t>
      </w:r>
      <w:r w:rsidRPr="00D079CC">
        <w:rPr>
          <w:szCs w:val="22"/>
          <w:lang w:val="it-IT"/>
        </w:rPr>
        <w:t>lékařskou pomoc</w:t>
      </w:r>
      <w:r w:rsidR="001B65E2" w:rsidRPr="001B65E2">
        <w:rPr>
          <w:szCs w:val="22"/>
        </w:rPr>
        <w:t xml:space="preserve"> </w:t>
      </w:r>
      <w:r w:rsidR="001B65E2" w:rsidRPr="00D079CC">
        <w:rPr>
          <w:szCs w:val="22"/>
        </w:rPr>
        <w:t>a ukažte příbalovou informaci nebo etiketu praktickému lékaři.</w:t>
      </w:r>
    </w:p>
    <w:p w14:paraId="2C846C82" w14:textId="77777777" w:rsidR="001B65E2" w:rsidRPr="00D079CC" w:rsidRDefault="001B65E2" w:rsidP="001B65E2">
      <w:pPr>
        <w:ind w:left="0" w:right="457" w:firstLine="0"/>
        <w:jc w:val="both"/>
        <w:rPr>
          <w:szCs w:val="22"/>
          <w:lang w:val="it-IT"/>
        </w:rPr>
      </w:pPr>
      <w:r w:rsidRPr="00D079CC">
        <w:rPr>
          <w:szCs w:val="22"/>
          <w:lang w:val="it-IT"/>
        </w:rPr>
        <w:t>Po použití si umyjte ruce.</w:t>
      </w:r>
    </w:p>
    <w:p w14:paraId="61D464ED" w14:textId="77777777" w:rsidR="00282831" w:rsidRDefault="00282831" w:rsidP="00D079CC">
      <w:pPr>
        <w:keepNext/>
        <w:keepLines/>
        <w:tabs>
          <w:tab w:val="left" w:pos="828"/>
          <w:tab w:val="left" w:pos="9286"/>
        </w:tabs>
        <w:jc w:val="both"/>
        <w:rPr>
          <w:b/>
          <w:szCs w:val="22"/>
          <w:lang w:val="it-IT"/>
        </w:rPr>
      </w:pPr>
    </w:p>
    <w:p w14:paraId="402F00B8" w14:textId="77777777" w:rsidR="001B65E2" w:rsidRPr="001B65E2" w:rsidRDefault="001B65E2" w:rsidP="00B20336">
      <w:pPr>
        <w:pStyle w:val="Style1"/>
        <w:keepNext/>
        <w:rPr>
          <w:b w:val="0"/>
          <w:bCs/>
          <w:u w:val="single"/>
        </w:rPr>
      </w:pPr>
      <w:r w:rsidRPr="001B65E2">
        <w:rPr>
          <w:b w:val="0"/>
          <w:bCs/>
          <w:u w:val="single"/>
        </w:rPr>
        <w:t>Zvláštní opatření pro ochranu životního prostředí:</w:t>
      </w:r>
    </w:p>
    <w:p w14:paraId="0E5B430E" w14:textId="42F308D6" w:rsidR="001B65E2" w:rsidRPr="001B65E2" w:rsidRDefault="001B65E2" w:rsidP="001B65E2">
      <w:pPr>
        <w:pStyle w:val="Style1"/>
        <w:rPr>
          <w:b w:val="0"/>
          <w:bCs/>
        </w:rPr>
      </w:pPr>
      <w:r w:rsidRPr="001B65E2">
        <w:rPr>
          <w:b w:val="0"/>
          <w:bCs/>
        </w:rPr>
        <w:t>Neuplatňuje se.</w:t>
      </w:r>
    </w:p>
    <w:p w14:paraId="5E2826C8" w14:textId="77777777" w:rsidR="001B65E2" w:rsidRPr="001B65E2" w:rsidRDefault="001B65E2" w:rsidP="001B65E2">
      <w:pPr>
        <w:pStyle w:val="Style1"/>
        <w:rPr>
          <w:b w:val="0"/>
          <w:bCs/>
        </w:rPr>
      </w:pPr>
    </w:p>
    <w:p w14:paraId="2C30D00F" w14:textId="77777777" w:rsidR="00282831" w:rsidRPr="00B41D57" w:rsidRDefault="00282831" w:rsidP="00282831">
      <w:pPr>
        <w:pStyle w:val="Style1"/>
      </w:pPr>
      <w:r w:rsidRPr="00B41D57">
        <w:t>3.6</w:t>
      </w:r>
      <w:r w:rsidRPr="00B41D57">
        <w:tab/>
        <w:t>Nežádoucí účinky</w:t>
      </w:r>
    </w:p>
    <w:p w14:paraId="1810BA5C" w14:textId="77777777" w:rsidR="00282831" w:rsidRDefault="00282831" w:rsidP="00D079CC">
      <w:pPr>
        <w:keepNext/>
        <w:keepLines/>
        <w:tabs>
          <w:tab w:val="left" w:pos="828"/>
          <w:tab w:val="left" w:pos="9286"/>
        </w:tabs>
        <w:jc w:val="both"/>
        <w:rPr>
          <w:b/>
          <w:bCs/>
          <w:szCs w:val="22"/>
          <w:lang w:val="it-IT"/>
        </w:rPr>
      </w:pPr>
    </w:p>
    <w:p w14:paraId="54CA26CC" w14:textId="10044479" w:rsidR="00282831" w:rsidRPr="00D079CC" w:rsidRDefault="00282831" w:rsidP="00282831">
      <w:pPr>
        <w:tabs>
          <w:tab w:val="left" w:pos="828"/>
          <w:tab w:val="left" w:pos="9286"/>
        </w:tabs>
        <w:jc w:val="both"/>
        <w:rPr>
          <w:szCs w:val="22"/>
          <w:lang w:val="it-IT"/>
        </w:rPr>
      </w:pPr>
      <w:r w:rsidRPr="00D079CC">
        <w:rPr>
          <w:szCs w:val="22"/>
          <w:lang w:val="it-IT"/>
        </w:rPr>
        <w:t>Koně, skot, prasata.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521"/>
      </w:tblGrid>
      <w:tr w:rsidR="00282831" w14:paraId="17F04C26" w14:textId="77777777" w:rsidTr="00B02322">
        <w:tc>
          <w:tcPr>
            <w:tcW w:w="1957" w:type="pct"/>
          </w:tcPr>
          <w:p w14:paraId="2BFD44DE" w14:textId="77777777" w:rsidR="00282831" w:rsidRPr="00B41D57" w:rsidRDefault="00282831" w:rsidP="00B02322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2E47B6FD" w14:textId="77777777" w:rsidR="00282831" w:rsidRPr="00B41D57" w:rsidRDefault="00282831" w:rsidP="00B02322">
            <w:pPr>
              <w:spacing w:before="60" w:after="60"/>
              <w:rPr>
                <w:szCs w:val="22"/>
              </w:rPr>
            </w:pPr>
            <w:proofErr w:type="gramStart"/>
            <w:r w:rsidRPr="001B7B38">
              <w:t>(&lt; 1</w:t>
            </w:r>
            <w:proofErr w:type="gramEnd"/>
            <w:r w:rsidRPr="001B7B38">
              <w:t>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3E6DA672" w14:textId="77777777" w:rsidR="001B65E2" w:rsidRDefault="001B65E2" w:rsidP="001B65E2">
            <w:pPr>
              <w:spacing w:before="60" w:after="60"/>
              <w:rPr>
                <w:iCs/>
                <w:szCs w:val="22"/>
              </w:rPr>
            </w:pPr>
            <w:r w:rsidRPr="001B65E2">
              <w:rPr>
                <w:iCs/>
                <w:szCs w:val="22"/>
              </w:rPr>
              <w:t xml:space="preserve">Alergická reakce </w:t>
            </w:r>
          </w:p>
          <w:p w14:paraId="2AF80AC0" w14:textId="3F0B0C3B" w:rsidR="001B65E2" w:rsidRDefault="001B65E2" w:rsidP="001B65E2">
            <w:pPr>
              <w:spacing w:before="60" w:after="60"/>
              <w:rPr>
                <w:iCs/>
                <w:szCs w:val="22"/>
              </w:rPr>
            </w:pPr>
            <w:r w:rsidRPr="001B65E2">
              <w:rPr>
                <w:iCs/>
                <w:szCs w:val="22"/>
              </w:rPr>
              <w:t>Gastritida</w:t>
            </w:r>
            <w:r w:rsidRPr="00C8767E">
              <w:rPr>
                <w:iCs/>
                <w:szCs w:val="22"/>
                <w:vertAlign w:val="superscript"/>
              </w:rPr>
              <w:t>1</w:t>
            </w:r>
          </w:p>
          <w:p w14:paraId="1043E68C" w14:textId="3D39825A" w:rsidR="00282831" w:rsidRPr="00B41D57" w:rsidRDefault="001B65E2" w:rsidP="001B65E2">
            <w:pPr>
              <w:spacing w:before="60" w:after="60"/>
              <w:rPr>
                <w:iCs/>
                <w:szCs w:val="22"/>
              </w:rPr>
            </w:pPr>
            <w:r w:rsidRPr="001B65E2">
              <w:rPr>
                <w:iCs/>
                <w:szCs w:val="22"/>
              </w:rPr>
              <w:t>Porucha ledvin</w:t>
            </w:r>
            <w:r w:rsidRPr="00C8767E">
              <w:rPr>
                <w:iCs/>
                <w:szCs w:val="22"/>
                <w:vertAlign w:val="superscript"/>
              </w:rPr>
              <w:t>1</w:t>
            </w:r>
          </w:p>
        </w:tc>
      </w:tr>
    </w:tbl>
    <w:p w14:paraId="5D20B093" w14:textId="0C18CBF7" w:rsidR="001B65E2" w:rsidRDefault="001B65E2" w:rsidP="00C8767E">
      <w:pPr>
        <w:keepNext/>
        <w:keepLines/>
        <w:tabs>
          <w:tab w:val="left" w:pos="828"/>
          <w:tab w:val="left" w:pos="9286"/>
        </w:tabs>
        <w:ind w:left="0" w:firstLine="0"/>
        <w:jc w:val="both"/>
        <w:rPr>
          <w:szCs w:val="22"/>
          <w:lang w:val="it-IT"/>
        </w:rPr>
      </w:pPr>
      <w:r w:rsidRPr="00C8767E">
        <w:rPr>
          <w:szCs w:val="22"/>
          <w:vertAlign w:val="superscript"/>
          <w:lang w:val="it-IT"/>
        </w:rPr>
        <w:t>1</w:t>
      </w:r>
      <w:r>
        <w:rPr>
          <w:szCs w:val="22"/>
          <w:lang w:val="it-IT"/>
        </w:rPr>
        <w:t xml:space="preserve"> </w:t>
      </w:r>
      <w:r w:rsidRPr="001B65E2">
        <w:rPr>
          <w:szCs w:val="22"/>
        </w:rPr>
        <w:t>Vzhledem k inhibici syntézy prostaglandinů je u některých jedinců možná žaludeční nebo renální intolerance.</w:t>
      </w:r>
    </w:p>
    <w:p w14:paraId="1432B155" w14:textId="77777777" w:rsidR="00282831" w:rsidRDefault="00282831" w:rsidP="00D079CC">
      <w:pPr>
        <w:tabs>
          <w:tab w:val="left" w:pos="828"/>
          <w:tab w:val="left" w:pos="9286"/>
        </w:tabs>
        <w:jc w:val="both"/>
        <w:rPr>
          <w:szCs w:val="22"/>
        </w:rPr>
      </w:pPr>
    </w:p>
    <w:p w14:paraId="77C9B40F" w14:textId="40AC351D" w:rsidR="00D8349B" w:rsidRDefault="00282831" w:rsidP="005968DA">
      <w:pPr>
        <w:tabs>
          <w:tab w:val="left" w:pos="9286"/>
        </w:tabs>
        <w:ind w:left="0" w:firstLine="0"/>
        <w:jc w:val="both"/>
      </w:pPr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>
        <w:t>,</w:t>
      </w:r>
      <w:r w:rsidR="003A5C4F">
        <w:t xml:space="preserve"> </w:t>
      </w:r>
      <w:r w:rsidRPr="00B41D57">
        <w:t>nebo jeho místnímu zástupci, nebo příslušnému vnitrostátnímu orgánu prostřednictvím národního systému hlášení.</w:t>
      </w:r>
      <w:bookmarkStart w:id="0" w:name="_Hlk184130880"/>
      <w:r w:rsidR="00D8349B">
        <w:t xml:space="preserve"> </w:t>
      </w:r>
      <w:r w:rsidR="00D8349B" w:rsidRPr="00B41D57">
        <w:t>Podrobné kontaktní údaje naleznete</w:t>
      </w:r>
      <w:bookmarkEnd w:id="0"/>
      <w:r w:rsidR="00D8349B" w:rsidRPr="00B41D57">
        <w:t xml:space="preserve"> v příbalové informac</w:t>
      </w:r>
      <w:r w:rsidR="00D8349B">
        <w:t>i</w:t>
      </w:r>
      <w:r w:rsidR="00D8349B" w:rsidRPr="00B41D57">
        <w:t>.</w:t>
      </w:r>
    </w:p>
    <w:p w14:paraId="3B8F9886" w14:textId="77777777" w:rsidR="005968DA" w:rsidRDefault="005968DA" w:rsidP="00D079CC">
      <w:pPr>
        <w:keepNext/>
        <w:keepLines/>
        <w:tabs>
          <w:tab w:val="left" w:pos="828"/>
          <w:tab w:val="left" w:pos="9286"/>
        </w:tabs>
        <w:jc w:val="both"/>
        <w:rPr>
          <w:b/>
          <w:szCs w:val="22"/>
          <w:lang w:val="it-IT"/>
        </w:rPr>
      </w:pPr>
    </w:p>
    <w:p w14:paraId="6B392E9F" w14:textId="77777777" w:rsidR="00282831" w:rsidRPr="00B41D57" w:rsidRDefault="00282831" w:rsidP="00282831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BBE82C6" w14:textId="77777777" w:rsidR="00282831" w:rsidRDefault="00282831" w:rsidP="00D079CC">
      <w:pPr>
        <w:tabs>
          <w:tab w:val="left" w:pos="6804"/>
        </w:tabs>
        <w:ind w:left="0" w:firstLine="0"/>
        <w:jc w:val="both"/>
        <w:rPr>
          <w:szCs w:val="22"/>
          <w:lang w:val="it-IT"/>
        </w:rPr>
      </w:pPr>
    </w:p>
    <w:p w14:paraId="06344FCA" w14:textId="77777777" w:rsidR="001B65E2" w:rsidRPr="00C8767E" w:rsidRDefault="001B65E2" w:rsidP="001B65E2">
      <w:pPr>
        <w:tabs>
          <w:tab w:val="left" w:pos="6804"/>
        </w:tabs>
        <w:ind w:left="0" w:firstLine="0"/>
        <w:jc w:val="both"/>
        <w:rPr>
          <w:szCs w:val="22"/>
          <w:u w:val="single"/>
        </w:rPr>
      </w:pPr>
      <w:r w:rsidRPr="00C8767E">
        <w:rPr>
          <w:szCs w:val="22"/>
          <w:u w:val="single"/>
        </w:rPr>
        <w:t xml:space="preserve">Březost: </w:t>
      </w:r>
    </w:p>
    <w:p w14:paraId="76A5291A" w14:textId="77777777" w:rsidR="001B65E2" w:rsidRDefault="001B65E2" w:rsidP="001B65E2">
      <w:pPr>
        <w:tabs>
          <w:tab w:val="left" w:pos="6804"/>
        </w:tabs>
        <w:ind w:left="0" w:firstLine="0"/>
        <w:jc w:val="both"/>
        <w:rPr>
          <w:szCs w:val="22"/>
        </w:rPr>
      </w:pPr>
    </w:p>
    <w:p w14:paraId="13FD4EC7" w14:textId="77777777" w:rsidR="001B65E2" w:rsidRDefault="001B65E2" w:rsidP="001B65E2">
      <w:pPr>
        <w:tabs>
          <w:tab w:val="left" w:pos="6804"/>
        </w:tabs>
        <w:ind w:left="0" w:firstLine="0"/>
        <w:jc w:val="both"/>
        <w:rPr>
          <w:szCs w:val="22"/>
        </w:rPr>
      </w:pPr>
      <w:r w:rsidRPr="001B65E2">
        <w:rPr>
          <w:szCs w:val="22"/>
        </w:rPr>
        <w:lastRenderedPageBreak/>
        <w:t xml:space="preserve">Bezpečnost </w:t>
      </w:r>
      <w:proofErr w:type="spellStart"/>
      <w:r w:rsidRPr="001B65E2">
        <w:rPr>
          <w:szCs w:val="22"/>
        </w:rPr>
        <w:t>ketoprofenu</w:t>
      </w:r>
      <w:proofErr w:type="spellEnd"/>
      <w:r w:rsidRPr="001B65E2">
        <w:rPr>
          <w:szCs w:val="22"/>
        </w:rPr>
        <w:t xml:space="preserve"> byla zkoumána u březích laboratorních zvířat (potkanů, myší a králíků) a u skotu a neprokázala žádné teratogenní ani embryotoxické účinky. Lze použít během březosti krav. </w:t>
      </w:r>
    </w:p>
    <w:p w14:paraId="2075E5A0" w14:textId="77777777" w:rsidR="001B65E2" w:rsidRDefault="001B65E2" w:rsidP="001B65E2">
      <w:pPr>
        <w:tabs>
          <w:tab w:val="left" w:pos="6804"/>
        </w:tabs>
        <w:ind w:left="0" w:firstLine="0"/>
        <w:jc w:val="both"/>
        <w:rPr>
          <w:szCs w:val="22"/>
        </w:rPr>
      </w:pPr>
    </w:p>
    <w:p w14:paraId="36F94DEA" w14:textId="32068938" w:rsidR="001B65E2" w:rsidRDefault="007F4550" w:rsidP="001B65E2">
      <w:pPr>
        <w:tabs>
          <w:tab w:val="left" w:pos="6804"/>
        </w:tabs>
        <w:ind w:left="0" w:firstLine="0"/>
        <w:jc w:val="both"/>
        <w:rPr>
          <w:szCs w:val="22"/>
        </w:rPr>
      </w:pPr>
      <w:r>
        <w:rPr>
          <w:szCs w:val="22"/>
        </w:rPr>
        <w:t>Nebyla stanovena b</w:t>
      </w:r>
      <w:r w:rsidR="001B65E2" w:rsidRPr="001B65E2">
        <w:rPr>
          <w:szCs w:val="22"/>
        </w:rPr>
        <w:t xml:space="preserve">ezpečnost </w:t>
      </w:r>
      <w:proofErr w:type="spellStart"/>
      <w:r w:rsidR="001B65E2" w:rsidRPr="001B65E2">
        <w:rPr>
          <w:szCs w:val="22"/>
        </w:rPr>
        <w:t>ketoprofenu</w:t>
      </w:r>
      <w:proofErr w:type="spellEnd"/>
      <w:r>
        <w:rPr>
          <w:szCs w:val="22"/>
        </w:rPr>
        <w:t xml:space="preserve"> pro použití</w:t>
      </w:r>
      <w:r w:rsidR="001B65E2" w:rsidRPr="001B65E2">
        <w:rPr>
          <w:szCs w:val="22"/>
        </w:rPr>
        <w:t xml:space="preserve"> během březosti </w:t>
      </w:r>
      <w:r>
        <w:rPr>
          <w:szCs w:val="22"/>
        </w:rPr>
        <w:t xml:space="preserve">u </w:t>
      </w:r>
      <w:r w:rsidR="001B65E2" w:rsidRPr="001B65E2">
        <w:rPr>
          <w:szCs w:val="22"/>
        </w:rPr>
        <w:t>prasnic. Použí</w:t>
      </w:r>
      <w:r>
        <w:rPr>
          <w:szCs w:val="22"/>
        </w:rPr>
        <w:t>t</w:t>
      </w:r>
      <w:r w:rsidR="001B65E2" w:rsidRPr="001B65E2">
        <w:rPr>
          <w:szCs w:val="22"/>
        </w:rPr>
        <w:t xml:space="preserve"> pouze </w:t>
      </w:r>
      <w:r>
        <w:rPr>
          <w:szCs w:val="22"/>
        </w:rPr>
        <w:t>po zvážení</w:t>
      </w:r>
      <w:r w:rsidR="001B65E2" w:rsidRPr="001B65E2">
        <w:rPr>
          <w:szCs w:val="22"/>
        </w:rPr>
        <w:t xml:space="preserve"> </w:t>
      </w:r>
      <w:r>
        <w:rPr>
          <w:szCs w:val="22"/>
        </w:rPr>
        <w:t>terapeutického prospěchu</w:t>
      </w:r>
      <w:r w:rsidR="001B65E2" w:rsidRPr="001B65E2">
        <w:rPr>
          <w:szCs w:val="22"/>
        </w:rPr>
        <w:t xml:space="preserve"> a rizik</w:t>
      </w:r>
      <w:r>
        <w:rPr>
          <w:szCs w:val="22"/>
        </w:rPr>
        <w:t>a</w:t>
      </w:r>
      <w:r w:rsidR="001B65E2" w:rsidRPr="001B65E2">
        <w:rPr>
          <w:szCs w:val="22"/>
        </w:rPr>
        <w:t xml:space="preserve"> </w:t>
      </w:r>
      <w:r>
        <w:rPr>
          <w:szCs w:val="22"/>
        </w:rPr>
        <w:t>přísluš</w:t>
      </w:r>
      <w:r w:rsidR="001B65E2" w:rsidRPr="001B65E2">
        <w:rPr>
          <w:szCs w:val="22"/>
        </w:rPr>
        <w:t xml:space="preserve">ným veterinárním lékařem. </w:t>
      </w:r>
    </w:p>
    <w:p w14:paraId="6DEC6DAE" w14:textId="77777777" w:rsidR="001B65E2" w:rsidRDefault="001B65E2" w:rsidP="001B65E2">
      <w:pPr>
        <w:tabs>
          <w:tab w:val="left" w:pos="6804"/>
        </w:tabs>
        <w:ind w:left="0" w:firstLine="0"/>
        <w:jc w:val="both"/>
        <w:rPr>
          <w:szCs w:val="22"/>
        </w:rPr>
      </w:pPr>
    </w:p>
    <w:p w14:paraId="1B6ED5A2" w14:textId="3D643173" w:rsidR="001B65E2" w:rsidRDefault="007F4550" w:rsidP="001B65E2">
      <w:pPr>
        <w:tabs>
          <w:tab w:val="left" w:pos="6804"/>
        </w:tabs>
        <w:ind w:left="0" w:firstLine="0"/>
        <w:jc w:val="both"/>
        <w:rPr>
          <w:szCs w:val="22"/>
        </w:rPr>
      </w:pPr>
      <w:r>
        <w:rPr>
          <w:szCs w:val="22"/>
        </w:rPr>
        <w:t>Nebyla stanovena b</w:t>
      </w:r>
      <w:r w:rsidR="001B65E2" w:rsidRPr="001B65E2">
        <w:rPr>
          <w:szCs w:val="22"/>
        </w:rPr>
        <w:t xml:space="preserve">ezpečnost </w:t>
      </w:r>
      <w:proofErr w:type="spellStart"/>
      <w:r w:rsidR="001B65E2" w:rsidRPr="001B65E2">
        <w:rPr>
          <w:szCs w:val="22"/>
        </w:rPr>
        <w:t>ketoprofenu</w:t>
      </w:r>
      <w:proofErr w:type="spellEnd"/>
      <w:r w:rsidR="001B65E2" w:rsidRPr="001B65E2">
        <w:rPr>
          <w:szCs w:val="22"/>
        </w:rPr>
        <w:t xml:space="preserve"> pro plodnost, březost nebo zdraví plodu </w:t>
      </w:r>
      <w:r>
        <w:rPr>
          <w:szCs w:val="22"/>
        </w:rPr>
        <w:t xml:space="preserve">u </w:t>
      </w:r>
      <w:r w:rsidR="001B65E2" w:rsidRPr="001B65E2">
        <w:rPr>
          <w:szCs w:val="22"/>
        </w:rPr>
        <w:t>koní. Nepoužív</w:t>
      </w:r>
      <w:r>
        <w:rPr>
          <w:szCs w:val="22"/>
        </w:rPr>
        <w:t>a</w:t>
      </w:r>
      <w:r w:rsidR="001B65E2" w:rsidRPr="001B65E2">
        <w:rPr>
          <w:szCs w:val="22"/>
        </w:rPr>
        <w:t>t</w:t>
      </w:r>
      <w:r w:rsidR="007B332B">
        <w:rPr>
          <w:szCs w:val="22"/>
        </w:rPr>
        <w:t xml:space="preserve"> </w:t>
      </w:r>
      <w:r w:rsidR="001B65E2" w:rsidRPr="001B65E2">
        <w:rPr>
          <w:szCs w:val="22"/>
        </w:rPr>
        <w:t xml:space="preserve">během březosti klisen. </w:t>
      </w:r>
    </w:p>
    <w:p w14:paraId="073354B3" w14:textId="77777777" w:rsidR="001B65E2" w:rsidRDefault="001B65E2" w:rsidP="001B65E2">
      <w:pPr>
        <w:tabs>
          <w:tab w:val="left" w:pos="6804"/>
        </w:tabs>
        <w:ind w:left="0" w:firstLine="0"/>
        <w:jc w:val="both"/>
        <w:rPr>
          <w:szCs w:val="22"/>
        </w:rPr>
      </w:pPr>
    </w:p>
    <w:p w14:paraId="29F1E134" w14:textId="77777777" w:rsidR="001B65E2" w:rsidRPr="00C8767E" w:rsidRDefault="001B65E2" w:rsidP="001B65E2">
      <w:pPr>
        <w:tabs>
          <w:tab w:val="left" w:pos="6804"/>
        </w:tabs>
        <w:ind w:left="0" w:firstLine="0"/>
        <w:jc w:val="both"/>
        <w:rPr>
          <w:szCs w:val="22"/>
          <w:u w:val="single"/>
        </w:rPr>
      </w:pPr>
      <w:r w:rsidRPr="00C8767E">
        <w:rPr>
          <w:szCs w:val="22"/>
          <w:u w:val="single"/>
        </w:rPr>
        <w:t xml:space="preserve">Laktace: </w:t>
      </w:r>
    </w:p>
    <w:p w14:paraId="02ABABB4" w14:textId="77777777" w:rsidR="001B65E2" w:rsidRDefault="001B65E2" w:rsidP="001B65E2">
      <w:pPr>
        <w:tabs>
          <w:tab w:val="left" w:pos="6804"/>
        </w:tabs>
        <w:ind w:left="0" w:firstLine="0"/>
        <w:jc w:val="both"/>
        <w:rPr>
          <w:szCs w:val="22"/>
        </w:rPr>
      </w:pPr>
    </w:p>
    <w:p w14:paraId="37FDF65D" w14:textId="77777777" w:rsidR="001B65E2" w:rsidRDefault="001B65E2" w:rsidP="001B65E2">
      <w:pPr>
        <w:tabs>
          <w:tab w:val="left" w:pos="6804"/>
        </w:tabs>
        <w:ind w:left="0" w:firstLine="0"/>
        <w:jc w:val="both"/>
        <w:rPr>
          <w:szCs w:val="22"/>
        </w:rPr>
      </w:pPr>
      <w:r w:rsidRPr="001B65E2">
        <w:rPr>
          <w:szCs w:val="22"/>
        </w:rPr>
        <w:t>Lze použít během laktace u krav a prasnic.</w:t>
      </w:r>
    </w:p>
    <w:p w14:paraId="222E652D" w14:textId="77777777" w:rsidR="00282831" w:rsidRDefault="00282831" w:rsidP="00D079CC">
      <w:pPr>
        <w:keepNext/>
        <w:keepLines/>
        <w:tabs>
          <w:tab w:val="left" w:pos="828"/>
          <w:tab w:val="left" w:pos="9286"/>
        </w:tabs>
        <w:jc w:val="both"/>
        <w:rPr>
          <w:b/>
          <w:szCs w:val="22"/>
          <w:lang w:val="it-IT"/>
        </w:rPr>
      </w:pPr>
    </w:p>
    <w:p w14:paraId="68EC3BD9" w14:textId="77777777" w:rsidR="00282831" w:rsidRPr="00B41D57" w:rsidRDefault="00282831" w:rsidP="00282831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49C0DF21" w14:textId="77777777" w:rsidR="00282831" w:rsidRDefault="00282831" w:rsidP="00D079CC">
      <w:pPr>
        <w:pStyle w:val="Normlnweb"/>
        <w:spacing w:before="0" w:after="0"/>
        <w:rPr>
          <w:sz w:val="22"/>
          <w:szCs w:val="22"/>
        </w:rPr>
      </w:pPr>
    </w:p>
    <w:p w14:paraId="7CD89F33" w14:textId="77777777" w:rsidR="00D66177" w:rsidRDefault="00D66177" w:rsidP="00D079CC">
      <w:pPr>
        <w:tabs>
          <w:tab w:val="left" w:pos="6804"/>
        </w:tabs>
        <w:ind w:left="0" w:firstLine="0"/>
        <w:jc w:val="both"/>
        <w:rPr>
          <w:color w:val="222222"/>
          <w:szCs w:val="22"/>
        </w:rPr>
      </w:pPr>
      <w:r w:rsidRPr="00D079CC">
        <w:rPr>
          <w:color w:val="222222"/>
          <w:szCs w:val="22"/>
        </w:rPr>
        <w:t xml:space="preserve">Některá NSAID mohou být silně vázána na plazmatické </w:t>
      </w:r>
      <w:r w:rsidRPr="00D079CC">
        <w:rPr>
          <w:szCs w:val="22"/>
        </w:rPr>
        <w:t>bílkoviny</w:t>
      </w:r>
      <w:r w:rsidRPr="00D079CC">
        <w:rPr>
          <w:color w:val="222222"/>
          <w:szCs w:val="22"/>
        </w:rPr>
        <w:t xml:space="preserve"> a mohou konkurovat jiným léčivům s vysokou schopností se vázat, což může vést k toxickým účinkům.</w:t>
      </w:r>
    </w:p>
    <w:p w14:paraId="3811E8CF" w14:textId="77777777" w:rsidR="005968DA" w:rsidRPr="00D079CC" w:rsidRDefault="005968DA" w:rsidP="00D079CC">
      <w:pPr>
        <w:tabs>
          <w:tab w:val="left" w:pos="6804"/>
        </w:tabs>
        <w:ind w:left="0" w:firstLine="0"/>
        <w:jc w:val="both"/>
        <w:rPr>
          <w:szCs w:val="22"/>
        </w:rPr>
      </w:pPr>
    </w:p>
    <w:p w14:paraId="1D607119" w14:textId="21FB9547" w:rsidR="00D66177" w:rsidRPr="00D079CC" w:rsidRDefault="00D66177" w:rsidP="00D079CC">
      <w:pPr>
        <w:tabs>
          <w:tab w:val="left" w:pos="828"/>
          <w:tab w:val="left" w:pos="9286"/>
        </w:tabs>
        <w:jc w:val="both"/>
        <w:rPr>
          <w:szCs w:val="22"/>
        </w:rPr>
      </w:pPr>
      <w:r w:rsidRPr="00D079CC">
        <w:rPr>
          <w:szCs w:val="22"/>
        </w:rPr>
        <w:t xml:space="preserve">Je třeba se vyhnout současnému podání s </w:t>
      </w:r>
      <w:proofErr w:type="spellStart"/>
      <w:r w:rsidRPr="00D079CC">
        <w:rPr>
          <w:szCs w:val="22"/>
        </w:rPr>
        <w:t>nefrotoxickými</w:t>
      </w:r>
      <w:proofErr w:type="spellEnd"/>
      <w:r w:rsidRPr="00D079CC">
        <w:rPr>
          <w:szCs w:val="22"/>
        </w:rPr>
        <w:t xml:space="preserve"> léky.</w:t>
      </w:r>
    </w:p>
    <w:p w14:paraId="17DF9271" w14:textId="77777777" w:rsidR="00D66177" w:rsidRPr="00D079CC" w:rsidRDefault="00D66177" w:rsidP="00D079CC">
      <w:pPr>
        <w:jc w:val="both"/>
        <w:rPr>
          <w:b/>
          <w:bCs/>
          <w:szCs w:val="22"/>
        </w:rPr>
      </w:pPr>
    </w:p>
    <w:p w14:paraId="7701C207" w14:textId="77777777" w:rsidR="00282831" w:rsidRPr="00B41D57" w:rsidRDefault="00282831" w:rsidP="00282831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7F2E6490" w14:textId="77777777" w:rsidR="00D66177" w:rsidRPr="00D079CC" w:rsidRDefault="00D66177" w:rsidP="00D079CC">
      <w:pPr>
        <w:tabs>
          <w:tab w:val="left" w:pos="3402"/>
          <w:tab w:val="left" w:pos="6804"/>
        </w:tabs>
        <w:ind w:left="851" w:hanging="851"/>
        <w:jc w:val="both"/>
        <w:rPr>
          <w:b/>
          <w:bCs/>
          <w:szCs w:val="22"/>
        </w:rPr>
      </w:pPr>
      <w:r w:rsidRPr="00D079CC">
        <w:rPr>
          <w:b/>
          <w:szCs w:val="22"/>
        </w:rPr>
        <w:tab/>
      </w:r>
    </w:p>
    <w:p w14:paraId="6031D520" w14:textId="77777777" w:rsidR="00D66177" w:rsidRPr="00D079CC" w:rsidRDefault="00D66177" w:rsidP="00D079CC">
      <w:pPr>
        <w:tabs>
          <w:tab w:val="left" w:pos="3402"/>
          <w:tab w:val="left" w:pos="6804"/>
        </w:tabs>
        <w:ind w:left="851" w:hanging="851"/>
        <w:jc w:val="both"/>
        <w:rPr>
          <w:szCs w:val="22"/>
        </w:rPr>
      </w:pPr>
      <w:r w:rsidRPr="00D079CC">
        <w:rPr>
          <w:szCs w:val="22"/>
          <w:u w:val="single"/>
        </w:rPr>
        <w:t>Koně</w:t>
      </w:r>
      <w:r w:rsidRPr="00D079CC">
        <w:rPr>
          <w:szCs w:val="22"/>
        </w:rPr>
        <w:t>:</w:t>
      </w:r>
    </w:p>
    <w:p w14:paraId="72CA1D64" w14:textId="1A032C6F" w:rsidR="00D66177" w:rsidRPr="00D079CC" w:rsidRDefault="00D66177" w:rsidP="00D079CC">
      <w:pPr>
        <w:tabs>
          <w:tab w:val="left" w:pos="3402"/>
          <w:tab w:val="left" w:pos="6804"/>
        </w:tabs>
        <w:ind w:left="851" w:hanging="851"/>
        <w:jc w:val="both"/>
        <w:rPr>
          <w:szCs w:val="22"/>
        </w:rPr>
      </w:pPr>
      <w:r w:rsidRPr="00D079CC">
        <w:rPr>
          <w:szCs w:val="22"/>
        </w:rPr>
        <w:t>Intravenózní podání</w:t>
      </w:r>
      <w:r w:rsidR="005968DA">
        <w:rPr>
          <w:szCs w:val="22"/>
        </w:rPr>
        <w:t xml:space="preserve"> (</w:t>
      </w:r>
      <w:proofErr w:type="spellStart"/>
      <w:r w:rsidR="005968DA">
        <w:rPr>
          <w:szCs w:val="22"/>
        </w:rPr>
        <w:t>i.v</w:t>
      </w:r>
      <w:proofErr w:type="spellEnd"/>
      <w:r w:rsidR="005968DA">
        <w:rPr>
          <w:szCs w:val="22"/>
        </w:rPr>
        <w:t>.)</w:t>
      </w:r>
      <w:r w:rsidRPr="00D079CC">
        <w:rPr>
          <w:szCs w:val="22"/>
        </w:rPr>
        <w:t>.</w:t>
      </w:r>
    </w:p>
    <w:p w14:paraId="4ED66D54" w14:textId="77777777" w:rsidR="00D66177" w:rsidRPr="00D079CC" w:rsidRDefault="00D66177" w:rsidP="00D079CC">
      <w:pPr>
        <w:tabs>
          <w:tab w:val="left" w:pos="3402"/>
          <w:tab w:val="left" w:pos="6804"/>
        </w:tabs>
        <w:jc w:val="both"/>
        <w:rPr>
          <w:szCs w:val="22"/>
        </w:rPr>
      </w:pPr>
      <w:r w:rsidRPr="00D079CC">
        <w:rPr>
          <w:szCs w:val="22"/>
        </w:rPr>
        <w:t xml:space="preserve">Použití při </w:t>
      </w:r>
      <w:proofErr w:type="spellStart"/>
      <w:r w:rsidRPr="00D079CC">
        <w:rPr>
          <w:szCs w:val="22"/>
        </w:rPr>
        <w:t>muskuloskeletálních</w:t>
      </w:r>
      <w:proofErr w:type="spellEnd"/>
      <w:r w:rsidRPr="00D079CC">
        <w:rPr>
          <w:szCs w:val="22"/>
        </w:rPr>
        <w:t xml:space="preserve"> onemocněních:</w:t>
      </w:r>
    </w:p>
    <w:p w14:paraId="132D0DDA" w14:textId="66EB4962" w:rsidR="00D66177" w:rsidRPr="00D079CC" w:rsidRDefault="00D66177" w:rsidP="00D079CC">
      <w:pPr>
        <w:tabs>
          <w:tab w:val="left" w:pos="3402"/>
          <w:tab w:val="left" w:pos="6804"/>
        </w:tabs>
        <w:ind w:left="0" w:firstLine="0"/>
        <w:jc w:val="both"/>
        <w:rPr>
          <w:szCs w:val="22"/>
        </w:rPr>
      </w:pPr>
      <w:r w:rsidRPr="00D079CC">
        <w:rPr>
          <w:szCs w:val="22"/>
        </w:rPr>
        <w:t xml:space="preserve">2,2 mg </w:t>
      </w:r>
      <w:proofErr w:type="spellStart"/>
      <w:r w:rsidRPr="00D079CC">
        <w:rPr>
          <w:szCs w:val="22"/>
        </w:rPr>
        <w:t>ketoprofenu</w:t>
      </w:r>
      <w:proofErr w:type="spellEnd"/>
      <w:r w:rsidRPr="00D079CC">
        <w:rPr>
          <w:szCs w:val="22"/>
        </w:rPr>
        <w:t>/kg ž</w:t>
      </w:r>
      <w:r w:rsidR="007F4550">
        <w:rPr>
          <w:szCs w:val="22"/>
        </w:rPr>
        <w:t>ivé hmotnosti</w:t>
      </w:r>
      <w:r w:rsidRPr="00D079CC">
        <w:rPr>
          <w:szCs w:val="22"/>
        </w:rPr>
        <w:t>, tj. 1 ml</w:t>
      </w:r>
      <w:r w:rsidR="007F4550">
        <w:rPr>
          <w:szCs w:val="22"/>
        </w:rPr>
        <w:t xml:space="preserve"> veterinárního léčivého</w:t>
      </w:r>
      <w:r w:rsidRPr="00D079CC">
        <w:rPr>
          <w:szCs w:val="22"/>
        </w:rPr>
        <w:t xml:space="preserve"> přípravku</w:t>
      </w:r>
      <w:smartTag w:uri="urn:schemas-microsoft-com:office:smarttags" w:element="metricconverter">
        <w:smartTagPr>
          <w:attr w:name="ProductID" w:val="45 kg"/>
        </w:smartTagPr>
        <w:r w:rsidR="007F4550">
          <w:rPr>
            <w:szCs w:val="22"/>
          </w:rPr>
          <w:t>/</w:t>
        </w:r>
        <w:r w:rsidRPr="00D079CC">
          <w:rPr>
            <w:szCs w:val="22"/>
          </w:rPr>
          <w:t>45 kg</w:t>
        </w:r>
      </w:smartTag>
      <w:r w:rsidRPr="00D079CC">
        <w:rPr>
          <w:szCs w:val="22"/>
        </w:rPr>
        <w:t xml:space="preserve"> ž</w:t>
      </w:r>
      <w:r w:rsidR="007F4550">
        <w:rPr>
          <w:szCs w:val="22"/>
        </w:rPr>
        <w:t>ivé hmotnosti</w:t>
      </w:r>
      <w:r w:rsidRPr="00D079CC">
        <w:rPr>
          <w:szCs w:val="22"/>
        </w:rPr>
        <w:t>, podávaného intravenózně jednou denně po dobu 3 až 5 dní.</w:t>
      </w:r>
    </w:p>
    <w:p w14:paraId="427931F9" w14:textId="77777777" w:rsidR="00D66177" w:rsidRPr="00D079CC" w:rsidRDefault="00D66177" w:rsidP="00D079CC">
      <w:pPr>
        <w:tabs>
          <w:tab w:val="left" w:pos="3402"/>
          <w:tab w:val="left" w:pos="6804"/>
        </w:tabs>
        <w:ind w:left="851" w:hanging="851"/>
        <w:jc w:val="both"/>
        <w:rPr>
          <w:szCs w:val="22"/>
        </w:rPr>
      </w:pPr>
    </w:p>
    <w:p w14:paraId="3E7EE5C3" w14:textId="77777777" w:rsidR="00D66177" w:rsidRPr="00D079CC" w:rsidRDefault="00D66177" w:rsidP="00D079CC">
      <w:pPr>
        <w:tabs>
          <w:tab w:val="left" w:pos="3402"/>
          <w:tab w:val="left" w:pos="6804"/>
        </w:tabs>
        <w:ind w:left="0" w:firstLine="0"/>
        <w:jc w:val="both"/>
        <w:rPr>
          <w:szCs w:val="22"/>
        </w:rPr>
      </w:pPr>
      <w:r w:rsidRPr="00D079CC">
        <w:rPr>
          <w:szCs w:val="22"/>
        </w:rPr>
        <w:t>Použití při kolice koní:</w:t>
      </w:r>
    </w:p>
    <w:p w14:paraId="25414E8C" w14:textId="05D3AB45" w:rsidR="00D66177" w:rsidRPr="00D079CC" w:rsidRDefault="00D66177" w:rsidP="00D079CC">
      <w:pPr>
        <w:tabs>
          <w:tab w:val="left" w:pos="3402"/>
          <w:tab w:val="left" w:pos="6804"/>
        </w:tabs>
        <w:ind w:left="0" w:firstLine="0"/>
        <w:jc w:val="both"/>
        <w:rPr>
          <w:szCs w:val="22"/>
        </w:rPr>
      </w:pPr>
      <w:r w:rsidRPr="00D079CC">
        <w:rPr>
          <w:szCs w:val="22"/>
        </w:rPr>
        <w:t xml:space="preserve">2,2 mg </w:t>
      </w:r>
      <w:proofErr w:type="spellStart"/>
      <w:r w:rsidRPr="00D079CC">
        <w:rPr>
          <w:szCs w:val="22"/>
        </w:rPr>
        <w:t>ketoprofenu</w:t>
      </w:r>
      <w:proofErr w:type="spellEnd"/>
      <w:r w:rsidRPr="00D079CC">
        <w:rPr>
          <w:szCs w:val="22"/>
        </w:rPr>
        <w:t>/kg ž</w:t>
      </w:r>
      <w:r w:rsidR="007F4550">
        <w:rPr>
          <w:szCs w:val="22"/>
        </w:rPr>
        <w:t>ivé hmotnosti</w:t>
      </w:r>
      <w:r w:rsidRPr="00D079CC">
        <w:rPr>
          <w:szCs w:val="22"/>
        </w:rPr>
        <w:t xml:space="preserve">, </w:t>
      </w:r>
      <w:r w:rsidR="002842EC" w:rsidRPr="00D079CC">
        <w:rPr>
          <w:szCs w:val="22"/>
        </w:rPr>
        <w:t>tj. 1 ml</w:t>
      </w:r>
      <w:r w:rsidR="007F4550">
        <w:rPr>
          <w:szCs w:val="22"/>
        </w:rPr>
        <w:t xml:space="preserve"> veterinárního léčivého</w:t>
      </w:r>
      <w:r w:rsidRPr="00D079CC">
        <w:rPr>
          <w:szCs w:val="22"/>
        </w:rPr>
        <w:t xml:space="preserve"> přípravku/45 kg ž</w:t>
      </w:r>
      <w:r w:rsidR="007F4550">
        <w:rPr>
          <w:szCs w:val="22"/>
        </w:rPr>
        <w:t>ivé hmotnosti</w:t>
      </w:r>
      <w:r w:rsidRPr="00D079CC">
        <w:rPr>
          <w:szCs w:val="22"/>
        </w:rPr>
        <w:t>, podávaného intravenózně pro okamžitý účinek. Při rekurentní kolice lze aplikovat druhé injekční podání.</w:t>
      </w:r>
    </w:p>
    <w:p w14:paraId="556F0921" w14:textId="77777777" w:rsidR="00D66177" w:rsidRPr="00D079CC" w:rsidRDefault="00D66177" w:rsidP="00D079CC">
      <w:pPr>
        <w:tabs>
          <w:tab w:val="left" w:pos="851"/>
          <w:tab w:val="left" w:pos="6804"/>
        </w:tabs>
        <w:jc w:val="both"/>
        <w:rPr>
          <w:szCs w:val="22"/>
        </w:rPr>
      </w:pPr>
    </w:p>
    <w:p w14:paraId="1FBE20A4" w14:textId="77777777" w:rsidR="00D66177" w:rsidRPr="00D079CC" w:rsidRDefault="00D66177" w:rsidP="00D079CC">
      <w:pPr>
        <w:tabs>
          <w:tab w:val="left" w:pos="3402"/>
          <w:tab w:val="left" w:pos="6804"/>
        </w:tabs>
        <w:jc w:val="both"/>
        <w:rPr>
          <w:szCs w:val="22"/>
        </w:rPr>
      </w:pPr>
      <w:r w:rsidRPr="00D079CC">
        <w:rPr>
          <w:szCs w:val="22"/>
          <w:u w:val="single"/>
        </w:rPr>
        <w:t>Skot</w:t>
      </w:r>
      <w:r w:rsidRPr="00D079CC">
        <w:rPr>
          <w:szCs w:val="22"/>
        </w:rPr>
        <w:t>:</w:t>
      </w:r>
    </w:p>
    <w:p w14:paraId="5BF6EB66" w14:textId="4F8B43EA" w:rsidR="00D66177" w:rsidRPr="00D079CC" w:rsidRDefault="00D66177" w:rsidP="00D079CC">
      <w:pPr>
        <w:tabs>
          <w:tab w:val="left" w:pos="3402"/>
          <w:tab w:val="left" w:pos="6804"/>
        </w:tabs>
        <w:jc w:val="both"/>
        <w:rPr>
          <w:szCs w:val="22"/>
        </w:rPr>
      </w:pPr>
      <w:r w:rsidRPr="00D079CC">
        <w:rPr>
          <w:szCs w:val="22"/>
        </w:rPr>
        <w:t>Intravenózní nebo intramuskulární podání</w:t>
      </w:r>
      <w:r w:rsidR="005968DA">
        <w:rPr>
          <w:szCs w:val="22"/>
        </w:rPr>
        <w:t xml:space="preserve"> (</w:t>
      </w:r>
      <w:proofErr w:type="spellStart"/>
      <w:r w:rsidR="005968DA">
        <w:rPr>
          <w:szCs w:val="22"/>
        </w:rPr>
        <w:t>i.v</w:t>
      </w:r>
      <w:proofErr w:type="spellEnd"/>
      <w:r w:rsidR="005968DA">
        <w:rPr>
          <w:szCs w:val="22"/>
        </w:rPr>
        <w:t xml:space="preserve">. nebo </w:t>
      </w:r>
      <w:proofErr w:type="spellStart"/>
      <w:r w:rsidR="005968DA">
        <w:rPr>
          <w:szCs w:val="22"/>
        </w:rPr>
        <w:t>i.m</w:t>
      </w:r>
      <w:proofErr w:type="spellEnd"/>
      <w:r w:rsidR="005968DA">
        <w:rPr>
          <w:szCs w:val="22"/>
        </w:rPr>
        <w:t>.)</w:t>
      </w:r>
      <w:r w:rsidRPr="00D079CC">
        <w:rPr>
          <w:szCs w:val="22"/>
        </w:rPr>
        <w:t>.</w:t>
      </w:r>
    </w:p>
    <w:p w14:paraId="2AB18E42" w14:textId="56E01A40" w:rsidR="00D66177" w:rsidRPr="00D079CC" w:rsidRDefault="00D66177" w:rsidP="00D079CC">
      <w:pPr>
        <w:tabs>
          <w:tab w:val="left" w:pos="3402"/>
          <w:tab w:val="left" w:pos="6804"/>
        </w:tabs>
        <w:ind w:left="0" w:firstLine="0"/>
        <w:jc w:val="both"/>
        <w:rPr>
          <w:szCs w:val="22"/>
        </w:rPr>
      </w:pPr>
      <w:r w:rsidRPr="00D079CC">
        <w:rPr>
          <w:szCs w:val="22"/>
        </w:rPr>
        <w:t xml:space="preserve">3 mg </w:t>
      </w:r>
      <w:proofErr w:type="spellStart"/>
      <w:r w:rsidRPr="00D079CC">
        <w:rPr>
          <w:szCs w:val="22"/>
        </w:rPr>
        <w:t>ketoprofenu</w:t>
      </w:r>
      <w:proofErr w:type="spellEnd"/>
      <w:r w:rsidRPr="00D079CC">
        <w:rPr>
          <w:szCs w:val="22"/>
        </w:rPr>
        <w:t>/kg ž</w:t>
      </w:r>
      <w:r w:rsidR="007F4550">
        <w:rPr>
          <w:szCs w:val="22"/>
        </w:rPr>
        <w:t>ivé hmotnosti</w:t>
      </w:r>
      <w:r w:rsidRPr="00D079CC">
        <w:rPr>
          <w:szCs w:val="22"/>
        </w:rPr>
        <w:t>, tj. 1 ml</w:t>
      </w:r>
      <w:r w:rsidR="007F4550">
        <w:rPr>
          <w:szCs w:val="22"/>
        </w:rPr>
        <w:t xml:space="preserve"> veterinárního léčivého</w:t>
      </w:r>
      <w:r w:rsidRPr="00D079CC">
        <w:rPr>
          <w:szCs w:val="22"/>
        </w:rPr>
        <w:t xml:space="preserve"> přípravku</w:t>
      </w:r>
      <w:smartTag w:uri="urn:schemas-microsoft-com:office:smarttags" w:element="metricconverter">
        <w:smartTagPr>
          <w:attr w:name="ProductID" w:val="33 kg"/>
        </w:smartTagPr>
        <w:r w:rsidR="007F4550">
          <w:rPr>
            <w:szCs w:val="22"/>
          </w:rPr>
          <w:t>/</w:t>
        </w:r>
        <w:r w:rsidRPr="00D079CC">
          <w:rPr>
            <w:szCs w:val="22"/>
          </w:rPr>
          <w:t>33 kg</w:t>
        </w:r>
      </w:smartTag>
      <w:r w:rsidRPr="00D079CC">
        <w:rPr>
          <w:szCs w:val="22"/>
        </w:rPr>
        <w:t xml:space="preserve"> ž</w:t>
      </w:r>
      <w:r w:rsidR="007F4550">
        <w:rPr>
          <w:szCs w:val="22"/>
        </w:rPr>
        <w:t>ivé hmotnosti</w:t>
      </w:r>
      <w:r w:rsidRPr="00D079CC">
        <w:rPr>
          <w:szCs w:val="22"/>
        </w:rPr>
        <w:t>, podávaného intravenózně nebo hluboko intramuskulárně jednou denně po dobu až 3 dní.</w:t>
      </w:r>
    </w:p>
    <w:p w14:paraId="78AB4A85" w14:textId="77777777" w:rsidR="00D66177" w:rsidRPr="00D079CC" w:rsidRDefault="00D66177" w:rsidP="00D079CC">
      <w:pPr>
        <w:tabs>
          <w:tab w:val="left" w:pos="828"/>
          <w:tab w:val="left" w:pos="9286"/>
        </w:tabs>
        <w:jc w:val="both"/>
        <w:rPr>
          <w:szCs w:val="22"/>
        </w:rPr>
      </w:pPr>
    </w:p>
    <w:p w14:paraId="5E56DAA2" w14:textId="77777777" w:rsidR="00D66177" w:rsidRPr="00D079CC" w:rsidRDefault="00D66177" w:rsidP="00D079CC">
      <w:pPr>
        <w:tabs>
          <w:tab w:val="left" w:pos="3402"/>
          <w:tab w:val="left" w:pos="6804"/>
        </w:tabs>
        <w:jc w:val="both"/>
        <w:rPr>
          <w:szCs w:val="22"/>
        </w:rPr>
      </w:pPr>
      <w:r w:rsidRPr="00D079CC">
        <w:rPr>
          <w:szCs w:val="22"/>
          <w:u w:val="single"/>
        </w:rPr>
        <w:t>Prasata</w:t>
      </w:r>
      <w:r w:rsidRPr="00D079CC">
        <w:rPr>
          <w:szCs w:val="22"/>
        </w:rPr>
        <w:t>:</w:t>
      </w:r>
      <w:r w:rsidRPr="00D079CC">
        <w:rPr>
          <w:szCs w:val="22"/>
        </w:rPr>
        <w:tab/>
      </w:r>
    </w:p>
    <w:p w14:paraId="450E5EAE" w14:textId="1C3817C1" w:rsidR="00D66177" w:rsidRPr="00D079CC" w:rsidRDefault="00D66177" w:rsidP="00D079CC">
      <w:pPr>
        <w:tabs>
          <w:tab w:val="left" w:pos="3402"/>
          <w:tab w:val="left" w:pos="6804"/>
        </w:tabs>
        <w:jc w:val="both"/>
        <w:rPr>
          <w:szCs w:val="22"/>
        </w:rPr>
      </w:pPr>
      <w:r w:rsidRPr="00D079CC">
        <w:rPr>
          <w:szCs w:val="22"/>
        </w:rPr>
        <w:t>Intramuskulární podání</w:t>
      </w:r>
      <w:r w:rsidR="005968DA">
        <w:rPr>
          <w:szCs w:val="22"/>
        </w:rPr>
        <w:t xml:space="preserve"> (</w:t>
      </w:r>
      <w:proofErr w:type="spellStart"/>
      <w:r w:rsidR="005968DA">
        <w:rPr>
          <w:szCs w:val="22"/>
        </w:rPr>
        <w:t>i.m</w:t>
      </w:r>
      <w:proofErr w:type="spellEnd"/>
      <w:r w:rsidR="005968DA">
        <w:rPr>
          <w:szCs w:val="22"/>
        </w:rPr>
        <w:t>.)</w:t>
      </w:r>
      <w:r w:rsidRPr="00D079CC">
        <w:rPr>
          <w:szCs w:val="22"/>
        </w:rPr>
        <w:t>.</w:t>
      </w:r>
    </w:p>
    <w:p w14:paraId="53530D48" w14:textId="7E028137" w:rsidR="00D66177" w:rsidRPr="00D079CC" w:rsidRDefault="00D66177" w:rsidP="00D079CC">
      <w:pPr>
        <w:tabs>
          <w:tab w:val="left" w:pos="3402"/>
          <w:tab w:val="left" w:pos="6804"/>
        </w:tabs>
        <w:ind w:left="0" w:firstLine="0"/>
        <w:jc w:val="both"/>
        <w:rPr>
          <w:szCs w:val="22"/>
        </w:rPr>
      </w:pPr>
      <w:r w:rsidRPr="00D079CC">
        <w:rPr>
          <w:szCs w:val="22"/>
        </w:rPr>
        <w:t xml:space="preserve">3 mg </w:t>
      </w:r>
      <w:proofErr w:type="spellStart"/>
      <w:r w:rsidRPr="00D079CC">
        <w:rPr>
          <w:szCs w:val="22"/>
        </w:rPr>
        <w:t>ketoprofenu</w:t>
      </w:r>
      <w:proofErr w:type="spellEnd"/>
      <w:r w:rsidRPr="00D079CC">
        <w:rPr>
          <w:szCs w:val="22"/>
        </w:rPr>
        <w:t>/kg ž</w:t>
      </w:r>
      <w:r w:rsidR="007F4550">
        <w:rPr>
          <w:szCs w:val="22"/>
        </w:rPr>
        <w:t>ivé hmotnosti</w:t>
      </w:r>
      <w:r w:rsidRPr="00D079CC">
        <w:rPr>
          <w:szCs w:val="22"/>
        </w:rPr>
        <w:t xml:space="preserve">, tj. 1 ml </w:t>
      </w:r>
      <w:r w:rsidR="007F4550">
        <w:rPr>
          <w:szCs w:val="22"/>
        </w:rPr>
        <w:t xml:space="preserve">veterinárního léčivého </w:t>
      </w:r>
      <w:r w:rsidRPr="00D079CC">
        <w:rPr>
          <w:szCs w:val="22"/>
        </w:rPr>
        <w:t>přípravku</w:t>
      </w:r>
      <w:smartTag w:uri="urn:schemas-microsoft-com:office:smarttags" w:element="metricconverter">
        <w:smartTagPr>
          <w:attr w:name="ProductID" w:val="33 kg"/>
        </w:smartTagPr>
        <w:r w:rsidR="007F4550">
          <w:rPr>
            <w:szCs w:val="22"/>
          </w:rPr>
          <w:t>/</w:t>
        </w:r>
        <w:r w:rsidRPr="00D079CC">
          <w:rPr>
            <w:szCs w:val="22"/>
          </w:rPr>
          <w:t>33 kg</w:t>
        </w:r>
      </w:smartTag>
      <w:r w:rsidRPr="00D079CC">
        <w:rPr>
          <w:szCs w:val="22"/>
        </w:rPr>
        <w:t xml:space="preserve"> ž</w:t>
      </w:r>
      <w:r w:rsidR="007F4550">
        <w:rPr>
          <w:szCs w:val="22"/>
        </w:rPr>
        <w:t>ivé hmotnosti</w:t>
      </w:r>
      <w:r w:rsidRPr="00D079CC">
        <w:rPr>
          <w:szCs w:val="22"/>
        </w:rPr>
        <w:t>, podávaného jednorázově hluboko intramuskulárně.</w:t>
      </w:r>
    </w:p>
    <w:p w14:paraId="3431555B" w14:textId="77777777" w:rsidR="004729E5" w:rsidRPr="00D079CC" w:rsidRDefault="004729E5" w:rsidP="00D079CC">
      <w:pPr>
        <w:tabs>
          <w:tab w:val="left" w:pos="3402"/>
          <w:tab w:val="left" w:pos="6804"/>
        </w:tabs>
        <w:ind w:left="0" w:firstLine="0"/>
        <w:jc w:val="both"/>
        <w:rPr>
          <w:b/>
          <w:szCs w:val="22"/>
        </w:rPr>
      </w:pPr>
    </w:p>
    <w:p w14:paraId="00194F63" w14:textId="77777777" w:rsidR="005968DA" w:rsidRPr="00D079CC" w:rsidRDefault="005968DA" w:rsidP="005968DA">
      <w:pPr>
        <w:tabs>
          <w:tab w:val="left" w:pos="3402"/>
          <w:tab w:val="left" w:pos="6804"/>
        </w:tabs>
        <w:ind w:left="851" w:hanging="851"/>
        <w:jc w:val="both"/>
        <w:rPr>
          <w:szCs w:val="22"/>
        </w:rPr>
      </w:pPr>
      <w:r w:rsidRPr="00D079CC">
        <w:rPr>
          <w:szCs w:val="22"/>
        </w:rPr>
        <w:t>Při ošetření velké skupiny zvířat se doporučuje použít odběrovou jehlu.</w:t>
      </w:r>
    </w:p>
    <w:p w14:paraId="660726EF" w14:textId="77777777" w:rsidR="005968DA" w:rsidRPr="00D079CC" w:rsidRDefault="005968DA" w:rsidP="005968DA">
      <w:pPr>
        <w:tabs>
          <w:tab w:val="left" w:pos="3402"/>
          <w:tab w:val="left" w:pos="6804"/>
        </w:tabs>
        <w:ind w:left="851" w:hanging="851"/>
        <w:jc w:val="both"/>
        <w:rPr>
          <w:szCs w:val="22"/>
        </w:rPr>
      </w:pPr>
      <w:r w:rsidRPr="00D079CC">
        <w:rPr>
          <w:szCs w:val="22"/>
        </w:rPr>
        <w:t>Nepropichujte zátku více než 33krát.</w:t>
      </w:r>
    </w:p>
    <w:p w14:paraId="11936176" w14:textId="77777777" w:rsidR="005968DA" w:rsidRPr="00D079CC" w:rsidRDefault="005968DA" w:rsidP="005968DA">
      <w:pPr>
        <w:tabs>
          <w:tab w:val="left" w:pos="3402"/>
          <w:tab w:val="left" w:pos="6804"/>
        </w:tabs>
        <w:ind w:left="851" w:hanging="851"/>
        <w:jc w:val="both"/>
        <w:rPr>
          <w:szCs w:val="22"/>
          <w:u w:val="single"/>
        </w:rPr>
      </w:pPr>
    </w:p>
    <w:p w14:paraId="63A4417F" w14:textId="77777777" w:rsidR="00282831" w:rsidRPr="00B41D57" w:rsidRDefault="00282831" w:rsidP="00282831">
      <w:pPr>
        <w:pStyle w:val="Style1"/>
      </w:pPr>
      <w:r w:rsidRPr="00B41D57">
        <w:t>3.10</w:t>
      </w:r>
      <w:r w:rsidRPr="00B41D57">
        <w:tab/>
        <w:t>Příznaky předávkování (a kde</w:t>
      </w:r>
      <w:r>
        <w:t xml:space="preserve"> </w:t>
      </w:r>
      <w:r w:rsidRPr="00B41D57">
        <w:t>je</w:t>
      </w:r>
      <w:r>
        <w:t xml:space="preserve"> </w:t>
      </w:r>
      <w:r w:rsidRPr="005E66FC">
        <w:t xml:space="preserve">relevantní, první pomoc a </w:t>
      </w:r>
      <w:proofErr w:type="spellStart"/>
      <w:r w:rsidRPr="005E66FC">
        <w:t>antidota</w:t>
      </w:r>
      <w:proofErr w:type="spellEnd"/>
      <w:r w:rsidRPr="005E66FC">
        <w:t xml:space="preserve">) </w:t>
      </w:r>
    </w:p>
    <w:p w14:paraId="35904FE6" w14:textId="77777777" w:rsidR="00282831" w:rsidRDefault="00282831" w:rsidP="00D079CC">
      <w:pPr>
        <w:pStyle w:val="Zkladntext2"/>
        <w:rPr>
          <w:szCs w:val="22"/>
        </w:rPr>
      </w:pPr>
    </w:p>
    <w:p w14:paraId="7C56043E" w14:textId="22B7BA70" w:rsidR="00D66177" w:rsidRPr="005968DA" w:rsidRDefault="00D66177" w:rsidP="00C648F7">
      <w:pPr>
        <w:pStyle w:val="Zkladntext2"/>
        <w:ind w:left="0" w:firstLine="0"/>
        <w:rPr>
          <w:b w:val="0"/>
          <w:bCs/>
        </w:rPr>
      </w:pPr>
      <w:r w:rsidRPr="005968DA">
        <w:rPr>
          <w:b w:val="0"/>
          <w:bCs/>
        </w:rPr>
        <w:t xml:space="preserve">Nebyly pozorovány žádné klinické příznaky při podání 5násobku doporučené dávky </w:t>
      </w:r>
      <w:proofErr w:type="spellStart"/>
      <w:r w:rsidRPr="005968DA">
        <w:rPr>
          <w:b w:val="0"/>
          <w:bCs/>
        </w:rPr>
        <w:t>ketoprofenu</w:t>
      </w:r>
      <w:proofErr w:type="spellEnd"/>
      <w:r w:rsidRPr="005968DA">
        <w:rPr>
          <w:b w:val="0"/>
          <w:bCs/>
        </w:rPr>
        <w:t xml:space="preserve"> po dobu 15 dnů koním, 5násobku doporučené dávky po dobu 5 dnů skotu či </w:t>
      </w:r>
      <w:proofErr w:type="gramStart"/>
      <w:r w:rsidRPr="005968DA">
        <w:rPr>
          <w:b w:val="0"/>
          <w:bCs/>
        </w:rPr>
        <w:t>3 násobku</w:t>
      </w:r>
      <w:proofErr w:type="gramEnd"/>
      <w:r w:rsidRPr="005968DA">
        <w:rPr>
          <w:b w:val="0"/>
          <w:bCs/>
        </w:rPr>
        <w:t xml:space="preserve"> doporučené dávky po dobu 3 dnů prasatům.</w:t>
      </w:r>
    </w:p>
    <w:p w14:paraId="0AEDA8A0" w14:textId="77777777" w:rsidR="00282831" w:rsidRDefault="00282831" w:rsidP="00D079CC">
      <w:pPr>
        <w:keepNext/>
        <w:keepLines/>
        <w:tabs>
          <w:tab w:val="left" w:pos="828"/>
          <w:tab w:val="left" w:pos="9286"/>
        </w:tabs>
        <w:jc w:val="both"/>
        <w:rPr>
          <w:b/>
          <w:szCs w:val="22"/>
        </w:rPr>
      </w:pPr>
    </w:p>
    <w:p w14:paraId="5A6ABD64" w14:textId="77777777" w:rsidR="00282831" w:rsidRPr="00B41D57" w:rsidRDefault="00282831" w:rsidP="00282831">
      <w:pPr>
        <w:pStyle w:val="Style1"/>
      </w:pPr>
      <w:r w:rsidRPr="00B41D57">
        <w:t>3.11</w:t>
      </w:r>
      <w:r w:rsidRPr="00B41D57">
        <w:tab/>
        <w:t xml:space="preserve">Zvláštní omezení pro použití a zvláštní podmínky pro použití, včetně omezení používání antimikrobních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4BF0992B" w14:textId="77777777" w:rsidR="00282831" w:rsidRDefault="00282831" w:rsidP="00D079CC">
      <w:pPr>
        <w:keepNext/>
        <w:keepLines/>
        <w:tabs>
          <w:tab w:val="left" w:pos="828"/>
          <w:tab w:val="left" w:pos="9286"/>
        </w:tabs>
        <w:jc w:val="both"/>
        <w:rPr>
          <w:b/>
          <w:szCs w:val="22"/>
        </w:rPr>
      </w:pPr>
    </w:p>
    <w:p w14:paraId="6830D96A" w14:textId="77777777" w:rsidR="00282831" w:rsidRDefault="00282831" w:rsidP="00D079CC">
      <w:pPr>
        <w:keepNext/>
        <w:keepLines/>
        <w:tabs>
          <w:tab w:val="left" w:pos="828"/>
          <w:tab w:val="left" w:pos="9286"/>
        </w:tabs>
        <w:jc w:val="both"/>
        <w:rPr>
          <w:b/>
          <w:szCs w:val="22"/>
        </w:rPr>
      </w:pPr>
      <w:r w:rsidRPr="00B41D57">
        <w:t>Neuplatňuje se.</w:t>
      </w:r>
    </w:p>
    <w:p w14:paraId="3511ACB2" w14:textId="77777777" w:rsidR="00282831" w:rsidRDefault="00282831" w:rsidP="00D079CC">
      <w:pPr>
        <w:keepNext/>
        <w:keepLines/>
        <w:tabs>
          <w:tab w:val="left" w:pos="828"/>
          <w:tab w:val="left" w:pos="9286"/>
        </w:tabs>
        <w:jc w:val="both"/>
        <w:rPr>
          <w:b/>
          <w:szCs w:val="22"/>
        </w:rPr>
      </w:pPr>
    </w:p>
    <w:p w14:paraId="021B05CE" w14:textId="77777777" w:rsidR="00282831" w:rsidRPr="00B41D57" w:rsidRDefault="00282831" w:rsidP="00282831">
      <w:pPr>
        <w:pStyle w:val="Style1"/>
      </w:pPr>
      <w:r w:rsidRPr="00B41D57">
        <w:t>3.12</w:t>
      </w:r>
      <w:r w:rsidRPr="00B41D57">
        <w:tab/>
        <w:t>Ochranné lhůty</w:t>
      </w:r>
    </w:p>
    <w:p w14:paraId="61BA5AD8" w14:textId="37EB2BE7" w:rsidR="00282831" w:rsidRPr="00D079CC" w:rsidRDefault="00282831" w:rsidP="005968DA">
      <w:pPr>
        <w:keepNext/>
        <w:keepLines/>
        <w:tabs>
          <w:tab w:val="left" w:pos="828"/>
          <w:tab w:val="left" w:pos="9286"/>
        </w:tabs>
        <w:jc w:val="both"/>
        <w:rPr>
          <w:szCs w:val="22"/>
        </w:rPr>
      </w:pPr>
    </w:p>
    <w:p w14:paraId="453BF45A" w14:textId="77777777" w:rsidR="00D66177" w:rsidRPr="00D079CC" w:rsidRDefault="00D66177" w:rsidP="005968DA">
      <w:pPr>
        <w:pStyle w:val="Kommentarthema"/>
        <w:ind w:right="457"/>
        <w:rPr>
          <w:rFonts w:ascii="Times New Roman" w:hAnsi="Times New Roman"/>
          <w:b w:val="0"/>
          <w:bCs w:val="0"/>
          <w:sz w:val="22"/>
          <w:szCs w:val="22"/>
          <w:lang w:val="cs-CZ"/>
        </w:rPr>
      </w:pPr>
      <w:r w:rsidRPr="00D079CC">
        <w:rPr>
          <w:rFonts w:ascii="Times New Roman" w:hAnsi="Times New Roman"/>
          <w:b w:val="0"/>
          <w:sz w:val="22"/>
          <w:szCs w:val="22"/>
          <w:lang w:val="cs-CZ"/>
        </w:rPr>
        <w:t xml:space="preserve">Skot: </w:t>
      </w:r>
    </w:p>
    <w:p w14:paraId="2819F00C" w14:textId="77777777" w:rsidR="00D66177" w:rsidRPr="00D079CC" w:rsidRDefault="00D66177" w:rsidP="00D079CC">
      <w:pPr>
        <w:ind w:right="457"/>
        <w:jc w:val="both"/>
        <w:rPr>
          <w:szCs w:val="22"/>
        </w:rPr>
      </w:pPr>
      <w:r w:rsidRPr="00D079CC">
        <w:rPr>
          <w:szCs w:val="22"/>
        </w:rPr>
        <w:t>Maso:</w:t>
      </w:r>
    </w:p>
    <w:p w14:paraId="061ABD8D" w14:textId="60CE4402" w:rsidR="00D66177" w:rsidRPr="00D079CC" w:rsidRDefault="00D66177" w:rsidP="00D079CC">
      <w:pPr>
        <w:ind w:right="457"/>
        <w:jc w:val="both"/>
        <w:rPr>
          <w:szCs w:val="22"/>
        </w:rPr>
      </w:pPr>
      <w:r w:rsidRPr="00D079CC">
        <w:rPr>
          <w:szCs w:val="22"/>
        </w:rPr>
        <w:tab/>
        <w:t>- po intravenózním podání: 1 den</w:t>
      </w:r>
      <w:r w:rsidR="00C648F7">
        <w:rPr>
          <w:szCs w:val="22"/>
        </w:rPr>
        <w:t>.</w:t>
      </w:r>
    </w:p>
    <w:p w14:paraId="4AE67EBF" w14:textId="6728E787" w:rsidR="00D66177" w:rsidRPr="00D079CC" w:rsidRDefault="00D66177" w:rsidP="00D079CC">
      <w:pPr>
        <w:ind w:right="457"/>
        <w:jc w:val="both"/>
        <w:rPr>
          <w:szCs w:val="22"/>
        </w:rPr>
      </w:pPr>
      <w:r w:rsidRPr="00D079CC">
        <w:rPr>
          <w:szCs w:val="22"/>
        </w:rPr>
        <w:tab/>
        <w:t>- po intramuskulárním podání: 2 dny</w:t>
      </w:r>
      <w:r w:rsidR="00C648F7">
        <w:rPr>
          <w:szCs w:val="22"/>
        </w:rPr>
        <w:t>.</w:t>
      </w:r>
    </w:p>
    <w:p w14:paraId="07994BE4" w14:textId="77777777" w:rsidR="00D66177" w:rsidRPr="00D079CC" w:rsidRDefault="00D66177" w:rsidP="00D079CC">
      <w:pPr>
        <w:ind w:right="457"/>
        <w:jc w:val="both"/>
        <w:rPr>
          <w:szCs w:val="22"/>
        </w:rPr>
      </w:pPr>
      <w:r w:rsidRPr="00D079CC">
        <w:rPr>
          <w:szCs w:val="22"/>
        </w:rPr>
        <w:t>Mléko: Bez ochranných lhůt.</w:t>
      </w:r>
    </w:p>
    <w:p w14:paraId="1F012FE3" w14:textId="77777777" w:rsidR="00D66177" w:rsidRPr="00D079CC" w:rsidRDefault="00D66177" w:rsidP="00D079CC">
      <w:pPr>
        <w:ind w:right="457"/>
        <w:jc w:val="both"/>
        <w:rPr>
          <w:szCs w:val="22"/>
        </w:rPr>
      </w:pPr>
      <w:r w:rsidRPr="00D079CC">
        <w:rPr>
          <w:szCs w:val="22"/>
        </w:rPr>
        <w:tab/>
      </w:r>
    </w:p>
    <w:p w14:paraId="0B96EAF0" w14:textId="77777777" w:rsidR="00D66177" w:rsidRPr="00D079CC" w:rsidRDefault="00D66177" w:rsidP="00D079CC">
      <w:pPr>
        <w:ind w:right="457"/>
        <w:jc w:val="both"/>
        <w:rPr>
          <w:szCs w:val="22"/>
        </w:rPr>
      </w:pPr>
      <w:r w:rsidRPr="00D079CC">
        <w:rPr>
          <w:szCs w:val="22"/>
        </w:rPr>
        <w:t xml:space="preserve">Koně: </w:t>
      </w:r>
    </w:p>
    <w:p w14:paraId="37BFBA00" w14:textId="40636CD2" w:rsidR="00D66177" w:rsidRPr="00D079CC" w:rsidRDefault="00D66177" w:rsidP="00D079CC">
      <w:pPr>
        <w:ind w:right="457"/>
        <w:jc w:val="both"/>
        <w:rPr>
          <w:szCs w:val="22"/>
        </w:rPr>
      </w:pPr>
      <w:r w:rsidRPr="00D079CC">
        <w:rPr>
          <w:szCs w:val="22"/>
        </w:rPr>
        <w:t>Maso: 1 den</w:t>
      </w:r>
      <w:r w:rsidR="00C648F7">
        <w:rPr>
          <w:szCs w:val="22"/>
        </w:rPr>
        <w:t>.</w:t>
      </w:r>
    </w:p>
    <w:p w14:paraId="514F7069" w14:textId="7D782EC1" w:rsidR="00D66177" w:rsidRPr="00D079CC" w:rsidRDefault="00D66177" w:rsidP="00D079CC">
      <w:pPr>
        <w:ind w:right="457"/>
        <w:jc w:val="both"/>
        <w:rPr>
          <w:szCs w:val="22"/>
        </w:rPr>
      </w:pPr>
      <w:r w:rsidRPr="00D079CC">
        <w:rPr>
          <w:szCs w:val="22"/>
        </w:rPr>
        <w:t xml:space="preserve">Mléko: Nepoužívat </w:t>
      </w:r>
      <w:r w:rsidR="00C648F7" w:rsidRPr="00B41D57">
        <w:t>u zvířat</w:t>
      </w:r>
      <w:r w:rsidRPr="00D079CC">
        <w:rPr>
          <w:szCs w:val="22"/>
        </w:rPr>
        <w:t xml:space="preserve">, jejichž mléko je určeno pro lidskou spotřebu. </w:t>
      </w:r>
    </w:p>
    <w:p w14:paraId="6F9840E3" w14:textId="77777777" w:rsidR="00D66177" w:rsidRPr="00D079CC" w:rsidRDefault="00D66177" w:rsidP="00D079CC">
      <w:pPr>
        <w:ind w:right="457"/>
        <w:jc w:val="both"/>
        <w:rPr>
          <w:szCs w:val="22"/>
        </w:rPr>
      </w:pPr>
    </w:p>
    <w:p w14:paraId="3EFE2F03" w14:textId="77777777" w:rsidR="00D66177" w:rsidRPr="00D079CC" w:rsidRDefault="00D66177" w:rsidP="00D079CC">
      <w:pPr>
        <w:keepNext/>
        <w:ind w:right="459"/>
        <w:jc w:val="both"/>
        <w:rPr>
          <w:szCs w:val="22"/>
          <w:lang w:val="it-IT"/>
        </w:rPr>
      </w:pPr>
      <w:r w:rsidRPr="00D079CC">
        <w:rPr>
          <w:szCs w:val="22"/>
          <w:lang w:val="it-IT"/>
        </w:rPr>
        <w:t>Prasata:</w:t>
      </w:r>
    </w:p>
    <w:p w14:paraId="385E6B52" w14:textId="0A48495D" w:rsidR="00D66177" w:rsidRDefault="00D66177" w:rsidP="00D079CC">
      <w:pPr>
        <w:ind w:right="457"/>
        <w:jc w:val="both"/>
        <w:rPr>
          <w:szCs w:val="22"/>
          <w:lang w:val="it-IT"/>
        </w:rPr>
      </w:pPr>
      <w:r w:rsidRPr="00D079CC">
        <w:rPr>
          <w:szCs w:val="22"/>
          <w:lang w:val="it-IT"/>
        </w:rPr>
        <w:t>Maso: 2 dny</w:t>
      </w:r>
      <w:r w:rsidR="00C648F7">
        <w:rPr>
          <w:szCs w:val="22"/>
          <w:lang w:val="it-IT"/>
        </w:rPr>
        <w:t>.</w:t>
      </w:r>
    </w:p>
    <w:p w14:paraId="1947EB7A" w14:textId="5A2540BE" w:rsidR="00282831" w:rsidRDefault="00282831" w:rsidP="00D079CC">
      <w:pPr>
        <w:ind w:right="457"/>
        <w:jc w:val="both"/>
        <w:rPr>
          <w:szCs w:val="22"/>
          <w:lang w:val="it-IT"/>
        </w:rPr>
      </w:pPr>
    </w:p>
    <w:p w14:paraId="62319B1A" w14:textId="77777777" w:rsidR="00B20336" w:rsidRPr="00D079CC" w:rsidRDefault="00B20336" w:rsidP="00D079CC">
      <w:pPr>
        <w:ind w:right="457"/>
        <w:jc w:val="both"/>
        <w:rPr>
          <w:szCs w:val="22"/>
          <w:lang w:val="it-IT"/>
        </w:rPr>
      </w:pPr>
    </w:p>
    <w:p w14:paraId="7721741E" w14:textId="77777777" w:rsidR="00282831" w:rsidRPr="00B41D57" w:rsidRDefault="00282831" w:rsidP="00B20336">
      <w:pPr>
        <w:pStyle w:val="Style1"/>
        <w:keepNext/>
      </w:pPr>
      <w:r w:rsidRPr="00B41D57">
        <w:t>4.</w:t>
      </w:r>
      <w:r w:rsidRPr="00B41D57">
        <w:tab/>
        <w:t>FARMAKOLOGICKÉ INFORMACE</w:t>
      </w:r>
    </w:p>
    <w:p w14:paraId="52394217" w14:textId="77777777" w:rsidR="00282831" w:rsidRDefault="00282831" w:rsidP="00B20336">
      <w:pPr>
        <w:keepNext/>
        <w:tabs>
          <w:tab w:val="left" w:pos="828"/>
          <w:tab w:val="left" w:pos="9286"/>
        </w:tabs>
        <w:ind w:left="0" w:firstLine="0"/>
        <w:jc w:val="both"/>
        <w:rPr>
          <w:b/>
          <w:szCs w:val="22"/>
          <w:lang w:val="it-IT"/>
        </w:rPr>
      </w:pPr>
    </w:p>
    <w:p w14:paraId="79A9461E" w14:textId="06A69AAD" w:rsidR="00282831" w:rsidRPr="00B41D57" w:rsidRDefault="00282831" w:rsidP="00B20336">
      <w:pPr>
        <w:pStyle w:val="Style1"/>
        <w:keepNext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>
        <w:t xml:space="preserve"> </w:t>
      </w:r>
      <w:r w:rsidRPr="005968DA">
        <w:rPr>
          <w:b w:val="0"/>
          <w:bCs/>
        </w:rPr>
        <w:t>QM01AE03</w:t>
      </w:r>
    </w:p>
    <w:p w14:paraId="6DF3DDF6" w14:textId="77777777" w:rsidR="00282831" w:rsidRPr="00D079CC" w:rsidRDefault="00282831" w:rsidP="00B20336">
      <w:pPr>
        <w:keepNext/>
        <w:keepLines/>
        <w:tabs>
          <w:tab w:val="left" w:pos="828"/>
          <w:tab w:val="left" w:pos="9286"/>
        </w:tabs>
        <w:jc w:val="both"/>
        <w:rPr>
          <w:szCs w:val="22"/>
          <w:lang w:val="it-IT"/>
        </w:rPr>
      </w:pPr>
    </w:p>
    <w:p w14:paraId="7535EA8B" w14:textId="2FD4771B" w:rsidR="00282831" w:rsidRPr="00D079CC" w:rsidRDefault="00282831" w:rsidP="00B20336">
      <w:pPr>
        <w:keepNext/>
        <w:jc w:val="both"/>
        <w:rPr>
          <w:b/>
          <w:szCs w:val="22"/>
          <w:lang w:val="it-IT"/>
        </w:rPr>
      </w:pPr>
      <w:r w:rsidRPr="005968DA">
        <w:rPr>
          <w:b/>
          <w:bCs/>
        </w:rPr>
        <w:t>4.2</w:t>
      </w:r>
      <w:r w:rsidRPr="005968DA">
        <w:rPr>
          <w:b/>
          <w:bCs/>
        </w:rPr>
        <w:tab/>
        <w:t>Farmakodynamika</w:t>
      </w:r>
      <w:r w:rsidRPr="00282831" w:rsidDel="00282831">
        <w:rPr>
          <w:b/>
          <w:bCs/>
          <w:szCs w:val="22"/>
          <w:lang w:val="it-IT"/>
        </w:rPr>
        <w:t xml:space="preserve"> </w:t>
      </w:r>
    </w:p>
    <w:p w14:paraId="3073CADC" w14:textId="77777777" w:rsidR="00D66177" w:rsidRPr="00D079CC" w:rsidRDefault="00D66177" w:rsidP="00B20336">
      <w:pPr>
        <w:keepNext/>
        <w:jc w:val="both"/>
        <w:rPr>
          <w:b/>
          <w:szCs w:val="22"/>
          <w:lang w:val="it-IT"/>
        </w:rPr>
      </w:pPr>
    </w:p>
    <w:p w14:paraId="653A3735" w14:textId="0383EA65" w:rsidR="00D66177" w:rsidRPr="00D079CC" w:rsidRDefault="00D66177" w:rsidP="00D079CC">
      <w:pPr>
        <w:tabs>
          <w:tab w:val="left" w:pos="6804"/>
        </w:tabs>
        <w:ind w:left="0" w:firstLine="0"/>
        <w:jc w:val="both"/>
        <w:rPr>
          <w:szCs w:val="22"/>
          <w:lang w:val="it-IT"/>
        </w:rPr>
      </w:pPr>
      <w:r w:rsidRPr="00D079CC">
        <w:rPr>
          <w:szCs w:val="22"/>
          <w:lang w:val="it-IT"/>
        </w:rPr>
        <w:t>Ketoprofen je derivát kyseliny fenylpropionové patřící do skupiny</w:t>
      </w:r>
      <w:r w:rsidR="002842EC" w:rsidRPr="00D079CC">
        <w:rPr>
          <w:szCs w:val="22"/>
          <w:lang w:val="it-IT"/>
        </w:rPr>
        <w:t xml:space="preserve"> </w:t>
      </w:r>
      <w:r w:rsidRPr="00D079CC">
        <w:rPr>
          <w:szCs w:val="22"/>
          <w:lang w:val="it-IT"/>
        </w:rPr>
        <w:t>nesteroidních protizánětlivých léčiv. Podobně jako u všech těchto látek jsou hlavní farmakologické účinky protizánětlivé, analgetické a antipyretické. Mechanismus účinku souvisí se schopností ketoprofenu narušovat syntézu prostaglandinů z prekurzorů</w:t>
      </w:r>
      <w:r w:rsidR="00425517">
        <w:rPr>
          <w:szCs w:val="22"/>
          <w:lang w:val="it-IT"/>
        </w:rPr>
        <w:t>,</w:t>
      </w:r>
      <w:r w:rsidRPr="00D079CC">
        <w:rPr>
          <w:szCs w:val="22"/>
          <w:lang w:val="it-IT"/>
        </w:rPr>
        <w:t xml:space="preserve"> </w:t>
      </w:r>
      <w:r w:rsidR="00425517">
        <w:rPr>
          <w:szCs w:val="22"/>
          <w:lang w:val="it-IT"/>
        </w:rPr>
        <w:t>kterým</w:t>
      </w:r>
      <w:r w:rsidRPr="00D079CC">
        <w:rPr>
          <w:szCs w:val="22"/>
          <w:lang w:val="it-IT"/>
        </w:rPr>
        <w:t xml:space="preserve"> je např. kyselina arachidonová.</w:t>
      </w:r>
    </w:p>
    <w:p w14:paraId="0564CB91" w14:textId="77777777" w:rsidR="00D66177" w:rsidRPr="00D079CC" w:rsidRDefault="00D66177" w:rsidP="00D079CC">
      <w:pPr>
        <w:tabs>
          <w:tab w:val="left" w:pos="851"/>
          <w:tab w:val="left" w:pos="6804"/>
        </w:tabs>
        <w:ind w:left="360" w:hanging="360"/>
        <w:jc w:val="both"/>
        <w:rPr>
          <w:szCs w:val="22"/>
          <w:lang w:val="it-IT"/>
        </w:rPr>
      </w:pPr>
    </w:p>
    <w:p w14:paraId="06E22EF4" w14:textId="77777777" w:rsidR="00282831" w:rsidRPr="00B41D57" w:rsidRDefault="00282831" w:rsidP="00282831">
      <w:pPr>
        <w:pStyle w:val="Style1"/>
      </w:pPr>
      <w:r w:rsidRPr="00B41D57">
        <w:t>4.3</w:t>
      </w:r>
      <w:r w:rsidRPr="00B41D57">
        <w:tab/>
        <w:t>Farmakokinetika</w:t>
      </w:r>
    </w:p>
    <w:p w14:paraId="0272B8E0" w14:textId="77777777" w:rsidR="00D66177" w:rsidRPr="00D079CC" w:rsidRDefault="00D66177" w:rsidP="00D079CC">
      <w:pPr>
        <w:jc w:val="both"/>
        <w:rPr>
          <w:b/>
          <w:szCs w:val="22"/>
          <w:lang w:val="it-IT"/>
        </w:rPr>
      </w:pPr>
    </w:p>
    <w:p w14:paraId="062B1A3B" w14:textId="77777777" w:rsidR="00D66177" w:rsidRPr="00D079CC" w:rsidRDefault="00D66177" w:rsidP="00D079CC">
      <w:pPr>
        <w:tabs>
          <w:tab w:val="left" w:pos="828"/>
          <w:tab w:val="left" w:pos="9286"/>
        </w:tabs>
        <w:ind w:left="0" w:firstLine="0"/>
        <w:jc w:val="both"/>
        <w:rPr>
          <w:szCs w:val="22"/>
          <w:lang w:val="it-IT"/>
        </w:rPr>
      </w:pPr>
      <w:r w:rsidRPr="00D079CC">
        <w:rPr>
          <w:szCs w:val="22"/>
          <w:lang w:val="it-IT"/>
        </w:rPr>
        <w:t>Ketoprofen se rychle vstřebává. Maximální plazmatické koncentrace je dosaženo za méně než jednu hodinu po parenterálním podání. Biologická dostupnost je zhruba 80 až 95 %. Ketoprofen se silně váže na plazmatické bílkoviny (okolo 95 %), což umožňuje jeho akumulaci v exsudátu v místě zánětu.</w:t>
      </w:r>
    </w:p>
    <w:p w14:paraId="3E9A0D65" w14:textId="77777777" w:rsidR="00D66177" w:rsidRPr="00D079CC" w:rsidRDefault="00D66177" w:rsidP="00D079CC">
      <w:pPr>
        <w:tabs>
          <w:tab w:val="left" w:pos="828"/>
          <w:tab w:val="left" w:pos="9286"/>
        </w:tabs>
        <w:ind w:left="0" w:firstLine="0"/>
        <w:jc w:val="both"/>
        <w:rPr>
          <w:szCs w:val="22"/>
          <w:lang w:val="it-IT"/>
        </w:rPr>
      </w:pPr>
      <w:r w:rsidRPr="00D079CC">
        <w:rPr>
          <w:szCs w:val="22"/>
          <w:lang w:val="it-IT"/>
        </w:rPr>
        <w:t>Účinek trvá déle než se dá očekávat dle poločasu eliminace z plazmy, který se liší a pohybuje v rozmezní od jedné do čtyř hodin v závislosti na druhu zvířat. Ketoprofen vstupuje do synoviální tekutiny a zůstává zde ve vyšších hladinách než v plazmě, s poločasem dvakrát až třikrát vyšším než v plazmě.</w:t>
      </w:r>
    </w:p>
    <w:p w14:paraId="3700C2DC" w14:textId="23B21AF9" w:rsidR="00D66177" w:rsidRDefault="00D66177" w:rsidP="00D079CC">
      <w:pPr>
        <w:tabs>
          <w:tab w:val="left" w:pos="828"/>
          <w:tab w:val="left" w:pos="9286"/>
        </w:tabs>
        <w:ind w:left="0" w:firstLine="0"/>
        <w:jc w:val="both"/>
        <w:rPr>
          <w:szCs w:val="22"/>
          <w:lang w:val="it-IT"/>
        </w:rPr>
      </w:pPr>
      <w:r w:rsidRPr="00D079CC">
        <w:rPr>
          <w:szCs w:val="22"/>
          <w:lang w:val="it-IT"/>
        </w:rPr>
        <w:t>Ketoprofen je metabolizován v játrech, 90</w:t>
      </w:r>
      <w:r w:rsidR="00425517">
        <w:rPr>
          <w:szCs w:val="22"/>
          <w:lang w:val="it-IT"/>
        </w:rPr>
        <w:t xml:space="preserve"> </w:t>
      </w:r>
      <w:r w:rsidRPr="00D079CC">
        <w:rPr>
          <w:szCs w:val="22"/>
          <w:lang w:val="it-IT"/>
        </w:rPr>
        <w:t xml:space="preserve">% je vyloučeno močí, zcela po 96 hodinách. </w:t>
      </w:r>
    </w:p>
    <w:p w14:paraId="3340410C" w14:textId="77777777" w:rsidR="00282831" w:rsidRDefault="00282831" w:rsidP="00D079CC">
      <w:pPr>
        <w:tabs>
          <w:tab w:val="left" w:pos="828"/>
          <w:tab w:val="left" w:pos="9286"/>
        </w:tabs>
        <w:ind w:left="0" w:firstLine="0"/>
        <w:jc w:val="both"/>
        <w:rPr>
          <w:szCs w:val="22"/>
          <w:lang w:val="it-IT"/>
        </w:rPr>
      </w:pPr>
    </w:p>
    <w:p w14:paraId="0FA1C472" w14:textId="77777777" w:rsidR="00C648F7" w:rsidRPr="00D079CC" w:rsidRDefault="00C648F7" w:rsidP="00D079CC">
      <w:pPr>
        <w:tabs>
          <w:tab w:val="left" w:pos="828"/>
          <w:tab w:val="left" w:pos="9286"/>
        </w:tabs>
        <w:ind w:left="0" w:firstLine="0"/>
        <w:jc w:val="both"/>
        <w:rPr>
          <w:szCs w:val="22"/>
          <w:lang w:val="it-IT"/>
        </w:rPr>
      </w:pPr>
    </w:p>
    <w:p w14:paraId="430C3C01" w14:textId="77777777" w:rsidR="00282831" w:rsidRPr="00B41D57" w:rsidRDefault="00282831" w:rsidP="00282831">
      <w:pPr>
        <w:pStyle w:val="Style1"/>
      </w:pPr>
      <w:r w:rsidRPr="00B41D57">
        <w:t>5.</w:t>
      </w:r>
      <w:r w:rsidRPr="00B41D57">
        <w:tab/>
        <w:t>FARMACEUTICKÉ ÚDAJE</w:t>
      </w:r>
    </w:p>
    <w:p w14:paraId="4766D99D" w14:textId="77777777" w:rsidR="00282831" w:rsidRPr="00D079CC" w:rsidRDefault="00282831" w:rsidP="00D8349B">
      <w:pPr>
        <w:keepNext/>
        <w:keepLines/>
        <w:tabs>
          <w:tab w:val="left" w:pos="828"/>
          <w:tab w:val="left" w:pos="9286"/>
        </w:tabs>
        <w:jc w:val="both"/>
        <w:rPr>
          <w:szCs w:val="22"/>
          <w:lang w:val="it-IT"/>
        </w:rPr>
      </w:pPr>
    </w:p>
    <w:p w14:paraId="414D94F9" w14:textId="77777777" w:rsidR="00282831" w:rsidRPr="00B41D57" w:rsidRDefault="00282831" w:rsidP="00282831">
      <w:pPr>
        <w:pStyle w:val="Style1"/>
      </w:pPr>
      <w:r w:rsidRPr="00B41D57">
        <w:t>5.1</w:t>
      </w:r>
      <w:r w:rsidRPr="00B41D57">
        <w:tab/>
        <w:t>Hlavní inkompatibility</w:t>
      </w:r>
    </w:p>
    <w:p w14:paraId="5858E2E8" w14:textId="77777777" w:rsidR="00282831" w:rsidRPr="00D079CC" w:rsidRDefault="00282831" w:rsidP="00D8349B">
      <w:pPr>
        <w:keepNext/>
        <w:keepLines/>
        <w:tabs>
          <w:tab w:val="left" w:pos="828"/>
          <w:tab w:val="left" w:pos="9286"/>
        </w:tabs>
        <w:jc w:val="both"/>
        <w:rPr>
          <w:szCs w:val="22"/>
          <w:lang w:val="it-IT"/>
        </w:rPr>
      </w:pPr>
    </w:p>
    <w:p w14:paraId="6505BEF0" w14:textId="77777777" w:rsidR="00D66177" w:rsidRDefault="00D66177" w:rsidP="00D079CC">
      <w:pPr>
        <w:tabs>
          <w:tab w:val="left" w:pos="828"/>
          <w:tab w:val="left" w:pos="9286"/>
        </w:tabs>
        <w:ind w:left="0" w:firstLine="0"/>
        <w:jc w:val="both"/>
        <w:rPr>
          <w:szCs w:val="22"/>
          <w:lang w:val="it-IT"/>
        </w:rPr>
      </w:pPr>
      <w:r w:rsidRPr="00D079CC">
        <w:rPr>
          <w:szCs w:val="22"/>
          <w:lang w:val="it-IT"/>
        </w:rPr>
        <w:t xml:space="preserve">Studie kompatibility nejsou k dispozici, a proto tento veterinární léčivý přípravek nesmí být mísen s žádnými dalšími </w:t>
      </w:r>
      <w:r w:rsidR="0054003A" w:rsidRPr="00D079CC">
        <w:rPr>
          <w:szCs w:val="22"/>
          <w:lang w:val="it-IT"/>
        </w:rPr>
        <w:t>veterinárními léčivými přípravky</w:t>
      </w:r>
      <w:r w:rsidRPr="00D079CC">
        <w:rPr>
          <w:szCs w:val="22"/>
          <w:lang w:val="it-IT"/>
        </w:rPr>
        <w:t>.</w:t>
      </w:r>
    </w:p>
    <w:p w14:paraId="287AE32B" w14:textId="77777777" w:rsidR="00282831" w:rsidRPr="00D079CC" w:rsidRDefault="00282831" w:rsidP="00D079CC">
      <w:pPr>
        <w:tabs>
          <w:tab w:val="left" w:pos="828"/>
          <w:tab w:val="left" w:pos="9286"/>
        </w:tabs>
        <w:ind w:left="0" w:firstLine="0"/>
        <w:jc w:val="both"/>
        <w:rPr>
          <w:szCs w:val="22"/>
          <w:lang w:val="it-IT"/>
        </w:rPr>
      </w:pPr>
    </w:p>
    <w:p w14:paraId="0D69A444" w14:textId="77777777" w:rsidR="00466468" w:rsidRPr="00B41D57" w:rsidRDefault="00466468" w:rsidP="00466468">
      <w:pPr>
        <w:pStyle w:val="Style1"/>
      </w:pPr>
      <w:r w:rsidRPr="00B41D57">
        <w:t>5.2</w:t>
      </w:r>
      <w:r w:rsidRPr="00B41D57">
        <w:tab/>
        <w:t>Doba použitelnosti</w:t>
      </w:r>
    </w:p>
    <w:p w14:paraId="28CF8EA9" w14:textId="77777777" w:rsidR="00282831" w:rsidRPr="00D079CC" w:rsidRDefault="00282831" w:rsidP="00D8349B">
      <w:pPr>
        <w:keepNext/>
        <w:keepLines/>
        <w:tabs>
          <w:tab w:val="left" w:pos="828"/>
          <w:tab w:val="left" w:pos="9286"/>
        </w:tabs>
        <w:jc w:val="both"/>
        <w:rPr>
          <w:szCs w:val="22"/>
          <w:lang w:val="it-IT"/>
        </w:rPr>
      </w:pPr>
    </w:p>
    <w:p w14:paraId="3DA0A796" w14:textId="77777777" w:rsidR="00D66177" w:rsidRPr="00D079CC" w:rsidRDefault="00D66177" w:rsidP="00D079CC">
      <w:pPr>
        <w:tabs>
          <w:tab w:val="left" w:pos="993"/>
          <w:tab w:val="left" w:pos="6804"/>
        </w:tabs>
        <w:jc w:val="both"/>
        <w:rPr>
          <w:szCs w:val="22"/>
          <w:lang w:val="it-IT"/>
        </w:rPr>
      </w:pPr>
      <w:r w:rsidRPr="00D079CC">
        <w:rPr>
          <w:szCs w:val="22"/>
          <w:lang w:val="it-IT"/>
        </w:rPr>
        <w:t>Doba použitelnosti veterinárního léčivého přípravku v neporušeném obalu: 30 měsíců.</w:t>
      </w:r>
      <w:r w:rsidRPr="00D079CC">
        <w:rPr>
          <w:szCs w:val="22"/>
          <w:lang w:val="it-IT"/>
        </w:rPr>
        <w:tab/>
      </w:r>
    </w:p>
    <w:p w14:paraId="5749F630" w14:textId="77777777" w:rsidR="00D66177" w:rsidRDefault="00D66177" w:rsidP="00D079CC">
      <w:pPr>
        <w:tabs>
          <w:tab w:val="left" w:pos="993"/>
          <w:tab w:val="left" w:pos="6804"/>
        </w:tabs>
        <w:jc w:val="both"/>
        <w:rPr>
          <w:szCs w:val="22"/>
          <w:lang w:val="it-IT"/>
        </w:rPr>
      </w:pPr>
      <w:r w:rsidRPr="00D079CC">
        <w:rPr>
          <w:szCs w:val="22"/>
          <w:lang w:val="it-IT"/>
        </w:rPr>
        <w:t>Doba použitelnosti po prvním otevření vnitřního obalu: 28 dnů.</w:t>
      </w:r>
    </w:p>
    <w:p w14:paraId="4B768154" w14:textId="77777777" w:rsidR="00466468" w:rsidRPr="00D079CC" w:rsidRDefault="00466468" w:rsidP="00D079CC">
      <w:pPr>
        <w:tabs>
          <w:tab w:val="left" w:pos="993"/>
          <w:tab w:val="left" w:pos="6804"/>
        </w:tabs>
        <w:jc w:val="both"/>
        <w:rPr>
          <w:szCs w:val="22"/>
          <w:lang w:val="it-IT"/>
        </w:rPr>
      </w:pPr>
    </w:p>
    <w:p w14:paraId="1C4C50F4" w14:textId="77777777" w:rsidR="00466468" w:rsidRPr="00B41D57" w:rsidRDefault="00466468" w:rsidP="00466468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36CA6786" w14:textId="77777777" w:rsidR="00466468" w:rsidRPr="00D079CC" w:rsidRDefault="00466468" w:rsidP="00D8349B">
      <w:pPr>
        <w:keepNext/>
        <w:keepLines/>
        <w:tabs>
          <w:tab w:val="left" w:pos="828"/>
          <w:tab w:val="left" w:pos="9286"/>
        </w:tabs>
        <w:jc w:val="both"/>
        <w:rPr>
          <w:b/>
          <w:bCs/>
          <w:szCs w:val="22"/>
          <w:lang w:val="it-IT"/>
        </w:rPr>
      </w:pPr>
    </w:p>
    <w:p w14:paraId="0DF25314" w14:textId="77777777" w:rsidR="00D66177" w:rsidRDefault="00D66177" w:rsidP="00D079CC">
      <w:pPr>
        <w:tabs>
          <w:tab w:val="left" w:pos="993"/>
          <w:tab w:val="left" w:pos="6804"/>
        </w:tabs>
        <w:ind w:left="360" w:hanging="360"/>
        <w:jc w:val="both"/>
        <w:rPr>
          <w:szCs w:val="22"/>
          <w:lang w:val="it-IT"/>
        </w:rPr>
      </w:pPr>
      <w:r w:rsidRPr="00D079CC">
        <w:rPr>
          <w:szCs w:val="22"/>
          <w:lang w:val="it-IT"/>
        </w:rPr>
        <w:t>Chraňte před chladem nebo mrazem.</w:t>
      </w:r>
    </w:p>
    <w:p w14:paraId="49A9C5F8" w14:textId="77777777" w:rsidR="00C648F7" w:rsidRPr="00D079CC" w:rsidRDefault="00C648F7" w:rsidP="00D079CC">
      <w:pPr>
        <w:tabs>
          <w:tab w:val="left" w:pos="993"/>
          <w:tab w:val="left" w:pos="6804"/>
        </w:tabs>
        <w:ind w:left="360" w:hanging="360"/>
        <w:jc w:val="both"/>
        <w:rPr>
          <w:szCs w:val="22"/>
          <w:lang w:val="it-IT"/>
        </w:rPr>
      </w:pPr>
    </w:p>
    <w:p w14:paraId="2469E01D" w14:textId="77777777" w:rsidR="00D66177" w:rsidRPr="00D079CC" w:rsidRDefault="00D66177" w:rsidP="00D079CC">
      <w:pPr>
        <w:tabs>
          <w:tab w:val="left" w:pos="993"/>
          <w:tab w:val="left" w:pos="6804"/>
        </w:tabs>
        <w:ind w:left="360" w:hanging="360"/>
        <w:jc w:val="both"/>
        <w:rPr>
          <w:szCs w:val="22"/>
          <w:lang w:val="it-IT"/>
        </w:rPr>
      </w:pPr>
      <w:r w:rsidRPr="00D079CC">
        <w:rPr>
          <w:szCs w:val="22"/>
          <w:lang w:val="it-IT"/>
        </w:rPr>
        <w:lastRenderedPageBreak/>
        <w:t>Chraňte před světlem.</w:t>
      </w:r>
    </w:p>
    <w:p w14:paraId="0CC774B5" w14:textId="77777777" w:rsidR="00D66177" w:rsidRPr="00D079CC" w:rsidRDefault="00D66177" w:rsidP="00D079CC">
      <w:pPr>
        <w:tabs>
          <w:tab w:val="left" w:pos="993"/>
          <w:tab w:val="left" w:pos="6804"/>
        </w:tabs>
        <w:ind w:left="360" w:hanging="360"/>
        <w:jc w:val="both"/>
        <w:rPr>
          <w:szCs w:val="22"/>
          <w:lang w:val="it-IT"/>
        </w:rPr>
      </w:pPr>
    </w:p>
    <w:p w14:paraId="5AD4F1C2" w14:textId="77777777" w:rsidR="00466468" w:rsidRPr="00B41D57" w:rsidRDefault="00466468" w:rsidP="00466468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64B8D8C" w14:textId="77777777" w:rsidR="00D66177" w:rsidRPr="00D079CC" w:rsidRDefault="00D66177" w:rsidP="00D079CC">
      <w:pPr>
        <w:rPr>
          <w:szCs w:val="22"/>
          <w:highlight w:val="yellow"/>
          <w:lang w:val="it-IT"/>
        </w:rPr>
      </w:pPr>
    </w:p>
    <w:p w14:paraId="165A48F4" w14:textId="5431654E" w:rsidR="00D66177" w:rsidRPr="00D079CC" w:rsidRDefault="00D66177" w:rsidP="00D079CC">
      <w:pPr>
        <w:tabs>
          <w:tab w:val="left" w:pos="828"/>
          <w:tab w:val="left" w:pos="9286"/>
        </w:tabs>
        <w:ind w:left="0" w:firstLine="0"/>
        <w:jc w:val="both"/>
        <w:rPr>
          <w:szCs w:val="22"/>
          <w:lang w:val="it-IT"/>
        </w:rPr>
      </w:pPr>
      <w:r w:rsidRPr="00D079CC">
        <w:rPr>
          <w:szCs w:val="22"/>
          <w:lang w:val="it-IT"/>
        </w:rPr>
        <w:t>Injekční lahvičky z jantarového skla typu II, uzavřené brombutylovou gumovou zátkou a hliníko</w:t>
      </w:r>
      <w:r w:rsidR="002842EC" w:rsidRPr="00D079CC">
        <w:rPr>
          <w:szCs w:val="22"/>
          <w:lang w:val="it-IT"/>
        </w:rPr>
        <w:t>vo</w:t>
      </w:r>
      <w:r w:rsidRPr="00D079CC">
        <w:rPr>
          <w:szCs w:val="22"/>
          <w:lang w:val="it-IT"/>
        </w:rPr>
        <w:t>u pertlí, balené v krabičce.</w:t>
      </w:r>
    </w:p>
    <w:p w14:paraId="20AD78EE" w14:textId="77777777" w:rsidR="0054003A" w:rsidRPr="00D079CC" w:rsidRDefault="0054003A" w:rsidP="00D079CC">
      <w:pPr>
        <w:tabs>
          <w:tab w:val="left" w:pos="828"/>
          <w:tab w:val="left" w:pos="9286"/>
        </w:tabs>
        <w:ind w:left="0" w:firstLine="0"/>
        <w:jc w:val="both"/>
        <w:rPr>
          <w:szCs w:val="22"/>
          <w:lang w:val="it-IT"/>
        </w:rPr>
      </w:pPr>
    </w:p>
    <w:p w14:paraId="3A051675" w14:textId="77777777" w:rsidR="0054003A" w:rsidRPr="00C8767E" w:rsidRDefault="0054003A" w:rsidP="00D079CC">
      <w:pPr>
        <w:tabs>
          <w:tab w:val="left" w:pos="828"/>
          <w:tab w:val="left" w:pos="9286"/>
        </w:tabs>
        <w:jc w:val="both"/>
        <w:rPr>
          <w:szCs w:val="22"/>
          <w:u w:val="single"/>
          <w:lang w:val="it-IT"/>
        </w:rPr>
      </w:pPr>
      <w:r w:rsidRPr="00C8767E">
        <w:rPr>
          <w:szCs w:val="22"/>
          <w:u w:val="single"/>
          <w:lang w:val="it-IT"/>
        </w:rPr>
        <w:t>Velikost balení:</w:t>
      </w:r>
    </w:p>
    <w:p w14:paraId="703B51BB" w14:textId="0F8D16E9" w:rsidR="00D66177" w:rsidRPr="00D079CC" w:rsidRDefault="0054003A" w:rsidP="00D079CC">
      <w:pPr>
        <w:tabs>
          <w:tab w:val="left" w:pos="828"/>
          <w:tab w:val="left" w:pos="9286"/>
        </w:tabs>
        <w:jc w:val="both"/>
        <w:rPr>
          <w:szCs w:val="22"/>
          <w:lang w:val="it-IT"/>
        </w:rPr>
      </w:pPr>
      <w:r w:rsidRPr="00D079CC">
        <w:rPr>
          <w:szCs w:val="22"/>
          <w:lang w:val="it-IT"/>
        </w:rPr>
        <w:t>Krabičky s 1</w:t>
      </w:r>
      <w:r w:rsidR="00D66177" w:rsidRPr="00D079CC">
        <w:rPr>
          <w:szCs w:val="22"/>
          <w:lang w:val="it-IT"/>
        </w:rPr>
        <w:t xml:space="preserve"> lahvičk</w:t>
      </w:r>
      <w:r w:rsidR="008053EB">
        <w:rPr>
          <w:szCs w:val="22"/>
          <w:lang w:val="it-IT"/>
        </w:rPr>
        <w:t>ou</w:t>
      </w:r>
      <w:r w:rsidR="00D66177" w:rsidRPr="00D079CC">
        <w:rPr>
          <w:szCs w:val="22"/>
          <w:lang w:val="it-IT"/>
        </w:rPr>
        <w:t xml:space="preserve"> o objemu 50 ml.</w:t>
      </w:r>
    </w:p>
    <w:p w14:paraId="32815EE5" w14:textId="46732670" w:rsidR="00C648F7" w:rsidRPr="00D079CC" w:rsidRDefault="00C648F7" w:rsidP="00C648F7">
      <w:pPr>
        <w:tabs>
          <w:tab w:val="left" w:pos="828"/>
          <w:tab w:val="left" w:pos="9286"/>
        </w:tabs>
        <w:jc w:val="both"/>
        <w:rPr>
          <w:szCs w:val="22"/>
          <w:lang w:val="it-IT"/>
        </w:rPr>
      </w:pPr>
      <w:r w:rsidRPr="00D079CC">
        <w:rPr>
          <w:szCs w:val="22"/>
          <w:lang w:val="it-IT"/>
        </w:rPr>
        <w:t>Krabičky s 6 lahvičkami o objemu 50 ml.</w:t>
      </w:r>
    </w:p>
    <w:p w14:paraId="196BB56B" w14:textId="2870C286" w:rsidR="00C648F7" w:rsidRPr="00D079CC" w:rsidRDefault="00C648F7" w:rsidP="00C648F7">
      <w:pPr>
        <w:tabs>
          <w:tab w:val="left" w:pos="828"/>
          <w:tab w:val="left" w:pos="9286"/>
        </w:tabs>
        <w:jc w:val="both"/>
        <w:rPr>
          <w:szCs w:val="22"/>
          <w:lang w:val="it-IT"/>
        </w:rPr>
      </w:pPr>
      <w:r w:rsidRPr="00D079CC">
        <w:rPr>
          <w:szCs w:val="22"/>
          <w:lang w:val="it-IT"/>
        </w:rPr>
        <w:t xml:space="preserve">Krabičky s </w:t>
      </w:r>
      <w:r>
        <w:rPr>
          <w:szCs w:val="22"/>
          <w:lang w:val="it-IT"/>
        </w:rPr>
        <w:t>10</w:t>
      </w:r>
      <w:r w:rsidRPr="00D079CC">
        <w:rPr>
          <w:szCs w:val="22"/>
          <w:lang w:val="it-IT"/>
        </w:rPr>
        <w:t xml:space="preserve"> lahvičkami o objemu 50 ml.</w:t>
      </w:r>
    </w:p>
    <w:p w14:paraId="5D06FD31" w14:textId="29946104" w:rsidR="00C648F7" w:rsidRPr="00D079CC" w:rsidRDefault="00C648F7" w:rsidP="00C648F7">
      <w:pPr>
        <w:tabs>
          <w:tab w:val="left" w:pos="828"/>
          <w:tab w:val="left" w:pos="9286"/>
        </w:tabs>
        <w:jc w:val="both"/>
        <w:rPr>
          <w:szCs w:val="22"/>
          <w:lang w:val="it-IT"/>
        </w:rPr>
      </w:pPr>
      <w:r w:rsidRPr="00D079CC">
        <w:rPr>
          <w:szCs w:val="22"/>
          <w:lang w:val="it-IT"/>
        </w:rPr>
        <w:t xml:space="preserve">Krabičky s </w:t>
      </w:r>
      <w:r>
        <w:rPr>
          <w:szCs w:val="22"/>
          <w:lang w:val="it-IT"/>
        </w:rPr>
        <w:t>12</w:t>
      </w:r>
      <w:r w:rsidRPr="00D079CC">
        <w:rPr>
          <w:szCs w:val="22"/>
          <w:lang w:val="it-IT"/>
        </w:rPr>
        <w:t xml:space="preserve"> lahvičkami o objemu 50 ml.</w:t>
      </w:r>
    </w:p>
    <w:p w14:paraId="51518F4E" w14:textId="32B4AEB4" w:rsidR="00C648F7" w:rsidRPr="00D079CC" w:rsidRDefault="00C648F7" w:rsidP="00C648F7">
      <w:pPr>
        <w:tabs>
          <w:tab w:val="left" w:pos="828"/>
          <w:tab w:val="left" w:pos="9286"/>
        </w:tabs>
        <w:jc w:val="both"/>
        <w:rPr>
          <w:szCs w:val="22"/>
          <w:lang w:val="it-IT"/>
        </w:rPr>
      </w:pPr>
      <w:r w:rsidRPr="00D079CC">
        <w:rPr>
          <w:szCs w:val="22"/>
          <w:lang w:val="it-IT"/>
        </w:rPr>
        <w:t xml:space="preserve">Krabičky s </w:t>
      </w:r>
      <w:r>
        <w:rPr>
          <w:szCs w:val="22"/>
          <w:lang w:val="it-IT"/>
        </w:rPr>
        <w:t>1</w:t>
      </w:r>
      <w:r w:rsidRPr="00D079CC">
        <w:rPr>
          <w:szCs w:val="22"/>
          <w:lang w:val="it-IT"/>
        </w:rPr>
        <w:t xml:space="preserve"> lahvičk</w:t>
      </w:r>
      <w:r w:rsidR="008053EB">
        <w:rPr>
          <w:szCs w:val="22"/>
          <w:lang w:val="it-IT"/>
        </w:rPr>
        <w:t>ou</w:t>
      </w:r>
      <w:r w:rsidRPr="00D079CC">
        <w:rPr>
          <w:szCs w:val="22"/>
          <w:lang w:val="it-IT"/>
        </w:rPr>
        <w:t xml:space="preserve"> o objemu </w:t>
      </w:r>
      <w:r>
        <w:rPr>
          <w:szCs w:val="22"/>
          <w:lang w:val="it-IT"/>
        </w:rPr>
        <w:t>10</w:t>
      </w:r>
      <w:r w:rsidRPr="00D079CC">
        <w:rPr>
          <w:szCs w:val="22"/>
          <w:lang w:val="it-IT"/>
        </w:rPr>
        <w:t>0 ml.</w:t>
      </w:r>
    </w:p>
    <w:p w14:paraId="2E013753" w14:textId="207DB7B0" w:rsidR="00C648F7" w:rsidRPr="00D079CC" w:rsidRDefault="00C648F7" w:rsidP="00C648F7">
      <w:pPr>
        <w:tabs>
          <w:tab w:val="left" w:pos="828"/>
          <w:tab w:val="left" w:pos="9286"/>
        </w:tabs>
        <w:jc w:val="both"/>
        <w:rPr>
          <w:szCs w:val="22"/>
          <w:lang w:val="it-IT"/>
        </w:rPr>
      </w:pPr>
      <w:r w:rsidRPr="00D079CC">
        <w:rPr>
          <w:szCs w:val="22"/>
          <w:lang w:val="it-IT"/>
        </w:rPr>
        <w:t xml:space="preserve">Krabičky s 6 lahvičkami o objemu </w:t>
      </w:r>
      <w:r>
        <w:rPr>
          <w:szCs w:val="22"/>
          <w:lang w:val="it-IT"/>
        </w:rPr>
        <w:t>10</w:t>
      </w:r>
      <w:r w:rsidRPr="00D079CC">
        <w:rPr>
          <w:szCs w:val="22"/>
          <w:lang w:val="it-IT"/>
        </w:rPr>
        <w:t>0 ml.</w:t>
      </w:r>
    </w:p>
    <w:p w14:paraId="6340EBAC" w14:textId="41C00AF5" w:rsidR="00C648F7" w:rsidRPr="00D079CC" w:rsidRDefault="00C648F7" w:rsidP="00C648F7">
      <w:pPr>
        <w:tabs>
          <w:tab w:val="left" w:pos="828"/>
          <w:tab w:val="left" w:pos="9286"/>
        </w:tabs>
        <w:jc w:val="both"/>
        <w:rPr>
          <w:szCs w:val="22"/>
          <w:lang w:val="it-IT"/>
        </w:rPr>
      </w:pPr>
      <w:r w:rsidRPr="00D079CC">
        <w:rPr>
          <w:szCs w:val="22"/>
          <w:lang w:val="it-IT"/>
        </w:rPr>
        <w:t xml:space="preserve">Krabičky s </w:t>
      </w:r>
      <w:r>
        <w:rPr>
          <w:szCs w:val="22"/>
          <w:lang w:val="it-IT"/>
        </w:rPr>
        <w:t>10</w:t>
      </w:r>
      <w:r w:rsidRPr="00D079CC">
        <w:rPr>
          <w:szCs w:val="22"/>
          <w:lang w:val="it-IT"/>
        </w:rPr>
        <w:t xml:space="preserve"> lahvičkami o objemu </w:t>
      </w:r>
      <w:r>
        <w:rPr>
          <w:szCs w:val="22"/>
          <w:lang w:val="it-IT"/>
        </w:rPr>
        <w:t>10</w:t>
      </w:r>
      <w:r w:rsidRPr="00D079CC">
        <w:rPr>
          <w:szCs w:val="22"/>
          <w:lang w:val="it-IT"/>
        </w:rPr>
        <w:t>0 ml.</w:t>
      </w:r>
    </w:p>
    <w:p w14:paraId="5C7AFA3F" w14:textId="31B62102" w:rsidR="00C648F7" w:rsidRPr="00D079CC" w:rsidRDefault="00C648F7" w:rsidP="00C648F7">
      <w:pPr>
        <w:tabs>
          <w:tab w:val="left" w:pos="828"/>
          <w:tab w:val="left" w:pos="9286"/>
        </w:tabs>
        <w:jc w:val="both"/>
        <w:rPr>
          <w:szCs w:val="22"/>
          <w:lang w:val="it-IT"/>
        </w:rPr>
      </w:pPr>
      <w:r w:rsidRPr="00D079CC">
        <w:rPr>
          <w:szCs w:val="22"/>
          <w:lang w:val="it-IT"/>
        </w:rPr>
        <w:t xml:space="preserve">Krabičky s </w:t>
      </w:r>
      <w:r>
        <w:rPr>
          <w:szCs w:val="22"/>
          <w:lang w:val="it-IT"/>
        </w:rPr>
        <w:t>12</w:t>
      </w:r>
      <w:r w:rsidRPr="00D079CC">
        <w:rPr>
          <w:szCs w:val="22"/>
          <w:lang w:val="it-IT"/>
        </w:rPr>
        <w:t xml:space="preserve"> lahvičkami o objemu </w:t>
      </w:r>
      <w:r>
        <w:rPr>
          <w:szCs w:val="22"/>
          <w:lang w:val="it-IT"/>
        </w:rPr>
        <w:t>10</w:t>
      </w:r>
      <w:r w:rsidRPr="00D079CC">
        <w:rPr>
          <w:szCs w:val="22"/>
          <w:lang w:val="it-IT"/>
        </w:rPr>
        <w:t>0 ml.</w:t>
      </w:r>
    </w:p>
    <w:p w14:paraId="4584B9EA" w14:textId="589F02DC" w:rsidR="00C648F7" w:rsidRPr="00D079CC" w:rsidRDefault="00C648F7" w:rsidP="00C648F7">
      <w:pPr>
        <w:tabs>
          <w:tab w:val="left" w:pos="828"/>
          <w:tab w:val="left" w:pos="9286"/>
        </w:tabs>
        <w:jc w:val="both"/>
        <w:rPr>
          <w:szCs w:val="22"/>
          <w:lang w:val="it-IT"/>
        </w:rPr>
      </w:pPr>
      <w:r w:rsidRPr="00D079CC">
        <w:rPr>
          <w:szCs w:val="22"/>
          <w:lang w:val="it-IT"/>
        </w:rPr>
        <w:t xml:space="preserve">Krabičky s </w:t>
      </w:r>
      <w:r>
        <w:rPr>
          <w:szCs w:val="22"/>
          <w:lang w:val="it-IT"/>
        </w:rPr>
        <w:t>1</w:t>
      </w:r>
      <w:r w:rsidRPr="00D079CC">
        <w:rPr>
          <w:szCs w:val="22"/>
          <w:lang w:val="it-IT"/>
        </w:rPr>
        <w:t xml:space="preserve"> lahvičk</w:t>
      </w:r>
      <w:r w:rsidR="008053EB">
        <w:rPr>
          <w:szCs w:val="22"/>
          <w:lang w:val="it-IT"/>
        </w:rPr>
        <w:t>ou</w:t>
      </w:r>
      <w:r w:rsidRPr="00D079CC">
        <w:rPr>
          <w:szCs w:val="22"/>
          <w:lang w:val="it-IT"/>
        </w:rPr>
        <w:t xml:space="preserve"> o objemu </w:t>
      </w:r>
      <w:r>
        <w:rPr>
          <w:szCs w:val="22"/>
          <w:lang w:val="it-IT"/>
        </w:rPr>
        <w:t>2</w:t>
      </w:r>
      <w:r w:rsidRPr="00D079CC">
        <w:rPr>
          <w:szCs w:val="22"/>
          <w:lang w:val="it-IT"/>
        </w:rPr>
        <w:t>50 ml.</w:t>
      </w:r>
    </w:p>
    <w:p w14:paraId="029F4AB6" w14:textId="1BD1626A" w:rsidR="00C648F7" w:rsidRPr="00D079CC" w:rsidRDefault="00C648F7" w:rsidP="00C648F7">
      <w:pPr>
        <w:tabs>
          <w:tab w:val="left" w:pos="828"/>
          <w:tab w:val="left" w:pos="9286"/>
        </w:tabs>
        <w:jc w:val="both"/>
        <w:rPr>
          <w:szCs w:val="22"/>
          <w:lang w:val="it-IT"/>
        </w:rPr>
      </w:pPr>
      <w:r w:rsidRPr="00D079CC">
        <w:rPr>
          <w:szCs w:val="22"/>
          <w:lang w:val="it-IT"/>
        </w:rPr>
        <w:t xml:space="preserve">Krabičky s 6 lahvičkami o objemu </w:t>
      </w:r>
      <w:r>
        <w:rPr>
          <w:szCs w:val="22"/>
          <w:lang w:val="it-IT"/>
        </w:rPr>
        <w:t>2</w:t>
      </w:r>
      <w:r w:rsidRPr="00D079CC">
        <w:rPr>
          <w:szCs w:val="22"/>
          <w:lang w:val="it-IT"/>
        </w:rPr>
        <w:t>50 ml.</w:t>
      </w:r>
    </w:p>
    <w:p w14:paraId="782F3765" w14:textId="42C90DD6" w:rsidR="00C648F7" w:rsidRPr="00D079CC" w:rsidRDefault="00C648F7" w:rsidP="00C648F7">
      <w:pPr>
        <w:tabs>
          <w:tab w:val="left" w:pos="828"/>
          <w:tab w:val="left" w:pos="9286"/>
        </w:tabs>
        <w:jc w:val="both"/>
        <w:rPr>
          <w:szCs w:val="22"/>
          <w:lang w:val="it-IT"/>
        </w:rPr>
      </w:pPr>
      <w:r w:rsidRPr="00D079CC">
        <w:rPr>
          <w:szCs w:val="22"/>
          <w:lang w:val="it-IT"/>
        </w:rPr>
        <w:t xml:space="preserve">Krabičky s </w:t>
      </w:r>
      <w:r>
        <w:rPr>
          <w:szCs w:val="22"/>
          <w:lang w:val="it-IT"/>
        </w:rPr>
        <w:t>10</w:t>
      </w:r>
      <w:r w:rsidRPr="00D079CC">
        <w:rPr>
          <w:szCs w:val="22"/>
          <w:lang w:val="it-IT"/>
        </w:rPr>
        <w:t xml:space="preserve"> lahvičkami o objemu </w:t>
      </w:r>
      <w:r>
        <w:rPr>
          <w:szCs w:val="22"/>
          <w:lang w:val="it-IT"/>
        </w:rPr>
        <w:t>2</w:t>
      </w:r>
      <w:r w:rsidRPr="00D079CC">
        <w:rPr>
          <w:szCs w:val="22"/>
          <w:lang w:val="it-IT"/>
        </w:rPr>
        <w:t>50 ml.</w:t>
      </w:r>
    </w:p>
    <w:p w14:paraId="17987015" w14:textId="3069B024" w:rsidR="00C648F7" w:rsidRPr="00D079CC" w:rsidRDefault="00C648F7" w:rsidP="00C648F7">
      <w:pPr>
        <w:tabs>
          <w:tab w:val="left" w:pos="828"/>
          <w:tab w:val="left" w:pos="9286"/>
        </w:tabs>
        <w:jc w:val="both"/>
        <w:rPr>
          <w:szCs w:val="22"/>
          <w:lang w:val="it-IT"/>
        </w:rPr>
      </w:pPr>
      <w:r w:rsidRPr="00D079CC">
        <w:rPr>
          <w:szCs w:val="22"/>
          <w:lang w:val="it-IT"/>
        </w:rPr>
        <w:t xml:space="preserve">Krabičky s </w:t>
      </w:r>
      <w:r>
        <w:rPr>
          <w:szCs w:val="22"/>
          <w:lang w:val="it-IT"/>
        </w:rPr>
        <w:t>12</w:t>
      </w:r>
      <w:r w:rsidRPr="00D079CC">
        <w:rPr>
          <w:szCs w:val="22"/>
          <w:lang w:val="it-IT"/>
        </w:rPr>
        <w:t xml:space="preserve"> lahvičkami o objemu </w:t>
      </w:r>
      <w:r>
        <w:rPr>
          <w:szCs w:val="22"/>
          <w:lang w:val="it-IT"/>
        </w:rPr>
        <w:t>2</w:t>
      </w:r>
      <w:r w:rsidRPr="00D079CC">
        <w:rPr>
          <w:szCs w:val="22"/>
          <w:lang w:val="it-IT"/>
        </w:rPr>
        <w:t>50 ml.</w:t>
      </w:r>
    </w:p>
    <w:p w14:paraId="2EBB5ADC" w14:textId="77777777" w:rsidR="0054003A" w:rsidRPr="00D079CC" w:rsidRDefault="0054003A" w:rsidP="00D079CC">
      <w:pPr>
        <w:tabs>
          <w:tab w:val="left" w:pos="828"/>
          <w:tab w:val="left" w:pos="9286"/>
        </w:tabs>
        <w:jc w:val="both"/>
        <w:rPr>
          <w:szCs w:val="22"/>
          <w:lang w:val="it-IT"/>
        </w:rPr>
      </w:pPr>
    </w:p>
    <w:p w14:paraId="6499815C" w14:textId="77777777" w:rsidR="00D66177" w:rsidRDefault="00D66177" w:rsidP="00D079CC">
      <w:pPr>
        <w:tabs>
          <w:tab w:val="left" w:pos="828"/>
          <w:tab w:val="left" w:pos="9286"/>
        </w:tabs>
        <w:jc w:val="both"/>
        <w:rPr>
          <w:szCs w:val="22"/>
          <w:lang w:val="it-IT"/>
        </w:rPr>
      </w:pPr>
      <w:r w:rsidRPr="00D079CC">
        <w:rPr>
          <w:szCs w:val="22"/>
          <w:lang w:val="it-IT"/>
        </w:rPr>
        <w:t>Na trhu nemusí být všechny velikosti balení.</w:t>
      </w:r>
    </w:p>
    <w:p w14:paraId="7004A5A6" w14:textId="77777777" w:rsidR="00466468" w:rsidRPr="00D079CC" w:rsidRDefault="00466468" w:rsidP="00D079CC">
      <w:pPr>
        <w:tabs>
          <w:tab w:val="left" w:pos="828"/>
          <w:tab w:val="left" w:pos="9286"/>
        </w:tabs>
        <w:jc w:val="both"/>
        <w:rPr>
          <w:szCs w:val="22"/>
          <w:lang w:val="it-IT"/>
        </w:rPr>
      </w:pPr>
    </w:p>
    <w:p w14:paraId="7D53BB7A" w14:textId="77777777" w:rsidR="00466468" w:rsidRPr="00B41D57" w:rsidRDefault="00466468" w:rsidP="00B20336">
      <w:pPr>
        <w:pStyle w:val="Style1"/>
        <w:keepNext/>
      </w:pPr>
      <w:r w:rsidRPr="00B41D57">
        <w:t>5.5</w:t>
      </w:r>
      <w:r w:rsidRPr="00B41D57">
        <w:tab/>
        <w:t>Zvláštní opatření pro likvidaci nepoužit</w:t>
      </w:r>
      <w:r>
        <w:t>ých</w:t>
      </w:r>
      <w:r w:rsidRPr="00B41D57">
        <w:t xml:space="preserve"> veterinární</w:t>
      </w:r>
      <w:r>
        <w:t>ch</w:t>
      </w:r>
      <w:r w:rsidRPr="00B41D57">
        <w:t xml:space="preserve"> léčiv</w:t>
      </w:r>
      <w:r>
        <w:t>ých</w:t>
      </w:r>
      <w:r w:rsidRPr="00B41D57">
        <w:t xml:space="preserve"> přípravk</w:t>
      </w:r>
      <w:r>
        <w:t>ů</w:t>
      </w:r>
      <w:r w:rsidRPr="00B41D57">
        <w:t xml:space="preserve"> nebo odpad</w:t>
      </w:r>
      <w:r>
        <w:t>ů</w:t>
      </w:r>
      <w:r w:rsidRPr="00B41D57">
        <w:t>, kter</w:t>
      </w:r>
      <w:r>
        <w:t>é</w:t>
      </w:r>
      <w:r w:rsidRPr="00B41D57">
        <w:t xml:space="preserve"> pochází z</w:t>
      </w:r>
      <w:r>
        <w:t> </w:t>
      </w:r>
      <w:r w:rsidRPr="00B41D57">
        <w:t>t</w:t>
      </w:r>
      <w:r>
        <w:t xml:space="preserve">ěchto </w:t>
      </w:r>
      <w:r w:rsidRPr="00B41D57">
        <w:t>přípravk</w:t>
      </w:r>
      <w:r>
        <w:t>ů</w:t>
      </w:r>
    </w:p>
    <w:p w14:paraId="104C2000" w14:textId="58EA8A97" w:rsidR="00466468" w:rsidRPr="00D079CC" w:rsidRDefault="00466468" w:rsidP="00B20336">
      <w:pPr>
        <w:keepNext/>
        <w:keepLines/>
        <w:tabs>
          <w:tab w:val="left" w:pos="828"/>
          <w:tab w:val="left" w:pos="9286"/>
        </w:tabs>
        <w:jc w:val="both"/>
        <w:rPr>
          <w:b/>
          <w:bCs/>
          <w:szCs w:val="22"/>
          <w:lang w:val="it-IT"/>
        </w:rPr>
      </w:pPr>
    </w:p>
    <w:p w14:paraId="53744A09" w14:textId="77777777" w:rsidR="00466468" w:rsidRDefault="00466468" w:rsidP="00466468">
      <w:r w:rsidRPr="00B41D57">
        <w:t>Léčivé přípravky se nesmí likvidovat prostřednictvím odpadní vody či domovního odpadu.</w:t>
      </w:r>
    </w:p>
    <w:p w14:paraId="7C836549" w14:textId="77777777" w:rsidR="00C648F7" w:rsidRDefault="00C648F7" w:rsidP="00466468"/>
    <w:p w14:paraId="2F49114A" w14:textId="77777777" w:rsidR="00466468" w:rsidRPr="00B41D57" w:rsidRDefault="00466468" w:rsidP="00C648F7">
      <w:pPr>
        <w:ind w:left="0" w:firstLine="0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21290B71" w14:textId="4127327E" w:rsidR="00466468" w:rsidRDefault="00466468" w:rsidP="00D079CC">
      <w:pPr>
        <w:pStyle w:val="Zkladntextodsazen2"/>
        <w:tabs>
          <w:tab w:val="left" w:pos="828"/>
          <w:tab w:val="left" w:pos="9286"/>
        </w:tabs>
        <w:ind w:left="0" w:firstLine="0"/>
        <w:rPr>
          <w:b w:val="0"/>
          <w:szCs w:val="22"/>
          <w:lang w:val="it-IT"/>
        </w:rPr>
      </w:pPr>
    </w:p>
    <w:p w14:paraId="1FD7C8A0" w14:textId="77777777" w:rsidR="00C648F7" w:rsidRPr="00C648F7" w:rsidRDefault="00C648F7" w:rsidP="00D079CC">
      <w:pPr>
        <w:pStyle w:val="Zkladntextodsazen2"/>
        <w:tabs>
          <w:tab w:val="left" w:pos="828"/>
          <w:tab w:val="left" w:pos="9286"/>
        </w:tabs>
        <w:ind w:left="0" w:firstLine="0"/>
        <w:rPr>
          <w:b w:val="0"/>
          <w:szCs w:val="22"/>
          <w:lang w:val="it-IT"/>
        </w:rPr>
      </w:pPr>
    </w:p>
    <w:p w14:paraId="3EA8B36F" w14:textId="77777777" w:rsidR="00466468" w:rsidRPr="00B41D57" w:rsidRDefault="00466468" w:rsidP="00466468">
      <w:pPr>
        <w:pStyle w:val="Style1"/>
      </w:pPr>
      <w:r w:rsidRPr="00B41D57">
        <w:t>6.</w:t>
      </w:r>
      <w:r w:rsidRPr="00B41D57">
        <w:tab/>
        <w:t xml:space="preserve">JMÉNO </w:t>
      </w:r>
      <w:bookmarkStart w:id="1" w:name="_Hlk143592990"/>
      <w:r w:rsidRPr="00B41D57">
        <w:t>DRŽITELE</w:t>
      </w:r>
      <w:bookmarkEnd w:id="1"/>
      <w:r w:rsidRPr="00B41D57">
        <w:t xml:space="preserve"> ROZHODNUTÍ O REGISTRACI</w:t>
      </w:r>
    </w:p>
    <w:p w14:paraId="68F88ACE" w14:textId="4B2BA60A" w:rsidR="00466468" w:rsidRPr="00D079CC" w:rsidRDefault="00466468" w:rsidP="00C648F7">
      <w:pPr>
        <w:keepNext/>
        <w:keepLines/>
        <w:tabs>
          <w:tab w:val="left" w:pos="828"/>
          <w:tab w:val="left" w:pos="9286"/>
        </w:tabs>
        <w:jc w:val="both"/>
        <w:rPr>
          <w:b/>
          <w:bCs/>
          <w:szCs w:val="22"/>
        </w:rPr>
      </w:pPr>
    </w:p>
    <w:p w14:paraId="21F1E6BE" w14:textId="17C8E085" w:rsidR="00D66177" w:rsidRDefault="00466468" w:rsidP="00D079CC">
      <w:pPr>
        <w:tabs>
          <w:tab w:val="left" w:pos="828"/>
          <w:tab w:val="left" w:pos="9286"/>
        </w:tabs>
        <w:jc w:val="both"/>
        <w:rPr>
          <w:szCs w:val="22"/>
        </w:rPr>
      </w:pPr>
      <w:proofErr w:type="spellStart"/>
      <w:r>
        <w:rPr>
          <w:szCs w:val="22"/>
        </w:rPr>
        <w:t>Kela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nv</w:t>
      </w:r>
      <w:proofErr w:type="spellEnd"/>
      <w:r>
        <w:rPr>
          <w:szCs w:val="22"/>
        </w:rPr>
        <w:t xml:space="preserve"> </w:t>
      </w:r>
    </w:p>
    <w:p w14:paraId="582DBBB2" w14:textId="77777777" w:rsidR="00466468" w:rsidRDefault="00466468" w:rsidP="00D079CC">
      <w:pPr>
        <w:tabs>
          <w:tab w:val="left" w:pos="828"/>
          <w:tab w:val="left" w:pos="9286"/>
        </w:tabs>
        <w:jc w:val="both"/>
        <w:rPr>
          <w:szCs w:val="22"/>
        </w:rPr>
      </w:pPr>
    </w:p>
    <w:p w14:paraId="3DF4E20F" w14:textId="77777777" w:rsidR="00C648F7" w:rsidRPr="00D079CC" w:rsidRDefault="00C648F7" w:rsidP="00D079CC">
      <w:pPr>
        <w:tabs>
          <w:tab w:val="left" w:pos="828"/>
          <w:tab w:val="left" w:pos="9286"/>
        </w:tabs>
        <w:jc w:val="both"/>
        <w:rPr>
          <w:szCs w:val="22"/>
        </w:rPr>
      </w:pPr>
    </w:p>
    <w:p w14:paraId="6D86901A" w14:textId="77777777" w:rsidR="00466468" w:rsidRPr="00B41D57" w:rsidRDefault="00466468" w:rsidP="00466468">
      <w:pPr>
        <w:pStyle w:val="Style1"/>
      </w:pPr>
      <w:r w:rsidRPr="00B41D57">
        <w:t>7.</w:t>
      </w:r>
      <w:r w:rsidRPr="00B41D57">
        <w:tab/>
        <w:t>REGISTRAČNÍ ČÍSLO(A)</w:t>
      </w:r>
    </w:p>
    <w:p w14:paraId="5E53199F" w14:textId="77777777" w:rsidR="00466468" w:rsidRPr="00D079CC" w:rsidRDefault="00466468" w:rsidP="00C648F7">
      <w:pPr>
        <w:keepNext/>
        <w:keepLines/>
        <w:tabs>
          <w:tab w:val="left" w:pos="828"/>
          <w:tab w:val="left" w:pos="9286"/>
        </w:tabs>
        <w:jc w:val="both"/>
        <w:rPr>
          <w:b/>
          <w:bCs/>
          <w:szCs w:val="22"/>
          <w:lang w:val="it-IT"/>
        </w:rPr>
      </w:pPr>
    </w:p>
    <w:p w14:paraId="350AE36C" w14:textId="77777777" w:rsidR="00D66177" w:rsidRPr="00D079CC" w:rsidRDefault="00D66177" w:rsidP="00D079CC">
      <w:pPr>
        <w:tabs>
          <w:tab w:val="left" w:pos="828"/>
          <w:tab w:val="left" w:pos="9286"/>
        </w:tabs>
        <w:jc w:val="both"/>
        <w:rPr>
          <w:szCs w:val="22"/>
          <w:lang w:val="it-IT"/>
        </w:rPr>
      </w:pPr>
      <w:r w:rsidRPr="00D079CC">
        <w:rPr>
          <w:szCs w:val="22"/>
          <w:lang w:val="it-IT"/>
        </w:rPr>
        <w:t>96/035/12-C</w:t>
      </w:r>
    </w:p>
    <w:p w14:paraId="7DC366F8" w14:textId="77777777" w:rsidR="00466468" w:rsidRDefault="00466468" w:rsidP="00D079CC">
      <w:pPr>
        <w:keepNext/>
        <w:keepLines/>
        <w:tabs>
          <w:tab w:val="left" w:pos="828"/>
          <w:tab w:val="left" w:pos="9286"/>
        </w:tabs>
        <w:jc w:val="both"/>
        <w:rPr>
          <w:b/>
          <w:szCs w:val="22"/>
          <w:lang w:val="it-IT"/>
        </w:rPr>
      </w:pPr>
    </w:p>
    <w:p w14:paraId="29885312" w14:textId="77777777" w:rsidR="00C648F7" w:rsidRDefault="00C648F7" w:rsidP="00D079CC">
      <w:pPr>
        <w:keepNext/>
        <w:keepLines/>
        <w:tabs>
          <w:tab w:val="left" w:pos="828"/>
          <w:tab w:val="left" w:pos="9286"/>
        </w:tabs>
        <w:jc w:val="both"/>
        <w:rPr>
          <w:b/>
          <w:szCs w:val="22"/>
          <w:lang w:val="it-IT"/>
        </w:rPr>
      </w:pPr>
    </w:p>
    <w:p w14:paraId="4C5235E6" w14:textId="77777777" w:rsidR="00466468" w:rsidRPr="00B41D57" w:rsidRDefault="00466468" w:rsidP="00466468">
      <w:pPr>
        <w:pStyle w:val="Style1"/>
      </w:pPr>
      <w:r w:rsidRPr="00B41D57">
        <w:t>8.</w:t>
      </w:r>
      <w:r w:rsidRPr="00B41D57">
        <w:tab/>
        <w:t>DATUM PRVNÍ REGISTRACE</w:t>
      </w:r>
    </w:p>
    <w:p w14:paraId="29DC7FEB" w14:textId="77777777" w:rsidR="00466468" w:rsidRDefault="00466468" w:rsidP="00D079CC">
      <w:pPr>
        <w:rPr>
          <w:szCs w:val="22"/>
          <w:lang w:val="it-IT"/>
        </w:rPr>
      </w:pPr>
    </w:p>
    <w:p w14:paraId="0B24187D" w14:textId="1E31A4DA" w:rsidR="00D66177" w:rsidRPr="00D079CC" w:rsidRDefault="00D66177" w:rsidP="00D079CC">
      <w:pPr>
        <w:rPr>
          <w:szCs w:val="22"/>
          <w:lang w:val="it-IT"/>
        </w:rPr>
      </w:pPr>
      <w:r w:rsidRPr="00D079CC">
        <w:rPr>
          <w:szCs w:val="22"/>
          <w:lang w:val="it-IT"/>
        </w:rPr>
        <w:t xml:space="preserve">9. 3. 2012 </w:t>
      </w:r>
    </w:p>
    <w:p w14:paraId="02CC3D25" w14:textId="77777777" w:rsidR="00466468" w:rsidRPr="00C8767E" w:rsidRDefault="00466468" w:rsidP="00D079CC">
      <w:pPr>
        <w:keepNext/>
        <w:keepLines/>
        <w:tabs>
          <w:tab w:val="left" w:pos="828"/>
          <w:tab w:val="left" w:pos="9286"/>
        </w:tabs>
        <w:jc w:val="both"/>
        <w:rPr>
          <w:b/>
          <w:szCs w:val="22"/>
        </w:rPr>
      </w:pPr>
    </w:p>
    <w:p w14:paraId="032A1D0E" w14:textId="77777777" w:rsidR="00C648F7" w:rsidRPr="00C8767E" w:rsidRDefault="00C648F7" w:rsidP="00D079CC">
      <w:pPr>
        <w:keepNext/>
        <w:keepLines/>
        <w:tabs>
          <w:tab w:val="left" w:pos="828"/>
          <w:tab w:val="left" w:pos="9286"/>
        </w:tabs>
        <w:jc w:val="both"/>
        <w:rPr>
          <w:b/>
          <w:szCs w:val="22"/>
        </w:rPr>
      </w:pPr>
    </w:p>
    <w:p w14:paraId="70525DB9" w14:textId="77777777" w:rsidR="00466468" w:rsidRPr="00B41D57" w:rsidRDefault="00466468" w:rsidP="00466468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672D7955" w14:textId="77777777" w:rsidR="00466468" w:rsidRDefault="00466468" w:rsidP="00D079CC">
      <w:pPr>
        <w:tabs>
          <w:tab w:val="left" w:pos="828"/>
          <w:tab w:val="left" w:pos="9286"/>
        </w:tabs>
        <w:jc w:val="both"/>
        <w:rPr>
          <w:szCs w:val="22"/>
        </w:rPr>
      </w:pPr>
    </w:p>
    <w:p w14:paraId="2C2DB0BE" w14:textId="62C87CED" w:rsidR="00466468" w:rsidRDefault="00425517" w:rsidP="00C8767E">
      <w:pPr>
        <w:ind w:left="0" w:firstLine="0"/>
        <w:rPr>
          <w:szCs w:val="22"/>
        </w:rPr>
      </w:pPr>
      <w:r w:rsidRPr="00C8767E">
        <w:rPr>
          <w:szCs w:val="22"/>
        </w:rPr>
        <w:t>0</w:t>
      </w:r>
      <w:r w:rsidR="0048234D">
        <w:rPr>
          <w:szCs w:val="22"/>
        </w:rPr>
        <w:t>9</w:t>
      </w:r>
      <w:r w:rsidRPr="00C8767E">
        <w:rPr>
          <w:szCs w:val="22"/>
        </w:rPr>
        <w:t>/2025</w:t>
      </w:r>
    </w:p>
    <w:p w14:paraId="406D82AA" w14:textId="77777777" w:rsidR="00C8767E" w:rsidRPr="00C8767E" w:rsidRDefault="00C8767E" w:rsidP="00C8767E">
      <w:pPr>
        <w:ind w:left="0" w:firstLine="0"/>
        <w:rPr>
          <w:szCs w:val="22"/>
        </w:rPr>
      </w:pPr>
      <w:bookmarkStart w:id="2" w:name="_GoBack"/>
      <w:bookmarkEnd w:id="2"/>
    </w:p>
    <w:p w14:paraId="073F53BC" w14:textId="77777777" w:rsidR="00C648F7" w:rsidRDefault="00C648F7" w:rsidP="00D079CC">
      <w:pPr>
        <w:rPr>
          <w:b/>
          <w:szCs w:val="22"/>
        </w:rPr>
      </w:pPr>
    </w:p>
    <w:p w14:paraId="6FE226D6" w14:textId="77777777" w:rsidR="00466468" w:rsidRPr="00B41D57" w:rsidRDefault="00466468" w:rsidP="00466468">
      <w:pPr>
        <w:pStyle w:val="Style1"/>
      </w:pPr>
      <w:r w:rsidRPr="00B41D57">
        <w:t>10.</w:t>
      </w:r>
      <w:r w:rsidRPr="00B41D57">
        <w:tab/>
        <w:t>KLASIFIKACE VETERINÁRNÍCH LÉČIVÝCH PŘÍPRAVK</w:t>
      </w:r>
      <w:bookmarkStart w:id="3" w:name="_Hlk143593155"/>
      <w:r w:rsidRPr="00B41D57">
        <w:t>Ů</w:t>
      </w:r>
      <w:bookmarkEnd w:id="3"/>
    </w:p>
    <w:p w14:paraId="52DC8249" w14:textId="77777777" w:rsidR="00D66177" w:rsidRPr="00C648F7" w:rsidRDefault="00D66177" w:rsidP="00D079CC">
      <w:pPr>
        <w:keepNext/>
        <w:keepLines/>
        <w:tabs>
          <w:tab w:val="left" w:pos="828"/>
          <w:tab w:val="left" w:pos="9286"/>
        </w:tabs>
        <w:jc w:val="both"/>
        <w:rPr>
          <w:szCs w:val="22"/>
        </w:rPr>
      </w:pPr>
    </w:p>
    <w:p w14:paraId="707F0614" w14:textId="77777777" w:rsidR="00D66177" w:rsidRDefault="00D66177" w:rsidP="00D079CC">
      <w:pPr>
        <w:tabs>
          <w:tab w:val="left" w:pos="708"/>
        </w:tabs>
        <w:rPr>
          <w:szCs w:val="22"/>
        </w:rPr>
      </w:pPr>
      <w:r w:rsidRPr="00D079CC">
        <w:rPr>
          <w:szCs w:val="22"/>
        </w:rPr>
        <w:t>Veterinární léčivý přípravek je vydáván pouze na předpis.</w:t>
      </w:r>
    </w:p>
    <w:p w14:paraId="54192C1E" w14:textId="77777777" w:rsidR="00466468" w:rsidRDefault="00466468" w:rsidP="00466468">
      <w:pPr>
        <w:ind w:right="-318"/>
      </w:pPr>
      <w:bookmarkStart w:id="4" w:name="_Hlk73467306"/>
    </w:p>
    <w:p w14:paraId="64BE68AB" w14:textId="77777777" w:rsidR="00466468" w:rsidRPr="00B41D57" w:rsidRDefault="00466468" w:rsidP="00C648F7">
      <w:pPr>
        <w:ind w:left="0" w:right="-318" w:firstLine="0"/>
        <w:rPr>
          <w:szCs w:val="22"/>
        </w:rPr>
      </w:pPr>
      <w:r w:rsidRPr="00B41D57">
        <w:lastRenderedPageBreak/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7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4"/>
    <w:p w14:paraId="77C245EE" w14:textId="4F85A419" w:rsidR="00466468" w:rsidRDefault="00466468" w:rsidP="00D079CC">
      <w:pPr>
        <w:tabs>
          <w:tab w:val="left" w:pos="708"/>
        </w:tabs>
        <w:rPr>
          <w:szCs w:val="22"/>
        </w:rPr>
      </w:pPr>
    </w:p>
    <w:p w14:paraId="5FC5C901" w14:textId="77777777" w:rsidR="00425517" w:rsidRPr="00C672C7" w:rsidRDefault="00425517" w:rsidP="00C8767E">
      <w:pPr>
        <w:ind w:left="0" w:firstLine="0"/>
      </w:pPr>
      <w:bookmarkStart w:id="5" w:name="_Hlk148432335"/>
      <w:r w:rsidRPr="00C672C7">
        <w:t>Podrobné informace o tomto veterinárním léčivém přípravku naleznete také v národní databázi (</w:t>
      </w:r>
      <w:hyperlink r:id="rId8" w:history="1">
        <w:r w:rsidRPr="00C672C7">
          <w:rPr>
            <w:rStyle w:val="Hypertextovodkaz"/>
          </w:rPr>
          <w:t>https://www.uskvbl.cz</w:t>
        </w:r>
      </w:hyperlink>
      <w:r w:rsidRPr="00C672C7">
        <w:t>).</w:t>
      </w:r>
    </w:p>
    <w:bookmarkEnd w:id="5"/>
    <w:p w14:paraId="54F540DA" w14:textId="77777777" w:rsidR="00425517" w:rsidRPr="00D079CC" w:rsidRDefault="00425517" w:rsidP="00D079CC">
      <w:pPr>
        <w:tabs>
          <w:tab w:val="left" w:pos="708"/>
        </w:tabs>
        <w:rPr>
          <w:szCs w:val="22"/>
        </w:rPr>
      </w:pPr>
    </w:p>
    <w:p w14:paraId="7301A52F" w14:textId="77777777" w:rsidR="00D66177" w:rsidRPr="00D079CC" w:rsidRDefault="00D66177" w:rsidP="00D079CC">
      <w:pPr>
        <w:tabs>
          <w:tab w:val="left" w:pos="828"/>
          <w:tab w:val="left" w:pos="9286"/>
        </w:tabs>
        <w:jc w:val="both"/>
        <w:rPr>
          <w:szCs w:val="22"/>
        </w:rPr>
      </w:pPr>
    </w:p>
    <w:p w14:paraId="212AE14E" w14:textId="77777777" w:rsidR="00D66177" w:rsidRPr="00C648F7" w:rsidRDefault="00D66177" w:rsidP="00D079CC">
      <w:pPr>
        <w:ind w:left="720"/>
        <w:jc w:val="both"/>
        <w:rPr>
          <w:szCs w:val="22"/>
        </w:rPr>
      </w:pPr>
    </w:p>
    <w:p w14:paraId="0512301A" w14:textId="77777777" w:rsidR="00D66177" w:rsidRPr="00C648F7" w:rsidRDefault="00D66177" w:rsidP="00D079CC">
      <w:pPr>
        <w:jc w:val="both"/>
        <w:rPr>
          <w:szCs w:val="22"/>
        </w:rPr>
      </w:pPr>
    </w:p>
    <w:p w14:paraId="25CC02DB" w14:textId="77777777" w:rsidR="00D66177" w:rsidRPr="00C648F7" w:rsidRDefault="00D66177" w:rsidP="00D079CC">
      <w:pPr>
        <w:jc w:val="both"/>
        <w:rPr>
          <w:szCs w:val="22"/>
        </w:rPr>
      </w:pPr>
    </w:p>
    <w:p w14:paraId="1E9641E2" w14:textId="77777777" w:rsidR="002E64EF" w:rsidRPr="00D079CC" w:rsidRDefault="002E64EF" w:rsidP="00D079CC">
      <w:pPr>
        <w:rPr>
          <w:szCs w:val="22"/>
        </w:rPr>
      </w:pPr>
    </w:p>
    <w:sectPr w:rsidR="002E64EF" w:rsidRPr="00D079CC" w:rsidSect="002E64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3998E" w14:textId="77777777" w:rsidR="00CF1226" w:rsidRDefault="00CF1226">
      <w:r>
        <w:separator/>
      </w:r>
    </w:p>
  </w:endnote>
  <w:endnote w:type="continuationSeparator" w:id="0">
    <w:p w14:paraId="7317F984" w14:textId="77777777" w:rsidR="00CF1226" w:rsidRDefault="00CF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D600B" w14:textId="77777777" w:rsidR="003A5C4F" w:rsidRDefault="003A5C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73BE4" w14:textId="77777777" w:rsidR="002E64EF" w:rsidRDefault="002E64EF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1D2174F2" w14:textId="77777777" w:rsidR="002E64EF" w:rsidRDefault="00403DA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E64EF">
      <w:instrText xml:space="preserve"> PAGE  \* MERGEFORMAT </w:instrText>
    </w:r>
    <w:r>
      <w:fldChar w:fldCharType="separate"/>
    </w:r>
    <w:r w:rsidR="002842EC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FA546" w14:textId="77777777" w:rsidR="00D079CC" w:rsidRPr="00C648F7" w:rsidRDefault="00D079CC">
    <w:pPr>
      <w:pStyle w:val="Zpat"/>
      <w:jc w:val="center"/>
      <w:rPr>
        <w:rFonts w:ascii="Times New Roman" w:hAnsi="Times New Roman"/>
        <w:sz w:val="20"/>
      </w:rPr>
    </w:pPr>
    <w:r w:rsidRPr="00C648F7">
      <w:rPr>
        <w:rFonts w:ascii="Times New Roman" w:hAnsi="Times New Roman"/>
        <w:sz w:val="20"/>
      </w:rPr>
      <w:fldChar w:fldCharType="begin"/>
    </w:r>
    <w:r w:rsidRPr="00C648F7">
      <w:rPr>
        <w:rFonts w:ascii="Times New Roman" w:hAnsi="Times New Roman"/>
        <w:sz w:val="20"/>
      </w:rPr>
      <w:instrText>PAGE   \* MERGEFORMAT</w:instrText>
    </w:r>
    <w:r w:rsidRPr="00C648F7">
      <w:rPr>
        <w:rFonts w:ascii="Times New Roman" w:hAnsi="Times New Roman"/>
        <w:sz w:val="20"/>
      </w:rPr>
      <w:fldChar w:fldCharType="separate"/>
    </w:r>
    <w:r w:rsidRPr="00C648F7">
      <w:rPr>
        <w:rFonts w:ascii="Times New Roman" w:hAnsi="Times New Roman"/>
        <w:sz w:val="20"/>
        <w:lang w:val="nl-NL"/>
      </w:rPr>
      <w:t>2</w:t>
    </w:r>
    <w:r w:rsidRPr="00C648F7">
      <w:rPr>
        <w:rFonts w:ascii="Times New Roman" w:hAnsi="Times New Roman"/>
        <w:sz w:val="20"/>
      </w:rPr>
      <w:fldChar w:fldCharType="end"/>
    </w:r>
  </w:p>
  <w:p w14:paraId="1C346964" w14:textId="77777777" w:rsidR="002E64EF" w:rsidRDefault="002E64E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E3207" w14:textId="77777777" w:rsidR="00CF1226" w:rsidRDefault="00CF1226">
      <w:r>
        <w:separator/>
      </w:r>
    </w:p>
  </w:footnote>
  <w:footnote w:type="continuationSeparator" w:id="0">
    <w:p w14:paraId="4DD140C7" w14:textId="77777777" w:rsidR="00CF1226" w:rsidRDefault="00CF1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A4869" w14:textId="77777777" w:rsidR="003A5C4F" w:rsidRDefault="003A5C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FDDC7" w14:textId="77777777" w:rsidR="003A5C4F" w:rsidRDefault="003A5C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3769B" w14:textId="52E550D3" w:rsidR="00B47D73" w:rsidRDefault="00B47D73" w:rsidP="00B47D73">
    <w:r>
      <w:t xml:space="preserve"> </w:t>
    </w:r>
  </w:p>
  <w:p w14:paraId="045CF979" w14:textId="77777777" w:rsidR="00B47D73" w:rsidRDefault="00B47D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lvlRestart w:val="2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Restart w:val="2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Restart w:val="2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Restart w:val="2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Restart w:val="2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5F55425"/>
    <w:multiLevelType w:val="hybridMultilevel"/>
    <w:tmpl w:val="A43049B6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abstractNum w:abstractNumId="38" w15:restartNumberingAfterBreak="0">
    <w:nsid w:val="7AEF08FB"/>
    <w:multiLevelType w:val="hybridMultilevel"/>
    <w:tmpl w:val="132C005E"/>
    <w:lvl w:ilvl="0" w:tplc="FFFFFFFF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5"/>
  </w:num>
  <w:num w:numId="5">
    <w:abstractNumId w:val="34"/>
  </w:num>
  <w:num w:numId="6">
    <w:abstractNumId w:val="11"/>
  </w:num>
  <w:num w:numId="7">
    <w:abstractNumId w:val="22"/>
  </w:num>
  <w:num w:numId="8">
    <w:abstractNumId w:val="20"/>
  </w:num>
  <w:num w:numId="9">
    <w:abstractNumId w:val="6"/>
  </w:num>
  <w:num w:numId="10">
    <w:abstractNumId w:val="32"/>
  </w:num>
  <w:num w:numId="11">
    <w:abstractNumId w:val="33"/>
  </w:num>
  <w:num w:numId="12">
    <w:abstractNumId w:val="16"/>
  </w:num>
  <w:num w:numId="13">
    <w:abstractNumId w:val="13"/>
  </w:num>
  <w:num w:numId="14">
    <w:abstractNumId w:val="2"/>
  </w:num>
  <w:num w:numId="15">
    <w:abstractNumId w:val="31"/>
  </w:num>
  <w:num w:numId="16">
    <w:abstractNumId w:val="18"/>
  </w:num>
  <w:num w:numId="17">
    <w:abstractNumId w:val="36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5"/>
  </w:num>
  <w:num w:numId="24">
    <w:abstractNumId w:val="10"/>
  </w:num>
  <w:num w:numId="25">
    <w:abstractNumId w:val="30"/>
  </w:num>
  <w:num w:numId="26">
    <w:abstractNumId w:val="24"/>
  </w:num>
  <w:num w:numId="27">
    <w:abstractNumId w:val="12"/>
  </w:num>
  <w:num w:numId="28">
    <w:abstractNumId w:val="9"/>
  </w:num>
  <w:num w:numId="29">
    <w:abstractNumId w:val="19"/>
  </w:num>
  <w:num w:numId="30">
    <w:abstractNumId w:val="23"/>
  </w:num>
  <w:num w:numId="31">
    <w:abstractNumId w:val="14"/>
  </w:num>
  <w:num w:numId="32">
    <w:abstractNumId w:val="8"/>
  </w:num>
  <w:num w:numId="33">
    <w:abstractNumId w:val="28"/>
  </w:num>
  <w:num w:numId="34">
    <w:abstractNumId w:val="29"/>
  </w:num>
  <w:num w:numId="35">
    <w:abstractNumId w:val="27"/>
  </w:num>
  <w:num w:numId="36">
    <w:abstractNumId w:val="15"/>
  </w:num>
  <w:num w:numId="37">
    <w:abstractNumId w:val="4"/>
  </w:num>
  <w:num w:numId="38">
    <w:abstractNumId w:val="37"/>
  </w:num>
  <w:num w:numId="39">
    <w:abstractNumId w:val="21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2E64EF"/>
    <w:rsid w:val="00004CD8"/>
    <w:rsid w:val="00037778"/>
    <w:rsid w:val="00085C70"/>
    <w:rsid w:val="00096EBE"/>
    <w:rsid w:val="001B65E2"/>
    <w:rsid w:val="001C58EE"/>
    <w:rsid w:val="001D32A8"/>
    <w:rsid w:val="002275CB"/>
    <w:rsid w:val="002703FE"/>
    <w:rsid w:val="00282831"/>
    <w:rsid w:val="002842EC"/>
    <w:rsid w:val="002B3513"/>
    <w:rsid w:val="002E64EF"/>
    <w:rsid w:val="002E793B"/>
    <w:rsid w:val="003A5C4F"/>
    <w:rsid w:val="003B1405"/>
    <w:rsid w:val="00403DA8"/>
    <w:rsid w:val="00412E38"/>
    <w:rsid w:val="0041676E"/>
    <w:rsid w:val="00425517"/>
    <w:rsid w:val="00466468"/>
    <w:rsid w:val="004729E5"/>
    <w:rsid w:val="0048234D"/>
    <w:rsid w:val="004D3996"/>
    <w:rsid w:val="004D4953"/>
    <w:rsid w:val="00524ACB"/>
    <w:rsid w:val="0054003A"/>
    <w:rsid w:val="005968DA"/>
    <w:rsid w:val="00707F40"/>
    <w:rsid w:val="007B332B"/>
    <w:rsid w:val="007D64CB"/>
    <w:rsid w:val="007E75A7"/>
    <w:rsid w:val="007F4550"/>
    <w:rsid w:val="008053EB"/>
    <w:rsid w:val="00881528"/>
    <w:rsid w:val="009C14E9"/>
    <w:rsid w:val="009C3EC0"/>
    <w:rsid w:val="00A26871"/>
    <w:rsid w:val="00A426F3"/>
    <w:rsid w:val="00AE2644"/>
    <w:rsid w:val="00AF5B67"/>
    <w:rsid w:val="00B02322"/>
    <w:rsid w:val="00B06958"/>
    <w:rsid w:val="00B20336"/>
    <w:rsid w:val="00B30BA9"/>
    <w:rsid w:val="00B47D73"/>
    <w:rsid w:val="00B73F78"/>
    <w:rsid w:val="00BA34BF"/>
    <w:rsid w:val="00C13829"/>
    <w:rsid w:val="00C648F7"/>
    <w:rsid w:val="00C651F9"/>
    <w:rsid w:val="00C720E8"/>
    <w:rsid w:val="00C8767E"/>
    <w:rsid w:val="00CA1E6C"/>
    <w:rsid w:val="00CB6069"/>
    <w:rsid w:val="00CF1226"/>
    <w:rsid w:val="00D079CC"/>
    <w:rsid w:val="00D636C6"/>
    <w:rsid w:val="00D66177"/>
    <w:rsid w:val="00D8349B"/>
    <w:rsid w:val="00D95533"/>
    <w:rsid w:val="00EE6485"/>
    <w:rsid w:val="00F508CC"/>
    <w:rsid w:val="00FC2D65"/>
    <w:rsid w:val="00FD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152EB40"/>
  <w15:chartTrackingRefBased/>
  <w15:docId w15:val="{228A00BC-5CF9-4F47-8986-C16FAC22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B7E17"/>
    <w:pPr>
      <w:ind w:left="567" w:hanging="567"/>
    </w:pPr>
    <w:rPr>
      <w:sz w:val="22"/>
      <w:lang w:val="cs-CZ" w:eastAsia="en-US"/>
    </w:rPr>
  </w:style>
  <w:style w:type="paragraph" w:styleId="Nadpis1">
    <w:name w:val="heading 1"/>
    <w:basedOn w:val="Normln"/>
    <w:next w:val="Normln"/>
    <w:qFormat/>
    <w:rsid w:val="00BB7E17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BB7E17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BB7E17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BB7E17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BB7E17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BB7E17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BB7E17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BB7E17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BB7E17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B7E17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uiPriority w:val="99"/>
    <w:rsid w:val="00BB7E17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BB7E17"/>
    <w:pPr>
      <w:ind w:left="1760"/>
    </w:pPr>
  </w:style>
  <w:style w:type="character" w:styleId="Odkaznavysvtlivky">
    <w:name w:val="endnote reference"/>
    <w:rsid w:val="00BB7E17"/>
    <w:rPr>
      <w:vertAlign w:val="superscript"/>
    </w:rPr>
  </w:style>
  <w:style w:type="character" w:styleId="Znakapoznpodarou">
    <w:name w:val="footnote reference"/>
    <w:rsid w:val="00BB7E17"/>
    <w:rPr>
      <w:vertAlign w:val="superscript"/>
    </w:rPr>
  </w:style>
  <w:style w:type="paragraph" w:styleId="Textpoznpodarou">
    <w:name w:val="footnote text"/>
    <w:basedOn w:val="Normln"/>
    <w:rsid w:val="00BB7E17"/>
    <w:pPr>
      <w:jc w:val="both"/>
    </w:pPr>
    <w:rPr>
      <w:sz w:val="20"/>
    </w:rPr>
  </w:style>
  <w:style w:type="paragraph" w:styleId="Zkladntext">
    <w:name w:val="Body Text"/>
    <w:basedOn w:val="Normln"/>
    <w:rsid w:val="00BB7E17"/>
    <w:pPr>
      <w:jc w:val="both"/>
    </w:pPr>
  </w:style>
  <w:style w:type="paragraph" w:styleId="Textvbloku">
    <w:name w:val="Block Text"/>
    <w:basedOn w:val="Normln"/>
    <w:rsid w:val="00BB7E17"/>
    <w:pPr>
      <w:ind w:left="2268" w:right="1711"/>
    </w:pPr>
    <w:rPr>
      <w:b/>
    </w:rPr>
  </w:style>
  <w:style w:type="paragraph" w:styleId="Zkladntext2">
    <w:name w:val="Body Text 2"/>
    <w:basedOn w:val="Normln"/>
    <w:rsid w:val="00BB7E17"/>
    <w:rPr>
      <w:b/>
    </w:rPr>
  </w:style>
  <w:style w:type="paragraph" w:styleId="Zkladntext3">
    <w:name w:val="Body Text 3"/>
    <w:basedOn w:val="Normln"/>
    <w:rsid w:val="00BB7E17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BB7E17"/>
  </w:style>
  <w:style w:type="character" w:styleId="Odkaznakoment">
    <w:name w:val="annotation reference"/>
    <w:rsid w:val="00BB7E17"/>
    <w:rPr>
      <w:sz w:val="16"/>
    </w:rPr>
  </w:style>
  <w:style w:type="paragraph" w:styleId="Zkladntextodsazen2">
    <w:name w:val="Body Text Indent 2"/>
    <w:basedOn w:val="Normln"/>
    <w:rsid w:val="00BB7E17"/>
    <w:pPr>
      <w:jc w:val="both"/>
    </w:pPr>
    <w:rPr>
      <w:b/>
    </w:rPr>
  </w:style>
  <w:style w:type="paragraph" w:styleId="Textkomente">
    <w:name w:val="annotation text"/>
    <w:basedOn w:val="Normln"/>
    <w:rsid w:val="00BB7E17"/>
    <w:rPr>
      <w:sz w:val="20"/>
    </w:rPr>
  </w:style>
  <w:style w:type="paragraph" w:styleId="Zkladntextodsazen3">
    <w:name w:val="Body Text Indent 3"/>
    <w:basedOn w:val="Normln"/>
    <w:rsid w:val="00BB7E17"/>
  </w:style>
  <w:style w:type="paragraph" w:customStyle="1" w:styleId="Bullet">
    <w:name w:val="Bullet"/>
    <w:basedOn w:val="Normln"/>
    <w:rsid w:val="00BB7E17"/>
    <w:pPr>
      <w:numPr>
        <w:numId w:val="2"/>
      </w:numPr>
    </w:pPr>
  </w:style>
  <w:style w:type="paragraph" w:styleId="Textbubliny">
    <w:name w:val="Balloon Text"/>
    <w:basedOn w:val="Normln"/>
    <w:rsid w:val="00BB7E17"/>
    <w:rPr>
      <w:rFonts w:ascii="Tahoma" w:hAnsi="Tahoma" w:cs="Tahoma"/>
      <w:sz w:val="16"/>
      <w:szCs w:val="16"/>
    </w:rPr>
  </w:style>
  <w:style w:type="character" w:styleId="Hypertextovodkaz">
    <w:name w:val="Hyperlink"/>
    <w:rsid w:val="00BB7E17"/>
    <w:rPr>
      <w:color w:val="0000FF"/>
      <w:u w:val="single"/>
    </w:rPr>
  </w:style>
  <w:style w:type="paragraph" w:customStyle="1" w:styleId="AHeader1">
    <w:name w:val="AHeader 1"/>
    <w:basedOn w:val="Normln"/>
    <w:rsid w:val="00BB7E17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BB7E17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BB7E17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BB7E17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BB7E17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BB7E17"/>
    <w:rPr>
      <w:color w:val="800080"/>
      <w:u w:val="single"/>
    </w:rPr>
  </w:style>
  <w:style w:type="paragraph" w:styleId="Zkladntextodsazen">
    <w:name w:val="Body Text Indent"/>
    <w:basedOn w:val="Normln"/>
    <w:rsid w:val="004A4D2E"/>
    <w:pPr>
      <w:spacing w:after="120"/>
      <w:ind w:left="283"/>
    </w:pPr>
  </w:style>
  <w:style w:type="paragraph" w:customStyle="1" w:styleId="Default">
    <w:name w:val="Default"/>
    <w:rsid w:val="004A4D2E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Kommentarthema">
    <w:name w:val="Kommentarthema"/>
    <w:basedOn w:val="Textkomente"/>
    <w:next w:val="Textkomente"/>
    <w:rsid w:val="004A4D2E"/>
    <w:pPr>
      <w:ind w:left="0" w:firstLine="0"/>
      <w:jc w:val="both"/>
    </w:pPr>
    <w:rPr>
      <w:rFonts w:ascii="Arial" w:hAnsi="Arial"/>
      <w:b/>
      <w:bCs/>
      <w:lang w:val="en-GB" w:eastAsia="de-DE"/>
    </w:rPr>
  </w:style>
  <w:style w:type="paragraph" w:styleId="Normlnweb">
    <w:name w:val="Normal (Web)"/>
    <w:basedOn w:val="Normln"/>
    <w:rsid w:val="004A4D2E"/>
    <w:pPr>
      <w:spacing w:before="96" w:after="96"/>
      <w:ind w:left="0" w:firstLine="0"/>
    </w:pPr>
    <w:rPr>
      <w:sz w:val="24"/>
      <w:szCs w:val="24"/>
      <w:lang w:eastAsia="cs-CZ"/>
    </w:rPr>
  </w:style>
  <w:style w:type="paragraph" w:styleId="Revize">
    <w:name w:val="Revision"/>
    <w:hidden/>
    <w:rsid w:val="00D079CC"/>
    <w:rPr>
      <w:sz w:val="22"/>
      <w:lang w:val="cs-CZ" w:eastAsia="en-US"/>
    </w:rPr>
  </w:style>
  <w:style w:type="character" w:customStyle="1" w:styleId="ZpatChar">
    <w:name w:val="Zápatí Char"/>
    <w:link w:val="Zpat"/>
    <w:uiPriority w:val="99"/>
    <w:rsid w:val="00D079CC"/>
    <w:rPr>
      <w:rFonts w:ascii="Helvetica" w:hAnsi="Helvetica"/>
      <w:sz w:val="16"/>
      <w:lang w:val="cs-CZ" w:eastAsia="en-US"/>
    </w:rPr>
  </w:style>
  <w:style w:type="paragraph" w:customStyle="1" w:styleId="Style1">
    <w:name w:val="Style1"/>
    <w:basedOn w:val="Normln"/>
    <w:qFormat/>
    <w:rsid w:val="00D079CC"/>
    <w:pPr>
      <w:tabs>
        <w:tab w:val="left" w:pos="0"/>
      </w:tabs>
    </w:pPr>
    <w:rPr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kvbl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dicines.health.europa.eu/veterinar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1506</Words>
  <Characters>8888</Characters>
  <Application>Microsoft Office Word</Application>
  <DocSecurity>0</DocSecurity>
  <Lines>74</Lines>
  <Paragraphs>20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[Version 7</vt:lpstr>
      <vt:lpstr>[Version 7</vt:lpstr>
      <vt:lpstr>[Version 7</vt:lpstr>
    </vt:vector>
  </TitlesOfParts>
  <Company>Translation Centre</Company>
  <LinksUpToDate>false</LinksUpToDate>
  <CharactersWithSpaces>10374</CharactersWithSpaces>
  <SharedDoc>false</SharedDoc>
  <HLinks>
    <vt:vector size="6" baseType="variant"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Šťastná Hana</dc:creator>
  <cp:keywords/>
  <cp:lastModifiedBy>Neugebauerová Kateřina</cp:lastModifiedBy>
  <cp:revision>15</cp:revision>
  <cp:lastPrinted>2025-09-26T09:46:00Z</cp:lastPrinted>
  <dcterms:created xsi:type="dcterms:W3CDTF">2025-07-13T08:17:00Z</dcterms:created>
  <dcterms:modified xsi:type="dcterms:W3CDTF">2025-09-26T09:46:00Z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