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31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31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31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752647F6" w14:textId="77777777" w:rsidR="0031706C" w:rsidRPr="00577422" w:rsidRDefault="0031706C" w:rsidP="0031706C"/>
    <w:p w14:paraId="5906BB1F" w14:textId="58A3A69F" w:rsidR="00C114FF" w:rsidRPr="00B41D57" w:rsidRDefault="0031706C" w:rsidP="0031706C">
      <w:pPr>
        <w:tabs>
          <w:tab w:val="clear" w:pos="567"/>
        </w:tabs>
        <w:spacing w:line="240" w:lineRule="auto"/>
        <w:rPr>
          <w:szCs w:val="22"/>
        </w:rPr>
      </w:pPr>
      <w:bookmarkStart w:id="0" w:name="_Hlk196308210"/>
      <w:r w:rsidRPr="00577422">
        <w:rPr>
          <w:bCs/>
        </w:rPr>
        <w:t xml:space="preserve">Peptizole 370 mg/g perorální </w:t>
      </w:r>
      <w:r w:rsidRPr="00577422">
        <w:t>pasta</w:t>
      </w:r>
    </w:p>
    <w:bookmarkEnd w:id="0"/>
    <w:p w14:paraId="7245778A" w14:textId="49A7141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979C3" w14:textId="77777777" w:rsidR="00F33C30" w:rsidRPr="00B41D57" w:rsidRDefault="00F33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31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169E14D" w14:textId="77777777" w:rsidR="0031706C" w:rsidRDefault="0031706C" w:rsidP="0031706C">
      <w:pPr>
        <w:rPr>
          <w:bCs/>
        </w:rPr>
      </w:pPr>
    </w:p>
    <w:p w14:paraId="0C2EF880" w14:textId="1762E2A5" w:rsidR="0031706C" w:rsidRDefault="00473C0D" w:rsidP="0031706C">
      <w:pPr>
        <w:rPr>
          <w:bCs/>
        </w:rPr>
      </w:pPr>
      <w:r>
        <w:rPr>
          <w:bCs/>
        </w:rPr>
        <w:t>Každý</w:t>
      </w:r>
      <w:r w:rsidR="0031706C" w:rsidRPr="00577422">
        <w:rPr>
          <w:bCs/>
        </w:rPr>
        <w:t xml:space="preserve"> gram obsahuje:</w:t>
      </w:r>
    </w:p>
    <w:p w14:paraId="0074440D" w14:textId="77777777" w:rsidR="00473C0D" w:rsidRPr="0031706C" w:rsidRDefault="00473C0D" w:rsidP="0031706C">
      <w:pPr>
        <w:rPr>
          <w:bCs/>
        </w:rPr>
      </w:pPr>
    </w:p>
    <w:p w14:paraId="668A2BBB" w14:textId="397C6D02" w:rsidR="00C114FF" w:rsidRDefault="00C631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DBC8849" w14:textId="31346AC9" w:rsidR="00C114FF" w:rsidRDefault="0031706C" w:rsidP="0031706C">
      <w:pPr>
        <w:tabs>
          <w:tab w:val="left" w:pos="0"/>
          <w:tab w:val="left" w:pos="1701"/>
        </w:tabs>
        <w:rPr>
          <w:bCs/>
        </w:rPr>
      </w:pPr>
      <w:r w:rsidRPr="00577422">
        <w:rPr>
          <w:bCs/>
        </w:rPr>
        <w:t>Omeprazolum</w:t>
      </w:r>
      <w:r w:rsidRPr="00577422">
        <w:rPr>
          <w:bCs/>
        </w:rPr>
        <w:tab/>
        <w:t>370 mg</w:t>
      </w:r>
    </w:p>
    <w:p w14:paraId="42F1802E" w14:textId="77777777" w:rsidR="00473C0D" w:rsidRPr="0031706C" w:rsidRDefault="00473C0D" w:rsidP="0031706C">
      <w:pPr>
        <w:tabs>
          <w:tab w:val="left" w:pos="0"/>
          <w:tab w:val="left" w:pos="1701"/>
        </w:tabs>
        <w:rPr>
          <w:bCs/>
        </w:rPr>
      </w:pPr>
    </w:p>
    <w:p w14:paraId="13C45036" w14:textId="0454E389" w:rsidR="00C114FF" w:rsidRPr="00B41D57" w:rsidRDefault="00473C0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Pomocné látky</w:t>
      </w:r>
      <w:r w:rsidR="00C631BC" w:rsidRPr="00B41D57">
        <w:rPr>
          <w:b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CB235B" w14:paraId="0B4C76E3" w14:textId="77777777" w:rsidTr="0031706C">
        <w:tc>
          <w:tcPr>
            <w:tcW w:w="4529" w:type="dxa"/>
            <w:shd w:val="clear" w:color="auto" w:fill="auto"/>
            <w:vAlign w:val="center"/>
          </w:tcPr>
          <w:p w14:paraId="6D45EB6D" w14:textId="39FF13CE" w:rsidR="00872C48" w:rsidRPr="00B41D57" w:rsidRDefault="00C631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659D33" w14:textId="7CB717C3" w:rsidR="00872C48" w:rsidRPr="00B41D57" w:rsidRDefault="00C631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B235B" w14:paraId="7D5263D3" w14:textId="77777777" w:rsidTr="0031706C">
        <w:tc>
          <w:tcPr>
            <w:tcW w:w="4529" w:type="dxa"/>
            <w:shd w:val="clear" w:color="auto" w:fill="auto"/>
            <w:vAlign w:val="center"/>
          </w:tcPr>
          <w:p w14:paraId="0F798F46" w14:textId="7B839F2D" w:rsidR="00872C48" w:rsidRPr="00B41D57" w:rsidRDefault="0031706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77422">
              <w:t>Žlutý oxid železitý</w:t>
            </w:r>
            <w:r w:rsidRPr="00577422" w:rsidDel="000B0E42">
              <w:t xml:space="preserve"> </w:t>
            </w:r>
            <w:r w:rsidRPr="00577422">
              <w:t>(E 172)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57A3BBC" w14:textId="06699338" w:rsidR="00872C48" w:rsidRPr="0031706C" w:rsidRDefault="0031706C" w:rsidP="0031706C">
            <w:pPr>
              <w:tabs>
                <w:tab w:val="left" w:pos="709"/>
                <w:tab w:val="left" w:pos="3119"/>
                <w:tab w:val="left" w:pos="5245"/>
              </w:tabs>
            </w:pPr>
            <w:r w:rsidRPr="00577422">
              <w:t>2 mg</w:t>
            </w:r>
          </w:p>
        </w:tc>
      </w:tr>
      <w:tr w:rsidR="00CB235B" w14:paraId="6A4C5E50" w14:textId="77777777" w:rsidTr="0031706C">
        <w:tc>
          <w:tcPr>
            <w:tcW w:w="4529" w:type="dxa"/>
            <w:shd w:val="clear" w:color="auto" w:fill="auto"/>
            <w:vAlign w:val="center"/>
          </w:tcPr>
          <w:p w14:paraId="5CCC8F42" w14:textId="327177FE" w:rsidR="00872C48" w:rsidRPr="0031706C" w:rsidRDefault="0031706C" w:rsidP="0031706C">
            <w:r w:rsidRPr="00577422">
              <w:t>Olamin</w:t>
            </w:r>
          </w:p>
        </w:tc>
        <w:tc>
          <w:tcPr>
            <w:tcW w:w="4532" w:type="dxa"/>
            <w:shd w:val="clear" w:color="auto" w:fill="A6A6A6" w:themeFill="background1" w:themeFillShade="A6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B235B" w14:paraId="1E235C5B" w14:textId="77777777" w:rsidTr="0031706C">
        <w:tc>
          <w:tcPr>
            <w:tcW w:w="4529" w:type="dxa"/>
            <w:shd w:val="clear" w:color="auto" w:fill="auto"/>
            <w:vAlign w:val="center"/>
          </w:tcPr>
          <w:p w14:paraId="0ECB18EE" w14:textId="7AA7778C" w:rsidR="00872C48" w:rsidRPr="0031706C" w:rsidRDefault="0031706C" w:rsidP="0031706C">
            <w:r>
              <w:t>Silice listu skořicovníku</w:t>
            </w:r>
          </w:p>
        </w:tc>
        <w:tc>
          <w:tcPr>
            <w:tcW w:w="4532" w:type="dxa"/>
            <w:shd w:val="clear" w:color="auto" w:fill="A6A6A6" w:themeFill="background1" w:themeFillShade="A6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B235B" w14:paraId="726979DE" w14:textId="77777777" w:rsidTr="0031706C">
        <w:tc>
          <w:tcPr>
            <w:tcW w:w="4529" w:type="dxa"/>
            <w:shd w:val="clear" w:color="auto" w:fill="auto"/>
            <w:vAlign w:val="center"/>
          </w:tcPr>
          <w:p w14:paraId="4D9ACFF2" w14:textId="0D2C9AE6" w:rsidR="00872C48" w:rsidRPr="0031706C" w:rsidRDefault="0031706C" w:rsidP="0031706C">
            <w:r w:rsidRPr="00577422">
              <w:t>Tekutý paraf</w:t>
            </w:r>
            <w:r>
              <w:t>i</w:t>
            </w:r>
            <w:r w:rsidRPr="00577422">
              <w:t>n</w:t>
            </w:r>
          </w:p>
        </w:tc>
        <w:tc>
          <w:tcPr>
            <w:tcW w:w="4532" w:type="dxa"/>
            <w:shd w:val="clear" w:color="auto" w:fill="A6A6A6" w:themeFill="background1" w:themeFillShade="A6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3BE807" w14:textId="35410F23" w:rsidR="0031706C" w:rsidRPr="00B41D57" w:rsidRDefault="0031706C" w:rsidP="00A9226B">
      <w:pPr>
        <w:tabs>
          <w:tab w:val="clear" w:pos="567"/>
        </w:tabs>
        <w:spacing w:line="240" w:lineRule="auto"/>
        <w:rPr>
          <w:szCs w:val="22"/>
        </w:rPr>
      </w:pPr>
      <w:r w:rsidRPr="00577422">
        <w:t>Žlutá až světle hnědá olejovitá pasta</w:t>
      </w:r>
      <w:r>
        <w:t>.</w:t>
      </w:r>
    </w:p>
    <w:p w14:paraId="2E6CA329" w14:textId="4B81006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F99C6E" w14:textId="77777777" w:rsidR="00F33C30" w:rsidRPr="00B41D57" w:rsidRDefault="00F33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31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31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EA315BF" w14:textId="77777777" w:rsidR="0031706C" w:rsidRDefault="0031706C" w:rsidP="0031706C"/>
    <w:p w14:paraId="20FFAC3D" w14:textId="08437318" w:rsidR="00C114FF" w:rsidRPr="0031706C" w:rsidRDefault="0031706C" w:rsidP="0031706C">
      <w:r w:rsidRPr="00577422">
        <w:t>Koně</w:t>
      </w:r>
      <w:r>
        <w:t>.</w:t>
      </w:r>
    </w:p>
    <w:p w14:paraId="3F098F4D" w14:textId="77777777" w:rsidR="0031706C" w:rsidRPr="00B41D57" w:rsidRDefault="003170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31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14AD00" w14:textId="77777777" w:rsidR="0031706C" w:rsidRPr="00577422" w:rsidRDefault="0031706C" w:rsidP="0031706C">
      <w:pPr>
        <w:rPr>
          <w:bCs/>
          <w:iCs/>
        </w:rPr>
      </w:pPr>
      <w:r w:rsidRPr="00577422">
        <w:rPr>
          <w:bCs/>
          <w:iCs/>
        </w:rPr>
        <w:t>Léčba a prevenc</w:t>
      </w:r>
      <w:r>
        <w:rPr>
          <w:bCs/>
          <w:iCs/>
        </w:rPr>
        <w:t>e</w:t>
      </w:r>
      <w:r w:rsidRPr="00577422">
        <w:rPr>
          <w:bCs/>
          <w:iCs/>
        </w:rPr>
        <w:t xml:space="preserve"> vředové choroby žaludku</w:t>
      </w:r>
      <w:r>
        <w:rPr>
          <w:bCs/>
          <w:iCs/>
        </w:rPr>
        <w:t xml:space="preserve"> u koní.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31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5ED80AD4" w14:textId="77777777" w:rsidR="00EA1201" w:rsidRDefault="00EA1201" w:rsidP="00EA1201">
      <w:pPr>
        <w:tabs>
          <w:tab w:val="left" w:pos="720"/>
        </w:tabs>
      </w:pPr>
    </w:p>
    <w:p w14:paraId="60771DE6" w14:textId="47A9A821" w:rsidR="00C114FF" w:rsidRPr="00B41D57" w:rsidRDefault="00C631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</w:t>
      </w:r>
      <w:r w:rsidR="00430E82">
        <w:t xml:space="preserve"> </w:t>
      </w:r>
      <w:r w:rsidRPr="00B41D57">
        <w:t>látku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31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DCDE665" w14:textId="77777777" w:rsidR="002172AB" w:rsidRDefault="002172AB" w:rsidP="002172AB">
      <w:pPr>
        <w:tabs>
          <w:tab w:val="clear" w:pos="567"/>
        </w:tabs>
        <w:spacing w:line="240" w:lineRule="auto"/>
        <w:rPr>
          <w:szCs w:val="22"/>
        </w:rPr>
      </w:pPr>
    </w:p>
    <w:p w14:paraId="45C01B4A" w14:textId="783F41D8" w:rsidR="002172AB" w:rsidRPr="00B41D57" w:rsidRDefault="002172AB" w:rsidP="002172AB">
      <w:pPr>
        <w:tabs>
          <w:tab w:val="clear" w:pos="567"/>
        </w:tabs>
        <w:spacing w:line="240" w:lineRule="auto"/>
        <w:rPr>
          <w:szCs w:val="22"/>
        </w:rPr>
      </w:pPr>
      <w:r w:rsidRPr="002172AB">
        <w:rPr>
          <w:szCs w:val="22"/>
        </w:rPr>
        <w:t>Nedoporučuje se podávat zvířatům mladším 4 týdnů nebo s hmotností nižší než 70 kg.</w:t>
      </w:r>
    </w:p>
    <w:p w14:paraId="50501608" w14:textId="77777777" w:rsidR="00284507" w:rsidRDefault="00284507" w:rsidP="00284507">
      <w:r w:rsidRPr="00577422">
        <w:t>Před rozhodnutím o léčebném režimu a stanovení dávkování musí veterinární lékař zvážit potřebu</w:t>
      </w:r>
    </w:p>
    <w:p w14:paraId="7D798E15" w14:textId="2B6A1F0E" w:rsidR="00E86CEE" w:rsidRDefault="00284507" w:rsidP="00284507">
      <w:pPr>
        <w:tabs>
          <w:tab w:val="clear" w:pos="567"/>
        </w:tabs>
        <w:spacing w:line="240" w:lineRule="auto"/>
      </w:pPr>
      <w:r w:rsidRPr="00577422">
        <w:t>provedení příslušných diagnostických testů.</w:t>
      </w:r>
    </w:p>
    <w:p w14:paraId="6CA62D70" w14:textId="77777777" w:rsidR="00284507" w:rsidRPr="00B41D57" w:rsidRDefault="00284507" w:rsidP="00284507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31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31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FDB5F4" w14:textId="600881EE" w:rsidR="00EA1201" w:rsidRDefault="00EA1201" w:rsidP="00EA1201">
      <w:pPr>
        <w:tabs>
          <w:tab w:val="left" w:pos="720"/>
        </w:tabs>
      </w:pPr>
      <w:r w:rsidRPr="00577422">
        <w:t>Stres (včetně intenzivního tréninku a soutěží), některé postupy v oblasti výživy a krmení, způsobu</w:t>
      </w:r>
    </w:p>
    <w:p w14:paraId="3639F95B" w14:textId="39249A65" w:rsidR="00EA1201" w:rsidRDefault="00EA1201" w:rsidP="00EA1201">
      <w:pPr>
        <w:tabs>
          <w:tab w:val="left" w:pos="720"/>
        </w:tabs>
      </w:pPr>
      <w:r w:rsidRPr="00577422">
        <w:t>a řízení chovu mohou přispívat k rozvoji vředové choroby žaludku u koní. Osoby odpovědné</w:t>
      </w:r>
    </w:p>
    <w:p w14:paraId="691FD5DF" w14:textId="77777777" w:rsidR="00EA1201" w:rsidRDefault="00EA1201" w:rsidP="00EA1201">
      <w:pPr>
        <w:tabs>
          <w:tab w:val="left" w:pos="720"/>
        </w:tabs>
      </w:pPr>
      <w:r w:rsidRPr="00577422">
        <w:t>za dobré životní podmínky v chovu koní by měly formou úpravy podmínek chovu usilovat o snížení</w:t>
      </w:r>
    </w:p>
    <w:p w14:paraId="055CC699" w14:textId="77777777" w:rsidR="00EA1201" w:rsidRDefault="00EA1201" w:rsidP="00EA1201">
      <w:pPr>
        <w:tabs>
          <w:tab w:val="left" w:pos="720"/>
        </w:tabs>
      </w:pPr>
      <w:r w:rsidRPr="00577422">
        <w:t>vlivu faktorů, které mohou přispívat k rozvoji vředové choroby a zajistit jednoho nebo více</w:t>
      </w:r>
    </w:p>
    <w:p w14:paraId="533B955A" w14:textId="77777777" w:rsidR="00EA1201" w:rsidRDefault="00EA1201" w:rsidP="00EA1201">
      <w:pPr>
        <w:tabs>
          <w:tab w:val="left" w:pos="720"/>
        </w:tabs>
        <w:rPr>
          <w:color w:val="000000"/>
        </w:rPr>
      </w:pPr>
      <w:r w:rsidRPr="00577422">
        <w:t xml:space="preserve">následujících cílů: </w:t>
      </w:r>
      <w:r w:rsidRPr="00577422">
        <w:rPr>
          <w:color w:val="000000"/>
        </w:rPr>
        <w:t>snížení stresu, omezení hladovění zvířat, zvýšení příjmu vlákniny a přístup k</w:t>
      </w:r>
    </w:p>
    <w:p w14:paraId="2FDD7942" w14:textId="77777777" w:rsidR="00EA1201" w:rsidRPr="00577422" w:rsidRDefault="00EA1201" w:rsidP="00EA1201">
      <w:pPr>
        <w:tabs>
          <w:tab w:val="left" w:pos="720"/>
        </w:tabs>
      </w:pPr>
      <w:r w:rsidRPr="00577422">
        <w:rPr>
          <w:color w:val="000000"/>
        </w:rPr>
        <w:lastRenderedPageBreak/>
        <w:t>pastvě.</w:t>
      </w:r>
    </w:p>
    <w:p w14:paraId="1218E4A6" w14:textId="77777777" w:rsidR="00EA1201" w:rsidRDefault="00EA1201" w:rsidP="00A9226B">
      <w:pPr>
        <w:tabs>
          <w:tab w:val="clear" w:pos="567"/>
        </w:tabs>
        <w:spacing w:line="240" w:lineRule="auto"/>
      </w:pPr>
    </w:p>
    <w:p w14:paraId="5EA9A9E4" w14:textId="77777777" w:rsidR="00C114FF" w:rsidRPr="00B41D57" w:rsidRDefault="00C631BC" w:rsidP="00C3142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C3142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A7B7A4" w14:textId="65CC2A40" w:rsidR="00EA1201" w:rsidRDefault="00EA1201" w:rsidP="00EA1201">
      <w:r>
        <w:t xml:space="preserve">Tento </w:t>
      </w:r>
      <w:bookmarkStart w:id="1" w:name="_Hlk189645610"/>
      <w:r w:rsidR="008A1F57">
        <w:t xml:space="preserve">veterinární léčivý </w:t>
      </w:r>
      <w:bookmarkEnd w:id="1"/>
      <w:r>
        <w:t>p</w:t>
      </w:r>
      <w:r w:rsidRPr="00577422">
        <w:t>řípravek může způsobovat podráždění a reakce z přecitlivělosti, zabraňte proto přímému</w:t>
      </w:r>
    </w:p>
    <w:p w14:paraId="5F3CBAC9" w14:textId="2F35FE93" w:rsidR="00EA1201" w:rsidRDefault="00EA1201" w:rsidP="00EA1201">
      <w:r w:rsidRPr="00577422">
        <w:t>kontaktu</w:t>
      </w:r>
      <w:r>
        <w:t xml:space="preserve"> </w:t>
      </w:r>
      <w:r w:rsidRPr="00577422">
        <w:t xml:space="preserve">s kůží a očima. Při </w:t>
      </w:r>
      <w:r w:rsidR="0092538C">
        <w:t>nakládání</w:t>
      </w:r>
      <w:r>
        <w:t xml:space="preserve"> </w:t>
      </w:r>
      <w:r w:rsidRPr="00577422">
        <w:t>s</w:t>
      </w:r>
      <w:r w:rsidR="0092538C">
        <w:t xml:space="preserve"> veterinárním léčivým </w:t>
      </w:r>
      <w:r w:rsidRPr="00577422">
        <w:t>přípravkem a jeho podávání používejte</w:t>
      </w:r>
    </w:p>
    <w:p w14:paraId="37D6914E" w14:textId="45741CC0" w:rsidR="00EA1201" w:rsidRDefault="00EA1201" w:rsidP="00EA1201">
      <w:r w:rsidRPr="00577422">
        <w:t>nepropustné</w:t>
      </w:r>
      <w:r>
        <w:t xml:space="preserve"> </w:t>
      </w:r>
      <w:r w:rsidRPr="00577422">
        <w:t>rukavice, nejezte a</w:t>
      </w:r>
      <w:r>
        <w:t xml:space="preserve"> </w:t>
      </w:r>
      <w:r w:rsidRPr="00577422">
        <w:t xml:space="preserve">nepijte. Po použití si umyjte ruce a </w:t>
      </w:r>
      <w:r w:rsidR="008743AD">
        <w:t>exponovanou</w:t>
      </w:r>
      <w:r w:rsidRPr="00577422">
        <w:t xml:space="preserve"> kůži. V</w:t>
      </w:r>
      <w:r>
        <w:t> </w:t>
      </w:r>
      <w:r w:rsidRPr="00577422">
        <w:t>případě</w:t>
      </w:r>
    </w:p>
    <w:p w14:paraId="03979236" w14:textId="4DC039DC" w:rsidR="00EA1201" w:rsidRDefault="00EA1201" w:rsidP="00EA1201">
      <w:r w:rsidRPr="00577422">
        <w:t>zasažení očí je</w:t>
      </w:r>
      <w:r>
        <w:t xml:space="preserve"> ihned</w:t>
      </w:r>
      <w:r w:rsidRPr="00577422">
        <w:t xml:space="preserve"> vypláchněte</w:t>
      </w:r>
      <w:r>
        <w:t xml:space="preserve"> </w:t>
      </w:r>
      <w:r w:rsidRPr="00577422">
        <w:t>proudem čisté vody a vyhledejte lékařskou pomoc</w:t>
      </w:r>
      <w:r w:rsidR="008743AD">
        <w:t xml:space="preserve"> a </w:t>
      </w:r>
      <w:r w:rsidR="008A1F57">
        <w:t xml:space="preserve">ukažte </w:t>
      </w:r>
      <w:r w:rsidR="008743AD">
        <w:t>příbalovou informaci nebo etiketu</w:t>
      </w:r>
      <w:r w:rsidR="008A1F57">
        <w:t xml:space="preserve"> praktickému lékaři</w:t>
      </w:r>
      <w:r w:rsidRPr="00577422">
        <w:t>. Lidé, u nichž p</w:t>
      </w:r>
      <w:r>
        <w:t>o</w:t>
      </w:r>
      <w:r w:rsidR="008A1F57">
        <w:t xml:space="preserve"> </w:t>
      </w:r>
      <w:r w:rsidRPr="00577422">
        <w:t>kontaktu s</w:t>
      </w:r>
      <w:r w:rsidR="008A1F57">
        <w:t xml:space="preserve"> veterinárním léčivým </w:t>
      </w:r>
      <w:r w:rsidRPr="00577422">
        <w:t>přípravkem dojde k</w:t>
      </w:r>
      <w:r>
        <w:t xml:space="preserve"> </w:t>
      </w:r>
      <w:r w:rsidRPr="00577422">
        <w:t>reakci, by měli vyhledat lékařskou pomoc a do budoucna se vyhnout</w:t>
      </w:r>
    </w:p>
    <w:p w14:paraId="68D0C355" w14:textId="46BC82A8" w:rsidR="00EA1201" w:rsidRPr="00577422" w:rsidRDefault="008A1F57" w:rsidP="00EA1201">
      <w:r>
        <w:t xml:space="preserve">nakládání </w:t>
      </w:r>
      <w:r w:rsidR="00EA1201" w:rsidRPr="00577422">
        <w:t>s</w:t>
      </w:r>
      <w:r>
        <w:t xml:space="preserve"> veterinárním léčivým </w:t>
      </w:r>
      <w:r w:rsidR="00EA1201" w:rsidRPr="00577422">
        <w:t>přípravkem.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31B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74F112AC" w:rsidR="00C114FF" w:rsidRPr="00B41D57" w:rsidRDefault="00C631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31B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90F5745" w14:textId="77777777" w:rsidR="00313C3E" w:rsidRDefault="00313C3E" w:rsidP="00295140">
      <w:r>
        <w:t>Nejsou známy.</w:t>
      </w:r>
    </w:p>
    <w:p w14:paraId="669C145E" w14:textId="4FEA27AD" w:rsidR="00295140" w:rsidRDefault="0068083E" w:rsidP="00295140">
      <w:r>
        <w:t xml:space="preserve"> </w:t>
      </w:r>
    </w:p>
    <w:p w14:paraId="1D616E5A" w14:textId="7BE826B4" w:rsidR="00295140" w:rsidRDefault="0068083E" w:rsidP="0068083E">
      <w:r>
        <w:t>V případě alergické reakce by měla být léčba okamžitě přerušena.</w:t>
      </w:r>
    </w:p>
    <w:p w14:paraId="7A92B315" w14:textId="77777777" w:rsidR="0068083E" w:rsidRPr="0068083E" w:rsidRDefault="0068083E" w:rsidP="0068083E"/>
    <w:p w14:paraId="3DD32652" w14:textId="4942908E" w:rsidR="00247A48" w:rsidRDefault="00C631BC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313C3E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EF2A09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31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F5FEB0" w14:textId="78440C42" w:rsidR="002172AB" w:rsidRDefault="00EF2A09" w:rsidP="00B54C1B">
      <w:pPr>
        <w:tabs>
          <w:tab w:val="clear" w:pos="567"/>
        </w:tabs>
        <w:spacing w:line="240" w:lineRule="auto"/>
      </w:pPr>
      <w:r>
        <w:t>Březost a laktace</w:t>
      </w:r>
      <w:r w:rsidR="002172AB" w:rsidRPr="002172AB">
        <w:t>:</w:t>
      </w:r>
    </w:p>
    <w:p w14:paraId="28288B92" w14:textId="789D2088" w:rsidR="00B54C1B" w:rsidRDefault="00B54C1B" w:rsidP="00B54C1B">
      <w:pPr>
        <w:tabs>
          <w:tab w:val="clear" w:pos="567"/>
        </w:tabs>
        <w:spacing w:line="240" w:lineRule="auto"/>
      </w:pPr>
      <w:r>
        <w:t>Laboratorní testy u potkanů a králíků nepodaly žádný důkaz o teratogenním účinku.</w:t>
      </w:r>
    </w:p>
    <w:p w14:paraId="367F3588" w14:textId="77777777" w:rsidR="00B54C1B" w:rsidRDefault="00B54C1B" w:rsidP="00B54C1B">
      <w:pPr>
        <w:tabs>
          <w:tab w:val="clear" w:pos="567"/>
        </w:tabs>
        <w:spacing w:line="240" w:lineRule="auto"/>
      </w:pPr>
      <w:r>
        <w:t xml:space="preserve">Nebyla stanovena bezpečnost přípravku během březosti a laktace. Použití přípravku se nedoporučuje </w:t>
      </w:r>
    </w:p>
    <w:p w14:paraId="45A16993" w14:textId="493585E9" w:rsidR="00C114FF" w:rsidRDefault="00B54C1B" w:rsidP="00B54C1B">
      <w:pPr>
        <w:tabs>
          <w:tab w:val="clear" w:pos="567"/>
        </w:tabs>
        <w:spacing w:line="240" w:lineRule="auto"/>
      </w:pPr>
      <w:r>
        <w:t>u březích klisen nebo u klisen v laktaci.</w:t>
      </w:r>
    </w:p>
    <w:p w14:paraId="12AB4AFE" w14:textId="77777777" w:rsidR="00B54C1B" w:rsidRPr="00B41D57" w:rsidRDefault="00B54C1B" w:rsidP="00B54C1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31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39DBF7" w14:textId="74AE8BAA" w:rsidR="00B54C1B" w:rsidRDefault="00EF2A09" w:rsidP="00B54C1B">
      <w:pPr>
        <w:tabs>
          <w:tab w:val="left" w:pos="540"/>
        </w:tabs>
      </w:pPr>
      <w:r>
        <w:t xml:space="preserve">Omeprazol </w:t>
      </w:r>
      <w:r w:rsidR="00B54C1B" w:rsidRPr="00577422">
        <w:t xml:space="preserve">může zpomalit eliminaci warfarinu. Žádné jiné interakce s léčivy běžně používanými </w:t>
      </w:r>
    </w:p>
    <w:p w14:paraId="4DB870C4" w14:textId="6730F0CA" w:rsidR="00B54C1B" w:rsidRPr="00577422" w:rsidRDefault="00B54C1B" w:rsidP="00B54C1B">
      <w:pPr>
        <w:tabs>
          <w:tab w:val="left" w:pos="540"/>
        </w:tabs>
      </w:pPr>
      <w:r>
        <w:t xml:space="preserve">v </w:t>
      </w:r>
      <w:r w:rsidRPr="00577422">
        <w:t xml:space="preserve">léčbě koní se neočekávají, i když je nelze vyloučit u </w:t>
      </w:r>
      <w:r w:rsidR="00EF2A09">
        <w:t>látek</w:t>
      </w:r>
      <w:r w:rsidR="00EF2A09" w:rsidRPr="00577422">
        <w:t xml:space="preserve"> </w:t>
      </w:r>
      <w:r w:rsidRPr="00577422">
        <w:t xml:space="preserve">metabolizovaných jaterními enzymy.  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31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9C66166" w14:textId="77777777" w:rsidR="00B54C1B" w:rsidRDefault="00B54C1B" w:rsidP="00B54C1B">
      <w:pPr>
        <w:tabs>
          <w:tab w:val="left" w:pos="720"/>
        </w:tabs>
      </w:pPr>
    </w:p>
    <w:p w14:paraId="1BD96C38" w14:textId="5784B952" w:rsidR="00B54C1B" w:rsidRPr="00577422" w:rsidRDefault="00B54C1B" w:rsidP="00B54C1B">
      <w:pPr>
        <w:tabs>
          <w:tab w:val="left" w:pos="720"/>
        </w:tabs>
      </w:pPr>
      <w:r w:rsidRPr="00577422">
        <w:t>Perorální podání.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2A436D" w14:textId="1CAA4DAF" w:rsidR="00B54C1B" w:rsidRDefault="00EF2A09" w:rsidP="00B54C1B">
      <w:pPr>
        <w:tabs>
          <w:tab w:val="left" w:pos="720"/>
        </w:tabs>
      </w:pPr>
      <w:r>
        <w:t>Omeprazol</w:t>
      </w:r>
      <w:r w:rsidR="00B54C1B" w:rsidRPr="00577422">
        <w:t xml:space="preserve"> je účinný u koní různých plemen a v různých typech chovu; u hříbat již ve věku čtyř týdnů</w:t>
      </w:r>
    </w:p>
    <w:p w14:paraId="6B6988E8" w14:textId="4C72F616" w:rsidR="00B54C1B" w:rsidRPr="00577422" w:rsidRDefault="00B54C1B" w:rsidP="00B54C1B">
      <w:pPr>
        <w:tabs>
          <w:tab w:val="left" w:pos="720"/>
        </w:tabs>
      </w:pPr>
      <w:r w:rsidRPr="00577422">
        <w:t xml:space="preserve">a hmotnosti nad 70 kg a také v chovech hřebců.  </w:t>
      </w:r>
    </w:p>
    <w:p w14:paraId="5B6D9259" w14:textId="77777777" w:rsidR="00B54C1B" w:rsidRPr="00577422" w:rsidRDefault="00B54C1B" w:rsidP="00B54C1B">
      <w:pPr>
        <w:tabs>
          <w:tab w:val="left" w:pos="720"/>
        </w:tabs>
      </w:pPr>
    </w:p>
    <w:p w14:paraId="15944D35" w14:textId="12A7ED53" w:rsidR="00B54C1B" w:rsidRDefault="00B54C1B" w:rsidP="00B54C1B">
      <w:pPr>
        <w:tabs>
          <w:tab w:val="left" w:pos="720"/>
        </w:tabs>
      </w:pPr>
      <w:r w:rsidRPr="00577422">
        <w:rPr>
          <w:u w:val="single"/>
        </w:rPr>
        <w:t>Léčba vředové choroby žaludku</w:t>
      </w:r>
      <w:r w:rsidRPr="00577422">
        <w:t>:</w:t>
      </w:r>
      <w:r w:rsidR="00EF2A09">
        <w:t xml:space="preserve"> </w:t>
      </w:r>
      <w:r w:rsidRPr="00577422">
        <w:t xml:space="preserve">4 mg </w:t>
      </w:r>
      <w:r w:rsidR="00EF2A09">
        <w:t xml:space="preserve">omeprazolu </w:t>
      </w:r>
      <w:r w:rsidRPr="00577422">
        <w:t>na kg ž.hm. (1 dílek na</w:t>
      </w:r>
      <w:r>
        <w:t xml:space="preserve"> perorálním</w:t>
      </w:r>
      <w:r w:rsidRPr="00577422">
        <w:t xml:space="preserve"> aplikátoru /50</w:t>
      </w:r>
    </w:p>
    <w:p w14:paraId="75629ACE" w14:textId="77777777" w:rsidR="00B54C1B" w:rsidRDefault="00B54C1B" w:rsidP="00B54C1B">
      <w:pPr>
        <w:tabs>
          <w:tab w:val="left" w:pos="720"/>
        </w:tabs>
      </w:pPr>
      <w:r w:rsidRPr="00577422">
        <w:t>kg ž.hm.) podávané jedenkrát denně po dobu 28 po sobě následujících dní, následované bez přerušení</w:t>
      </w:r>
    </w:p>
    <w:p w14:paraId="62D9C5A6" w14:textId="4F484325" w:rsidR="00B54C1B" w:rsidRDefault="00B54C1B" w:rsidP="00B54C1B">
      <w:pPr>
        <w:tabs>
          <w:tab w:val="left" w:pos="720"/>
        </w:tabs>
      </w:pPr>
      <w:r w:rsidRPr="00577422">
        <w:t>jako prevence recidivy v průběhu léčby</w:t>
      </w:r>
      <w:r w:rsidRPr="00577422" w:rsidDel="000C7E1F">
        <w:t xml:space="preserve"> </w:t>
      </w:r>
      <w:r w:rsidRPr="00577422">
        <w:t xml:space="preserve">podáváním 1 mg </w:t>
      </w:r>
      <w:r w:rsidR="00EF2A09">
        <w:t xml:space="preserve">omeprazolu </w:t>
      </w:r>
      <w:r w:rsidRPr="00577422">
        <w:t>na kg ž.hm. jedenkrát denně po</w:t>
      </w:r>
    </w:p>
    <w:p w14:paraId="57805209" w14:textId="77777777" w:rsidR="00B54C1B" w:rsidRPr="00577422" w:rsidRDefault="00B54C1B" w:rsidP="00B54C1B">
      <w:pPr>
        <w:tabs>
          <w:tab w:val="left" w:pos="720"/>
        </w:tabs>
      </w:pPr>
      <w:r w:rsidRPr="00577422">
        <w:t xml:space="preserve">dobu 28 po sobě následujících dní. </w:t>
      </w:r>
    </w:p>
    <w:p w14:paraId="70D81036" w14:textId="2244D2E9" w:rsidR="00B54C1B" w:rsidRDefault="00B54C1B" w:rsidP="00B54C1B">
      <w:pPr>
        <w:tabs>
          <w:tab w:val="left" w:pos="720"/>
        </w:tabs>
      </w:pPr>
      <w:r w:rsidRPr="00577422">
        <w:t xml:space="preserve">Pokud dojde k recidivě, doporučuje se opakování léčby v dávce 4 mg </w:t>
      </w:r>
      <w:r w:rsidR="00EF2A09">
        <w:t xml:space="preserve">omeprazolu </w:t>
      </w:r>
      <w:r w:rsidRPr="00577422">
        <w:t>na kg ž.hm.(1 dílek</w:t>
      </w:r>
    </w:p>
    <w:p w14:paraId="2BF2EBDE" w14:textId="77777777" w:rsidR="00B54C1B" w:rsidRPr="00577422" w:rsidRDefault="00B54C1B" w:rsidP="00B54C1B">
      <w:pPr>
        <w:tabs>
          <w:tab w:val="left" w:pos="720"/>
        </w:tabs>
      </w:pPr>
      <w:r w:rsidRPr="00577422">
        <w:t>na</w:t>
      </w:r>
      <w:r>
        <w:t xml:space="preserve"> perorálním</w:t>
      </w:r>
      <w:r w:rsidRPr="00577422">
        <w:t xml:space="preserve"> aplikátoru/50 kg ž.hm.).</w:t>
      </w:r>
    </w:p>
    <w:p w14:paraId="214F6E0E" w14:textId="77777777" w:rsidR="00B54C1B" w:rsidRPr="00577422" w:rsidRDefault="00B54C1B" w:rsidP="00B54C1B">
      <w:pPr>
        <w:tabs>
          <w:tab w:val="left" w:pos="720"/>
        </w:tabs>
      </w:pPr>
    </w:p>
    <w:p w14:paraId="7F3DD0B8" w14:textId="455C00C6" w:rsidR="00B54C1B" w:rsidRPr="00577422" w:rsidRDefault="00B54C1B" w:rsidP="00B54C1B">
      <w:pPr>
        <w:tabs>
          <w:tab w:val="left" w:pos="720"/>
        </w:tabs>
      </w:pPr>
      <w:r w:rsidRPr="00577422">
        <w:t xml:space="preserve">Léčbu je vhodné doplnit úpravami ve způsobu chovu a tréninku. Viz také informace v bodu </w:t>
      </w:r>
      <w:r w:rsidR="00F54644">
        <w:t>3</w:t>
      </w:r>
      <w:r w:rsidRPr="00577422">
        <w:t>.5.</w:t>
      </w:r>
    </w:p>
    <w:p w14:paraId="017D278C" w14:textId="77777777" w:rsidR="00B54C1B" w:rsidRPr="00577422" w:rsidRDefault="00B54C1B" w:rsidP="00B54C1B">
      <w:pPr>
        <w:tabs>
          <w:tab w:val="left" w:pos="720"/>
        </w:tabs>
      </w:pPr>
    </w:p>
    <w:p w14:paraId="3962CD59" w14:textId="75967462" w:rsidR="00B54C1B" w:rsidRPr="00577422" w:rsidRDefault="00B54C1B" w:rsidP="00B54C1B">
      <w:pPr>
        <w:tabs>
          <w:tab w:val="left" w:pos="720"/>
        </w:tabs>
      </w:pPr>
      <w:r w:rsidRPr="00577422">
        <w:rPr>
          <w:bCs/>
          <w:iCs/>
          <w:u w:val="single"/>
        </w:rPr>
        <w:lastRenderedPageBreak/>
        <w:t>Prevence</w:t>
      </w:r>
      <w:r>
        <w:rPr>
          <w:bCs/>
          <w:iCs/>
          <w:u w:val="single"/>
        </w:rPr>
        <w:t xml:space="preserve"> </w:t>
      </w:r>
      <w:r w:rsidRPr="00577422">
        <w:rPr>
          <w:bCs/>
          <w:iCs/>
          <w:u w:val="single"/>
        </w:rPr>
        <w:t>vředové choroby</w:t>
      </w:r>
      <w:r>
        <w:rPr>
          <w:bCs/>
          <w:iCs/>
          <w:u w:val="single"/>
        </w:rPr>
        <w:t xml:space="preserve"> žaludku</w:t>
      </w:r>
      <w:r w:rsidRPr="00577422">
        <w:t xml:space="preserve">: 1 mg </w:t>
      </w:r>
      <w:r w:rsidR="00EF2A09">
        <w:t xml:space="preserve">omeprazolu </w:t>
      </w:r>
      <w:r w:rsidRPr="00577422">
        <w:t>na kg ž.hm. podávaný jedenkrát denně.</w:t>
      </w:r>
    </w:p>
    <w:p w14:paraId="1E6C9E9C" w14:textId="77777777" w:rsidR="00B54C1B" w:rsidRPr="00577422" w:rsidRDefault="00B54C1B" w:rsidP="00B54C1B">
      <w:pPr>
        <w:tabs>
          <w:tab w:val="left" w:pos="720"/>
        </w:tabs>
        <w:rPr>
          <w:strike/>
        </w:rPr>
      </w:pPr>
    </w:p>
    <w:p w14:paraId="4ACE560D" w14:textId="1EC481F6" w:rsidR="00B54C1B" w:rsidRDefault="00B54C1B" w:rsidP="00B54C1B">
      <w:pPr>
        <w:tabs>
          <w:tab w:val="left" w:pos="720"/>
        </w:tabs>
        <w:rPr>
          <w:iCs/>
        </w:rPr>
      </w:pPr>
      <w:r w:rsidRPr="00577422">
        <w:t>Chcete-li</w:t>
      </w:r>
      <w:r w:rsidRPr="00577422">
        <w:rPr>
          <w:iCs/>
        </w:rPr>
        <w:t xml:space="preserve"> aplikovat</w:t>
      </w:r>
      <w:r w:rsidR="00F54644">
        <w:rPr>
          <w:iCs/>
        </w:rPr>
        <w:t xml:space="preserve"> </w:t>
      </w:r>
      <w:r w:rsidR="005D5458">
        <w:rPr>
          <w:iCs/>
        </w:rPr>
        <w:t xml:space="preserve">dávku </w:t>
      </w:r>
      <w:r w:rsidRPr="00577422">
        <w:rPr>
          <w:iCs/>
        </w:rPr>
        <w:t xml:space="preserve">4 mg </w:t>
      </w:r>
      <w:r w:rsidR="005D5458">
        <w:rPr>
          <w:iCs/>
        </w:rPr>
        <w:t xml:space="preserve">omeprazolu </w:t>
      </w:r>
      <w:r w:rsidR="00F54644">
        <w:rPr>
          <w:iCs/>
        </w:rPr>
        <w:t xml:space="preserve">na </w:t>
      </w:r>
      <w:r w:rsidRPr="00577422">
        <w:rPr>
          <w:iCs/>
        </w:rPr>
        <w:t>kg ž.hm., nastavte píst</w:t>
      </w:r>
      <w:r>
        <w:rPr>
          <w:iCs/>
        </w:rPr>
        <w:t xml:space="preserve"> perorálního</w:t>
      </w:r>
      <w:r w:rsidRPr="00577422">
        <w:rPr>
          <w:iCs/>
        </w:rPr>
        <w:t xml:space="preserve"> aplikátoru tak, aby to</w:t>
      </w:r>
      <w:r w:rsidR="0054532B">
        <w:rPr>
          <w:iCs/>
        </w:rPr>
        <w:t xml:space="preserve"> </w:t>
      </w:r>
      <w:r w:rsidRPr="00577422">
        <w:rPr>
          <w:iCs/>
        </w:rPr>
        <w:t xml:space="preserve">odpovídalo hmotnosti koně. Každý dílek na </w:t>
      </w:r>
      <w:r>
        <w:rPr>
          <w:iCs/>
        </w:rPr>
        <w:t xml:space="preserve">perorálním </w:t>
      </w:r>
      <w:r w:rsidRPr="00577422">
        <w:rPr>
          <w:iCs/>
        </w:rPr>
        <w:t>aplikátoru je dávka omeprazolu na 50</w:t>
      </w:r>
      <w:r>
        <w:rPr>
          <w:iCs/>
        </w:rPr>
        <w:t xml:space="preserve"> </w:t>
      </w:r>
      <w:r w:rsidRPr="00577422">
        <w:rPr>
          <w:iCs/>
        </w:rPr>
        <w:t>kg ž.hm.</w:t>
      </w:r>
    </w:p>
    <w:p w14:paraId="68C80624" w14:textId="73BA7F99" w:rsidR="00B54C1B" w:rsidRDefault="00B54C1B" w:rsidP="00B54C1B">
      <w:pPr>
        <w:tabs>
          <w:tab w:val="left" w:pos="720"/>
        </w:tabs>
        <w:rPr>
          <w:iCs/>
        </w:rPr>
      </w:pPr>
      <w:r w:rsidRPr="00577422">
        <w:rPr>
          <w:iCs/>
        </w:rPr>
        <w:t>Obsah jednoho</w:t>
      </w:r>
      <w:r>
        <w:rPr>
          <w:iCs/>
        </w:rPr>
        <w:t xml:space="preserve"> perorálního</w:t>
      </w:r>
      <w:r w:rsidRPr="00577422">
        <w:rPr>
          <w:iCs/>
        </w:rPr>
        <w:t xml:space="preserve"> aplikátoru postačí na léčebnou dávku 4 mg omeprazolu</w:t>
      </w:r>
      <w:r w:rsidR="005D5458">
        <w:rPr>
          <w:iCs/>
        </w:rPr>
        <w:t xml:space="preserve"> na </w:t>
      </w:r>
      <w:r w:rsidRPr="00577422">
        <w:rPr>
          <w:iCs/>
        </w:rPr>
        <w:t>kg pro koně o</w:t>
      </w:r>
    </w:p>
    <w:p w14:paraId="5CA06F9D" w14:textId="77777777" w:rsidR="00B54C1B" w:rsidRPr="00577422" w:rsidRDefault="00B54C1B" w:rsidP="00B54C1B">
      <w:pPr>
        <w:tabs>
          <w:tab w:val="left" w:pos="720"/>
        </w:tabs>
        <w:rPr>
          <w:iCs/>
        </w:rPr>
      </w:pPr>
      <w:r w:rsidRPr="00577422">
        <w:rPr>
          <w:iCs/>
        </w:rPr>
        <w:t>hmotnosti 700</w:t>
      </w:r>
      <w:r>
        <w:rPr>
          <w:iCs/>
        </w:rPr>
        <w:t xml:space="preserve"> </w:t>
      </w:r>
      <w:r w:rsidRPr="00577422">
        <w:rPr>
          <w:iCs/>
        </w:rPr>
        <w:t>kg.</w:t>
      </w:r>
    </w:p>
    <w:p w14:paraId="11E6C064" w14:textId="77777777" w:rsidR="00B54C1B" w:rsidRPr="00577422" w:rsidRDefault="00B54C1B" w:rsidP="00B54C1B">
      <w:pPr>
        <w:tabs>
          <w:tab w:val="left" w:pos="720"/>
        </w:tabs>
      </w:pPr>
    </w:p>
    <w:p w14:paraId="549E10D6" w14:textId="64A7F2ED" w:rsidR="00B54C1B" w:rsidRDefault="005D5458" w:rsidP="00B54C1B">
      <w:pPr>
        <w:tabs>
          <w:tab w:val="left" w:pos="720"/>
        </w:tabs>
        <w:rPr>
          <w:iCs/>
        </w:rPr>
      </w:pPr>
      <w:bookmarkStart w:id="3" w:name="_Hlk192863455"/>
      <w:r w:rsidRPr="00577422">
        <w:t>Chcete-li</w:t>
      </w:r>
      <w:r w:rsidRPr="00577422">
        <w:rPr>
          <w:iCs/>
        </w:rPr>
        <w:t xml:space="preserve"> aplikovat</w:t>
      </w:r>
      <w:r>
        <w:rPr>
          <w:iCs/>
        </w:rPr>
        <w:t xml:space="preserve"> dávku </w:t>
      </w:r>
      <w:r w:rsidR="00B54C1B" w:rsidRPr="00577422">
        <w:rPr>
          <w:iCs/>
        </w:rPr>
        <w:t xml:space="preserve">1 mg </w:t>
      </w:r>
      <w:r>
        <w:rPr>
          <w:iCs/>
        </w:rPr>
        <w:t xml:space="preserve">omeprazolu na </w:t>
      </w:r>
      <w:r w:rsidR="00B54C1B" w:rsidRPr="00577422">
        <w:rPr>
          <w:iCs/>
        </w:rPr>
        <w:t xml:space="preserve">kg ž.hm., </w:t>
      </w:r>
      <w:bookmarkEnd w:id="3"/>
      <w:r w:rsidR="00B54C1B" w:rsidRPr="00577422">
        <w:rPr>
          <w:iCs/>
        </w:rPr>
        <w:t>nastavte píst</w:t>
      </w:r>
      <w:r w:rsidR="00B54C1B">
        <w:rPr>
          <w:iCs/>
        </w:rPr>
        <w:t xml:space="preserve"> perorálního</w:t>
      </w:r>
      <w:r w:rsidR="00B54C1B" w:rsidRPr="00577422">
        <w:rPr>
          <w:iCs/>
        </w:rPr>
        <w:t xml:space="preserve"> aplikátoru tak, aby to odpovídalo jedné</w:t>
      </w:r>
      <w:r>
        <w:rPr>
          <w:iCs/>
        </w:rPr>
        <w:t xml:space="preserve"> </w:t>
      </w:r>
      <w:r w:rsidR="00B54C1B" w:rsidRPr="00577422">
        <w:rPr>
          <w:iCs/>
        </w:rPr>
        <w:t>čtvrtině hmotnosti koně. Například k léčbě koně o hmotnosti 400</w:t>
      </w:r>
      <w:r w:rsidR="00B54C1B">
        <w:rPr>
          <w:iCs/>
        </w:rPr>
        <w:t xml:space="preserve"> </w:t>
      </w:r>
      <w:r w:rsidR="00B54C1B" w:rsidRPr="00577422">
        <w:rPr>
          <w:iCs/>
        </w:rPr>
        <w:t>kg nastavte píst na 100</w:t>
      </w:r>
      <w:r w:rsidR="00B54C1B">
        <w:rPr>
          <w:iCs/>
        </w:rPr>
        <w:t xml:space="preserve"> </w:t>
      </w:r>
      <w:r w:rsidR="00B54C1B" w:rsidRPr="00577422">
        <w:rPr>
          <w:iCs/>
        </w:rPr>
        <w:t>kg. Při této</w:t>
      </w:r>
      <w:r>
        <w:rPr>
          <w:iCs/>
        </w:rPr>
        <w:t xml:space="preserve"> </w:t>
      </w:r>
      <w:r w:rsidR="00B54C1B" w:rsidRPr="00577422">
        <w:rPr>
          <w:iCs/>
        </w:rPr>
        <w:t>dávce každý dílek na</w:t>
      </w:r>
      <w:r w:rsidR="00B54C1B">
        <w:rPr>
          <w:iCs/>
        </w:rPr>
        <w:t xml:space="preserve"> perorálním</w:t>
      </w:r>
      <w:r w:rsidR="00B54C1B" w:rsidRPr="00577422">
        <w:rPr>
          <w:iCs/>
        </w:rPr>
        <w:t xml:space="preserve"> aplikátoru zajistí dostatek </w:t>
      </w:r>
      <w:r>
        <w:rPr>
          <w:iCs/>
        </w:rPr>
        <w:t xml:space="preserve">omeprazolu </w:t>
      </w:r>
      <w:r w:rsidR="00B54C1B" w:rsidRPr="00577422">
        <w:rPr>
          <w:iCs/>
        </w:rPr>
        <w:t>na 200</w:t>
      </w:r>
      <w:r w:rsidR="00B54C1B">
        <w:rPr>
          <w:iCs/>
        </w:rPr>
        <w:t xml:space="preserve"> </w:t>
      </w:r>
      <w:r w:rsidR="00B54C1B" w:rsidRPr="00577422">
        <w:rPr>
          <w:iCs/>
        </w:rPr>
        <w:t>kg ž.hm.</w:t>
      </w:r>
    </w:p>
    <w:p w14:paraId="2467FA2B" w14:textId="77777777" w:rsidR="005D5458" w:rsidRPr="00577422" w:rsidRDefault="005D5458" w:rsidP="00B54C1B">
      <w:pPr>
        <w:tabs>
          <w:tab w:val="left" w:pos="720"/>
        </w:tabs>
        <w:rPr>
          <w:iCs/>
        </w:rPr>
      </w:pPr>
    </w:p>
    <w:p w14:paraId="4EF8C732" w14:textId="1A1F520E" w:rsidR="00B54C1B" w:rsidRPr="00577422" w:rsidRDefault="005D5458" w:rsidP="00B54C1B">
      <w:pPr>
        <w:tabs>
          <w:tab w:val="left" w:pos="720"/>
        </w:tabs>
      </w:pPr>
      <w:r>
        <w:t>Aplikátor</w:t>
      </w:r>
      <w:r w:rsidRPr="00577422">
        <w:t xml:space="preserve"> </w:t>
      </w:r>
      <w:r w:rsidR="00B54C1B" w:rsidRPr="00577422">
        <w:t>po použití dobře uzavřete.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6651F49B" w:rsidR="00C114FF" w:rsidRDefault="00C631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121D3DE" w14:textId="77777777" w:rsidR="005D5458" w:rsidRDefault="005D5458" w:rsidP="00B13B6D">
      <w:pPr>
        <w:pStyle w:val="Style1"/>
      </w:pPr>
    </w:p>
    <w:p w14:paraId="75C4D028" w14:textId="3E9BA267" w:rsidR="00354EDF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U dospělých koní a u hříbat starších 2 měsíců nebyly při každodenním podávání v dávce</w:t>
      </w:r>
    </w:p>
    <w:p w14:paraId="1A72830C" w14:textId="77777777" w:rsidR="00354EDF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až 20 mg/kg ž.hm. po dobu 91 dní pozorovány žádné nežádoucí účinky související s léčbou.</w:t>
      </w:r>
    </w:p>
    <w:p w14:paraId="361A2838" w14:textId="77777777" w:rsidR="00354EDF" w:rsidRPr="00354EDF" w:rsidRDefault="00354EDF" w:rsidP="00354EDF">
      <w:pPr>
        <w:pStyle w:val="Style1"/>
        <w:rPr>
          <w:b w:val="0"/>
          <w:bCs/>
        </w:rPr>
      </w:pPr>
    </w:p>
    <w:p w14:paraId="2485C36A" w14:textId="73B20F8C" w:rsidR="00354EDF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U plemenných hřebců nebyly při každodenním podávání v dávce 12 mg/kg ž.hm. po dobu</w:t>
      </w:r>
    </w:p>
    <w:p w14:paraId="3AA66F88" w14:textId="77777777" w:rsidR="00354EDF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71 dní pozorovány žádné nežádoucí účinky související s léčbou.</w:t>
      </w:r>
    </w:p>
    <w:p w14:paraId="1E118CD3" w14:textId="77777777" w:rsidR="00354EDF" w:rsidRPr="00354EDF" w:rsidRDefault="00354EDF" w:rsidP="00354EDF">
      <w:pPr>
        <w:pStyle w:val="Style1"/>
        <w:rPr>
          <w:b w:val="0"/>
          <w:bCs/>
        </w:rPr>
      </w:pPr>
    </w:p>
    <w:p w14:paraId="22543B05" w14:textId="7EA12C85" w:rsidR="00354EDF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U dospělých koní nebyly při každodenním podávání v dávce 40 mg/kg ž.hm. po dobu 21</w:t>
      </w:r>
    </w:p>
    <w:p w14:paraId="7934E38E" w14:textId="1468E36B" w:rsidR="0054532B" w:rsidRPr="00354EDF" w:rsidRDefault="00354EDF" w:rsidP="00354EDF">
      <w:pPr>
        <w:pStyle w:val="Style1"/>
        <w:rPr>
          <w:b w:val="0"/>
          <w:bCs/>
        </w:rPr>
      </w:pPr>
      <w:r w:rsidRPr="00354EDF">
        <w:rPr>
          <w:b w:val="0"/>
          <w:bCs/>
        </w:rPr>
        <w:t>dní pozorovány žádné nežádoucí účinky související s léčbou.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31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027AC" w14:textId="264A64A9" w:rsidR="005D5458" w:rsidRPr="0039054C" w:rsidRDefault="005D5458" w:rsidP="009A6509">
      <w:pPr>
        <w:tabs>
          <w:tab w:val="clear" w:pos="567"/>
        </w:tabs>
        <w:spacing w:line="240" w:lineRule="auto"/>
        <w:rPr>
          <w:b/>
          <w:szCs w:val="22"/>
        </w:rPr>
      </w:pPr>
      <w:r w:rsidRPr="0039054C">
        <w:t>Neuplatňuje se</w:t>
      </w:r>
      <w:r>
        <w:t>.</w:t>
      </w:r>
    </w:p>
    <w:p w14:paraId="23184928" w14:textId="77777777" w:rsidR="009A6509" w:rsidRPr="0039054C" w:rsidRDefault="009A6509" w:rsidP="009A6509">
      <w:pPr>
        <w:tabs>
          <w:tab w:val="clear" w:pos="567"/>
        </w:tabs>
        <w:spacing w:line="240" w:lineRule="auto"/>
        <w:rPr>
          <w:b/>
          <w:szCs w:val="22"/>
        </w:rPr>
      </w:pPr>
    </w:p>
    <w:p w14:paraId="75BB4EC2" w14:textId="77777777" w:rsidR="00C114FF" w:rsidRPr="00B41D57" w:rsidRDefault="00C631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10C139" w14:textId="0F045C39" w:rsidR="00AE6657" w:rsidRDefault="00AE6657" w:rsidP="00AE6657">
      <w:pPr>
        <w:tabs>
          <w:tab w:val="clear" w:pos="567"/>
        </w:tabs>
        <w:spacing w:line="240" w:lineRule="auto"/>
      </w:pPr>
      <w:r>
        <w:t xml:space="preserve">Maso: 1 den. </w:t>
      </w:r>
    </w:p>
    <w:p w14:paraId="35946CB6" w14:textId="3552AC5B" w:rsidR="00C114FF" w:rsidRPr="00B41D57" w:rsidRDefault="00AE6657" w:rsidP="00AE6657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u </w:t>
      </w:r>
      <w:r w:rsidR="002D1A71" w:rsidRPr="002D1A71">
        <w:t>zvířat</w:t>
      </w:r>
      <w:r>
        <w:t>, jejichž mléko je určeno pro lidskou spotřebu.</w:t>
      </w:r>
    </w:p>
    <w:p w14:paraId="1A1B55BD" w14:textId="5BB12F70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5AFE8" w14:textId="77777777" w:rsidR="00CB3CE1" w:rsidRPr="00B41D57" w:rsidRDefault="00CB3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FAAFAFF" w:rsidR="00C114FF" w:rsidRPr="00B41D57" w:rsidRDefault="00C631BC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70E28DC4" w:rsidR="00C114FF" w:rsidRPr="00B41D57" w:rsidRDefault="00C631BC" w:rsidP="00AE6657">
      <w:pPr>
        <w:pStyle w:val="Style1"/>
      </w:pPr>
      <w:r w:rsidRPr="00B41D57">
        <w:t>4.1</w:t>
      </w:r>
      <w:r w:rsidRPr="00B41D57">
        <w:tab/>
        <w:t>ATCvet kód:</w:t>
      </w:r>
      <w:r w:rsidR="00AE6657">
        <w:t xml:space="preserve"> </w:t>
      </w:r>
      <w:r w:rsidR="00AE6657" w:rsidRPr="00AE6657">
        <w:rPr>
          <w:b w:val="0"/>
          <w:bCs/>
        </w:rPr>
        <w:t>QA02BC01</w:t>
      </w:r>
    </w:p>
    <w:p w14:paraId="46B1D937" w14:textId="77777777" w:rsidR="00AE6657" w:rsidRDefault="00AE6657" w:rsidP="00B13B6D">
      <w:pPr>
        <w:pStyle w:val="Style1"/>
      </w:pPr>
    </w:p>
    <w:p w14:paraId="0DC4C65B" w14:textId="1E87F11F" w:rsidR="00C114FF" w:rsidRDefault="00C631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6039ED61" w14:textId="77777777" w:rsidR="00CB3CE1" w:rsidRDefault="00CB3CE1" w:rsidP="00B13B6D">
      <w:pPr>
        <w:pStyle w:val="Style1"/>
      </w:pPr>
    </w:p>
    <w:p w14:paraId="593F447F" w14:textId="5D6EF318" w:rsidR="001A543B" w:rsidRDefault="001A543B" w:rsidP="001A543B">
      <w:pPr>
        <w:tabs>
          <w:tab w:val="left" w:pos="720"/>
        </w:tabs>
      </w:pPr>
      <w:r w:rsidRPr="00577422">
        <w:t>V</w:t>
      </w:r>
      <w:r w:rsidR="005D5458">
        <w:t>e</w:t>
      </w:r>
      <w:r w:rsidRPr="00577422">
        <w:t> studiích trv</w:t>
      </w:r>
      <w:r w:rsidR="005D5458">
        <w:t>ajících</w:t>
      </w:r>
      <w:r w:rsidRPr="00577422">
        <w:t xml:space="preserve"> až 28 dnů s použitím </w:t>
      </w:r>
      <w:r w:rsidR="005D5458">
        <w:t>omeprazolu</w:t>
      </w:r>
      <w:r w:rsidRPr="00577422">
        <w:t xml:space="preserve"> v dávce 1 mg na kg ž.hm.</w:t>
      </w:r>
    </w:p>
    <w:p w14:paraId="6B339081" w14:textId="4F6FA1A9" w:rsidR="001A543B" w:rsidRDefault="001A543B" w:rsidP="001A543B">
      <w:pPr>
        <w:tabs>
          <w:tab w:val="left" w:pos="720"/>
        </w:tabs>
      </w:pPr>
      <w:r w:rsidRPr="00577422">
        <w:t>a den bylo prokázáno, že omeprazol pomáhá bránit výskytu žaludečních vředů u koní, kteří jsou</w:t>
      </w:r>
    </w:p>
    <w:p w14:paraId="343B92EF" w14:textId="77777777" w:rsidR="001A543B" w:rsidRPr="00577422" w:rsidRDefault="001A543B" w:rsidP="001A543B">
      <w:pPr>
        <w:tabs>
          <w:tab w:val="left" w:pos="720"/>
        </w:tabs>
      </w:pPr>
      <w:r w:rsidRPr="00577422">
        <w:t xml:space="preserve">vystaveni podmínkám, které napomáhají vzniku žaludečních vředů. </w:t>
      </w:r>
    </w:p>
    <w:p w14:paraId="6C80AE38" w14:textId="77777777" w:rsidR="001A543B" w:rsidRPr="00577422" w:rsidRDefault="001A543B" w:rsidP="001A543B">
      <w:pPr>
        <w:rPr>
          <w:bCs/>
        </w:rPr>
      </w:pPr>
    </w:p>
    <w:p w14:paraId="1FA87A8E" w14:textId="77777777" w:rsidR="001A543B" w:rsidRDefault="001A543B" w:rsidP="001A543B">
      <w:r w:rsidRPr="00577422">
        <w:t>Omeprazol je inhibitor protonové pumpy a patří do skupiny substituovaných benzimidazolů. Účinkuje</w:t>
      </w:r>
    </w:p>
    <w:p w14:paraId="1D7255C1" w14:textId="77777777" w:rsidR="001A543B" w:rsidRPr="00577422" w:rsidRDefault="001A543B" w:rsidP="001A543B">
      <w:r w:rsidRPr="00577422">
        <w:t xml:space="preserve">jako antacid k léčbě peptických vředů. </w:t>
      </w:r>
    </w:p>
    <w:p w14:paraId="4650A17C" w14:textId="77777777" w:rsidR="001A543B" w:rsidRPr="00577422" w:rsidRDefault="001A543B" w:rsidP="001A543B">
      <w:pPr>
        <w:rPr>
          <w:b/>
          <w:bCs/>
        </w:rPr>
      </w:pPr>
      <w:r w:rsidRPr="00577422">
        <w:rPr>
          <w:b/>
          <w:bCs/>
        </w:rPr>
        <w:t xml:space="preserve"> </w:t>
      </w:r>
    </w:p>
    <w:p w14:paraId="1E4FD9C1" w14:textId="77777777" w:rsidR="001A543B" w:rsidRDefault="001A543B" w:rsidP="001A543B">
      <w:r w:rsidRPr="00577422">
        <w:t>Omeprazol potlačuje sekreci žaludeční kyseliny specifickou inhibicí enzymového systému H</w:t>
      </w:r>
      <w:r w:rsidRPr="00577422">
        <w:rPr>
          <w:vertAlign w:val="superscript"/>
        </w:rPr>
        <w:t>+</w:t>
      </w:r>
      <w:r w:rsidRPr="00577422">
        <w:t>/K</w:t>
      </w:r>
      <w:r w:rsidRPr="00577422">
        <w:rPr>
          <w:vertAlign w:val="superscript"/>
        </w:rPr>
        <w:t>+</w:t>
      </w:r>
    </w:p>
    <w:p w14:paraId="7861946E" w14:textId="77777777" w:rsidR="001A543B" w:rsidRDefault="001A543B" w:rsidP="001A543B">
      <w:r w:rsidRPr="00577422">
        <w:t>ATPázy na sekrečním povrchu parietálních buněk.  Enzymový systém H</w:t>
      </w:r>
      <w:r w:rsidRPr="00577422">
        <w:rPr>
          <w:vertAlign w:val="superscript"/>
        </w:rPr>
        <w:t>+</w:t>
      </w:r>
      <w:r w:rsidRPr="00577422">
        <w:t>/K</w:t>
      </w:r>
      <w:r w:rsidRPr="00577422">
        <w:rPr>
          <w:vertAlign w:val="superscript"/>
        </w:rPr>
        <w:t>+</w:t>
      </w:r>
      <w:r w:rsidRPr="00577422">
        <w:t xml:space="preserve"> ATPázy pracuje jako</w:t>
      </w:r>
    </w:p>
    <w:p w14:paraId="52883F90" w14:textId="77777777" w:rsidR="001A543B" w:rsidRDefault="001A543B" w:rsidP="001A543B">
      <w:r w:rsidRPr="00577422">
        <w:t>protonová pumpa (tj. pumpa kyselých iontů) v žaludeční sliznici. Protože je tento systém posledním</w:t>
      </w:r>
    </w:p>
    <w:p w14:paraId="4FFB5E0A" w14:textId="77777777" w:rsidR="001A543B" w:rsidRDefault="001A543B" w:rsidP="001A543B">
      <w:r w:rsidRPr="00577422">
        <w:t>krokem v mechanismu, který řídí sekreci žaludeční kyseliny, omeprazol tuto sekreci blokuje bez</w:t>
      </w:r>
    </w:p>
    <w:p w14:paraId="79538098" w14:textId="77777777" w:rsidR="001A543B" w:rsidRDefault="001A543B" w:rsidP="001A543B">
      <w:r w:rsidRPr="00577422">
        <w:t>ohledu na další podněty. Omeprazol se ireverzibilně váže na enzym H</w:t>
      </w:r>
      <w:r w:rsidRPr="00577422">
        <w:rPr>
          <w:vertAlign w:val="superscript"/>
        </w:rPr>
        <w:t>+</w:t>
      </w:r>
      <w:r w:rsidRPr="00577422">
        <w:t>/K</w:t>
      </w:r>
      <w:r w:rsidRPr="00577422">
        <w:rPr>
          <w:vertAlign w:val="superscript"/>
        </w:rPr>
        <w:t>+</w:t>
      </w:r>
      <w:r w:rsidRPr="00577422">
        <w:t xml:space="preserve"> ATPázu v</w:t>
      </w:r>
      <w:r>
        <w:t> </w:t>
      </w:r>
      <w:r w:rsidRPr="00577422">
        <w:t>parietálních</w:t>
      </w:r>
    </w:p>
    <w:p w14:paraId="137934B1" w14:textId="77777777" w:rsidR="001A543B" w:rsidRPr="00577422" w:rsidRDefault="001A543B" w:rsidP="001A543B">
      <w:r w:rsidRPr="00577422">
        <w:lastRenderedPageBreak/>
        <w:t xml:space="preserve">buňkách žaludku, která čerpá vodíkové ionty do lumenu žaludku výměnou za ionty draslíku. </w:t>
      </w:r>
    </w:p>
    <w:p w14:paraId="2BE72C50" w14:textId="77777777" w:rsidR="001A543B" w:rsidRPr="00577422" w:rsidRDefault="001A543B" w:rsidP="001A543B"/>
    <w:p w14:paraId="5E9BD3E0" w14:textId="4F5BC449" w:rsidR="001A543B" w:rsidRDefault="001A543B" w:rsidP="001A543B">
      <w:r w:rsidRPr="00577422">
        <w:t>8,</w:t>
      </w:r>
      <w:r>
        <w:t xml:space="preserve"> </w:t>
      </w:r>
      <w:r w:rsidRPr="00577422">
        <w:t>16</w:t>
      </w:r>
      <w:r>
        <w:t xml:space="preserve"> </w:t>
      </w:r>
      <w:r w:rsidRPr="00577422">
        <w:t>a 24 hodin po perorálním podání 4 mg/kg</w:t>
      </w:r>
      <w:r w:rsidR="00BA54DE">
        <w:t xml:space="preserve"> na </w:t>
      </w:r>
      <w:r w:rsidRPr="00577422">
        <w:t xml:space="preserve">den </w:t>
      </w:r>
      <w:r w:rsidR="005D5458">
        <w:t>omeprazolu</w:t>
      </w:r>
      <w:r w:rsidRPr="00577422">
        <w:t xml:space="preserve"> koním byla pentagastrinem</w:t>
      </w:r>
    </w:p>
    <w:p w14:paraId="1B1C17E9" w14:textId="77777777" w:rsidR="001A543B" w:rsidRDefault="001A543B" w:rsidP="001A543B">
      <w:r w:rsidRPr="00577422">
        <w:t>stimulovaná sekrece žaludeční kyseliny inhibována o 99 %, 95 % a 90 % a bazální sekrece o 99 %,</w:t>
      </w:r>
    </w:p>
    <w:p w14:paraId="1FCE0FD3" w14:textId="0E85F479" w:rsidR="001A543B" w:rsidRPr="00577422" w:rsidRDefault="001A543B" w:rsidP="001A543B">
      <w:r w:rsidRPr="00577422">
        <w:t>90</w:t>
      </w:r>
      <w:r>
        <w:t xml:space="preserve"> </w:t>
      </w:r>
      <w:r w:rsidRPr="00577422">
        <w:t>% a 83 %.</w:t>
      </w:r>
    </w:p>
    <w:p w14:paraId="3F41E4C0" w14:textId="77777777" w:rsidR="001A543B" w:rsidRPr="00577422" w:rsidRDefault="001A543B" w:rsidP="001A543B"/>
    <w:p w14:paraId="5DF15E15" w14:textId="77777777" w:rsidR="001A543B" w:rsidRPr="00577422" w:rsidRDefault="001A543B" w:rsidP="001A543B">
      <w:pPr>
        <w:rPr>
          <w:bCs/>
        </w:rPr>
      </w:pPr>
      <w:r w:rsidRPr="00577422">
        <w:t>Plného inhibičního účinku na sekreci žaludeční kyseliny je dosaženo do pěti dnů po prvním podání.</w:t>
      </w:r>
    </w:p>
    <w:p w14:paraId="3D5688B9" w14:textId="77777777" w:rsidR="00AE6657" w:rsidRPr="00B41D57" w:rsidRDefault="00AE6657" w:rsidP="00B13B6D">
      <w:pPr>
        <w:pStyle w:val="Style1"/>
      </w:pPr>
    </w:p>
    <w:p w14:paraId="2BE4D04A" w14:textId="3CF1D56C" w:rsidR="00C114FF" w:rsidRDefault="00C631BC" w:rsidP="00F95978">
      <w:pPr>
        <w:pStyle w:val="Style1"/>
        <w:ind w:left="0" w:firstLine="0"/>
      </w:pPr>
      <w:r w:rsidRPr="00B41D57">
        <w:t>4.3</w:t>
      </w:r>
      <w:r w:rsidRPr="00B41D57">
        <w:tab/>
        <w:t>Farmakokinetika</w:t>
      </w:r>
    </w:p>
    <w:p w14:paraId="563E3970" w14:textId="77777777" w:rsidR="00F95978" w:rsidRPr="00B41D57" w:rsidRDefault="00F95978" w:rsidP="00F95978">
      <w:pPr>
        <w:pStyle w:val="Style1"/>
        <w:ind w:left="0" w:firstLine="0"/>
      </w:pPr>
    </w:p>
    <w:p w14:paraId="0D0D2C1A" w14:textId="77777777" w:rsidR="00F95978" w:rsidRPr="00F95978" w:rsidRDefault="00F95978" w:rsidP="00F95978">
      <w:pPr>
        <w:tabs>
          <w:tab w:val="clear" w:pos="567"/>
        </w:tabs>
        <w:spacing w:line="240" w:lineRule="auto"/>
        <w:rPr>
          <w:szCs w:val="22"/>
        </w:rPr>
      </w:pPr>
      <w:r w:rsidRPr="00F95978">
        <w:rPr>
          <w:szCs w:val="22"/>
        </w:rPr>
        <w:t>Střední biologická dostupnost omeprazolu po perorálním podání ve formě pasty činí 10,5 %</w:t>
      </w:r>
    </w:p>
    <w:p w14:paraId="4E0C8F5F" w14:textId="780E4AB5" w:rsidR="00F95978" w:rsidRPr="00F95978" w:rsidRDefault="00F95978" w:rsidP="00F95978">
      <w:pPr>
        <w:tabs>
          <w:tab w:val="clear" w:pos="567"/>
        </w:tabs>
        <w:spacing w:line="240" w:lineRule="auto"/>
        <w:rPr>
          <w:szCs w:val="22"/>
        </w:rPr>
      </w:pPr>
      <w:r w:rsidRPr="00F95978">
        <w:rPr>
          <w:szCs w:val="22"/>
        </w:rPr>
        <w:t>(4,1-12,7 %). Absorpce je rychlá – maximální plazmatické koncentrace (Tmax) je dosaženo přibližně 1,25 hodiny</w:t>
      </w:r>
      <w:r w:rsidR="005D5458">
        <w:rPr>
          <w:szCs w:val="22"/>
        </w:rPr>
        <w:t xml:space="preserve"> </w:t>
      </w:r>
      <w:r w:rsidRPr="00F95978">
        <w:rPr>
          <w:szCs w:val="22"/>
        </w:rPr>
        <w:t>po podání. Hodnoty C</w:t>
      </w:r>
      <w:r w:rsidRPr="0039054C">
        <w:rPr>
          <w:szCs w:val="22"/>
          <w:vertAlign w:val="subscript"/>
        </w:rPr>
        <w:t>max</w:t>
      </w:r>
      <w:r w:rsidRPr="00F95978">
        <w:rPr>
          <w:szCs w:val="22"/>
        </w:rPr>
        <w:t xml:space="preserve"> pro jednotlivá zvířata se pohybují mezi 121 ng/ml a 1470 ng/ml po</w:t>
      </w:r>
      <w:r w:rsidR="005D5458">
        <w:rPr>
          <w:szCs w:val="22"/>
        </w:rPr>
        <w:t xml:space="preserve"> </w:t>
      </w:r>
      <w:r w:rsidRPr="00F95978">
        <w:rPr>
          <w:szCs w:val="22"/>
        </w:rPr>
        <w:t xml:space="preserve">jednorázovém podání </w:t>
      </w:r>
      <w:r w:rsidR="005D5458">
        <w:rPr>
          <w:szCs w:val="22"/>
        </w:rPr>
        <w:t xml:space="preserve">veterinárního léčivého </w:t>
      </w:r>
      <w:r w:rsidRPr="00F95978">
        <w:rPr>
          <w:szCs w:val="22"/>
        </w:rPr>
        <w:t>přípravku v dávce 4 mg/kg. Po perorálním podání se významně uplatňuje</w:t>
      </w:r>
      <w:r w:rsidR="005D5458">
        <w:rPr>
          <w:szCs w:val="22"/>
        </w:rPr>
        <w:t xml:space="preserve"> </w:t>
      </w:r>
      <w:r w:rsidRPr="00F95978">
        <w:rPr>
          <w:szCs w:val="22"/>
        </w:rPr>
        <w:t>efekt prvního průchodu. Omeprazol je rychle metabolizován, hlavně na glukuronidy</w:t>
      </w:r>
      <w:r w:rsidR="00C778ED">
        <w:rPr>
          <w:szCs w:val="22"/>
        </w:rPr>
        <w:t xml:space="preserve"> </w:t>
      </w:r>
      <w:r w:rsidRPr="00F95978">
        <w:rPr>
          <w:szCs w:val="22"/>
        </w:rPr>
        <w:t>demethylovaného a hydroxylovaného sulfidu omeprazolu (metabolity v moči), methylsulfidu</w:t>
      </w:r>
      <w:r w:rsidR="00C778ED">
        <w:rPr>
          <w:szCs w:val="22"/>
        </w:rPr>
        <w:t xml:space="preserve"> </w:t>
      </w:r>
      <w:r w:rsidRPr="00F95978">
        <w:rPr>
          <w:szCs w:val="22"/>
        </w:rPr>
        <w:t>omeprazolu (metabolit ve žluči) a na redukovanou formu omeprazolu (vylučuje se oběma cestami). Po</w:t>
      </w:r>
      <w:r w:rsidR="00C778ED">
        <w:rPr>
          <w:szCs w:val="22"/>
        </w:rPr>
        <w:t xml:space="preserve"> </w:t>
      </w:r>
      <w:r w:rsidRPr="00F95978">
        <w:rPr>
          <w:szCs w:val="22"/>
        </w:rPr>
        <w:t>perorálním podání v dávce 4 mg/kg je omeprazol detekovatelný v plazmě po dobu 9 hodin od podání;</w:t>
      </w:r>
      <w:r w:rsidR="00C778ED">
        <w:rPr>
          <w:szCs w:val="22"/>
        </w:rPr>
        <w:t xml:space="preserve"> </w:t>
      </w:r>
      <w:r w:rsidRPr="00F95978">
        <w:rPr>
          <w:szCs w:val="22"/>
        </w:rPr>
        <w:t>v moči je ve formě hydroxy-omeprazolu a O-desmethyl-omeprazolu zjišťován za 24 hodin, ale není</w:t>
      </w:r>
      <w:r w:rsidR="00C778ED">
        <w:rPr>
          <w:szCs w:val="22"/>
        </w:rPr>
        <w:t xml:space="preserve"> </w:t>
      </w:r>
      <w:r w:rsidRPr="00F95978">
        <w:rPr>
          <w:szCs w:val="22"/>
        </w:rPr>
        <w:t xml:space="preserve">detekovatelný 48 hodin po podání. Omeprazol je vylučován rychle, hlavně močí (43 až 61 % dávky), v menší míře pak </w:t>
      </w:r>
      <w:r w:rsidR="00C778ED">
        <w:rPr>
          <w:szCs w:val="22"/>
        </w:rPr>
        <w:t>trusem</w:t>
      </w:r>
      <w:r w:rsidRPr="00F95978">
        <w:rPr>
          <w:szCs w:val="22"/>
        </w:rPr>
        <w:t xml:space="preserve">, a to s terminálním </w:t>
      </w:r>
      <w:r w:rsidR="00C778ED">
        <w:rPr>
          <w:szCs w:val="22"/>
        </w:rPr>
        <w:t xml:space="preserve">biologickým </w:t>
      </w:r>
      <w:r w:rsidRPr="00F95978">
        <w:rPr>
          <w:szCs w:val="22"/>
        </w:rPr>
        <w:t>poločasem přibližně 0,5 až 8 hodin.</w:t>
      </w:r>
    </w:p>
    <w:p w14:paraId="52E513EA" w14:textId="77777777" w:rsidR="00F95978" w:rsidRPr="00F95978" w:rsidRDefault="00F95978" w:rsidP="00F95978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5687E40A" w:rsidR="00C114FF" w:rsidRPr="00B41D57" w:rsidRDefault="00F95978" w:rsidP="00A9226B">
      <w:pPr>
        <w:tabs>
          <w:tab w:val="clear" w:pos="567"/>
        </w:tabs>
        <w:spacing w:line="240" w:lineRule="auto"/>
        <w:rPr>
          <w:szCs w:val="22"/>
        </w:rPr>
      </w:pPr>
      <w:r w:rsidRPr="00F95978">
        <w:rPr>
          <w:szCs w:val="22"/>
        </w:rPr>
        <w:t>Neexistuje žádný důkaz o akumulaci po opakovaném perorálním podání.</w:t>
      </w:r>
    </w:p>
    <w:p w14:paraId="44B643E5" w14:textId="169D88E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99E1A2" w14:textId="77777777" w:rsidR="00CB3CE1" w:rsidRPr="00B41D57" w:rsidRDefault="00CB3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31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31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2B4CFB20" w14:textId="68BA7FA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6D4DEC" w14:textId="4A2976BA" w:rsidR="00473C0D" w:rsidRPr="00B41D57" w:rsidRDefault="00473C0D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31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64CF21A" w:rsidR="00C114FF" w:rsidRPr="00B41D57" w:rsidRDefault="00C631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B50D82">
        <w:t xml:space="preserve"> </w:t>
      </w:r>
      <w:r w:rsidR="00B50D82" w:rsidRPr="00B50D82">
        <w:t>2 roky.</w:t>
      </w:r>
    </w:p>
    <w:p w14:paraId="5B30CBFA" w14:textId="268DDC26" w:rsidR="00B50D82" w:rsidRPr="00B50D82" w:rsidRDefault="00C631BC" w:rsidP="00A9226B">
      <w:p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B50D82">
        <w:t xml:space="preserve"> </w:t>
      </w:r>
      <w:r w:rsidR="00B50D82" w:rsidRPr="00577422">
        <w:t>28 dní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31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0CF5F0B2" w:rsidR="00C114FF" w:rsidRPr="00D95BBB" w:rsidRDefault="00C631BC" w:rsidP="009E66FE">
      <w:pPr>
        <w:pStyle w:val="Style5"/>
      </w:pPr>
      <w:r w:rsidRPr="00B41D57">
        <w:t>Uchovávejte při teplotě do</w:t>
      </w:r>
      <w:r w:rsidR="00AF45ED" w:rsidRPr="00B41D57">
        <w:t xml:space="preserve"> </w:t>
      </w:r>
      <w:r w:rsidRPr="00B41D57">
        <w:t>30 °</w:t>
      </w:r>
      <w:r w:rsidRPr="00F345A8">
        <w:t xml:space="preserve">C. </w:t>
      </w:r>
    </w:p>
    <w:p w14:paraId="205A4A8C" w14:textId="747843A0" w:rsidR="00C114FF" w:rsidRDefault="00463839" w:rsidP="00463839">
      <w:r w:rsidRPr="00577422">
        <w:t>Přípravek po použití dobře uzavřete.</w:t>
      </w:r>
    </w:p>
    <w:p w14:paraId="2DA493F8" w14:textId="77777777" w:rsidR="00463839" w:rsidRPr="00463839" w:rsidRDefault="00463839" w:rsidP="00463839"/>
    <w:p w14:paraId="42EAA46B" w14:textId="56CE0F50" w:rsidR="00C114FF" w:rsidRPr="00B41D57" w:rsidRDefault="00C631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B8277A9" w14:textId="77777777" w:rsidR="00463839" w:rsidRDefault="00463839" w:rsidP="00463839">
      <w:r w:rsidRPr="00577422">
        <w:t xml:space="preserve">7ml </w:t>
      </w:r>
      <w:r>
        <w:t xml:space="preserve">perorální </w:t>
      </w:r>
      <w:r w:rsidRPr="00577422">
        <w:t xml:space="preserve">aplikátor obsahující </w:t>
      </w:r>
      <w:smartTag w:uri="urn:schemas-microsoft-com:office:smarttags" w:element="metricconverter">
        <w:smartTagPr>
          <w:attr w:name="ProductID" w:val="7,57 g"/>
        </w:smartTagPr>
        <w:r w:rsidRPr="00577422">
          <w:t>7,57 g</w:t>
        </w:r>
      </w:smartTag>
      <w:r w:rsidRPr="00577422">
        <w:t xml:space="preserve"> pasty, složený z polyethylenového válce, pístu</w:t>
      </w:r>
    </w:p>
    <w:p w14:paraId="67355AE5" w14:textId="77777777" w:rsidR="00463839" w:rsidRPr="00577422" w:rsidRDefault="00463839" w:rsidP="00463839">
      <w:r w:rsidRPr="00577422">
        <w:t>a uzávěru</w:t>
      </w:r>
      <w:r>
        <w:t>, vybavený</w:t>
      </w:r>
      <w:r w:rsidRPr="00577422">
        <w:t xml:space="preserve"> polypropylenovými dávkovacími kroužky.</w:t>
      </w:r>
      <w:r w:rsidRPr="00577422">
        <w:tab/>
      </w:r>
    </w:p>
    <w:p w14:paraId="1EE3902E" w14:textId="46BD2F21" w:rsidR="00463839" w:rsidRDefault="00463839" w:rsidP="00463839">
      <w:pPr>
        <w:tabs>
          <w:tab w:val="clear" w:pos="567"/>
        </w:tabs>
        <w:spacing w:line="240" w:lineRule="auto"/>
      </w:pPr>
      <w:r>
        <w:t xml:space="preserve">Kartony s 1 nebo 7 perorálními </w:t>
      </w:r>
      <w:r w:rsidR="00C731A2">
        <w:t>aplikátory</w:t>
      </w:r>
      <w:r>
        <w:t xml:space="preserve"> nebo kbelíky se 72 perorálními </w:t>
      </w:r>
      <w:r w:rsidR="00C731A2">
        <w:t>aplikátory</w:t>
      </w:r>
      <w:r>
        <w:t>.</w:t>
      </w:r>
    </w:p>
    <w:p w14:paraId="12860204" w14:textId="77777777" w:rsidR="00463839" w:rsidRDefault="00463839" w:rsidP="00463839">
      <w:pPr>
        <w:tabs>
          <w:tab w:val="clear" w:pos="567"/>
        </w:tabs>
        <w:spacing w:line="240" w:lineRule="auto"/>
      </w:pPr>
    </w:p>
    <w:p w14:paraId="2C60112C" w14:textId="2DE76B42" w:rsidR="00463839" w:rsidRDefault="00463839" w:rsidP="00463839">
      <w:pPr>
        <w:ind w:right="-318"/>
      </w:pPr>
      <w:r w:rsidRPr="00577422">
        <w:t>Na trhu nemusí být všechny velikosti balení.</w:t>
      </w:r>
    </w:p>
    <w:p w14:paraId="264C45E8" w14:textId="77777777" w:rsidR="00463839" w:rsidRPr="00B41D57" w:rsidRDefault="00463839" w:rsidP="00463839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31B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7538AC0" w:rsidR="00FD1E45" w:rsidRPr="00B41D57" w:rsidRDefault="00C631BC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631BC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31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413F9404" w:rsidR="00C114FF" w:rsidRPr="00B41D57" w:rsidRDefault="00463839" w:rsidP="00A9226B">
      <w:pPr>
        <w:tabs>
          <w:tab w:val="clear" w:pos="567"/>
        </w:tabs>
        <w:spacing w:line="240" w:lineRule="auto"/>
        <w:rPr>
          <w:szCs w:val="22"/>
        </w:rPr>
      </w:pPr>
      <w:r w:rsidRPr="00463839">
        <w:t>Norbrook Laboratories (Ireland) Limited</w:t>
      </w:r>
    </w:p>
    <w:p w14:paraId="6CB09C60" w14:textId="3D75CD7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7FF75" w14:textId="77777777" w:rsidR="00CB3CE1" w:rsidRPr="00B41D57" w:rsidRDefault="00CB3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31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9FB1C44" w14:textId="77777777" w:rsidR="00CB3CE1" w:rsidRDefault="00CB3CE1" w:rsidP="002B7826"/>
    <w:p w14:paraId="1FA9EDFB" w14:textId="29F0124F" w:rsidR="002B7826" w:rsidRPr="00577422" w:rsidRDefault="002B7826" w:rsidP="002B7826">
      <w:r w:rsidRPr="00577422">
        <w:t>96/029/14-C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31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2B05B433" w:rsidR="00D65777" w:rsidRDefault="0039054C" w:rsidP="00A9226B">
      <w:pPr>
        <w:tabs>
          <w:tab w:val="clear" w:pos="567"/>
        </w:tabs>
        <w:spacing w:line="240" w:lineRule="auto"/>
      </w:pPr>
      <w:r w:rsidRPr="0039054C">
        <w:t>2.4.2014</w:t>
      </w:r>
    </w:p>
    <w:p w14:paraId="14DED5B5" w14:textId="77777777" w:rsidR="0039054C" w:rsidRPr="00B41D57" w:rsidRDefault="003905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31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2DEFC61" w:rsidR="00C114FF" w:rsidRPr="00B41D57" w:rsidRDefault="00C778ED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39054C">
        <w:t>4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31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048D75EE" w:rsidR="0078538F" w:rsidRPr="00B41D57" w:rsidRDefault="00C631BC" w:rsidP="002B7826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C631BC" w:rsidP="0039054C">
      <w:pPr>
        <w:ind w:right="-1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6BFDEA12" w14:textId="77777777" w:rsidR="00C778ED" w:rsidRDefault="00C778ED" w:rsidP="0014631B">
      <w:pPr>
        <w:tabs>
          <w:tab w:val="clear" w:pos="567"/>
        </w:tabs>
        <w:spacing w:line="240" w:lineRule="auto"/>
      </w:pPr>
    </w:p>
    <w:p w14:paraId="07099640" w14:textId="77777777" w:rsidR="00C778ED" w:rsidRPr="0039054C" w:rsidRDefault="00C778ED" w:rsidP="00C778ED">
      <w:pPr>
        <w:spacing w:line="240" w:lineRule="auto"/>
        <w:jc w:val="both"/>
      </w:pPr>
      <w:bookmarkStart w:id="5" w:name="_Hlk148432335"/>
      <w:r w:rsidRPr="0039054C">
        <w:t>Podrobné informace o tomto veterinárním léčivém přípravku naleznete také v národní databázi (</w:t>
      </w:r>
      <w:hyperlink r:id="rId9" w:history="1">
        <w:r w:rsidRPr="0039054C">
          <w:rPr>
            <w:rStyle w:val="Hypertextovodkaz"/>
          </w:rPr>
          <w:t>https://www.uskvbl.cz</w:t>
        </w:r>
      </w:hyperlink>
      <w:r w:rsidRPr="0039054C">
        <w:t>).</w:t>
      </w:r>
    </w:p>
    <w:p w14:paraId="288B1267" w14:textId="3399C728" w:rsidR="00C114FF" w:rsidRPr="0039054C" w:rsidRDefault="00C114FF" w:rsidP="0039054C">
      <w:pPr>
        <w:tabs>
          <w:tab w:val="clear" w:pos="567"/>
        </w:tabs>
        <w:spacing w:line="240" w:lineRule="auto"/>
        <w:rPr>
          <w:szCs w:val="22"/>
        </w:rPr>
      </w:pPr>
      <w:bookmarkStart w:id="6" w:name="_GoBack"/>
      <w:bookmarkEnd w:id="5"/>
      <w:bookmarkEnd w:id="6"/>
    </w:p>
    <w:sectPr w:rsidR="00C114FF" w:rsidRPr="0039054C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E513" w14:textId="77777777" w:rsidR="00C935D7" w:rsidRDefault="00C935D7">
      <w:pPr>
        <w:spacing w:line="240" w:lineRule="auto"/>
      </w:pPr>
      <w:r>
        <w:separator/>
      </w:r>
    </w:p>
  </w:endnote>
  <w:endnote w:type="continuationSeparator" w:id="0">
    <w:p w14:paraId="01DAF56E" w14:textId="77777777" w:rsidR="00C935D7" w:rsidRDefault="00C9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31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31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B652" w14:textId="77777777" w:rsidR="00C935D7" w:rsidRDefault="00C935D7">
      <w:pPr>
        <w:spacing w:line="240" w:lineRule="auto"/>
      </w:pPr>
      <w:r>
        <w:separator/>
      </w:r>
    </w:p>
  </w:footnote>
  <w:footnote w:type="continuationSeparator" w:id="0">
    <w:p w14:paraId="098751F4" w14:textId="77777777" w:rsidR="00C935D7" w:rsidRDefault="00C93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5AEE" w14:textId="57305919" w:rsidR="00982FBE" w:rsidRDefault="00982FBE" w:rsidP="00982FBE">
    <w:r>
      <w:t xml:space="preserve">  </w:t>
    </w:r>
  </w:p>
  <w:p w14:paraId="54069DC7" w14:textId="77777777" w:rsidR="00982FBE" w:rsidRDefault="00982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954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CD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A8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2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2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8B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2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746E0E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6084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384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08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49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345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62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C2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66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E2EC11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D8522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E015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C8B1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95C1C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BA03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CB5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D671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06A32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72CE4A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CABE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10D8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10BA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0A69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CC6DC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B8EE6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C3AA8B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C8AFA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51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653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4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E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C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E9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61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06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682C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107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88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C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0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2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84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80A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D5EC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E5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766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16A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0A2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8453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2E4D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D2D7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AA2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5EC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25A7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E1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8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A4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2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0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69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346E2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96C6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EF49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28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6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C2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6D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ED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8C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EA25F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AA2E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0A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24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6B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52A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06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AC5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1844B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A9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82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3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EB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CA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D0073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BEFB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D4DC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7E47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AC01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46CB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00F6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534DB6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DCF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0C2F7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0CE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B6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AA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669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2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8F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C2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2849F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C3C5D92" w:tentative="1">
      <w:start w:val="1"/>
      <w:numFmt w:val="lowerLetter"/>
      <w:lvlText w:val="%2."/>
      <w:lvlJc w:val="left"/>
      <w:pPr>
        <w:ind w:left="1440" w:hanging="360"/>
      </w:pPr>
    </w:lvl>
    <w:lvl w:ilvl="2" w:tplc="33EEC13E" w:tentative="1">
      <w:start w:val="1"/>
      <w:numFmt w:val="lowerRoman"/>
      <w:lvlText w:val="%3."/>
      <w:lvlJc w:val="right"/>
      <w:pPr>
        <w:ind w:left="2160" w:hanging="180"/>
      </w:pPr>
    </w:lvl>
    <w:lvl w:ilvl="3" w:tplc="14344E34" w:tentative="1">
      <w:start w:val="1"/>
      <w:numFmt w:val="decimal"/>
      <w:lvlText w:val="%4."/>
      <w:lvlJc w:val="left"/>
      <w:pPr>
        <w:ind w:left="2880" w:hanging="360"/>
      </w:pPr>
    </w:lvl>
    <w:lvl w:ilvl="4" w:tplc="B6C8A3CA" w:tentative="1">
      <w:start w:val="1"/>
      <w:numFmt w:val="lowerLetter"/>
      <w:lvlText w:val="%5."/>
      <w:lvlJc w:val="left"/>
      <w:pPr>
        <w:ind w:left="3600" w:hanging="360"/>
      </w:pPr>
    </w:lvl>
    <w:lvl w:ilvl="5" w:tplc="FD625246" w:tentative="1">
      <w:start w:val="1"/>
      <w:numFmt w:val="lowerRoman"/>
      <w:lvlText w:val="%6."/>
      <w:lvlJc w:val="right"/>
      <w:pPr>
        <w:ind w:left="4320" w:hanging="180"/>
      </w:pPr>
    </w:lvl>
    <w:lvl w:ilvl="6" w:tplc="CD001F62" w:tentative="1">
      <w:start w:val="1"/>
      <w:numFmt w:val="decimal"/>
      <w:lvlText w:val="%7."/>
      <w:lvlJc w:val="left"/>
      <w:pPr>
        <w:ind w:left="5040" w:hanging="360"/>
      </w:pPr>
    </w:lvl>
    <w:lvl w:ilvl="7" w:tplc="3CDAE91E" w:tentative="1">
      <w:start w:val="1"/>
      <w:numFmt w:val="lowerLetter"/>
      <w:lvlText w:val="%8."/>
      <w:lvlJc w:val="left"/>
      <w:pPr>
        <w:ind w:left="5760" w:hanging="360"/>
      </w:pPr>
    </w:lvl>
    <w:lvl w:ilvl="8" w:tplc="DA823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F82DC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605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104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0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0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E5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8E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68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B9C6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07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87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0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4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01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6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20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028DB9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CE07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46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E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2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00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8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03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69A9F68">
      <w:start w:val="1"/>
      <w:numFmt w:val="decimal"/>
      <w:lvlText w:val="%1."/>
      <w:lvlJc w:val="left"/>
      <w:pPr>
        <w:ind w:left="720" w:hanging="360"/>
      </w:pPr>
    </w:lvl>
    <w:lvl w:ilvl="1" w:tplc="070CC0BC" w:tentative="1">
      <w:start w:val="1"/>
      <w:numFmt w:val="lowerLetter"/>
      <w:lvlText w:val="%2."/>
      <w:lvlJc w:val="left"/>
      <w:pPr>
        <w:ind w:left="1440" w:hanging="360"/>
      </w:pPr>
    </w:lvl>
    <w:lvl w:ilvl="2" w:tplc="9956F984" w:tentative="1">
      <w:start w:val="1"/>
      <w:numFmt w:val="lowerRoman"/>
      <w:lvlText w:val="%3."/>
      <w:lvlJc w:val="right"/>
      <w:pPr>
        <w:ind w:left="2160" w:hanging="180"/>
      </w:pPr>
    </w:lvl>
    <w:lvl w:ilvl="3" w:tplc="F8D8257E" w:tentative="1">
      <w:start w:val="1"/>
      <w:numFmt w:val="decimal"/>
      <w:lvlText w:val="%4."/>
      <w:lvlJc w:val="left"/>
      <w:pPr>
        <w:ind w:left="2880" w:hanging="360"/>
      </w:pPr>
    </w:lvl>
    <w:lvl w:ilvl="4" w:tplc="A39AD214" w:tentative="1">
      <w:start w:val="1"/>
      <w:numFmt w:val="lowerLetter"/>
      <w:lvlText w:val="%5."/>
      <w:lvlJc w:val="left"/>
      <w:pPr>
        <w:ind w:left="3600" w:hanging="360"/>
      </w:pPr>
    </w:lvl>
    <w:lvl w:ilvl="5" w:tplc="FEB40368" w:tentative="1">
      <w:start w:val="1"/>
      <w:numFmt w:val="lowerRoman"/>
      <w:lvlText w:val="%6."/>
      <w:lvlJc w:val="right"/>
      <w:pPr>
        <w:ind w:left="4320" w:hanging="180"/>
      </w:pPr>
    </w:lvl>
    <w:lvl w:ilvl="6" w:tplc="167E4596" w:tentative="1">
      <w:start w:val="1"/>
      <w:numFmt w:val="decimal"/>
      <w:lvlText w:val="%7."/>
      <w:lvlJc w:val="left"/>
      <w:pPr>
        <w:ind w:left="5040" w:hanging="360"/>
      </w:pPr>
    </w:lvl>
    <w:lvl w:ilvl="7" w:tplc="F0BAC17C" w:tentative="1">
      <w:start w:val="1"/>
      <w:numFmt w:val="lowerLetter"/>
      <w:lvlText w:val="%8."/>
      <w:lvlJc w:val="left"/>
      <w:pPr>
        <w:ind w:left="5760" w:hanging="360"/>
      </w:pPr>
    </w:lvl>
    <w:lvl w:ilvl="8" w:tplc="2E3AE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59022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160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AC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C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62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9AA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E1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46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1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31B"/>
    <w:rsid w:val="0014690F"/>
    <w:rsid w:val="0015098E"/>
    <w:rsid w:val="00153B3A"/>
    <w:rsid w:val="001627B9"/>
    <w:rsid w:val="00164543"/>
    <w:rsid w:val="00164C48"/>
    <w:rsid w:val="001674D3"/>
    <w:rsid w:val="00174721"/>
    <w:rsid w:val="00175264"/>
    <w:rsid w:val="001803D2"/>
    <w:rsid w:val="00181697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43B"/>
    <w:rsid w:val="001A621E"/>
    <w:rsid w:val="001B1C77"/>
    <w:rsid w:val="001B26EB"/>
    <w:rsid w:val="001B4E7E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7AB"/>
    <w:rsid w:val="00202A85"/>
    <w:rsid w:val="00202EA3"/>
    <w:rsid w:val="002100FC"/>
    <w:rsid w:val="00211DD0"/>
    <w:rsid w:val="00213890"/>
    <w:rsid w:val="00214E52"/>
    <w:rsid w:val="002172AB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507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826"/>
    <w:rsid w:val="002C1F27"/>
    <w:rsid w:val="002C3D64"/>
    <w:rsid w:val="002C55FF"/>
    <w:rsid w:val="002C592B"/>
    <w:rsid w:val="002D1A7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61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3C3E"/>
    <w:rsid w:val="00316E87"/>
    <w:rsid w:val="0031706C"/>
    <w:rsid w:val="0032453E"/>
    <w:rsid w:val="00325053"/>
    <w:rsid w:val="003256A9"/>
    <w:rsid w:val="003256AC"/>
    <w:rsid w:val="00330CC1"/>
    <w:rsid w:val="0033129D"/>
    <w:rsid w:val="003320ED"/>
    <w:rsid w:val="0033480E"/>
    <w:rsid w:val="00337123"/>
    <w:rsid w:val="00341866"/>
    <w:rsid w:val="00342C0C"/>
    <w:rsid w:val="00347B69"/>
    <w:rsid w:val="003535E0"/>
    <w:rsid w:val="003543AC"/>
    <w:rsid w:val="00354EDF"/>
    <w:rsid w:val="00355AB8"/>
    <w:rsid w:val="00355D02"/>
    <w:rsid w:val="00361607"/>
    <w:rsid w:val="00365C0D"/>
    <w:rsid w:val="00366F56"/>
    <w:rsid w:val="00372FDE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54C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E82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839"/>
    <w:rsid w:val="00473C0D"/>
    <w:rsid w:val="00474C50"/>
    <w:rsid w:val="004768DB"/>
    <w:rsid w:val="004771F9"/>
    <w:rsid w:val="00486006"/>
    <w:rsid w:val="00486BAD"/>
    <w:rsid w:val="00486BBE"/>
    <w:rsid w:val="00487123"/>
    <w:rsid w:val="00487917"/>
    <w:rsid w:val="00495A75"/>
    <w:rsid w:val="00495CAE"/>
    <w:rsid w:val="0049641F"/>
    <w:rsid w:val="004A005B"/>
    <w:rsid w:val="004A1BD5"/>
    <w:rsid w:val="004A2239"/>
    <w:rsid w:val="004A61E1"/>
    <w:rsid w:val="004B1A75"/>
    <w:rsid w:val="004B2344"/>
    <w:rsid w:val="004B5797"/>
    <w:rsid w:val="004B5DDC"/>
    <w:rsid w:val="004B798E"/>
    <w:rsid w:val="004C0568"/>
    <w:rsid w:val="004C2ABD"/>
    <w:rsid w:val="004C4733"/>
    <w:rsid w:val="004C5F62"/>
    <w:rsid w:val="004D1D2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49A9"/>
    <w:rsid w:val="00506AAE"/>
    <w:rsid w:val="00517756"/>
    <w:rsid w:val="005202C6"/>
    <w:rsid w:val="00523C53"/>
    <w:rsid w:val="005272F4"/>
    <w:rsid w:val="00527B8F"/>
    <w:rsid w:val="00536031"/>
    <w:rsid w:val="005375AF"/>
    <w:rsid w:val="0053782B"/>
    <w:rsid w:val="0054134B"/>
    <w:rsid w:val="00542012"/>
    <w:rsid w:val="00543DF5"/>
    <w:rsid w:val="0054532B"/>
    <w:rsid w:val="00545A61"/>
    <w:rsid w:val="0055260D"/>
    <w:rsid w:val="00555422"/>
    <w:rsid w:val="00555810"/>
    <w:rsid w:val="00556A5F"/>
    <w:rsid w:val="00562715"/>
    <w:rsid w:val="00562DCA"/>
    <w:rsid w:val="00565407"/>
    <w:rsid w:val="0056568F"/>
    <w:rsid w:val="0057436C"/>
    <w:rsid w:val="00575DE3"/>
    <w:rsid w:val="00580B08"/>
    <w:rsid w:val="00582578"/>
    <w:rsid w:val="0058621D"/>
    <w:rsid w:val="00586904"/>
    <w:rsid w:val="00595584"/>
    <w:rsid w:val="005A4CBE"/>
    <w:rsid w:val="005B04A8"/>
    <w:rsid w:val="005B108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458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5DA5"/>
    <w:rsid w:val="00667489"/>
    <w:rsid w:val="00670D44"/>
    <w:rsid w:val="00673F4C"/>
    <w:rsid w:val="00676AFC"/>
    <w:rsid w:val="006807CD"/>
    <w:rsid w:val="0068083E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765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12C1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5D5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159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001"/>
    <w:rsid w:val="00867C0D"/>
    <w:rsid w:val="00872C48"/>
    <w:rsid w:val="008743AD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F57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46B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0BAC"/>
    <w:rsid w:val="00913885"/>
    <w:rsid w:val="00915ABF"/>
    <w:rsid w:val="00921CAD"/>
    <w:rsid w:val="009230C7"/>
    <w:rsid w:val="0092538C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2F8A"/>
    <w:rsid w:val="00964F03"/>
    <w:rsid w:val="00966F1F"/>
    <w:rsid w:val="00975676"/>
    <w:rsid w:val="00976467"/>
    <w:rsid w:val="00976D32"/>
    <w:rsid w:val="00982FB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3616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657"/>
    <w:rsid w:val="00AE6AA0"/>
    <w:rsid w:val="00AF406C"/>
    <w:rsid w:val="00AF45ED"/>
    <w:rsid w:val="00B0075D"/>
    <w:rsid w:val="00B00CA4"/>
    <w:rsid w:val="00B02195"/>
    <w:rsid w:val="00B075D6"/>
    <w:rsid w:val="00B113B9"/>
    <w:rsid w:val="00B119A2"/>
    <w:rsid w:val="00B13B6D"/>
    <w:rsid w:val="00B177F2"/>
    <w:rsid w:val="00B201F1"/>
    <w:rsid w:val="00B2508F"/>
    <w:rsid w:val="00B2603F"/>
    <w:rsid w:val="00B304E7"/>
    <w:rsid w:val="00B318B6"/>
    <w:rsid w:val="00B3499B"/>
    <w:rsid w:val="00B36E65"/>
    <w:rsid w:val="00B41D57"/>
    <w:rsid w:val="00B41F47"/>
    <w:rsid w:val="00B44468"/>
    <w:rsid w:val="00B50D82"/>
    <w:rsid w:val="00B54C1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0BC"/>
    <w:rsid w:val="00B8424F"/>
    <w:rsid w:val="00B86896"/>
    <w:rsid w:val="00B875A6"/>
    <w:rsid w:val="00B93E4C"/>
    <w:rsid w:val="00B94A1B"/>
    <w:rsid w:val="00B9784D"/>
    <w:rsid w:val="00BA54DE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421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A13"/>
    <w:rsid w:val="00C56F31"/>
    <w:rsid w:val="00C57A81"/>
    <w:rsid w:val="00C60193"/>
    <w:rsid w:val="00C631BC"/>
    <w:rsid w:val="00C634D4"/>
    <w:rsid w:val="00C63AA5"/>
    <w:rsid w:val="00C65071"/>
    <w:rsid w:val="00C65FCC"/>
    <w:rsid w:val="00C6727C"/>
    <w:rsid w:val="00C6744C"/>
    <w:rsid w:val="00C73134"/>
    <w:rsid w:val="00C731A2"/>
    <w:rsid w:val="00C73F6D"/>
    <w:rsid w:val="00C74F6E"/>
    <w:rsid w:val="00C778ED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5D7"/>
    <w:rsid w:val="00C959E7"/>
    <w:rsid w:val="00CA28D8"/>
    <w:rsid w:val="00CB235B"/>
    <w:rsid w:val="00CB3CE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A08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35CE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56C2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576"/>
    <w:rsid w:val="00E82496"/>
    <w:rsid w:val="00E832D8"/>
    <w:rsid w:val="00E834CD"/>
    <w:rsid w:val="00E846DC"/>
    <w:rsid w:val="00E84E9D"/>
    <w:rsid w:val="00E86CEE"/>
    <w:rsid w:val="00E935AF"/>
    <w:rsid w:val="00EA1201"/>
    <w:rsid w:val="00EB0E20"/>
    <w:rsid w:val="00EB1682"/>
    <w:rsid w:val="00EB1A80"/>
    <w:rsid w:val="00EB457B"/>
    <w:rsid w:val="00EB577D"/>
    <w:rsid w:val="00EC27E1"/>
    <w:rsid w:val="00EC3E4B"/>
    <w:rsid w:val="00EC47C4"/>
    <w:rsid w:val="00EC4F3A"/>
    <w:rsid w:val="00EC5045"/>
    <w:rsid w:val="00EC5E74"/>
    <w:rsid w:val="00ED594D"/>
    <w:rsid w:val="00EE2419"/>
    <w:rsid w:val="00EE36E1"/>
    <w:rsid w:val="00EE6228"/>
    <w:rsid w:val="00EE7AC7"/>
    <w:rsid w:val="00EE7B3F"/>
    <w:rsid w:val="00EF2247"/>
    <w:rsid w:val="00EF2A09"/>
    <w:rsid w:val="00EF3A8A"/>
    <w:rsid w:val="00F0054D"/>
    <w:rsid w:val="00F02467"/>
    <w:rsid w:val="00F04D0E"/>
    <w:rsid w:val="00F06B5B"/>
    <w:rsid w:val="00F109A8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3889"/>
    <w:rsid w:val="00F33C30"/>
    <w:rsid w:val="00F343C8"/>
    <w:rsid w:val="00F345A8"/>
    <w:rsid w:val="00F354C5"/>
    <w:rsid w:val="00F37108"/>
    <w:rsid w:val="00F37703"/>
    <w:rsid w:val="00F40449"/>
    <w:rsid w:val="00F45B8E"/>
    <w:rsid w:val="00F47BAA"/>
    <w:rsid w:val="00F50315"/>
    <w:rsid w:val="00F520FE"/>
    <w:rsid w:val="00F52EAB"/>
    <w:rsid w:val="00F54644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7E5"/>
    <w:rsid w:val="00F95978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98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7EB8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uiPriority w:val="99"/>
    <w:rsid w:val="005B1084"/>
    <w:rPr>
      <w:rFonts w:ascii="Helvetica" w:hAnsi="Helvetica"/>
      <w:lang w:eastAsia="en-US"/>
    </w:rPr>
  </w:style>
  <w:style w:type="character" w:styleId="Nevyeenzmnka">
    <w:name w:val="Unresolved Mention"/>
    <w:basedOn w:val="Standardnpsmoodstavce"/>
    <w:rsid w:val="002F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B664-B451-4498-8BB9-422B1DAF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1472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57</cp:revision>
  <cp:lastPrinted>2025-04-23T11:48:00Z</cp:lastPrinted>
  <dcterms:created xsi:type="dcterms:W3CDTF">2024-07-25T09:02:00Z</dcterms:created>
  <dcterms:modified xsi:type="dcterms:W3CDTF">2025-04-23T11:48:00Z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