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DD" w:rsidRDefault="00B55DDD" w:rsidP="002F73E8">
      <w:pPr>
        <w:ind w:right="-62"/>
        <w:jc w:val="center"/>
        <w:rPr>
          <w:b/>
          <w:sz w:val="22"/>
          <w:szCs w:val="22"/>
          <w:lang w:val="en-US"/>
        </w:rPr>
      </w:pPr>
      <w:r w:rsidRPr="006B1C13">
        <w:rPr>
          <w:b/>
          <w:sz w:val="22"/>
          <w:szCs w:val="22"/>
          <w:lang w:val="en-US"/>
        </w:rPr>
        <w:t>PŘÍBALOVÁ INFORMACE PRO:</w:t>
      </w:r>
    </w:p>
    <w:p w:rsidR="00B55DDD" w:rsidRPr="001738EE" w:rsidRDefault="00B55DDD" w:rsidP="002F73E8">
      <w:pPr>
        <w:ind w:right="-62"/>
        <w:jc w:val="center"/>
        <w:rPr>
          <w:spacing w:val="3"/>
          <w:sz w:val="22"/>
          <w:szCs w:val="22"/>
          <w:lang w:val="cs-CZ"/>
        </w:rPr>
      </w:pPr>
    </w:p>
    <w:p w:rsidR="00B55DDD" w:rsidRDefault="00B55DDD" w:rsidP="002F73E8">
      <w:pPr>
        <w:ind w:right="-62"/>
        <w:jc w:val="center"/>
        <w:rPr>
          <w:szCs w:val="21"/>
          <w:lang w:val="cs-CZ"/>
        </w:rPr>
      </w:pPr>
      <w:r>
        <w:rPr>
          <w:spacing w:val="3"/>
          <w:szCs w:val="21"/>
          <w:lang w:val="cs-CZ"/>
        </w:rPr>
        <w:t xml:space="preserve">AviPro </w:t>
      </w:r>
      <w:r>
        <w:rPr>
          <w:szCs w:val="21"/>
          <w:lang w:val="cs-CZ"/>
        </w:rPr>
        <w:t>SALMONELLA VAC T</w:t>
      </w:r>
    </w:p>
    <w:p w:rsidR="00B55DDD" w:rsidRPr="001738EE" w:rsidRDefault="00B55DDD" w:rsidP="002F73E8">
      <w:pPr>
        <w:ind w:right="-62"/>
        <w:jc w:val="center"/>
        <w:rPr>
          <w:sz w:val="22"/>
          <w:szCs w:val="22"/>
          <w:shd w:val="clear" w:color="auto" w:fill="FFFFFF"/>
          <w:lang w:val="cs-CZ"/>
        </w:rPr>
      </w:pPr>
      <w:r w:rsidRPr="001738EE">
        <w:rPr>
          <w:sz w:val="22"/>
          <w:szCs w:val="22"/>
          <w:shd w:val="clear" w:color="auto" w:fill="FFFFFF"/>
          <w:lang w:val="cs-CZ"/>
        </w:rPr>
        <w:t>Lyofilizát</w:t>
      </w:r>
      <w:r>
        <w:rPr>
          <w:sz w:val="22"/>
          <w:szCs w:val="22"/>
          <w:shd w:val="clear" w:color="auto" w:fill="FFFFFF"/>
          <w:lang w:val="cs-CZ"/>
        </w:rPr>
        <w:t> pro podání</w:t>
      </w:r>
      <w:r w:rsidRPr="001738EE">
        <w:rPr>
          <w:sz w:val="22"/>
          <w:szCs w:val="22"/>
          <w:shd w:val="clear" w:color="auto" w:fill="FFFFFF"/>
          <w:lang w:val="cs-CZ"/>
        </w:rPr>
        <w:t xml:space="preserve"> v pitné vodě</w:t>
      </w:r>
      <w:r>
        <w:rPr>
          <w:sz w:val="22"/>
          <w:szCs w:val="22"/>
          <w:shd w:val="clear" w:color="auto" w:fill="FFFFFF"/>
          <w:lang w:val="cs-CZ"/>
        </w:rPr>
        <w:t>.</w:t>
      </w:r>
    </w:p>
    <w:p w:rsidR="00B55DDD" w:rsidRDefault="00B55DDD" w:rsidP="006B1C13">
      <w:pPr>
        <w:spacing w:line="480" w:lineRule="auto"/>
        <w:ind w:right="-62"/>
        <w:jc w:val="center"/>
        <w:rPr>
          <w:spacing w:val="3"/>
          <w:szCs w:val="21"/>
          <w:lang w:val="cs-CZ"/>
        </w:rPr>
      </w:pPr>
    </w:p>
    <w:p w:rsidR="00B55DDD" w:rsidRDefault="00B55DDD" w:rsidP="00764061">
      <w:pPr>
        <w:spacing w:before="468"/>
        <w:ind w:left="708" w:right="-62" w:hanging="708"/>
        <w:rPr>
          <w:b/>
          <w:bCs/>
          <w:spacing w:val="2"/>
          <w:sz w:val="22"/>
          <w:szCs w:val="21"/>
          <w:lang w:val="cs-CZ"/>
        </w:rPr>
      </w:pPr>
      <w:r>
        <w:rPr>
          <w:b/>
          <w:bCs/>
          <w:spacing w:val="5"/>
          <w:sz w:val="22"/>
          <w:szCs w:val="21"/>
          <w:lang w:val="cs-CZ"/>
        </w:rPr>
        <w:t>1.</w:t>
      </w:r>
      <w:r>
        <w:rPr>
          <w:b/>
          <w:bCs/>
          <w:spacing w:val="5"/>
          <w:sz w:val="22"/>
          <w:szCs w:val="21"/>
          <w:lang w:val="cs-CZ"/>
        </w:rPr>
        <w:tab/>
      </w:r>
      <w:r>
        <w:rPr>
          <w:b/>
          <w:bCs/>
          <w:spacing w:val="-5"/>
          <w:sz w:val="22"/>
          <w:szCs w:val="21"/>
          <w:lang w:val="cs-CZ"/>
        </w:rPr>
        <w:t>JMÉNO A ADRESA DRŽITELE ROZHODNUTÍ O REGISTRACI A DRŽITELE</w:t>
      </w:r>
      <w:r>
        <w:rPr>
          <w:b/>
          <w:bCs/>
          <w:spacing w:val="-5"/>
          <w:sz w:val="22"/>
          <w:szCs w:val="21"/>
          <w:lang w:val="cs-CZ"/>
        </w:rPr>
        <w:br/>
      </w:r>
      <w:r>
        <w:rPr>
          <w:b/>
          <w:bCs/>
          <w:spacing w:val="-7"/>
          <w:sz w:val="22"/>
          <w:szCs w:val="21"/>
          <w:lang w:val="cs-CZ"/>
        </w:rPr>
        <w:t xml:space="preserve">POVOLENÍ K VÝROBĚ ODPOVĚDNÉHO ZA UVOLNĚNÍ ŠARŽE, POKUD SE </w:t>
      </w:r>
      <w:r>
        <w:rPr>
          <w:b/>
          <w:bCs/>
          <w:spacing w:val="2"/>
          <w:sz w:val="22"/>
          <w:szCs w:val="21"/>
          <w:lang w:val="cs-CZ"/>
        </w:rPr>
        <w:t>NESHODUJE</w:t>
      </w:r>
      <w:r>
        <w:rPr>
          <w:b/>
          <w:bCs/>
          <w:spacing w:val="2"/>
          <w:sz w:val="22"/>
          <w:szCs w:val="21"/>
          <w:lang w:val="cs-CZ"/>
        </w:rPr>
        <w:br/>
      </w:r>
    </w:p>
    <w:p w:rsidR="00B55DDD" w:rsidRPr="001738EE" w:rsidRDefault="00B55DDD" w:rsidP="00764061">
      <w:pPr>
        <w:rPr>
          <w:iCs/>
          <w:u w:val="single"/>
          <w:lang w:val="cs-CZ"/>
        </w:rPr>
      </w:pPr>
      <w:r w:rsidRPr="001738EE">
        <w:rPr>
          <w:iCs/>
          <w:u w:val="single"/>
          <w:lang w:val="cs-CZ"/>
        </w:rPr>
        <w:t>D</w:t>
      </w:r>
      <w:r>
        <w:rPr>
          <w:iCs/>
          <w:u w:val="single"/>
          <w:lang w:val="cs-CZ"/>
        </w:rPr>
        <w:t>ržitel rozhodnutí o registraci a výrobce odpovědný za uvolnění šarže:</w:t>
      </w:r>
    </w:p>
    <w:p w:rsidR="00B55DDD" w:rsidRDefault="00B55DDD" w:rsidP="00764061">
      <w:pPr>
        <w:rPr>
          <w:spacing w:val="2"/>
          <w:sz w:val="22"/>
          <w:szCs w:val="21"/>
          <w:lang w:val="cs-CZ"/>
        </w:rPr>
      </w:pPr>
      <w:r w:rsidRPr="003171F2">
        <w:rPr>
          <w:spacing w:val="2"/>
          <w:sz w:val="22"/>
          <w:szCs w:val="21"/>
          <w:lang w:val="cs-CZ"/>
        </w:rPr>
        <w:t xml:space="preserve">Lohmann </w:t>
      </w:r>
      <w:r w:rsidRPr="003171F2">
        <w:rPr>
          <w:sz w:val="22"/>
          <w:szCs w:val="21"/>
          <w:lang w:val="cs-CZ"/>
        </w:rPr>
        <w:t xml:space="preserve">Animal Health GmbH </w:t>
      </w:r>
    </w:p>
    <w:p w:rsidR="00B55DDD" w:rsidRDefault="00B55DDD" w:rsidP="00764061">
      <w:pPr>
        <w:rPr>
          <w:spacing w:val="2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 xml:space="preserve">Heinz-Lohmann-Str. 4, </w:t>
      </w:r>
      <w:r>
        <w:rPr>
          <w:spacing w:val="2"/>
          <w:sz w:val="22"/>
          <w:szCs w:val="21"/>
          <w:lang w:val="cs-CZ"/>
        </w:rPr>
        <w:t xml:space="preserve">27472 </w:t>
      </w:r>
      <w:r>
        <w:rPr>
          <w:sz w:val="22"/>
          <w:szCs w:val="21"/>
          <w:lang w:val="cs-CZ"/>
        </w:rPr>
        <w:t xml:space="preserve">Cuxhaven, </w:t>
      </w:r>
      <w:r>
        <w:rPr>
          <w:spacing w:val="2"/>
          <w:sz w:val="22"/>
          <w:szCs w:val="21"/>
          <w:lang w:val="cs-CZ"/>
        </w:rPr>
        <w:t>Německo</w:t>
      </w:r>
    </w:p>
    <w:p w:rsidR="00B55DDD" w:rsidRDefault="00B55DDD" w:rsidP="006B1C13">
      <w:pPr>
        <w:spacing w:before="324"/>
        <w:ind w:right="-62"/>
        <w:rPr>
          <w:spacing w:val="4"/>
          <w:sz w:val="22"/>
          <w:szCs w:val="21"/>
          <w:lang w:val="cs-CZ"/>
        </w:rPr>
      </w:pPr>
      <w:r>
        <w:rPr>
          <w:b/>
          <w:bCs/>
          <w:spacing w:val="15"/>
          <w:sz w:val="22"/>
          <w:szCs w:val="21"/>
          <w:lang w:val="cs-CZ"/>
        </w:rPr>
        <w:t>2.</w:t>
      </w:r>
      <w:r>
        <w:rPr>
          <w:b/>
          <w:bCs/>
          <w:spacing w:val="15"/>
          <w:sz w:val="22"/>
          <w:szCs w:val="21"/>
          <w:lang w:val="cs-CZ"/>
        </w:rPr>
        <w:tab/>
      </w:r>
      <w:r>
        <w:rPr>
          <w:b/>
          <w:bCs/>
          <w:spacing w:val="2"/>
          <w:sz w:val="22"/>
          <w:szCs w:val="21"/>
          <w:lang w:val="cs-CZ"/>
        </w:rPr>
        <w:t>NÁZEV VETERINÁRNÍHO LÉČIVÉHO PŘÍPRAVKU</w:t>
      </w:r>
    </w:p>
    <w:p w:rsidR="00B55DDD" w:rsidRDefault="00B55DDD" w:rsidP="006B1C13">
      <w:pPr>
        <w:spacing w:before="324"/>
        <w:ind w:right="-62"/>
        <w:rPr>
          <w:sz w:val="22"/>
          <w:szCs w:val="21"/>
          <w:lang w:val="cs-CZ"/>
        </w:rPr>
      </w:pPr>
      <w:r>
        <w:rPr>
          <w:spacing w:val="4"/>
          <w:sz w:val="22"/>
          <w:szCs w:val="21"/>
          <w:lang w:val="cs-CZ"/>
        </w:rPr>
        <w:t xml:space="preserve">AviPro </w:t>
      </w:r>
      <w:r>
        <w:rPr>
          <w:sz w:val="22"/>
          <w:szCs w:val="21"/>
          <w:lang w:val="cs-CZ"/>
        </w:rPr>
        <w:t>SALMONELLA VAC T</w:t>
      </w:r>
    </w:p>
    <w:p w:rsidR="00B55DDD" w:rsidRPr="001738EE" w:rsidRDefault="00B55DDD" w:rsidP="002F73E8">
      <w:pPr>
        <w:ind w:right="-62"/>
        <w:rPr>
          <w:sz w:val="22"/>
          <w:szCs w:val="22"/>
          <w:shd w:val="clear" w:color="auto" w:fill="FFFFFF"/>
          <w:lang w:val="cs-CZ"/>
        </w:rPr>
      </w:pPr>
      <w:r w:rsidRPr="001738EE">
        <w:rPr>
          <w:sz w:val="22"/>
          <w:szCs w:val="22"/>
          <w:shd w:val="clear" w:color="auto" w:fill="FFFFFF"/>
          <w:lang w:val="cs-CZ"/>
        </w:rPr>
        <w:t xml:space="preserve">Lyofilizát </w:t>
      </w:r>
      <w:r>
        <w:rPr>
          <w:sz w:val="22"/>
          <w:szCs w:val="22"/>
          <w:shd w:val="clear" w:color="auto" w:fill="FFFFFF"/>
          <w:lang w:val="cs-CZ"/>
        </w:rPr>
        <w:t>pro podání</w:t>
      </w:r>
      <w:r w:rsidRPr="001738EE">
        <w:rPr>
          <w:sz w:val="22"/>
          <w:szCs w:val="22"/>
          <w:shd w:val="clear" w:color="auto" w:fill="FFFFFF"/>
          <w:lang w:val="cs-CZ"/>
        </w:rPr>
        <w:t xml:space="preserve"> v pitné vodě</w:t>
      </w:r>
      <w:r>
        <w:rPr>
          <w:sz w:val="22"/>
          <w:szCs w:val="22"/>
          <w:shd w:val="clear" w:color="auto" w:fill="FFFFFF"/>
          <w:lang w:val="cs-CZ"/>
        </w:rPr>
        <w:t>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rPr>
          <w:b/>
          <w:bCs/>
          <w:spacing w:val="3"/>
          <w:sz w:val="22"/>
          <w:szCs w:val="21"/>
          <w:lang w:val="cs-CZ"/>
        </w:rPr>
      </w:pPr>
      <w:r>
        <w:rPr>
          <w:b/>
          <w:bCs/>
          <w:spacing w:val="16"/>
          <w:sz w:val="22"/>
          <w:szCs w:val="21"/>
          <w:lang w:val="cs-CZ"/>
        </w:rPr>
        <w:t>3.</w:t>
      </w:r>
      <w:r>
        <w:rPr>
          <w:b/>
          <w:bCs/>
          <w:spacing w:val="16"/>
          <w:sz w:val="22"/>
          <w:szCs w:val="21"/>
          <w:lang w:val="cs-CZ"/>
        </w:rPr>
        <w:tab/>
      </w:r>
      <w:r>
        <w:rPr>
          <w:b/>
          <w:bCs/>
          <w:spacing w:val="3"/>
          <w:sz w:val="22"/>
          <w:szCs w:val="21"/>
          <w:lang w:val="cs-CZ"/>
        </w:rPr>
        <w:t>OBSAH LÉČIVÝCH A OSTATNÍCH LÁTEK</w:t>
      </w:r>
      <w:r>
        <w:rPr>
          <w:b/>
          <w:bCs/>
          <w:spacing w:val="3"/>
          <w:sz w:val="22"/>
          <w:szCs w:val="21"/>
          <w:lang w:val="cs-CZ"/>
        </w:rPr>
        <w:br/>
      </w:r>
    </w:p>
    <w:p w:rsidR="00B55DDD" w:rsidRPr="001738EE" w:rsidRDefault="00B55DDD" w:rsidP="002F73E8">
      <w:pPr>
        <w:rPr>
          <w:b/>
          <w:bCs/>
          <w:spacing w:val="3"/>
          <w:sz w:val="22"/>
          <w:szCs w:val="21"/>
          <w:lang w:val="cs-CZ"/>
        </w:rPr>
      </w:pPr>
      <w:r w:rsidRPr="001738EE">
        <w:rPr>
          <w:b/>
          <w:spacing w:val="-4"/>
          <w:sz w:val="22"/>
          <w:szCs w:val="22"/>
          <w:lang w:val="cs-CZ"/>
        </w:rPr>
        <w:t>Léčivá látka:</w:t>
      </w:r>
    </w:p>
    <w:p w:rsidR="00B55DDD" w:rsidRDefault="00B55DDD" w:rsidP="00764061">
      <w:pPr>
        <w:rPr>
          <w:spacing w:val="2"/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 xml:space="preserve">1 dávka obsahuje: </w:t>
      </w:r>
    </w:p>
    <w:p w:rsidR="00B55DDD" w:rsidRDefault="00B55DDD" w:rsidP="00764061">
      <w:pPr>
        <w:ind w:right="118"/>
        <w:rPr>
          <w:spacing w:val="3"/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>Nejméně 1 x 10</w:t>
      </w:r>
      <w:r>
        <w:rPr>
          <w:sz w:val="22"/>
          <w:szCs w:val="21"/>
          <w:vertAlign w:val="superscript"/>
          <w:lang w:val="cs-CZ"/>
        </w:rPr>
        <w:t xml:space="preserve">8 </w:t>
      </w:r>
      <w:r>
        <w:rPr>
          <w:spacing w:val="3"/>
          <w:sz w:val="22"/>
          <w:szCs w:val="21"/>
          <w:lang w:val="cs-CZ"/>
        </w:rPr>
        <w:t>až 6 x 10</w:t>
      </w:r>
      <w:r>
        <w:rPr>
          <w:sz w:val="22"/>
          <w:szCs w:val="21"/>
          <w:vertAlign w:val="superscript"/>
          <w:lang w:val="cs-CZ"/>
        </w:rPr>
        <w:t xml:space="preserve">8 </w:t>
      </w:r>
      <w:r>
        <w:rPr>
          <w:spacing w:val="2"/>
          <w:sz w:val="22"/>
          <w:szCs w:val="21"/>
          <w:lang w:val="cs-CZ"/>
        </w:rPr>
        <w:t>CFU</w:t>
      </w:r>
      <w:r w:rsidRPr="006B1C13">
        <w:rPr>
          <w:sz w:val="22"/>
          <w:szCs w:val="22"/>
          <w:lang w:val="cs-CZ"/>
        </w:rPr>
        <w:t>*</w:t>
      </w:r>
      <w:r>
        <w:rPr>
          <w:sz w:val="22"/>
          <w:szCs w:val="22"/>
          <w:lang w:val="cs-CZ"/>
        </w:rPr>
        <w:t xml:space="preserve"> </w:t>
      </w:r>
      <w:r>
        <w:rPr>
          <w:spacing w:val="2"/>
          <w:sz w:val="22"/>
          <w:szCs w:val="21"/>
          <w:lang w:val="cs-CZ"/>
        </w:rPr>
        <w:t xml:space="preserve">živých atenuovaných bakterií </w:t>
      </w:r>
      <w:r>
        <w:rPr>
          <w:i/>
          <w:iCs/>
          <w:spacing w:val="2"/>
          <w:sz w:val="22"/>
          <w:szCs w:val="21"/>
          <w:lang w:val="cs-CZ"/>
        </w:rPr>
        <w:t xml:space="preserve">Salmonella </w:t>
      </w:r>
      <w:r>
        <w:rPr>
          <w:iCs/>
          <w:spacing w:val="2"/>
          <w:sz w:val="22"/>
          <w:szCs w:val="21"/>
          <w:lang w:val="cs-CZ"/>
        </w:rPr>
        <w:t xml:space="preserve">Typhimurium, kmen </w:t>
      </w:r>
      <w:r>
        <w:rPr>
          <w:spacing w:val="2"/>
          <w:sz w:val="22"/>
          <w:szCs w:val="21"/>
          <w:lang w:val="cs-CZ"/>
        </w:rPr>
        <w:t xml:space="preserve">Nal </w:t>
      </w:r>
      <w:r>
        <w:rPr>
          <w:spacing w:val="3"/>
          <w:sz w:val="22"/>
          <w:szCs w:val="21"/>
          <w:lang w:val="cs-CZ"/>
        </w:rPr>
        <w:t>2/Rif 9/Rtt.</w:t>
      </w:r>
    </w:p>
    <w:p w:rsidR="00B55DDD" w:rsidRDefault="00B55DDD" w:rsidP="00764061">
      <w:pPr>
        <w:ind w:right="118"/>
        <w:rPr>
          <w:spacing w:val="3"/>
          <w:sz w:val="22"/>
          <w:szCs w:val="21"/>
          <w:lang w:val="cs-CZ"/>
        </w:rPr>
      </w:pPr>
    </w:p>
    <w:p w:rsidR="00B55DDD" w:rsidRPr="00D91A2B" w:rsidRDefault="00B55DDD" w:rsidP="002F73E8">
      <w:pPr>
        <w:rPr>
          <w:sz w:val="22"/>
          <w:szCs w:val="22"/>
          <w:lang w:val="cs-CZ"/>
        </w:rPr>
      </w:pPr>
      <w:r w:rsidRPr="00D91A2B">
        <w:rPr>
          <w:sz w:val="22"/>
          <w:szCs w:val="22"/>
          <w:lang w:val="cs-CZ"/>
        </w:rPr>
        <w:t xml:space="preserve">*CFU = Colony Forming Units </w:t>
      </w:r>
      <w:r w:rsidRPr="00741764">
        <w:rPr>
          <w:szCs w:val="22"/>
        </w:rPr>
        <w:t>(= kolonie tvořící jednotky)</w:t>
      </w:r>
    </w:p>
    <w:p w:rsidR="00B55DDD" w:rsidRPr="00D91A2B" w:rsidRDefault="00B55DDD" w:rsidP="002F73E8">
      <w:pPr>
        <w:rPr>
          <w:sz w:val="22"/>
          <w:szCs w:val="22"/>
          <w:lang w:val="cs-CZ"/>
        </w:rPr>
      </w:pPr>
    </w:p>
    <w:p w:rsidR="00B55DDD" w:rsidRPr="00D91A2B" w:rsidRDefault="00B55DDD" w:rsidP="00645231">
      <w:pPr>
        <w:tabs>
          <w:tab w:val="left" w:pos="708"/>
        </w:tabs>
        <w:rPr>
          <w:sz w:val="22"/>
          <w:szCs w:val="22"/>
          <w:lang w:val="cs-CZ"/>
        </w:rPr>
      </w:pPr>
      <w:r w:rsidRPr="00D91A2B">
        <w:rPr>
          <w:sz w:val="22"/>
          <w:szCs w:val="22"/>
          <w:lang w:val="cs-CZ"/>
        </w:rPr>
        <w:t>Vzhled: bílé až šedohnědé</w:t>
      </w:r>
      <w:r>
        <w:rPr>
          <w:sz w:val="22"/>
          <w:szCs w:val="22"/>
          <w:lang w:val="cs-CZ"/>
        </w:rPr>
        <w:t xml:space="preserve"> </w:t>
      </w:r>
      <w:r w:rsidRPr="00D91A2B">
        <w:rPr>
          <w:sz w:val="22"/>
          <w:szCs w:val="22"/>
          <w:lang w:val="cs-CZ"/>
        </w:rPr>
        <w:t>pelety.</w:t>
      </w:r>
    </w:p>
    <w:p w:rsidR="00B55DDD" w:rsidRPr="00D91A2B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rPr>
          <w:b/>
          <w:bCs/>
          <w:spacing w:val="2"/>
          <w:sz w:val="22"/>
          <w:szCs w:val="21"/>
          <w:lang w:val="cs-CZ"/>
        </w:rPr>
      </w:pPr>
      <w:r>
        <w:rPr>
          <w:b/>
          <w:bCs/>
          <w:spacing w:val="11"/>
          <w:sz w:val="22"/>
          <w:szCs w:val="21"/>
          <w:lang w:val="cs-CZ"/>
        </w:rPr>
        <w:t>4.</w:t>
      </w:r>
      <w:r>
        <w:rPr>
          <w:b/>
          <w:bCs/>
          <w:spacing w:val="11"/>
          <w:sz w:val="22"/>
          <w:szCs w:val="21"/>
          <w:lang w:val="cs-CZ"/>
        </w:rPr>
        <w:tab/>
      </w:r>
      <w:r>
        <w:rPr>
          <w:b/>
          <w:bCs/>
          <w:spacing w:val="2"/>
          <w:sz w:val="22"/>
          <w:szCs w:val="21"/>
          <w:lang w:val="cs-CZ"/>
        </w:rPr>
        <w:t>INDIKACE</w:t>
      </w:r>
      <w:r>
        <w:rPr>
          <w:b/>
          <w:bCs/>
          <w:spacing w:val="2"/>
          <w:sz w:val="22"/>
          <w:szCs w:val="21"/>
          <w:lang w:val="cs-CZ"/>
        </w:rPr>
        <w:br/>
      </w:r>
    </w:p>
    <w:p w:rsidR="00B55DDD" w:rsidRDefault="00B55DDD" w:rsidP="00764061">
      <w:pPr>
        <w:ind w:right="118"/>
        <w:rPr>
          <w:i/>
          <w:iCs/>
          <w:spacing w:val="2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 xml:space="preserve">K aktivní imunizaci kuřat ke snížení </w:t>
      </w:r>
      <w:r>
        <w:rPr>
          <w:sz w:val="22"/>
          <w:szCs w:val="21"/>
          <w:lang w:val="cs-CZ"/>
        </w:rPr>
        <w:t xml:space="preserve">mortality, </w:t>
      </w:r>
      <w:r>
        <w:rPr>
          <w:spacing w:val="1"/>
          <w:sz w:val="22"/>
          <w:szCs w:val="21"/>
          <w:lang w:val="cs-CZ"/>
        </w:rPr>
        <w:t xml:space="preserve">kolonizace, vylučování a fekální exkrece </w:t>
      </w:r>
      <w:r>
        <w:rPr>
          <w:i/>
          <w:iCs/>
          <w:spacing w:val="1"/>
          <w:sz w:val="22"/>
          <w:szCs w:val="21"/>
          <w:lang w:val="cs-CZ"/>
        </w:rPr>
        <w:t xml:space="preserve">Salmonella </w:t>
      </w:r>
      <w:r>
        <w:rPr>
          <w:iCs/>
          <w:spacing w:val="2"/>
          <w:sz w:val="22"/>
          <w:szCs w:val="21"/>
          <w:lang w:val="cs-CZ"/>
        </w:rPr>
        <w:t>Typhimurium</w:t>
      </w:r>
      <w:r>
        <w:rPr>
          <w:i/>
          <w:iCs/>
          <w:spacing w:val="2"/>
          <w:sz w:val="22"/>
          <w:szCs w:val="21"/>
          <w:lang w:val="cs-CZ"/>
        </w:rPr>
        <w:t>.</w:t>
      </w:r>
    </w:p>
    <w:p w:rsidR="00B55DDD" w:rsidRDefault="00B55DDD" w:rsidP="00764061">
      <w:pPr>
        <w:rPr>
          <w:spacing w:val="1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>Imunita nastupuje v průběhu 15 dní po první vakcinaci.</w:t>
      </w:r>
    </w:p>
    <w:p w:rsidR="00B55DDD" w:rsidRDefault="00B55DDD" w:rsidP="00764061">
      <w:pPr>
        <w:pStyle w:val="BodyText2"/>
      </w:pPr>
      <w:r>
        <w:t xml:space="preserve">Po aplikaci programu s třemi dávkami vakcíny trvá imunita u užitkových </w:t>
      </w:r>
      <w:r>
        <w:rPr>
          <w:spacing w:val="-4"/>
          <w:szCs w:val="22"/>
        </w:rPr>
        <w:t>a plemenných</w:t>
      </w:r>
      <w:r>
        <w:t xml:space="preserve"> nosnic 50 týdnů a u brojlerů trvá imunita po jedné vakcinaci nejméně 6 týdnů.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rPr>
          <w:b/>
          <w:bCs/>
          <w:spacing w:val="2"/>
          <w:sz w:val="22"/>
          <w:szCs w:val="21"/>
          <w:lang w:val="cs-CZ"/>
        </w:rPr>
      </w:pPr>
      <w:r>
        <w:rPr>
          <w:b/>
          <w:bCs/>
          <w:spacing w:val="11"/>
          <w:sz w:val="22"/>
          <w:szCs w:val="21"/>
          <w:lang w:val="cs-CZ"/>
        </w:rPr>
        <w:t>5.</w:t>
      </w:r>
      <w:r>
        <w:rPr>
          <w:b/>
          <w:bCs/>
          <w:spacing w:val="11"/>
          <w:sz w:val="22"/>
          <w:szCs w:val="21"/>
          <w:lang w:val="cs-CZ"/>
        </w:rPr>
        <w:tab/>
      </w:r>
      <w:r>
        <w:rPr>
          <w:b/>
          <w:bCs/>
          <w:spacing w:val="2"/>
          <w:sz w:val="22"/>
          <w:szCs w:val="21"/>
          <w:lang w:val="cs-CZ"/>
        </w:rPr>
        <w:t>KONTRAINDIKACE</w:t>
      </w:r>
      <w:r>
        <w:rPr>
          <w:b/>
          <w:bCs/>
          <w:spacing w:val="2"/>
          <w:sz w:val="22"/>
          <w:szCs w:val="21"/>
          <w:lang w:val="cs-CZ"/>
        </w:rPr>
        <w:br/>
      </w:r>
    </w:p>
    <w:p w:rsidR="00B55DDD" w:rsidRDefault="00B55DDD" w:rsidP="00764061">
      <w:pPr>
        <w:ind w:right="118"/>
        <w:rPr>
          <w:spacing w:val="2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 xml:space="preserve">Nepoužívat u nemocných ptáků. Nepoužívat u nosnic ve snášce a během 3 týdnů před počátkem </w:t>
      </w:r>
      <w:r>
        <w:rPr>
          <w:spacing w:val="2"/>
          <w:sz w:val="22"/>
          <w:szCs w:val="21"/>
          <w:lang w:val="cs-CZ"/>
        </w:rPr>
        <w:t>snášky.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rPr>
          <w:b/>
          <w:bCs/>
          <w:spacing w:val="2"/>
          <w:sz w:val="22"/>
          <w:szCs w:val="21"/>
          <w:lang w:val="cs-CZ"/>
        </w:rPr>
      </w:pPr>
      <w:r>
        <w:rPr>
          <w:b/>
          <w:bCs/>
          <w:spacing w:val="11"/>
          <w:sz w:val="22"/>
          <w:szCs w:val="21"/>
          <w:lang w:val="cs-CZ"/>
        </w:rPr>
        <w:t>6.</w:t>
      </w:r>
      <w:r>
        <w:rPr>
          <w:b/>
          <w:bCs/>
          <w:spacing w:val="11"/>
          <w:sz w:val="22"/>
          <w:szCs w:val="21"/>
          <w:lang w:val="cs-CZ"/>
        </w:rPr>
        <w:tab/>
      </w:r>
      <w:r>
        <w:rPr>
          <w:b/>
          <w:bCs/>
          <w:spacing w:val="2"/>
          <w:sz w:val="22"/>
          <w:szCs w:val="21"/>
          <w:lang w:val="cs-CZ"/>
        </w:rPr>
        <w:t>NEŽÁDOUCÍ ÚČINKY</w:t>
      </w:r>
      <w:r>
        <w:rPr>
          <w:b/>
          <w:bCs/>
          <w:spacing w:val="2"/>
          <w:sz w:val="22"/>
          <w:szCs w:val="21"/>
          <w:lang w:val="cs-CZ"/>
        </w:rPr>
        <w:br/>
      </w:r>
    </w:p>
    <w:p w:rsidR="00B55DDD" w:rsidRPr="006B1C13" w:rsidRDefault="00B55DDD" w:rsidP="00764061">
      <w:pPr>
        <w:rPr>
          <w:bCs/>
          <w:spacing w:val="2"/>
          <w:sz w:val="22"/>
          <w:szCs w:val="21"/>
          <w:lang w:val="cs-CZ"/>
        </w:rPr>
      </w:pPr>
      <w:r w:rsidRPr="006B1C13">
        <w:rPr>
          <w:bCs/>
          <w:spacing w:val="2"/>
          <w:sz w:val="22"/>
          <w:szCs w:val="21"/>
          <w:lang w:val="cs-CZ"/>
        </w:rPr>
        <w:t>Žádné</w:t>
      </w:r>
      <w:r>
        <w:rPr>
          <w:bCs/>
          <w:spacing w:val="2"/>
          <w:sz w:val="22"/>
          <w:szCs w:val="21"/>
          <w:lang w:val="cs-CZ"/>
        </w:rPr>
        <w:t>.</w:t>
      </w:r>
    </w:p>
    <w:p w:rsidR="00B55DDD" w:rsidRDefault="00B55DDD" w:rsidP="00764061">
      <w:pPr>
        <w:rPr>
          <w:b/>
          <w:bCs/>
          <w:spacing w:val="2"/>
          <w:sz w:val="22"/>
          <w:szCs w:val="21"/>
          <w:lang w:val="cs-CZ"/>
        </w:rPr>
      </w:pPr>
    </w:p>
    <w:p w:rsidR="00B55DDD" w:rsidRDefault="00B55DDD" w:rsidP="00764061">
      <w:pPr>
        <w:pStyle w:val="BodyText2"/>
        <w:tabs>
          <w:tab w:val="clear" w:pos="8578"/>
        </w:tabs>
        <w:rPr>
          <w:spacing w:val="-3"/>
        </w:rPr>
      </w:pPr>
      <w:r>
        <w:rPr>
          <w:spacing w:val="-3"/>
        </w:rPr>
        <w:t>Jestliže zaznamenáte jakékoliv závažné nežádoucí účinky či jiné reakce, které nejsou uvedeny v této příbalové informaci, oznamte to prosím vašemu veterinárnímu lékaři.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rPr>
          <w:b/>
          <w:bCs/>
          <w:spacing w:val="3"/>
          <w:sz w:val="22"/>
          <w:szCs w:val="21"/>
          <w:lang w:val="cs-CZ"/>
        </w:rPr>
      </w:pPr>
      <w:r>
        <w:rPr>
          <w:b/>
          <w:bCs/>
          <w:spacing w:val="11"/>
          <w:sz w:val="22"/>
          <w:szCs w:val="21"/>
          <w:lang w:val="cs-CZ"/>
        </w:rPr>
        <w:t>7.</w:t>
      </w:r>
      <w:r>
        <w:rPr>
          <w:b/>
          <w:bCs/>
          <w:spacing w:val="11"/>
          <w:sz w:val="22"/>
          <w:szCs w:val="21"/>
          <w:lang w:val="cs-CZ"/>
        </w:rPr>
        <w:tab/>
      </w:r>
      <w:r>
        <w:rPr>
          <w:b/>
          <w:bCs/>
          <w:spacing w:val="3"/>
          <w:sz w:val="22"/>
          <w:szCs w:val="21"/>
          <w:lang w:val="cs-CZ"/>
        </w:rPr>
        <w:t>CÍLOVÝ DRUH ZVÍŘAT</w:t>
      </w:r>
      <w:r>
        <w:rPr>
          <w:b/>
          <w:bCs/>
          <w:spacing w:val="3"/>
          <w:sz w:val="22"/>
          <w:szCs w:val="21"/>
          <w:lang w:val="cs-CZ"/>
        </w:rPr>
        <w:br/>
      </w:r>
    </w:p>
    <w:p w:rsidR="00B55DDD" w:rsidRDefault="00B55DDD" w:rsidP="00764061">
      <w:pPr>
        <w:rPr>
          <w:spacing w:val="-4"/>
          <w:sz w:val="22"/>
          <w:szCs w:val="21"/>
          <w:lang w:val="cs-CZ"/>
        </w:rPr>
      </w:pPr>
      <w:r>
        <w:rPr>
          <w:spacing w:val="-4"/>
          <w:sz w:val="22"/>
          <w:szCs w:val="21"/>
          <w:lang w:val="cs-CZ"/>
        </w:rPr>
        <w:t>Kur domácí (budoucí užitkové a plemenné  nosnice a brojleři) od stáří jednoho dne.</w:t>
      </w:r>
    </w:p>
    <w:p w:rsidR="00B55DDD" w:rsidRDefault="00B55DDD" w:rsidP="00764061">
      <w:pPr>
        <w:rPr>
          <w:spacing w:val="-4"/>
          <w:sz w:val="22"/>
          <w:szCs w:val="21"/>
          <w:lang w:val="cs-CZ"/>
        </w:rPr>
      </w:pPr>
    </w:p>
    <w:p w:rsidR="00B55DDD" w:rsidRDefault="00B55DDD" w:rsidP="00764061">
      <w:pPr>
        <w:rPr>
          <w:sz w:val="22"/>
          <w:lang w:val="cs-CZ"/>
        </w:rPr>
      </w:pPr>
      <w:r>
        <w:rPr>
          <w:b/>
          <w:sz w:val="22"/>
          <w:lang w:val="cs-CZ"/>
        </w:rPr>
        <w:t>8.</w:t>
      </w:r>
      <w:r>
        <w:rPr>
          <w:b/>
          <w:sz w:val="22"/>
          <w:lang w:val="cs-CZ"/>
        </w:rPr>
        <w:tab/>
        <w:t>DÁVKOVÁNÍ PRO KAŽDÝ DRUH, CESTA(Y) A ZPŮSOB PODÁNÍ</w:t>
      </w:r>
      <w:r>
        <w:rPr>
          <w:b/>
          <w:sz w:val="22"/>
          <w:lang w:val="cs-CZ"/>
        </w:rPr>
        <w:br/>
      </w:r>
    </w:p>
    <w:p w:rsidR="00B55DDD" w:rsidRDefault="00B55DDD" w:rsidP="00764061">
      <w:pPr>
        <w:ind w:right="2376"/>
        <w:rPr>
          <w:spacing w:val="-3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 perorálnímu podání po </w:t>
      </w:r>
      <w:r>
        <w:rPr>
          <w:spacing w:val="-3"/>
          <w:sz w:val="22"/>
          <w:szCs w:val="22"/>
          <w:lang w:val="cs-CZ"/>
        </w:rPr>
        <w:t>rozpuštění v pitné vodě.</w:t>
      </w:r>
    </w:p>
    <w:p w:rsidR="00B55DDD" w:rsidRDefault="00B55DDD" w:rsidP="00764061">
      <w:pPr>
        <w:ind w:right="2376"/>
        <w:rPr>
          <w:spacing w:val="-3"/>
          <w:sz w:val="22"/>
          <w:szCs w:val="22"/>
          <w:lang w:val="cs-CZ"/>
        </w:rPr>
      </w:pPr>
    </w:p>
    <w:p w:rsidR="00B55DDD" w:rsidRDefault="00B55DDD" w:rsidP="00764061">
      <w:pPr>
        <w:ind w:right="2376"/>
        <w:rPr>
          <w:spacing w:val="2"/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>Dávkování a použití:</w:t>
      </w:r>
    </w:p>
    <w:p w:rsidR="00B55DDD" w:rsidRDefault="00B55DDD" w:rsidP="00764061">
      <w:pPr>
        <w:ind w:right="2376"/>
        <w:rPr>
          <w:spacing w:val="2"/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>Aplikuje se jedna dávka na zvíře.</w:t>
      </w:r>
    </w:p>
    <w:p w:rsidR="00B55DDD" w:rsidRDefault="00B55DDD" w:rsidP="00764061">
      <w:pPr>
        <w:rPr>
          <w:spacing w:val="-1"/>
          <w:sz w:val="22"/>
          <w:szCs w:val="21"/>
          <w:lang w:val="cs-CZ"/>
        </w:rPr>
      </w:pPr>
      <w:r>
        <w:rPr>
          <w:spacing w:val="-1"/>
          <w:sz w:val="22"/>
          <w:szCs w:val="21"/>
          <w:lang w:val="cs-CZ"/>
        </w:rPr>
        <w:t>Vakcínu lze aplikovat od prvního dne života .</w:t>
      </w:r>
    </w:p>
    <w:p w:rsidR="00B55DDD" w:rsidRDefault="00B55DDD" w:rsidP="00764061">
      <w:pPr>
        <w:rPr>
          <w:spacing w:val="-1"/>
          <w:sz w:val="22"/>
          <w:szCs w:val="21"/>
          <w:lang w:val="cs-CZ"/>
        </w:rPr>
      </w:pPr>
    </w:p>
    <w:p w:rsidR="00B55DDD" w:rsidRPr="002F73E8" w:rsidRDefault="00B55DDD" w:rsidP="00764061">
      <w:pPr>
        <w:rPr>
          <w:sz w:val="22"/>
          <w:szCs w:val="21"/>
          <w:lang w:val="cs-CZ"/>
        </w:rPr>
      </w:pPr>
      <w:r w:rsidRPr="006B1C13">
        <w:rPr>
          <w:spacing w:val="2"/>
          <w:sz w:val="22"/>
          <w:szCs w:val="21"/>
          <w:lang w:val="cs-CZ"/>
        </w:rPr>
        <w:t>Doporučené vakcinační schéma:</w:t>
      </w:r>
    </w:p>
    <w:p w:rsidR="00B55DDD" w:rsidRDefault="00B55DDD" w:rsidP="00764061">
      <w:pPr>
        <w:rPr>
          <w:spacing w:val="-4"/>
          <w:sz w:val="22"/>
          <w:szCs w:val="21"/>
          <w:lang w:val="cs-CZ"/>
        </w:rPr>
      </w:pPr>
      <w:r>
        <w:rPr>
          <w:spacing w:val="-4"/>
          <w:sz w:val="22"/>
          <w:szCs w:val="21"/>
          <w:lang w:val="cs-CZ"/>
        </w:rPr>
        <w:t>Kuřata brojlerů:</w:t>
      </w:r>
      <w:r>
        <w:rPr>
          <w:spacing w:val="-4"/>
          <w:sz w:val="22"/>
          <w:szCs w:val="21"/>
          <w:lang w:val="cs-CZ"/>
        </w:rPr>
        <w:tab/>
        <w:t xml:space="preserve"> Jedna dávka od stáří jednoho dne.</w:t>
      </w:r>
    </w:p>
    <w:p w:rsidR="00B55DDD" w:rsidRPr="00B65469" w:rsidRDefault="00B55DDD" w:rsidP="003D6FA0">
      <w:pPr>
        <w:rPr>
          <w:spacing w:val="-3"/>
          <w:sz w:val="22"/>
          <w:szCs w:val="22"/>
          <w:lang w:val="cs-CZ"/>
        </w:rPr>
      </w:pPr>
      <w:r>
        <w:rPr>
          <w:spacing w:val="-3"/>
          <w:sz w:val="22"/>
          <w:szCs w:val="22"/>
          <w:lang w:val="cs-CZ"/>
        </w:rPr>
        <w:t>Nosná drůbež:</w:t>
      </w:r>
    </w:p>
    <w:p w:rsidR="00B55DDD" w:rsidRDefault="00B55DDD" w:rsidP="003D6FA0">
      <w:pPr>
        <w:ind w:left="1416" w:right="118" w:hanging="1416"/>
        <w:rPr>
          <w:spacing w:val="-4"/>
          <w:sz w:val="22"/>
          <w:szCs w:val="21"/>
          <w:lang w:val="cs-CZ"/>
        </w:rPr>
      </w:pPr>
      <w:r w:rsidRPr="003F5255">
        <w:rPr>
          <w:spacing w:val="-4"/>
          <w:sz w:val="22"/>
          <w:szCs w:val="22"/>
          <w:lang w:val="cs-CZ"/>
        </w:rPr>
        <w:t xml:space="preserve">Kuřata </w:t>
      </w:r>
      <w:r>
        <w:rPr>
          <w:spacing w:val="-4"/>
          <w:sz w:val="22"/>
          <w:szCs w:val="22"/>
          <w:lang w:val="cs-CZ"/>
        </w:rPr>
        <w:t xml:space="preserve">užitkových a plemenných </w:t>
      </w:r>
      <w:r w:rsidRPr="003F5255">
        <w:rPr>
          <w:spacing w:val="-4"/>
          <w:sz w:val="22"/>
          <w:szCs w:val="22"/>
          <w:lang w:val="cs-CZ"/>
        </w:rPr>
        <w:t>nosnic:</w:t>
      </w:r>
      <w:r w:rsidRPr="003F5255">
        <w:rPr>
          <w:spacing w:val="-4"/>
          <w:sz w:val="22"/>
          <w:szCs w:val="22"/>
          <w:lang w:val="cs-CZ"/>
        </w:rPr>
        <w:tab/>
      </w:r>
      <w:r>
        <w:rPr>
          <w:spacing w:val="-4"/>
          <w:sz w:val="22"/>
          <w:szCs w:val="22"/>
          <w:lang w:val="cs-CZ"/>
        </w:rPr>
        <w:t>j</w:t>
      </w:r>
      <w:r w:rsidRPr="003F5255">
        <w:rPr>
          <w:spacing w:val="-4"/>
          <w:sz w:val="22"/>
          <w:szCs w:val="22"/>
          <w:lang w:val="cs-CZ"/>
        </w:rPr>
        <w:t xml:space="preserve">edna dávka </w:t>
      </w:r>
      <w:r w:rsidRPr="001B2B04">
        <w:rPr>
          <w:spacing w:val="-3"/>
          <w:sz w:val="22"/>
          <w:szCs w:val="22"/>
          <w:lang w:val="cs-CZ"/>
        </w:rPr>
        <w:t>od stáří jednoho dne</w:t>
      </w:r>
      <w:r w:rsidRPr="003F5255">
        <w:rPr>
          <w:spacing w:val="-4"/>
          <w:sz w:val="22"/>
          <w:szCs w:val="22"/>
          <w:lang w:val="cs-CZ"/>
        </w:rPr>
        <w:t>,</w:t>
      </w:r>
      <w:r>
        <w:rPr>
          <w:spacing w:val="-4"/>
          <w:sz w:val="22"/>
          <w:szCs w:val="22"/>
          <w:lang w:val="cs-CZ"/>
        </w:rPr>
        <w:t xml:space="preserve"> </w:t>
      </w:r>
      <w:r w:rsidRPr="003F5255">
        <w:rPr>
          <w:spacing w:val="-4"/>
          <w:sz w:val="22"/>
          <w:szCs w:val="22"/>
          <w:lang w:val="cs-CZ"/>
        </w:rPr>
        <w:t>druhá vakcinace ve stáří 7</w:t>
      </w:r>
      <w:r>
        <w:rPr>
          <w:spacing w:val="-4"/>
          <w:sz w:val="22"/>
          <w:szCs w:val="22"/>
          <w:lang w:val="cs-CZ"/>
        </w:rPr>
        <w:t xml:space="preserve"> </w:t>
      </w:r>
      <w:r w:rsidRPr="003F5255">
        <w:rPr>
          <w:spacing w:val="-4"/>
          <w:sz w:val="22"/>
          <w:szCs w:val="22"/>
          <w:lang w:val="cs-CZ"/>
        </w:rPr>
        <w:t xml:space="preserve">týdnů a třetí </w:t>
      </w:r>
      <w:r w:rsidRPr="003F5255">
        <w:rPr>
          <w:spacing w:val="1"/>
          <w:sz w:val="22"/>
          <w:szCs w:val="22"/>
          <w:lang w:val="cs-CZ"/>
        </w:rPr>
        <w:t>vakcinace ve stáří 16 týdnů, nejméně 3 týdny před očekávanou snáškou.</w:t>
      </w:r>
      <w:r>
        <w:rPr>
          <w:spacing w:val="-4"/>
          <w:sz w:val="22"/>
          <w:szCs w:val="21"/>
          <w:lang w:val="cs-CZ"/>
        </w:rPr>
        <w:t>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pStyle w:val="BodyText"/>
        <w:rPr>
          <w:b w:val="0"/>
          <w:u w:val="single"/>
        </w:rPr>
      </w:pPr>
      <w:r w:rsidRPr="006B1C13">
        <w:rPr>
          <w:b w:val="0"/>
          <w:u w:val="single"/>
        </w:rPr>
        <w:t>Vakcinace v pitné vodě</w:t>
      </w:r>
    </w:p>
    <w:p w:rsidR="00B55DDD" w:rsidRPr="006B1C13" w:rsidRDefault="00B55DDD" w:rsidP="00764061">
      <w:pPr>
        <w:pStyle w:val="BodyText"/>
        <w:rPr>
          <w:b w:val="0"/>
          <w:u w:val="single"/>
        </w:rPr>
      </w:pPr>
    </w:p>
    <w:p w:rsidR="00B55DDD" w:rsidRDefault="00B55DDD" w:rsidP="00764061">
      <w:pPr>
        <w:ind w:left="540" w:right="-62" w:hanging="540"/>
        <w:rPr>
          <w:spacing w:val="1"/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>1)</w:t>
      </w:r>
      <w:r>
        <w:rPr>
          <w:spacing w:val="2"/>
          <w:sz w:val="22"/>
          <w:szCs w:val="21"/>
          <w:lang w:val="cs-CZ"/>
        </w:rPr>
        <w:tab/>
        <w:t>Je nutno zajistit, aby bylo celé potrubí, všechny napáječky a nádoby apod.</w:t>
      </w:r>
      <w:r>
        <w:rPr>
          <w:spacing w:val="2"/>
          <w:sz w:val="22"/>
          <w:szCs w:val="21"/>
          <w:lang w:val="cs-CZ"/>
        </w:rPr>
        <w:br/>
        <w:t xml:space="preserve">naprosto čisté a </w:t>
      </w:r>
      <w:r>
        <w:rPr>
          <w:spacing w:val="1"/>
          <w:sz w:val="22"/>
          <w:szCs w:val="21"/>
          <w:lang w:val="cs-CZ"/>
        </w:rPr>
        <w:t>bez zbytků jakýchkoliv dezinfekčních prostředků, detergentů,</w:t>
      </w:r>
      <w:r>
        <w:rPr>
          <w:spacing w:val="1"/>
          <w:sz w:val="22"/>
          <w:szCs w:val="21"/>
          <w:lang w:val="cs-CZ"/>
        </w:rPr>
        <w:br/>
        <w:t>mýdla apod.</w:t>
      </w:r>
      <w:r>
        <w:rPr>
          <w:spacing w:val="1"/>
          <w:sz w:val="22"/>
          <w:szCs w:val="21"/>
          <w:lang w:val="cs-CZ"/>
        </w:rPr>
        <w:br/>
      </w:r>
    </w:p>
    <w:p w:rsidR="00B55DDD" w:rsidRDefault="00B55DDD" w:rsidP="00764061">
      <w:pPr>
        <w:tabs>
          <w:tab w:val="left" w:pos="540"/>
        </w:tabs>
        <w:ind w:left="540" w:right="-62" w:hanging="540"/>
        <w:rPr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>2)</w:t>
      </w:r>
      <w:r>
        <w:rPr>
          <w:spacing w:val="2"/>
          <w:sz w:val="22"/>
          <w:szCs w:val="21"/>
          <w:lang w:val="cs-CZ"/>
        </w:rPr>
        <w:tab/>
        <w:t>Používá se jen chladná, čistá a čerstvá voda, pokud možno nechlórovaná a</w:t>
      </w:r>
      <w:r>
        <w:rPr>
          <w:spacing w:val="2"/>
          <w:sz w:val="22"/>
          <w:szCs w:val="21"/>
          <w:lang w:val="cs-CZ"/>
        </w:rPr>
        <w:br/>
        <w:t xml:space="preserve">prostá kovových </w:t>
      </w:r>
      <w:r>
        <w:rPr>
          <w:sz w:val="22"/>
          <w:szCs w:val="21"/>
          <w:lang w:val="cs-CZ"/>
        </w:rPr>
        <w:t>iontů.</w:t>
      </w:r>
    </w:p>
    <w:p w:rsidR="00B55DDD" w:rsidRDefault="00B55DDD" w:rsidP="00764061">
      <w:pPr>
        <w:tabs>
          <w:tab w:val="left" w:pos="540"/>
        </w:tabs>
        <w:ind w:left="540" w:right="-62" w:hanging="540"/>
        <w:rPr>
          <w:sz w:val="22"/>
          <w:szCs w:val="21"/>
          <w:lang w:val="cs-CZ"/>
        </w:rPr>
      </w:pPr>
    </w:p>
    <w:p w:rsidR="00B55DDD" w:rsidRDefault="00B55DDD" w:rsidP="00764061">
      <w:pPr>
        <w:tabs>
          <w:tab w:val="left" w:pos="540"/>
        </w:tabs>
        <w:ind w:left="540" w:right="-62" w:hanging="540"/>
        <w:rPr>
          <w:spacing w:val="1"/>
          <w:sz w:val="22"/>
          <w:szCs w:val="21"/>
          <w:lang w:val="cs-CZ"/>
        </w:rPr>
      </w:pPr>
      <w:r>
        <w:rPr>
          <w:sz w:val="22"/>
          <w:szCs w:val="21"/>
          <w:lang w:val="cs-CZ"/>
        </w:rPr>
        <w:t>3</w:t>
      </w:r>
      <w:r>
        <w:rPr>
          <w:spacing w:val="2"/>
          <w:sz w:val="22"/>
          <w:szCs w:val="21"/>
          <w:lang w:val="cs-CZ"/>
        </w:rPr>
        <w:t>)</w:t>
      </w:r>
      <w:r>
        <w:rPr>
          <w:spacing w:val="2"/>
          <w:sz w:val="22"/>
          <w:szCs w:val="21"/>
          <w:lang w:val="cs-CZ"/>
        </w:rPr>
        <w:tab/>
        <w:t>Lékovka s vakcínou se otevírá pod vodou a důkladně se rozpustí. Jelikož je</w:t>
      </w:r>
      <w:r>
        <w:rPr>
          <w:spacing w:val="2"/>
          <w:sz w:val="22"/>
          <w:szCs w:val="21"/>
          <w:lang w:val="cs-CZ"/>
        </w:rPr>
        <w:br/>
        <w:t xml:space="preserve">koncentrovaná </w:t>
      </w:r>
      <w:r>
        <w:rPr>
          <w:spacing w:val="-2"/>
          <w:sz w:val="22"/>
          <w:szCs w:val="21"/>
          <w:lang w:val="cs-CZ"/>
        </w:rPr>
        <w:t xml:space="preserve">vakcína mírně viskózní, je </w:t>
      </w:r>
      <w:r>
        <w:rPr>
          <w:spacing w:val="1"/>
          <w:sz w:val="22"/>
          <w:szCs w:val="21"/>
          <w:lang w:val="cs-CZ"/>
        </w:rPr>
        <w:t xml:space="preserve"> nutno kompletně vyprázdnit lékovku jejím pečlivým vypláchnutím ve vodě.</w:t>
      </w:r>
    </w:p>
    <w:p w:rsidR="00B55DDD" w:rsidRDefault="00B55DDD" w:rsidP="00764061">
      <w:pPr>
        <w:tabs>
          <w:tab w:val="left" w:pos="540"/>
        </w:tabs>
        <w:ind w:left="540" w:right="-62" w:hanging="540"/>
        <w:rPr>
          <w:sz w:val="22"/>
          <w:szCs w:val="21"/>
          <w:lang w:val="cs-CZ"/>
        </w:rPr>
      </w:pPr>
    </w:p>
    <w:p w:rsidR="00B55DDD" w:rsidRDefault="00B55DDD" w:rsidP="00764061">
      <w:pPr>
        <w:tabs>
          <w:tab w:val="left" w:pos="540"/>
        </w:tabs>
        <w:ind w:left="540" w:right="-62" w:hanging="540"/>
        <w:rPr>
          <w:sz w:val="22"/>
          <w:szCs w:val="21"/>
          <w:lang w:val="cs-CZ"/>
        </w:rPr>
      </w:pPr>
      <w:r>
        <w:rPr>
          <w:spacing w:val="-4"/>
          <w:sz w:val="22"/>
          <w:szCs w:val="21"/>
          <w:lang w:val="cs-CZ"/>
        </w:rPr>
        <w:t>4)</w:t>
      </w:r>
      <w:r>
        <w:rPr>
          <w:spacing w:val="-4"/>
          <w:sz w:val="22"/>
          <w:szCs w:val="21"/>
          <w:lang w:val="cs-CZ"/>
        </w:rPr>
        <w:tab/>
        <w:t xml:space="preserve">Před aplikací se vakcína důkladně rozpustí v nádobě o objemu </w:t>
      </w:r>
      <w:smartTag w:uri="urn:schemas-microsoft-com:office:smarttags" w:element="metricconverter">
        <w:smartTagPr>
          <w:attr w:name="ProductID" w:val="1 litr"/>
        </w:smartTagPr>
        <w:r>
          <w:rPr>
            <w:spacing w:val="-4"/>
            <w:sz w:val="22"/>
            <w:szCs w:val="21"/>
            <w:lang w:val="cs-CZ"/>
          </w:rPr>
          <w:t>1 litr</w:t>
        </w:r>
      </w:smartTag>
      <w:r>
        <w:rPr>
          <w:spacing w:val="-4"/>
          <w:sz w:val="22"/>
          <w:szCs w:val="21"/>
          <w:lang w:val="cs-CZ"/>
        </w:rPr>
        <w:t xml:space="preserve"> a dobře se promíchá, dříve</w:t>
      </w:r>
      <w:r>
        <w:rPr>
          <w:spacing w:val="-4"/>
          <w:sz w:val="22"/>
          <w:szCs w:val="21"/>
          <w:lang w:val="cs-CZ"/>
        </w:rPr>
        <w:br/>
        <w:t xml:space="preserve">než se zamíchá do většího množství vody v 10 litrovém kbelíku. V každém stupni </w:t>
      </w:r>
      <w:r>
        <w:rPr>
          <w:spacing w:val="1"/>
          <w:sz w:val="22"/>
          <w:szCs w:val="21"/>
          <w:lang w:val="cs-CZ"/>
        </w:rPr>
        <w:t xml:space="preserve">rozpouštění musí být vakcína vždy po dobu několika minut důkladně zamíchána. Vypočítejte potřebné množství vody na počet vakcinačních dávek (viz níže). Nerozpouštět větší množství </w:t>
      </w:r>
      <w:r>
        <w:rPr>
          <w:spacing w:val="-4"/>
          <w:sz w:val="22"/>
          <w:szCs w:val="21"/>
          <w:lang w:val="cs-CZ"/>
        </w:rPr>
        <w:t xml:space="preserve">lékovek, než pro jednu halu nebo pro jeden napájecí systém, aby nedošlo k chybám při </w:t>
      </w:r>
      <w:r>
        <w:rPr>
          <w:sz w:val="22"/>
          <w:szCs w:val="21"/>
          <w:lang w:val="cs-CZ"/>
        </w:rPr>
        <w:t>namíchání vakcíny.</w:t>
      </w:r>
      <w:r>
        <w:rPr>
          <w:sz w:val="22"/>
          <w:szCs w:val="21"/>
          <w:lang w:val="cs-CZ"/>
        </w:rPr>
        <w:br/>
      </w:r>
    </w:p>
    <w:p w:rsidR="00B55DDD" w:rsidRDefault="00B55DDD" w:rsidP="006B1C13">
      <w:pPr>
        <w:tabs>
          <w:tab w:val="left" w:pos="540"/>
        </w:tabs>
        <w:ind w:left="540" w:right="-62" w:hanging="540"/>
        <w:rPr>
          <w:spacing w:val="1"/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>5)</w:t>
      </w:r>
      <w:r>
        <w:rPr>
          <w:spacing w:val="2"/>
          <w:sz w:val="22"/>
          <w:szCs w:val="21"/>
          <w:lang w:val="cs-CZ"/>
        </w:rPr>
        <w:tab/>
        <w:t xml:space="preserve">Pomůcka pro výpočet objemu vody potřebného pro rozmíchání vakcíny: vakcínu nařeďte v chladné a čerstvé vodě o objemu </w:t>
      </w:r>
      <w:smartTag w:uri="urn:schemas-microsoft-com:office:smarttags" w:element="metricconverter">
        <w:smartTagPr>
          <w:attr w:name="ProductID" w:val="1 litr"/>
        </w:smartTagPr>
        <w:r>
          <w:rPr>
            <w:spacing w:val="2"/>
            <w:sz w:val="22"/>
            <w:szCs w:val="21"/>
            <w:lang w:val="cs-CZ"/>
          </w:rPr>
          <w:t>1 litr</w:t>
        </w:r>
      </w:smartTag>
      <w:r>
        <w:rPr>
          <w:spacing w:val="2"/>
          <w:sz w:val="22"/>
          <w:szCs w:val="21"/>
          <w:lang w:val="cs-CZ"/>
        </w:rPr>
        <w:t xml:space="preserve"> na1000 </w:t>
      </w:r>
      <w:r>
        <w:rPr>
          <w:spacing w:val="-5"/>
          <w:sz w:val="22"/>
          <w:szCs w:val="21"/>
          <w:lang w:val="cs-CZ"/>
        </w:rPr>
        <w:t xml:space="preserve">kuřat a den stáří. Tj. např. </w:t>
      </w:r>
      <w:smartTag w:uri="urn:schemas-microsoft-com:office:smarttags" w:element="metricconverter">
        <w:smartTagPr>
          <w:attr w:name="ProductID" w:val="10 litrů"/>
        </w:smartTagPr>
        <w:r>
          <w:rPr>
            <w:spacing w:val="-5"/>
            <w:sz w:val="22"/>
            <w:szCs w:val="21"/>
            <w:lang w:val="cs-CZ"/>
          </w:rPr>
          <w:t>10 litrů</w:t>
        </w:r>
      </w:smartTag>
      <w:r>
        <w:rPr>
          <w:spacing w:val="-5"/>
          <w:sz w:val="22"/>
          <w:szCs w:val="21"/>
          <w:lang w:val="cs-CZ"/>
        </w:rPr>
        <w:t xml:space="preserve"> vody je zapotřebí pro 1000 kuřat o stáří 10 dní. </w:t>
      </w:r>
      <w:r>
        <w:rPr>
          <w:spacing w:val="2"/>
          <w:sz w:val="22"/>
          <w:szCs w:val="22"/>
          <w:lang w:val="cs-CZ"/>
        </w:rPr>
        <w:t>P</w:t>
      </w:r>
      <w:r w:rsidRPr="007E3BD7">
        <w:rPr>
          <w:spacing w:val="-4"/>
          <w:sz w:val="22"/>
          <w:szCs w:val="22"/>
          <w:lang w:val="cs-CZ"/>
        </w:rPr>
        <w:t xml:space="preserve">ro přesné určení správného </w:t>
      </w:r>
      <w:r w:rsidRPr="007E3BD7">
        <w:rPr>
          <w:spacing w:val="-3"/>
          <w:sz w:val="22"/>
          <w:szCs w:val="22"/>
          <w:lang w:val="cs-CZ"/>
        </w:rPr>
        <w:t>množství vody pro jednotlivý případ</w:t>
      </w:r>
      <w:r>
        <w:rPr>
          <w:spacing w:val="-3"/>
          <w:sz w:val="22"/>
          <w:szCs w:val="22"/>
          <w:lang w:val="cs-CZ"/>
        </w:rPr>
        <w:t xml:space="preserve"> </w:t>
      </w:r>
      <w:r>
        <w:rPr>
          <w:spacing w:val="1"/>
          <w:sz w:val="22"/>
          <w:szCs w:val="21"/>
          <w:lang w:val="cs-CZ"/>
        </w:rPr>
        <w:t xml:space="preserve">vycházejte z údajů na vodoměru z předchozího dne. Ke zvýšení stability vakcíny se do vody přidává prášek </w:t>
      </w:r>
      <w:r>
        <w:rPr>
          <w:spacing w:val="-4"/>
          <w:sz w:val="22"/>
          <w:szCs w:val="21"/>
          <w:lang w:val="cs-CZ"/>
        </w:rPr>
        <w:t xml:space="preserve">nízkotučného (tj. </w:t>
      </w:r>
      <w:r>
        <w:rPr>
          <w:rFonts w:ascii="Arial" w:hAnsi="Arial" w:cs="Arial"/>
          <w:sz w:val="22"/>
          <w:szCs w:val="26"/>
          <w:lang w:val="cs-CZ"/>
        </w:rPr>
        <w:t>&lt;1</w:t>
      </w:r>
      <w:r>
        <w:rPr>
          <w:sz w:val="22"/>
          <w:szCs w:val="21"/>
          <w:lang w:val="cs-CZ"/>
        </w:rPr>
        <w:t xml:space="preserve"> % </w:t>
      </w:r>
      <w:r>
        <w:rPr>
          <w:spacing w:val="-4"/>
          <w:sz w:val="22"/>
          <w:szCs w:val="21"/>
          <w:lang w:val="cs-CZ"/>
        </w:rPr>
        <w:t xml:space="preserve">tuku), odstředěného mléka (2 – 4 gramy na litr) nebo odstředěné mléko (20 – 40 ml/litr vody). To se však musí připravit 10 minut před rozpuštěním vakcíny. Všechna voda musí být z celého potrubí před vakcinací vypuštěna, aby v napáječkách byla jenom voda s vakcínou. </w:t>
      </w:r>
      <w:r w:rsidRPr="00A86B13">
        <w:rPr>
          <w:spacing w:val="-4"/>
          <w:sz w:val="22"/>
          <w:szCs w:val="21"/>
          <w:lang w:val="cs-CZ"/>
        </w:rPr>
        <w:t xml:space="preserve">V ideálním případě by </w:t>
      </w:r>
      <w:r w:rsidRPr="00A86B13">
        <w:rPr>
          <w:spacing w:val="1"/>
          <w:sz w:val="22"/>
          <w:szCs w:val="21"/>
          <w:lang w:val="cs-CZ"/>
        </w:rPr>
        <w:t>měla být vakcína aplikovaná v množství vody, které je ptáky vypito</w:t>
      </w:r>
      <w:r>
        <w:rPr>
          <w:spacing w:val="1"/>
          <w:sz w:val="22"/>
          <w:szCs w:val="21"/>
          <w:lang w:val="cs-CZ"/>
        </w:rPr>
        <w:t xml:space="preserve"> do 4 hodin. </w:t>
      </w:r>
      <w:r>
        <w:rPr>
          <w:spacing w:val="-4"/>
          <w:sz w:val="22"/>
          <w:szCs w:val="21"/>
          <w:lang w:val="cs-CZ"/>
        </w:rPr>
        <w:t xml:space="preserve">V případě nejistoty o spotřebě vody na vypití ptáky se musí množství spotřeby stanovit den </w:t>
      </w:r>
      <w:r>
        <w:rPr>
          <w:spacing w:val="1"/>
          <w:sz w:val="22"/>
          <w:szCs w:val="21"/>
          <w:lang w:val="cs-CZ"/>
        </w:rPr>
        <w:t>před vakcinací.</w:t>
      </w:r>
    </w:p>
    <w:p w:rsidR="00B55DDD" w:rsidRDefault="00B55DDD" w:rsidP="006B1C13">
      <w:pPr>
        <w:tabs>
          <w:tab w:val="left" w:pos="540"/>
        </w:tabs>
        <w:ind w:left="540" w:right="-62" w:hanging="540"/>
        <w:rPr>
          <w:spacing w:val="1"/>
          <w:sz w:val="22"/>
          <w:szCs w:val="21"/>
          <w:lang w:val="cs-CZ"/>
        </w:rPr>
      </w:pPr>
    </w:p>
    <w:p w:rsidR="00B55DDD" w:rsidRPr="001738EE" w:rsidRDefault="00B55DDD" w:rsidP="00021CD4">
      <w:pPr>
        <w:ind w:left="567" w:hanging="567"/>
        <w:rPr>
          <w:sz w:val="22"/>
          <w:szCs w:val="22"/>
          <w:lang w:val="cs-CZ"/>
        </w:rPr>
      </w:pPr>
      <w:r>
        <w:rPr>
          <w:spacing w:val="1"/>
          <w:sz w:val="22"/>
          <w:szCs w:val="21"/>
          <w:lang w:val="cs-CZ"/>
        </w:rPr>
        <w:t>6)</w:t>
      </w:r>
      <w:r>
        <w:rPr>
          <w:spacing w:val="2"/>
          <w:sz w:val="22"/>
          <w:szCs w:val="21"/>
          <w:lang w:val="cs-CZ"/>
        </w:rPr>
        <w:tab/>
        <w:t xml:space="preserve">Nechejte ptákům vypít z napáječek všechnu vodu, aby v napáječkách zůstaly před vakcinací </w:t>
      </w:r>
      <w:r>
        <w:rPr>
          <w:spacing w:val="1"/>
          <w:sz w:val="22"/>
          <w:szCs w:val="21"/>
          <w:lang w:val="cs-CZ"/>
        </w:rPr>
        <w:t>jen minimální zbytky vody. Je-li ještě voda přítomna v potrubí</w:t>
      </w:r>
      <w:r w:rsidRPr="006B1C13">
        <w:rPr>
          <w:spacing w:val="1"/>
          <w:szCs w:val="21"/>
          <w:lang w:val="cs-CZ"/>
        </w:rPr>
        <w:t>,</w:t>
      </w:r>
      <w:r>
        <w:rPr>
          <w:spacing w:val="1"/>
          <w:sz w:val="22"/>
          <w:szCs w:val="21"/>
          <w:lang w:val="cs-CZ"/>
        </w:rPr>
        <w:t xml:space="preserve"> musí se před aplikací vakcíny vypustit. </w:t>
      </w:r>
      <w:r>
        <w:rPr>
          <w:spacing w:val="-4"/>
          <w:sz w:val="22"/>
          <w:szCs w:val="21"/>
          <w:lang w:val="cs-CZ"/>
        </w:rPr>
        <w:t xml:space="preserve">Voda s vakcínou se podává po dobu 4 hodin. Je nutno zajistit, aby v této době všichni ptáci pili. Zvyky ptáků v pití jsou různé. Může být  nutné nechat ptáky před vakcinací žíznit, aby se zajistilo, že </w:t>
      </w:r>
      <w:r>
        <w:rPr>
          <w:spacing w:val="1"/>
          <w:sz w:val="22"/>
          <w:szCs w:val="21"/>
          <w:lang w:val="cs-CZ"/>
        </w:rPr>
        <w:t xml:space="preserve">všichni ptáci budou v průběhu doby vakcinace pít. Cílem je, podat každému ptáku jednu dávku </w:t>
      </w:r>
      <w:r>
        <w:rPr>
          <w:spacing w:val="-4"/>
          <w:sz w:val="22"/>
          <w:szCs w:val="21"/>
          <w:lang w:val="cs-CZ"/>
        </w:rPr>
        <w:t>vakcíny.  Doba žíznění před vakcinací může být až 2 – 3 hodiny.</w:t>
      </w:r>
    </w:p>
    <w:p w:rsidR="00B55DDD" w:rsidRDefault="00B55DDD" w:rsidP="006B1C13">
      <w:pPr>
        <w:tabs>
          <w:tab w:val="left" w:pos="540"/>
        </w:tabs>
        <w:ind w:left="540" w:right="-62" w:hanging="540"/>
        <w:rPr>
          <w:spacing w:val="1"/>
          <w:sz w:val="22"/>
          <w:szCs w:val="21"/>
          <w:lang w:val="cs-CZ"/>
        </w:rPr>
      </w:pPr>
    </w:p>
    <w:p w:rsidR="00B55DDD" w:rsidRPr="006B1C13" w:rsidRDefault="00B55DDD" w:rsidP="00EC11C3">
      <w:pPr>
        <w:rPr>
          <w:sz w:val="22"/>
          <w:szCs w:val="22"/>
          <w:lang w:val="cs-CZ"/>
        </w:rPr>
      </w:pPr>
      <w:r w:rsidRPr="006B1C13">
        <w:rPr>
          <w:b/>
          <w:sz w:val="22"/>
          <w:szCs w:val="22"/>
          <w:lang w:val="cs-CZ"/>
        </w:rPr>
        <w:t>9.</w:t>
      </w:r>
      <w:r w:rsidRPr="006B1C13">
        <w:rPr>
          <w:b/>
          <w:sz w:val="22"/>
          <w:szCs w:val="22"/>
          <w:lang w:val="cs-CZ"/>
        </w:rPr>
        <w:tab/>
        <w:t>POKYNY PRO SPRÁVNÉ PODÁNÍ</w:t>
      </w:r>
    </w:p>
    <w:p w:rsidR="00B55DDD" w:rsidRDefault="00B55DDD" w:rsidP="006B1C13">
      <w:pPr>
        <w:tabs>
          <w:tab w:val="left" w:pos="540"/>
        </w:tabs>
        <w:ind w:left="540" w:right="-62" w:hanging="540"/>
        <w:rPr>
          <w:spacing w:val="1"/>
          <w:sz w:val="22"/>
          <w:szCs w:val="21"/>
          <w:lang w:val="cs-CZ"/>
        </w:rPr>
      </w:pPr>
    </w:p>
    <w:p w:rsidR="00B55DDD" w:rsidRDefault="00B55DDD" w:rsidP="00764061">
      <w:pPr>
        <w:rPr>
          <w:spacing w:val="2"/>
          <w:sz w:val="22"/>
          <w:szCs w:val="21"/>
          <w:lang w:val="cs-CZ"/>
        </w:rPr>
      </w:pPr>
      <w:r>
        <w:rPr>
          <w:spacing w:val="2"/>
          <w:sz w:val="22"/>
          <w:szCs w:val="21"/>
          <w:lang w:val="cs-CZ"/>
        </w:rPr>
        <w:t>Rozpuštěnou vakcínu aplikujte ptákům ihned.</w:t>
      </w:r>
    </w:p>
    <w:p w:rsidR="00B55DDD" w:rsidRDefault="00B55DDD" w:rsidP="00764061">
      <w:pPr>
        <w:ind w:right="-62"/>
        <w:rPr>
          <w:spacing w:val="1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>Zajistěte, aby ptáci neměli v průběhu vakcinace přístup k vodě bez vakcíny.</w:t>
      </w:r>
      <w:r>
        <w:rPr>
          <w:spacing w:val="1"/>
          <w:sz w:val="22"/>
          <w:szCs w:val="21"/>
          <w:lang w:val="cs-CZ"/>
        </w:rPr>
        <w:br/>
        <w:t>Zamezte vystavení suspenze vakcíny slunečnímu svitu.</w:t>
      </w:r>
    </w:p>
    <w:p w:rsidR="00B55DDD" w:rsidRDefault="00B55DDD" w:rsidP="00764061">
      <w:pPr>
        <w:ind w:right="-62"/>
        <w:rPr>
          <w:spacing w:val="1"/>
          <w:sz w:val="22"/>
          <w:szCs w:val="21"/>
          <w:lang w:val="cs-CZ"/>
        </w:rPr>
      </w:pPr>
    </w:p>
    <w:p w:rsidR="00B55DDD" w:rsidRDefault="00B55DDD" w:rsidP="00764061">
      <w:pPr>
        <w:tabs>
          <w:tab w:val="left" w:pos="720"/>
          <w:tab w:val="left" w:pos="8578"/>
        </w:tabs>
        <w:ind w:right="118"/>
        <w:rPr>
          <w:spacing w:val="10"/>
          <w:sz w:val="22"/>
          <w:szCs w:val="21"/>
          <w:lang w:val="cs-CZ"/>
        </w:rPr>
      </w:pPr>
      <w:r>
        <w:rPr>
          <w:b/>
          <w:bCs/>
          <w:spacing w:val="2"/>
          <w:sz w:val="22"/>
          <w:szCs w:val="21"/>
          <w:lang w:val="cs-CZ"/>
        </w:rPr>
        <w:t>10.</w:t>
      </w:r>
      <w:r>
        <w:rPr>
          <w:b/>
          <w:bCs/>
          <w:spacing w:val="2"/>
          <w:sz w:val="22"/>
          <w:szCs w:val="21"/>
          <w:lang w:val="cs-CZ"/>
        </w:rPr>
        <w:tab/>
      </w:r>
      <w:r>
        <w:rPr>
          <w:b/>
          <w:bCs/>
          <w:spacing w:val="1"/>
          <w:sz w:val="22"/>
          <w:szCs w:val="21"/>
          <w:lang w:val="cs-CZ"/>
        </w:rPr>
        <w:t xml:space="preserve">OCHRANNÁ </w:t>
      </w:r>
      <w:r>
        <w:rPr>
          <w:b/>
          <w:bCs/>
          <w:spacing w:val="10"/>
          <w:sz w:val="22"/>
          <w:szCs w:val="21"/>
          <w:lang w:val="cs-CZ"/>
        </w:rPr>
        <w:t>LHŮTA</w:t>
      </w:r>
    </w:p>
    <w:p w:rsidR="00B55DDD" w:rsidRDefault="00B55DDD" w:rsidP="00764061">
      <w:pPr>
        <w:tabs>
          <w:tab w:val="left" w:pos="8578"/>
        </w:tabs>
        <w:ind w:right="118"/>
        <w:rPr>
          <w:spacing w:val="10"/>
          <w:sz w:val="22"/>
          <w:szCs w:val="21"/>
          <w:lang w:val="cs-CZ"/>
        </w:rPr>
      </w:pPr>
    </w:p>
    <w:p w:rsidR="00B55DDD" w:rsidRDefault="00B55DDD" w:rsidP="00764061">
      <w:pPr>
        <w:pStyle w:val="BodyText2"/>
        <w:tabs>
          <w:tab w:val="left" w:pos="540"/>
        </w:tabs>
        <w:rPr>
          <w:spacing w:val="1"/>
        </w:rPr>
      </w:pPr>
      <w:r>
        <w:rPr>
          <w:spacing w:val="1"/>
        </w:rPr>
        <w:t>Maso</w:t>
      </w:r>
      <w:r>
        <w:rPr>
          <w:spacing w:val="-4"/>
          <w:szCs w:val="22"/>
        </w:rPr>
        <w:t xml:space="preserve"> a vejce: </w:t>
      </w:r>
      <w:r>
        <w:rPr>
          <w:spacing w:val="1"/>
        </w:rPr>
        <w:t>21 dnů.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tabs>
          <w:tab w:val="left" w:pos="720"/>
        </w:tabs>
        <w:ind w:right="-62"/>
        <w:rPr>
          <w:spacing w:val="1"/>
          <w:sz w:val="22"/>
          <w:szCs w:val="21"/>
          <w:lang w:val="cs-CZ"/>
        </w:rPr>
      </w:pPr>
      <w:r>
        <w:rPr>
          <w:b/>
          <w:bCs/>
          <w:spacing w:val="2"/>
          <w:sz w:val="22"/>
          <w:szCs w:val="21"/>
          <w:lang w:val="cs-CZ"/>
        </w:rPr>
        <w:t>11.</w:t>
      </w:r>
      <w:r>
        <w:rPr>
          <w:b/>
          <w:bCs/>
          <w:spacing w:val="2"/>
          <w:sz w:val="22"/>
          <w:szCs w:val="21"/>
          <w:lang w:val="cs-CZ"/>
        </w:rPr>
        <w:tab/>
      </w:r>
      <w:r>
        <w:rPr>
          <w:b/>
          <w:bCs/>
          <w:spacing w:val="3"/>
          <w:sz w:val="22"/>
          <w:szCs w:val="21"/>
          <w:lang w:val="cs-CZ"/>
        </w:rPr>
        <w:t>ZVLÁŠTNÍ OPATŘENÍ PRO UCHOVÁVÁNÍ</w:t>
      </w:r>
      <w:r>
        <w:rPr>
          <w:b/>
          <w:bCs/>
          <w:spacing w:val="3"/>
          <w:sz w:val="22"/>
          <w:szCs w:val="21"/>
          <w:lang w:val="cs-CZ"/>
        </w:rPr>
        <w:br/>
      </w:r>
      <w:r>
        <w:rPr>
          <w:b/>
          <w:bCs/>
          <w:spacing w:val="3"/>
          <w:sz w:val="22"/>
          <w:szCs w:val="21"/>
          <w:lang w:val="cs-CZ"/>
        </w:rPr>
        <w:br/>
      </w:r>
      <w:r>
        <w:rPr>
          <w:spacing w:val="1"/>
          <w:sz w:val="22"/>
          <w:szCs w:val="21"/>
          <w:lang w:val="cs-CZ"/>
        </w:rPr>
        <w:t>Uchovávat mimo dosah dětí.</w:t>
      </w:r>
    </w:p>
    <w:p w:rsidR="00B55DDD" w:rsidRDefault="00B55DDD" w:rsidP="00764061">
      <w:pPr>
        <w:pStyle w:val="BodyText2"/>
        <w:tabs>
          <w:tab w:val="clear" w:pos="8578"/>
        </w:tabs>
      </w:pPr>
      <w:r>
        <w:t>Uchovávejte v chladničce při teplotě (2 °C – 8 °C).</w:t>
      </w:r>
    </w:p>
    <w:p w:rsidR="00B55DDD" w:rsidRDefault="00B55DDD" w:rsidP="00764061">
      <w:pPr>
        <w:rPr>
          <w:spacing w:val="1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>Chraňte před mrazem.</w:t>
      </w:r>
    </w:p>
    <w:p w:rsidR="00B55DDD" w:rsidRDefault="00B55DDD" w:rsidP="007209A9">
      <w:pPr>
        <w:ind w:right="118"/>
        <w:rPr>
          <w:spacing w:val="1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>Chraňte před světlem.</w:t>
      </w:r>
    </w:p>
    <w:p w:rsidR="00B55DDD" w:rsidRDefault="00B55DDD" w:rsidP="00764061">
      <w:pPr>
        <w:rPr>
          <w:spacing w:val="1"/>
          <w:sz w:val="22"/>
          <w:szCs w:val="21"/>
          <w:lang w:val="cs-CZ"/>
        </w:rPr>
      </w:pPr>
    </w:p>
    <w:p w:rsidR="00B55DDD" w:rsidRDefault="00B55DDD" w:rsidP="00764061">
      <w:pPr>
        <w:ind w:right="-62"/>
        <w:rPr>
          <w:spacing w:val="1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>Nepoužívejte po uplynutí doby použitelnosti uvedené na etiketě.</w:t>
      </w:r>
    </w:p>
    <w:p w:rsidR="00B55DDD" w:rsidRDefault="00B55DDD" w:rsidP="00764061">
      <w:pPr>
        <w:ind w:right="-62"/>
        <w:rPr>
          <w:spacing w:val="1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>Doba použitelnosti po rekonstituci podle návodu: 4 hodiny.</w:t>
      </w:r>
    </w:p>
    <w:p w:rsidR="00B55DDD" w:rsidRDefault="00B55DDD" w:rsidP="00764061">
      <w:pPr>
        <w:ind w:right="-62"/>
        <w:rPr>
          <w:spacing w:val="1"/>
          <w:sz w:val="22"/>
          <w:szCs w:val="21"/>
          <w:lang w:val="cs-CZ"/>
        </w:rPr>
      </w:pPr>
    </w:p>
    <w:p w:rsidR="00B55DDD" w:rsidRDefault="00B55DDD" w:rsidP="006B1C13">
      <w:pPr>
        <w:rPr>
          <w:b/>
          <w:bCs/>
          <w:spacing w:val="2"/>
          <w:sz w:val="22"/>
          <w:szCs w:val="21"/>
          <w:lang w:val="cs-CZ"/>
        </w:rPr>
      </w:pPr>
      <w:r>
        <w:rPr>
          <w:b/>
          <w:bCs/>
          <w:sz w:val="22"/>
          <w:szCs w:val="21"/>
          <w:lang w:val="cs-CZ"/>
        </w:rPr>
        <w:t>12.</w:t>
      </w:r>
      <w:r>
        <w:rPr>
          <w:b/>
          <w:bCs/>
          <w:sz w:val="22"/>
          <w:szCs w:val="21"/>
          <w:lang w:val="cs-CZ"/>
        </w:rPr>
        <w:tab/>
      </w:r>
      <w:r>
        <w:rPr>
          <w:b/>
          <w:bCs/>
          <w:spacing w:val="2"/>
          <w:sz w:val="22"/>
          <w:szCs w:val="21"/>
          <w:lang w:val="cs-CZ"/>
        </w:rPr>
        <w:t>ZVLÁŠTNÍ UPOZORNĚNÍ</w:t>
      </w:r>
      <w:r>
        <w:rPr>
          <w:b/>
          <w:bCs/>
          <w:spacing w:val="2"/>
          <w:sz w:val="22"/>
          <w:szCs w:val="21"/>
          <w:lang w:val="cs-CZ"/>
        </w:rPr>
        <w:br/>
      </w:r>
    </w:p>
    <w:p w:rsidR="00B55DDD" w:rsidRPr="00A71262" w:rsidRDefault="00B55DDD" w:rsidP="00AB36C6">
      <w:pPr>
        <w:rPr>
          <w:sz w:val="22"/>
          <w:szCs w:val="22"/>
          <w:lang w:val="cs-CZ"/>
        </w:rPr>
      </w:pPr>
      <w:r>
        <w:rPr>
          <w:spacing w:val="1"/>
          <w:sz w:val="22"/>
          <w:szCs w:val="21"/>
          <w:lang w:val="cs-CZ"/>
        </w:rPr>
        <w:t>Nepoužívat u nosnic ve snášce a během 3 týdnů před počátkem snášky. Je nutno dbát na to, aby pitná voda neobsahovala detergenty nebo dezinfekční prostředky.  Vakcinační kmen se může rozšířit na vnímavé ptáky, kteří jsou v kontaktu s vakcinovanými.</w:t>
      </w:r>
    </w:p>
    <w:p w:rsidR="00B55DDD" w:rsidRPr="00AB36C6" w:rsidRDefault="00B55DDD" w:rsidP="006B1C13">
      <w:pPr>
        <w:rPr>
          <w:b/>
          <w:bCs/>
          <w:spacing w:val="2"/>
          <w:sz w:val="22"/>
          <w:szCs w:val="21"/>
          <w:lang w:val="cs-CZ"/>
        </w:rPr>
      </w:pPr>
    </w:p>
    <w:p w:rsidR="00B55DDD" w:rsidRDefault="00B55DDD" w:rsidP="00566ED6">
      <w:pPr>
        <w:pStyle w:val="Heading2"/>
        <w:ind w:left="0"/>
        <w:rPr>
          <w:b w:val="0"/>
          <w:u w:val="single"/>
        </w:rPr>
      </w:pPr>
      <w:r w:rsidRPr="00CD6E45">
        <w:rPr>
          <w:b w:val="0"/>
          <w:u w:val="single"/>
        </w:rPr>
        <w:t>Zvláštní opatření pro použití u zvířat</w:t>
      </w:r>
      <w:r>
        <w:rPr>
          <w:b w:val="0"/>
          <w:u w:val="single"/>
        </w:rPr>
        <w:t>:</w:t>
      </w:r>
    </w:p>
    <w:p w:rsidR="00B55DDD" w:rsidRPr="00645231" w:rsidRDefault="00B55DDD" w:rsidP="006B1C13">
      <w:pPr>
        <w:rPr>
          <w:b/>
          <w:lang w:val="cs-CZ"/>
        </w:rPr>
      </w:pPr>
    </w:p>
    <w:p w:rsidR="00B55DDD" w:rsidRDefault="00B55DDD" w:rsidP="00566ED6">
      <w:pPr>
        <w:ind w:right="576"/>
        <w:jc w:val="both"/>
        <w:rPr>
          <w:spacing w:val="2"/>
          <w:sz w:val="22"/>
          <w:szCs w:val="21"/>
          <w:lang w:val="cs-CZ"/>
        </w:rPr>
      </w:pPr>
      <w:r>
        <w:rPr>
          <w:spacing w:val="-4"/>
          <w:sz w:val="22"/>
          <w:szCs w:val="21"/>
          <w:lang w:val="cs-CZ"/>
        </w:rPr>
        <w:t xml:space="preserve">Vakcinační kmen je citlivý na fluorochinolonová antibiotika a má zvýšenou citlivost vůči </w:t>
      </w:r>
      <w:r>
        <w:rPr>
          <w:spacing w:val="1"/>
          <w:sz w:val="22"/>
          <w:szCs w:val="21"/>
          <w:lang w:val="cs-CZ"/>
        </w:rPr>
        <w:t xml:space="preserve">erytromycinu, chloramfenikolu, doxycyklinu, detergentům a vůči škodlivinám z prostředí. </w:t>
      </w:r>
      <w:r>
        <w:rPr>
          <w:spacing w:val="2"/>
          <w:sz w:val="22"/>
          <w:szCs w:val="21"/>
          <w:lang w:val="cs-CZ"/>
        </w:rPr>
        <w:t>Vakcinují se jen zdraví ptáci.</w:t>
      </w:r>
    </w:p>
    <w:p w:rsidR="00B55DDD" w:rsidRDefault="00B55DDD" w:rsidP="00566ED6">
      <w:pPr>
        <w:ind w:right="72"/>
        <w:rPr>
          <w:spacing w:val="2"/>
          <w:sz w:val="22"/>
          <w:szCs w:val="21"/>
          <w:lang w:val="cs-CZ"/>
        </w:rPr>
      </w:pPr>
      <w:r>
        <w:rPr>
          <w:spacing w:val="-4"/>
          <w:sz w:val="22"/>
          <w:szCs w:val="21"/>
          <w:lang w:val="cs-CZ"/>
        </w:rPr>
        <w:t>Rozlišení vakcinačního od terénních kmenů se provádí pomocí antibiogramu. Proti terénním kmenům jsou vakcinační kmeny citlivé na erytromycin (doporučená koncentrace 15</w:t>
      </w:r>
      <w:r>
        <w:rPr>
          <w:sz w:val="22"/>
          <w:szCs w:val="21"/>
          <w:lang w:val="cs-CZ"/>
        </w:rPr>
        <w:t> – 30 </w:t>
      </w:r>
      <w:r>
        <w:rPr>
          <w:spacing w:val="-4"/>
          <w:sz w:val="22"/>
          <w:szCs w:val="21"/>
          <w:lang w:val="cs-CZ"/>
        </w:rPr>
        <w:t xml:space="preserve">µg/ml) a jsou rezistentní vůči kyselině nalidixinové (doporučená koncentrace 20 </w:t>
      </w:r>
      <w:r>
        <w:rPr>
          <w:sz w:val="22"/>
          <w:szCs w:val="21"/>
          <w:lang w:val="cs-CZ"/>
        </w:rPr>
        <w:t xml:space="preserve">µg/m1) </w:t>
      </w:r>
      <w:r>
        <w:rPr>
          <w:spacing w:val="2"/>
          <w:sz w:val="22"/>
          <w:szCs w:val="21"/>
          <w:lang w:val="cs-CZ"/>
        </w:rPr>
        <w:t>a vůči rifampicinu (doporučená koncentrace 200 µg/ml).</w:t>
      </w:r>
    </w:p>
    <w:p w:rsidR="00B55DDD" w:rsidRDefault="00B55DDD" w:rsidP="00566ED6">
      <w:pPr>
        <w:tabs>
          <w:tab w:val="left" w:pos="8748"/>
        </w:tabs>
        <w:ind w:right="72"/>
        <w:rPr>
          <w:spacing w:val="1"/>
          <w:sz w:val="22"/>
          <w:szCs w:val="21"/>
          <w:lang w:val="cs-CZ"/>
        </w:rPr>
      </w:pPr>
      <w:r>
        <w:rPr>
          <w:spacing w:val="-4"/>
          <w:sz w:val="22"/>
          <w:szCs w:val="21"/>
          <w:lang w:val="cs-CZ"/>
        </w:rPr>
        <w:t xml:space="preserve">V závislosti na použitém analytickém systému, může orální vakcinace u některých ptáků z hejna navodit nízké </w:t>
      </w:r>
      <w:r>
        <w:rPr>
          <w:spacing w:val="2"/>
          <w:sz w:val="22"/>
          <w:szCs w:val="21"/>
          <w:lang w:val="cs-CZ"/>
        </w:rPr>
        <w:t xml:space="preserve">seropozitivní reakce. Protože je sérologické monitorování salmonel </w:t>
      </w:r>
      <w:r w:rsidRPr="00CD6E45">
        <w:rPr>
          <w:sz w:val="22"/>
          <w:szCs w:val="21"/>
          <w:lang w:val="cs-CZ"/>
        </w:rPr>
        <w:t xml:space="preserve">jen </w:t>
      </w:r>
      <w:r>
        <w:rPr>
          <w:spacing w:val="2"/>
          <w:sz w:val="22"/>
          <w:szCs w:val="21"/>
          <w:lang w:val="cs-CZ"/>
        </w:rPr>
        <w:t xml:space="preserve">testovaní hejna, musí se </w:t>
      </w:r>
      <w:r>
        <w:rPr>
          <w:spacing w:val="1"/>
          <w:sz w:val="22"/>
          <w:szCs w:val="21"/>
          <w:lang w:val="cs-CZ"/>
        </w:rPr>
        <w:t>pozitivní nálezy potvrzovat, např. bakteriologicky.</w:t>
      </w:r>
    </w:p>
    <w:p w:rsidR="00B55DDD" w:rsidRPr="004A7433" w:rsidRDefault="00B55DDD" w:rsidP="00566ED6">
      <w:pPr>
        <w:tabs>
          <w:tab w:val="left" w:pos="8748"/>
        </w:tabs>
        <w:ind w:right="72"/>
        <w:rPr>
          <w:spacing w:val="1"/>
          <w:sz w:val="22"/>
          <w:szCs w:val="22"/>
          <w:lang w:val="cs-CZ"/>
        </w:rPr>
      </w:pPr>
    </w:p>
    <w:p w:rsidR="00B55DDD" w:rsidRPr="004A7433" w:rsidRDefault="00B55DDD" w:rsidP="00566ED6">
      <w:pPr>
        <w:rPr>
          <w:sz w:val="22"/>
          <w:szCs w:val="22"/>
          <w:lang w:val="cs-CZ"/>
        </w:rPr>
      </w:pPr>
      <w:r w:rsidRPr="00CD6E45">
        <w:rPr>
          <w:sz w:val="22"/>
          <w:szCs w:val="22"/>
          <w:lang w:val="cs-CZ"/>
        </w:rPr>
        <w:t>Vakcinovaní ptáci mohou vylučovat vakcinační kmen až po dobu 14 dnů po vakcinaci.</w:t>
      </w:r>
    </w:p>
    <w:p w:rsidR="00B55DDD" w:rsidRPr="004A7433" w:rsidRDefault="00B55DDD" w:rsidP="00566ED6">
      <w:pPr>
        <w:pStyle w:val="BodyText"/>
      </w:pPr>
    </w:p>
    <w:p w:rsidR="00B55DDD" w:rsidRDefault="00B55DDD" w:rsidP="00566ED6">
      <w:pPr>
        <w:ind w:right="216"/>
        <w:rPr>
          <w:spacing w:val="-5"/>
          <w:sz w:val="22"/>
          <w:szCs w:val="21"/>
          <w:lang w:val="cs-CZ"/>
        </w:rPr>
      </w:pPr>
      <w:r>
        <w:rPr>
          <w:spacing w:val="-4"/>
          <w:sz w:val="22"/>
          <w:szCs w:val="21"/>
          <w:lang w:val="cs-CZ"/>
        </w:rPr>
        <w:t xml:space="preserve">Protože vakcinační kmen je živá bakterie, je nutno vyvarovat se současného použití chemoterapeutik, která jsou vůči salmonelám účinná. </w:t>
      </w:r>
      <w:r>
        <w:rPr>
          <w:spacing w:val="-3"/>
          <w:sz w:val="22"/>
          <w:szCs w:val="21"/>
          <w:lang w:val="cs-CZ"/>
        </w:rPr>
        <w:t xml:space="preserve">Avšak je-li použití nevyhnutelné, musí se hejno znovu imunizovat. </w:t>
      </w:r>
      <w:r w:rsidRPr="00CD6E45">
        <w:rPr>
          <w:sz w:val="22"/>
          <w:szCs w:val="22"/>
          <w:lang w:val="cs-CZ"/>
        </w:rPr>
        <w:t>Rozhodnutí o použití této vakcíny</w:t>
      </w:r>
      <w:r>
        <w:rPr>
          <w:sz w:val="22"/>
          <w:szCs w:val="22"/>
          <w:lang w:val="cs-CZ"/>
        </w:rPr>
        <w:t xml:space="preserve"> </w:t>
      </w:r>
      <w:r w:rsidRPr="00CD6E45">
        <w:rPr>
          <w:sz w:val="22"/>
          <w:szCs w:val="22"/>
          <w:lang w:val="cs-CZ"/>
        </w:rPr>
        <w:t xml:space="preserve">před nebo po </w:t>
      </w:r>
      <w:r>
        <w:rPr>
          <w:sz w:val="22"/>
          <w:szCs w:val="22"/>
          <w:lang w:val="cs-CZ"/>
        </w:rPr>
        <w:t>chemoterapeutické léčbě</w:t>
      </w:r>
      <w:r w:rsidRPr="00CD6E45">
        <w:rPr>
          <w:sz w:val="22"/>
          <w:szCs w:val="22"/>
          <w:lang w:val="cs-CZ"/>
        </w:rPr>
        <w:t xml:space="preserve"> musí být provedeno na základě zvážení jednotlivých případů</w:t>
      </w:r>
      <w:r>
        <w:rPr>
          <w:spacing w:val="-5"/>
          <w:sz w:val="22"/>
          <w:szCs w:val="21"/>
          <w:lang w:val="cs-CZ"/>
        </w:rPr>
        <w:t>.</w:t>
      </w:r>
    </w:p>
    <w:p w:rsidR="00B55DDD" w:rsidRDefault="00B55DDD" w:rsidP="00566ED6">
      <w:pPr>
        <w:ind w:right="216"/>
        <w:rPr>
          <w:spacing w:val="-5"/>
          <w:sz w:val="22"/>
          <w:szCs w:val="21"/>
          <w:lang w:val="cs-CZ"/>
        </w:rPr>
      </w:pPr>
    </w:p>
    <w:p w:rsidR="00B55DDD" w:rsidRDefault="00B55DDD" w:rsidP="00566ED6">
      <w:pPr>
        <w:rPr>
          <w:spacing w:val="-4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</w:t>
      </w:r>
      <w:r w:rsidRPr="00FA115E">
        <w:rPr>
          <w:sz w:val="22"/>
          <w:szCs w:val="22"/>
          <w:lang w:val="cs-CZ"/>
        </w:rPr>
        <w:t xml:space="preserve">ostupné </w:t>
      </w:r>
      <w:r>
        <w:rPr>
          <w:sz w:val="22"/>
          <w:szCs w:val="22"/>
          <w:lang w:val="cs-CZ"/>
        </w:rPr>
        <w:t>údaje</w:t>
      </w:r>
      <w:r w:rsidRPr="00FA115E">
        <w:rPr>
          <w:sz w:val="22"/>
          <w:szCs w:val="22"/>
          <w:lang w:val="cs-CZ"/>
        </w:rPr>
        <w:t xml:space="preserve"> o bezpečnosti a účinnosti této vakcíny</w:t>
      </w:r>
      <w:r>
        <w:rPr>
          <w:sz w:val="22"/>
          <w:szCs w:val="22"/>
          <w:lang w:val="cs-CZ"/>
        </w:rPr>
        <w:t xml:space="preserve"> dokládají</w:t>
      </w:r>
      <w:r w:rsidRPr="00B65469">
        <w:rPr>
          <w:sz w:val="22"/>
          <w:szCs w:val="22"/>
          <w:lang w:val="cs-CZ"/>
        </w:rPr>
        <w:t>, že</w:t>
      </w:r>
      <w:r>
        <w:rPr>
          <w:sz w:val="22"/>
          <w:szCs w:val="22"/>
          <w:lang w:val="cs-CZ"/>
        </w:rPr>
        <w:t xml:space="preserve"> </w:t>
      </w:r>
      <w:r w:rsidRPr="00B65469">
        <w:rPr>
          <w:sz w:val="22"/>
          <w:szCs w:val="22"/>
          <w:lang w:val="cs-CZ"/>
        </w:rPr>
        <w:t>vakcínu</w:t>
      </w:r>
      <w:r>
        <w:rPr>
          <w:sz w:val="22"/>
          <w:szCs w:val="22"/>
          <w:lang w:val="cs-CZ"/>
        </w:rPr>
        <w:t xml:space="preserve"> lze </w:t>
      </w:r>
      <w:r w:rsidRPr="00FA115E">
        <w:rPr>
          <w:sz w:val="22"/>
          <w:szCs w:val="22"/>
          <w:lang w:val="cs-CZ"/>
        </w:rPr>
        <w:t>podáv</w:t>
      </w:r>
      <w:r w:rsidRPr="00B65469">
        <w:rPr>
          <w:sz w:val="22"/>
          <w:szCs w:val="22"/>
          <w:lang w:val="cs-CZ"/>
        </w:rPr>
        <w:t>at</w:t>
      </w:r>
      <w:r>
        <w:rPr>
          <w:sz w:val="22"/>
          <w:szCs w:val="22"/>
          <w:lang w:val="cs-CZ"/>
        </w:rPr>
        <w:t xml:space="preserve"> </w:t>
      </w:r>
      <w:r w:rsidRPr="00B65469">
        <w:rPr>
          <w:sz w:val="22"/>
          <w:szCs w:val="22"/>
          <w:lang w:val="cs-CZ"/>
        </w:rPr>
        <w:t xml:space="preserve">ve stejný den, </w:t>
      </w:r>
      <w:r>
        <w:rPr>
          <w:sz w:val="22"/>
          <w:szCs w:val="22"/>
          <w:lang w:val="cs-CZ"/>
        </w:rPr>
        <w:t xml:space="preserve">ale nemísit s vakcínou </w:t>
      </w:r>
      <w:r w:rsidRPr="00CD6E45">
        <w:rPr>
          <w:sz w:val="22"/>
          <w:szCs w:val="22"/>
          <w:lang w:val="cs-CZ"/>
        </w:rPr>
        <w:t>Lohmann Animal Health*</w:t>
      </w:r>
      <w:r>
        <w:rPr>
          <w:sz w:val="22"/>
          <w:szCs w:val="22"/>
          <w:lang w:val="cs-CZ"/>
        </w:rPr>
        <w:t xml:space="preserve"> </w:t>
      </w:r>
      <w:r>
        <w:rPr>
          <w:spacing w:val="-3"/>
          <w:sz w:val="22"/>
          <w:szCs w:val="21"/>
          <w:lang w:val="cs-CZ"/>
        </w:rPr>
        <w:t>proti Markovy chorobě jak s krůtím herpes</w:t>
      </w:r>
      <w:r>
        <w:rPr>
          <w:spacing w:val="-5"/>
          <w:sz w:val="22"/>
          <w:szCs w:val="21"/>
          <w:lang w:val="cs-CZ"/>
        </w:rPr>
        <w:t xml:space="preserve">virem, tak s kmenem Rispens a s vakcínou AviPro </w:t>
      </w:r>
      <w:r>
        <w:rPr>
          <w:sz w:val="22"/>
          <w:szCs w:val="21"/>
          <w:lang w:val="cs-CZ"/>
        </w:rPr>
        <w:t>SALMONELLA VAC E</w:t>
      </w:r>
      <w:r>
        <w:rPr>
          <w:spacing w:val="-4"/>
          <w:sz w:val="22"/>
          <w:szCs w:val="21"/>
          <w:lang w:val="cs-CZ"/>
        </w:rPr>
        <w:t>.</w:t>
      </w:r>
    </w:p>
    <w:p w:rsidR="00B55DDD" w:rsidRDefault="00B55DDD" w:rsidP="00566ED6">
      <w:pPr>
        <w:rPr>
          <w:spacing w:val="-4"/>
          <w:sz w:val="22"/>
          <w:szCs w:val="22"/>
          <w:lang w:val="cs-CZ"/>
        </w:rPr>
      </w:pPr>
    </w:p>
    <w:p w:rsidR="00B55DDD" w:rsidRDefault="00B55DDD" w:rsidP="00566ED6">
      <w:pPr>
        <w:rPr>
          <w:sz w:val="22"/>
          <w:szCs w:val="22"/>
          <w:lang w:val="cs-CZ"/>
        </w:rPr>
      </w:pPr>
      <w:r w:rsidRPr="00CD6E45">
        <w:rPr>
          <w:sz w:val="22"/>
          <w:szCs w:val="22"/>
          <w:lang w:val="cs-CZ"/>
        </w:rPr>
        <w:t>Nejsou dostupné informace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</w:t>
      </w:r>
      <w:r>
        <w:rPr>
          <w:sz w:val="22"/>
          <w:szCs w:val="22"/>
          <w:lang w:val="cs-CZ"/>
        </w:rPr>
        <w:t>.</w:t>
      </w:r>
    </w:p>
    <w:p w:rsidR="00B55DDD" w:rsidRDefault="00B55DDD" w:rsidP="00566ED6">
      <w:pPr>
        <w:rPr>
          <w:sz w:val="22"/>
          <w:szCs w:val="22"/>
          <w:lang w:val="cs-CZ"/>
        </w:rPr>
      </w:pPr>
    </w:p>
    <w:p w:rsidR="00B55DDD" w:rsidRDefault="00B55DDD" w:rsidP="00566ED6">
      <w:pPr>
        <w:rPr>
          <w:spacing w:val="2"/>
          <w:sz w:val="22"/>
          <w:szCs w:val="21"/>
          <w:lang w:val="cs-CZ"/>
        </w:rPr>
      </w:pPr>
      <w:r>
        <w:rPr>
          <w:rFonts w:ascii="Bookman Old Style" w:hAnsi="Bookman Old Style"/>
          <w:spacing w:val="-2"/>
          <w:sz w:val="22"/>
          <w:szCs w:val="27"/>
          <w:lang w:val="cs-CZ"/>
        </w:rPr>
        <w:t>*</w:t>
      </w:r>
      <w:r>
        <w:rPr>
          <w:spacing w:val="2"/>
          <w:sz w:val="22"/>
          <w:szCs w:val="21"/>
          <w:lang w:val="cs-CZ"/>
        </w:rPr>
        <w:t>Nejsou  registrovány  ve všech zemích</w:t>
      </w:r>
    </w:p>
    <w:p w:rsidR="00B55DDD" w:rsidRDefault="00B55DDD" w:rsidP="00566ED6">
      <w:pPr>
        <w:ind w:right="288"/>
        <w:rPr>
          <w:spacing w:val="1"/>
          <w:sz w:val="22"/>
          <w:szCs w:val="21"/>
          <w:lang w:val="cs-CZ"/>
        </w:rPr>
      </w:pPr>
    </w:p>
    <w:p w:rsidR="00B55DDD" w:rsidRDefault="00B55DDD" w:rsidP="00566ED6">
      <w:pPr>
        <w:pStyle w:val="BodyText"/>
        <w:rPr>
          <w:b w:val="0"/>
          <w:u w:val="single"/>
        </w:rPr>
      </w:pPr>
      <w:r w:rsidRPr="00CD6E45">
        <w:rPr>
          <w:b w:val="0"/>
          <w:u w:val="single"/>
        </w:rPr>
        <w:t>Zvláštní opatření určené osobám, které podávají veterinární léčivý přípravek zvířatům</w:t>
      </w:r>
      <w:r>
        <w:rPr>
          <w:b w:val="0"/>
          <w:u w:val="single"/>
        </w:rPr>
        <w:t>:</w:t>
      </w:r>
    </w:p>
    <w:p w:rsidR="00B55DDD" w:rsidRDefault="00B55DDD" w:rsidP="00566ED6">
      <w:pPr>
        <w:ind w:right="288"/>
        <w:rPr>
          <w:spacing w:val="1"/>
          <w:sz w:val="22"/>
          <w:szCs w:val="21"/>
          <w:lang w:val="cs-CZ"/>
        </w:rPr>
      </w:pPr>
    </w:p>
    <w:p w:rsidR="00B55DDD" w:rsidRDefault="00B55DDD" w:rsidP="00566ED6">
      <w:pPr>
        <w:ind w:right="288"/>
        <w:rPr>
          <w:spacing w:val="2"/>
          <w:sz w:val="22"/>
          <w:szCs w:val="21"/>
          <w:lang w:val="cs-CZ"/>
        </w:rPr>
      </w:pPr>
      <w:r>
        <w:rPr>
          <w:spacing w:val="1"/>
          <w:sz w:val="22"/>
          <w:szCs w:val="21"/>
          <w:lang w:val="cs-CZ"/>
        </w:rPr>
        <w:t xml:space="preserve">Při rozpouštění vakcíny používejte ochranné rukavice. Lékovku otevírejte pod vodou, aby nevznikal aerosol. Při míchání vakcíny v kbelíku nebo zásobní nádržce používejte vodotěsné </w:t>
      </w:r>
      <w:r>
        <w:rPr>
          <w:spacing w:val="-3"/>
          <w:sz w:val="22"/>
          <w:szCs w:val="21"/>
          <w:lang w:val="cs-CZ"/>
        </w:rPr>
        <w:t xml:space="preserve">dlouhé ochranné rukavice. Po manipulaci s vakcínou si vydezinfikujte a umyjte ruce. Vakcína </w:t>
      </w:r>
      <w:r>
        <w:rPr>
          <w:spacing w:val="1"/>
          <w:sz w:val="22"/>
          <w:szCs w:val="21"/>
          <w:lang w:val="cs-CZ"/>
        </w:rPr>
        <w:t xml:space="preserve">se nesmí pozřít. </w:t>
      </w:r>
      <w:r w:rsidRPr="00CD6E45">
        <w:rPr>
          <w:sz w:val="22"/>
          <w:szCs w:val="22"/>
          <w:lang w:val="cs-CZ"/>
        </w:rPr>
        <w:t xml:space="preserve">V případě náhodného </w:t>
      </w:r>
      <w:r>
        <w:rPr>
          <w:sz w:val="22"/>
          <w:szCs w:val="22"/>
          <w:lang w:val="cs-CZ"/>
        </w:rPr>
        <w:t>p</w:t>
      </w:r>
      <w:r w:rsidRPr="00CD6E45">
        <w:rPr>
          <w:sz w:val="22"/>
          <w:szCs w:val="22"/>
          <w:lang w:val="cs-CZ"/>
        </w:rPr>
        <w:t>ozření, vyhledejte ihned lékařskou pomoc a ukažte příbalovou informaci nebo etiketu praktickému lékaři.</w:t>
      </w:r>
      <w:r>
        <w:rPr>
          <w:spacing w:val="1"/>
          <w:sz w:val="22"/>
          <w:szCs w:val="21"/>
          <w:lang w:val="cs-CZ"/>
        </w:rPr>
        <w:t xml:space="preserve">Vakcinační kmen je </w:t>
      </w:r>
      <w:r>
        <w:rPr>
          <w:spacing w:val="2"/>
          <w:sz w:val="22"/>
          <w:szCs w:val="21"/>
          <w:lang w:val="cs-CZ"/>
        </w:rPr>
        <w:t xml:space="preserve">citlivý na řadu antibiotik, včetně fluorochinolonů (ciprofloxacin). </w:t>
      </w:r>
    </w:p>
    <w:p w:rsidR="00B55DDD" w:rsidRPr="004D252F" w:rsidRDefault="00B55DDD" w:rsidP="00566ED6">
      <w:pPr>
        <w:ind w:right="288"/>
        <w:rPr>
          <w:sz w:val="22"/>
          <w:szCs w:val="22"/>
          <w:lang w:val="cs-CZ"/>
        </w:rPr>
      </w:pPr>
    </w:p>
    <w:p w:rsidR="00B55DDD" w:rsidRPr="004D252F" w:rsidRDefault="00B55DDD" w:rsidP="00566ED6">
      <w:pPr>
        <w:rPr>
          <w:sz w:val="22"/>
          <w:szCs w:val="22"/>
          <w:lang w:val="cs-CZ"/>
        </w:rPr>
      </w:pPr>
      <w:r>
        <w:rPr>
          <w:spacing w:val="1"/>
          <w:sz w:val="22"/>
          <w:szCs w:val="21"/>
          <w:lang w:val="cs-CZ"/>
        </w:rPr>
        <w:t xml:space="preserve">Je nutno věnovat pozornost umytí a dezinfekci rukou po manipulaci s trusem vakcinovaných </w:t>
      </w:r>
      <w:r>
        <w:rPr>
          <w:spacing w:val="2"/>
          <w:sz w:val="22"/>
          <w:szCs w:val="21"/>
          <w:lang w:val="cs-CZ"/>
        </w:rPr>
        <w:t xml:space="preserve">ptáků, zejména prvních 14 dní po vakcinaci. </w:t>
      </w:r>
      <w:r w:rsidRPr="00CD6E45">
        <w:rPr>
          <w:sz w:val="22"/>
          <w:szCs w:val="22"/>
          <w:lang w:val="cs-CZ"/>
        </w:rPr>
        <w:t>Osoby, které přichází do styku s vakc</w:t>
      </w:r>
      <w:r>
        <w:rPr>
          <w:sz w:val="22"/>
          <w:szCs w:val="22"/>
          <w:lang w:val="cs-CZ"/>
        </w:rPr>
        <w:t>inovanými ptáky</w:t>
      </w:r>
      <w:r w:rsidRPr="00CD6E45">
        <w:rPr>
          <w:sz w:val="22"/>
          <w:szCs w:val="22"/>
          <w:lang w:val="cs-CZ"/>
        </w:rPr>
        <w:t xml:space="preserve"> by měli dodržovat obecné zásady hygieny (výměna oblečení, nošení rukavic, čištění a dezinfikování bot) a být zvláště obezřetní při manipulaci s</w:t>
      </w:r>
      <w:r>
        <w:rPr>
          <w:sz w:val="22"/>
          <w:szCs w:val="22"/>
          <w:lang w:val="cs-CZ"/>
        </w:rPr>
        <w:t>  trusem</w:t>
      </w:r>
      <w:r w:rsidRPr="00CD6E45">
        <w:rPr>
          <w:sz w:val="22"/>
          <w:szCs w:val="22"/>
          <w:lang w:val="cs-CZ"/>
        </w:rPr>
        <w:t xml:space="preserve"> od nedávno vakcinovaných </w:t>
      </w:r>
      <w:r>
        <w:rPr>
          <w:sz w:val="22"/>
          <w:szCs w:val="22"/>
          <w:lang w:val="cs-CZ"/>
        </w:rPr>
        <w:t>ptáků</w:t>
      </w:r>
      <w:r w:rsidRPr="00CD6E45">
        <w:rPr>
          <w:sz w:val="22"/>
          <w:szCs w:val="22"/>
          <w:lang w:val="cs-CZ"/>
        </w:rPr>
        <w:t>.</w:t>
      </w:r>
    </w:p>
    <w:p w:rsidR="00B55DDD" w:rsidRPr="004D252F" w:rsidRDefault="00B55DDD" w:rsidP="00566ED6">
      <w:pPr>
        <w:rPr>
          <w:sz w:val="22"/>
          <w:szCs w:val="22"/>
          <w:lang w:val="cs-CZ"/>
        </w:rPr>
      </w:pPr>
    </w:p>
    <w:p w:rsidR="00B55DDD" w:rsidRPr="004D252F" w:rsidRDefault="00B55DDD" w:rsidP="00566ED6">
      <w:pPr>
        <w:rPr>
          <w:sz w:val="22"/>
          <w:szCs w:val="22"/>
          <w:lang w:val="cs-CZ"/>
        </w:rPr>
      </w:pPr>
      <w:r w:rsidRPr="00CD6E45">
        <w:rPr>
          <w:sz w:val="22"/>
          <w:szCs w:val="22"/>
          <w:lang w:val="cs-CZ"/>
        </w:rPr>
        <w:t>Osobám s oslabeným imunitním systémem se doporučuje vyhnout se kontaktu s vakcínou a</w:t>
      </w:r>
      <w:r>
        <w:rPr>
          <w:sz w:val="22"/>
          <w:szCs w:val="22"/>
          <w:lang w:val="cs-CZ"/>
        </w:rPr>
        <w:t xml:space="preserve"> nedávno </w:t>
      </w:r>
      <w:r w:rsidRPr="00CD6E45">
        <w:rPr>
          <w:sz w:val="22"/>
          <w:szCs w:val="22"/>
          <w:lang w:val="cs-CZ"/>
        </w:rPr>
        <w:t>vakcinovanými zvířaty</w:t>
      </w:r>
      <w:r>
        <w:rPr>
          <w:sz w:val="22"/>
          <w:szCs w:val="22"/>
          <w:lang w:val="cs-CZ"/>
        </w:rPr>
        <w:t>.</w:t>
      </w:r>
    </w:p>
    <w:p w:rsidR="00B55DDD" w:rsidRPr="004D252F" w:rsidRDefault="00B55DDD" w:rsidP="00566ED6">
      <w:pPr>
        <w:rPr>
          <w:sz w:val="22"/>
          <w:szCs w:val="22"/>
          <w:lang w:val="cs-CZ"/>
        </w:rPr>
      </w:pPr>
    </w:p>
    <w:p w:rsidR="00B55DDD" w:rsidRPr="004D252F" w:rsidRDefault="00B55DDD" w:rsidP="00566ED6">
      <w:pPr>
        <w:rPr>
          <w:sz w:val="22"/>
          <w:szCs w:val="22"/>
          <w:lang w:val="cs-CZ"/>
        </w:rPr>
      </w:pPr>
      <w:r w:rsidRPr="00CD6E45">
        <w:rPr>
          <w:sz w:val="22"/>
          <w:szCs w:val="22"/>
          <w:lang w:val="cs-CZ"/>
        </w:rPr>
        <w:t>Veterinární léčivý přípravek by neměly podávat těhotné ženy.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ind w:left="720" w:right="720" w:hanging="720"/>
        <w:rPr>
          <w:b/>
          <w:bCs/>
          <w:spacing w:val="7"/>
          <w:sz w:val="22"/>
          <w:szCs w:val="21"/>
          <w:lang w:val="cs-CZ"/>
        </w:rPr>
      </w:pPr>
      <w:r>
        <w:rPr>
          <w:b/>
          <w:bCs/>
          <w:spacing w:val="2"/>
          <w:sz w:val="22"/>
          <w:szCs w:val="21"/>
          <w:lang w:val="cs-CZ"/>
        </w:rPr>
        <w:t>13.</w:t>
      </w:r>
      <w:r>
        <w:rPr>
          <w:b/>
          <w:bCs/>
          <w:spacing w:val="2"/>
          <w:sz w:val="22"/>
          <w:szCs w:val="21"/>
          <w:lang w:val="cs-CZ"/>
        </w:rPr>
        <w:tab/>
      </w:r>
      <w:r>
        <w:rPr>
          <w:b/>
          <w:bCs/>
          <w:spacing w:val="-6"/>
          <w:sz w:val="22"/>
          <w:szCs w:val="21"/>
          <w:lang w:val="cs-CZ"/>
        </w:rPr>
        <w:t xml:space="preserve">ZVLÁŠTNÍ OPATŘENÍ PRO ZNEŠKODŇOVÁNÍ NEPOUŽITÝCH PŘÍPRAVKŮ </w:t>
      </w:r>
      <w:r>
        <w:rPr>
          <w:b/>
          <w:bCs/>
          <w:spacing w:val="7"/>
          <w:sz w:val="22"/>
          <w:szCs w:val="21"/>
          <w:lang w:val="cs-CZ"/>
        </w:rPr>
        <w:t>NEBO ODPADU, POKUD JE JICH TŘEBA</w:t>
      </w:r>
      <w:r>
        <w:rPr>
          <w:b/>
          <w:bCs/>
          <w:spacing w:val="7"/>
          <w:sz w:val="22"/>
          <w:szCs w:val="21"/>
          <w:lang w:val="cs-CZ"/>
        </w:rPr>
        <w:br/>
      </w:r>
    </w:p>
    <w:p w:rsidR="00B55DDD" w:rsidRDefault="00B55DDD" w:rsidP="00764061">
      <w:pPr>
        <w:ind w:right="432"/>
        <w:rPr>
          <w:spacing w:val="1"/>
          <w:sz w:val="22"/>
          <w:szCs w:val="21"/>
          <w:lang w:val="cs-CZ"/>
        </w:rPr>
      </w:pPr>
      <w:r w:rsidRPr="0002528B">
        <w:rPr>
          <w:spacing w:val="1"/>
          <w:sz w:val="22"/>
          <w:szCs w:val="21"/>
          <w:lang w:val="cs-CZ"/>
        </w:rPr>
        <w:t>O možnostech likvidace nepotřebných léčivých přípravků se poraďte s vaším veterinárním lékařem</w:t>
      </w:r>
      <w:r>
        <w:rPr>
          <w:spacing w:val="1"/>
          <w:sz w:val="22"/>
          <w:szCs w:val="21"/>
          <w:lang w:val="cs-CZ"/>
        </w:rPr>
        <w:t>.</w:t>
      </w:r>
      <w:r w:rsidRPr="00442A2D">
        <w:rPr>
          <w:sz w:val="22"/>
          <w:szCs w:val="22"/>
          <w:lang w:val="cs-CZ"/>
        </w:rPr>
        <w:t>Tato opatření napomáhají chránit životní prostředí.</w:t>
      </w:r>
    </w:p>
    <w:p w:rsidR="00B55DDD" w:rsidRDefault="00B55DDD" w:rsidP="00764061">
      <w:pPr>
        <w:rPr>
          <w:sz w:val="22"/>
          <w:szCs w:val="21"/>
          <w:lang w:val="cs-CZ"/>
        </w:rPr>
      </w:pPr>
    </w:p>
    <w:p w:rsidR="00B55DDD" w:rsidRDefault="00B55DDD" w:rsidP="00764061">
      <w:pPr>
        <w:shd w:val="clear" w:color="auto" w:fill="F5F5F5"/>
        <w:textAlignment w:val="top"/>
        <w:rPr>
          <w:rStyle w:val="hps"/>
          <w:rFonts w:ascii="Arial" w:hAnsi="Arial" w:cs="Arial"/>
          <w:color w:val="333333"/>
          <w:lang w:val="cs-CZ"/>
        </w:rPr>
      </w:pPr>
      <w:r>
        <w:rPr>
          <w:b/>
          <w:bCs/>
          <w:spacing w:val="2"/>
          <w:sz w:val="22"/>
          <w:szCs w:val="21"/>
          <w:lang w:val="cs-CZ"/>
        </w:rPr>
        <w:t>14.</w:t>
      </w:r>
      <w:r>
        <w:rPr>
          <w:b/>
          <w:bCs/>
          <w:spacing w:val="2"/>
          <w:sz w:val="22"/>
          <w:szCs w:val="21"/>
          <w:lang w:val="cs-CZ"/>
        </w:rPr>
        <w:tab/>
      </w:r>
      <w:r>
        <w:rPr>
          <w:b/>
          <w:bCs/>
          <w:spacing w:val="3"/>
          <w:sz w:val="22"/>
          <w:szCs w:val="21"/>
          <w:lang w:val="cs-CZ"/>
        </w:rPr>
        <w:t xml:space="preserve">DATUM POSLEDNÍ REVIZE PŘÍBALOVÉ INFORMACE </w:t>
      </w:r>
      <w:r>
        <w:rPr>
          <w:b/>
          <w:bCs/>
          <w:spacing w:val="3"/>
          <w:sz w:val="22"/>
          <w:szCs w:val="21"/>
          <w:lang w:val="cs-CZ"/>
        </w:rPr>
        <w:br/>
      </w:r>
      <w:r>
        <w:rPr>
          <w:b/>
          <w:bCs/>
          <w:spacing w:val="3"/>
          <w:sz w:val="22"/>
          <w:szCs w:val="21"/>
          <w:lang w:val="cs-CZ"/>
        </w:rPr>
        <w:br/>
      </w:r>
      <w:r>
        <w:rPr>
          <w:rStyle w:val="hps"/>
          <w:color w:val="333333"/>
          <w:sz w:val="22"/>
          <w:szCs w:val="22"/>
          <w:lang w:val="cs-CZ"/>
        </w:rPr>
        <w:t xml:space="preserve">Červenec </w:t>
      </w:r>
      <w:r w:rsidRPr="007F644B">
        <w:rPr>
          <w:rStyle w:val="hps"/>
          <w:color w:val="333333"/>
          <w:sz w:val="22"/>
          <w:szCs w:val="22"/>
          <w:lang w:val="cs-CZ"/>
        </w:rPr>
        <w:t>2013</w:t>
      </w:r>
    </w:p>
    <w:p w:rsidR="00B55DDD" w:rsidRDefault="00B55DDD" w:rsidP="00764061">
      <w:pPr>
        <w:ind w:right="118"/>
        <w:rPr>
          <w:sz w:val="22"/>
          <w:szCs w:val="21"/>
          <w:lang w:val="cs-CZ"/>
        </w:rPr>
      </w:pPr>
    </w:p>
    <w:p w:rsidR="00B55DDD" w:rsidRDefault="00B55DDD" w:rsidP="00764061">
      <w:pPr>
        <w:rPr>
          <w:b/>
          <w:bCs/>
          <w:spacing w:val="2"/>
          <w:sz w:val="22"/>
          <w:szCs w:val="21"/>
          <w:lang w:val="cs-CZ"/>
        </w:rPr>
      </w:pPr>
      <w:r>
        <w:rPr>
          <w:b/>
          <w:bCs/>
          <w:sz w:val="22"/>
          <w:szCs w:val="21"/>
          <w:lang w:val="cs-CZ"/>
        </w:rPr>
        <w:t>15.</w:t>
      </w:r>
      <w:r>
        <w:rPr>
          <w:b/>
          <w:bCs/>
          <w:sz w:val="22"/>
          <w:szCs w:val="21"/>
          <w:lang w:val="cs-CZ"/>
        </w:rPr>
        <w:tab/>
      </w:r>
      <w:r>
        <w:rPr>
          <w:b/>
          <w:bCs/>
          <w:spacing w:val="2"/>
          <w:sz w:val="22"/>
          <w:szCs w:val="21"/>
          <w:lang w:val="cs-CZ"/>
        </w:rPr>
        <w:t>DALŠÍ INFORMACE</w:t>
      </w:r>
      <w:r>
        <w:rPr>
          <w:b/>
          <w:bCs/>
          <w:spacing w:val="2"/>
          <w:sz w:val="22"/>
          <w:szCs w:val="21"/>
          <w:lang w:val="cs-CZ"/>
        </w:rPr>
        <w:br/>
      </w:r>
    </w:p>
    <w:p w:rsidR="00B55DDD" w:rsidRPr="00233AB1" w:rsidRDefault="00B55DDD" w:rsidP="00013474">
      <w:pPr>
        <w:rPr>
          <w:bCs/>
          <w:spacing w:val="2"/>
          <w:sz w:val="22"/>
          <w:szCs w:val="21"/>
          <w:lang w:val="cs-CZ"/>
        </w:rPr>
      </w:pPr>
      <w:r w:rsidRPr="00233AB1">
        <w:rPr>
          <w:bCs/>
          <w:spacing w:val="2"/>
          <w:sz w:val="22"/>
          <w:szCs w:val="21"/>
          <w:lang w:val="cs-CZ"/>
        </w:rPr>
        <w:t>Na trhu nemusí být všechny velikostí balení.</w:t>
      </w:r>
    </w:p>
    <w:p w:rsidR="00B55DDD" w:rsidRDefault="00B55DDD" w:rsidP="00764061">
      <w:pPr>
        <w:rPr>
          <w:b/>
          <w:bCs/>
          <w:spacing w:val="2"/>
          <w:sz w:val="22"/>
          <w:szCs w:val="21"/>
          <w:lang w:val="cs-CZ"/>
        </w:rPr>
      </w:pPr>
    </w:p>
    <w:p w:rsidR="00B55DDD" w:rsidRPr="00233AB1" w:rsidRDefault="00B55DDD" w:rsidP="00764061">
      <w:pPr>
        <w:rPr>
          <w:bCs/>
          <w:spacing w:val="2"/>
          <w:sz w:val="22"/>
          <w:szCs w:val="21"/>
          <w:lang w:val="cs-CZ"/>
        </w:rPr>
      </w:pPr>
      <w:r w:rsidRPr="00233AB1">
        <w:rPr>
          <w:bCs/>
          <w:spacing w:val="2"/>
          <w:sz w:val="22"/>
          <w:szCs w:val="21"/>
          <w:lang w:val="cs-CZ"/>
        </w:rPr>
        <w:t>Pouze pro zvířata.</w:t>
      </w:r>
    </w:p>
    <w:p w:rsidR="00B55DDD" w:rsidRPr="00233AB1" w:rsidRDefault="00B55DDD" w:rsidP="00764061">
      <w:pPr>
        <w:rPr>
          <w:bCs/>
          <w:spacing w:val="2"/>
          <w:sz w:val="22"/>
          <w:szCs w:val="21"/>
          <w:lang w:val="cs-CZ"/>
        </w:rPr>
      </w:pPr>
      <w:r w:rsidRPr="00233AB1">
        <w:rPr>
          <w:bCs/>
          <w:spacing w:val="2"/>
          <w:sz w:val="22"/>
          <w:szCs w:val="21"/>
          <w:lang w:val="cs-CZ"/>
        </w:rPr>
        <w:t xml:space="preserve">Veterinární léčivý přípravek je vydáván pouze na předpis. </w:t>
      </w:r>
    </w:p>
    <w:p w:rsidR="00B55DDD" w:rsidRDefault="00B55DDD" w:rsidP="00764061">
      <w:pPr>
        <w:spacing w:after="3564"/>
        <w:rPr>
          <w:spacing w:val="1"/>
          <w:sz w:val="22"/>
          <w:szCs w:val="21"/>
          <w:lang w:val="cs-CZ"/>
        </w:rPr>
      </w:pPr>
      <w:bookmarkStart w:id="0" w:name="_GoBack"/>
      <w:bookmarkEnd w:id="0"/>
    </w:p>
    <w:p w:rsidR="00B55DDD" w:rsidRPr="00764061" w:rsidRDefault="00B55DDD">
      <w:pPr>
        <w:rPr>
          <w:lang w:val="cs-CZ"/>
        </w:rPr>
      </w:pPr>
    </w:p>
    <w:sectPr w:rsidR="00B55DDD" w:rsidRPr="00764061" w:rsidSect="00BE7337">
      <w:footerReference w:type="even" r:id="rId7"/>
      <w:footerReference w:type="default" r:id="rId8"/>
      <w:pgSz w:w="11981" w:h="16834"/>
      <w:pgMar w:top="1134" w:right="1418" w:bottom="1134" w:left="1985" w:header="737" w:footer="737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DD" w:rsidRDefault="00B55DDD">
      <w:r>
        <w:separator/>
      </w:r>
    </w:p>
  </w:endnote>
  <w:endnote w:type="continuationSeparator" w:id="1">
    <w:p w:rsidR="00B55DDD" w:rsidRDefault="00B5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DD" w:rsidRDefault="00B55D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DDD" w:rsidRDefault="00B55D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DD" w:rsidRDefault="00B55D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55DDD" w:rsidRDefault="00B55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DD" w:rsidRDefault="00B55DDD">
      <w:r>
        <w:separator/>
      </w:r>
    </w:p>
  </w:footnote>
  <w:footnote w:type="continuationSeparator" w:id="1">
    <w:p w:rsidR="00B55DDD" w:rsidRDefault="00B5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2FB6"/>
    <w:multiLevelType w:val="hybridMultilevel"/>
    <w:tmpl w:val="3ED61728"/>
    <w:lvl w:ilvl="0" w:tplc="FF866CEE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061"/>
    <w:rsid w:val="000020F9"/>
    <w:rsid w:val="00013474"/>
    <w:rsid w:val="00021CD4"/>
    <w:rsid w:val="0002528B"/>
    <w:rsid w:val="000377AD"/>
    <w:rsid w:val="00070123"/>
    <w:rsid w:val="00092C03"/>
    <w:rsid w:val="000A71C9"/>
    <w:rsid w:val="000D5896"/>
    <w:rsid w:val="000E0C7A"/>
    <w:rsid w:val="000E7465"/>
    <w:rsid w:val="00150727"/>
    <w:rsid w:val="001577CF"/>
    <w:rsid w:val="00166C33"/>
    <w:rsid w:val="001738EE"/>
    <w:rsid w:val="0017451B"/>
    <w:rsid w:val="001928D3"/>
    <w:rsid w:val="001B2B04"/>
    <w:rsid w:val="001D0E61"/>
    <w:rsid w:val="001E125F"/>
    <w:rsid w:val="001F188E"/>
    <w:rsid w:val="001F29B7"/>
    <w:rsid w:val="0021795B"/>
    <w:rsid w:val="002246C4"/>
    <w:rsid w:val="00233AB1"/>
    <w:rsid w:val="00257981"/>
    <w:rsid w:val="0026218E"/>
    <w:rsid w:val="002B0A9B"/>
    <w:rsid w:val="002E40CD"/>
    <w:rsid w:val="002F73E8"/>
    <w:rsid w:val="00313AF1"/>
    <w:rsid w:val="003171F2"/>
    <w:rsid w:val="00331B5A"/>
    <w:rsid w:val="00377925"/>
    <w:rsid w:val="0038668D"/>
    <w:rsid w:val="003A0A73"/>
    <w:rsid w:val="003D6FA0"/>
    <w:rsid w:val="003F5255"/>
    <w:rsid w:val="004379B1"/>
    <w:rsid w:val="00442A2D"/>
    <w:rsid w:val="004A7433"/>
    <w:rsid w:val="004B5158"/>
    <w:rsid w:val="004D252F"/>
    <w:rsid w:val="004E046E"/>
    <w:rsid w:val="00500445"/>
    <w:rsid w:val="00533FFD"/>
    <w:rsid w:val="005361A3"/>
    <w:rsid w:val="00537AB7"/>
    <w:rsid w:val="00547001"/>
    <w:rsid w:val="00566ED6"/>
    <w:rsid w:val="005839E5"/>
    <w:rsid w:val="00645231"/>
    <w:rsid w:val="00674BCA"/>
    <w:rsid w:val="00686572"/>
    <w:rsid w:val="006B1C13"/>
    <w:rsid w:val="006C2639"/>
    <w:rsid w:val="006C4AEF"/>
    <w:rsid w:val="006D2737"/>
    <w:rsid w:val="006D6D8D"/>
    <w:rsid w:val="007209A9"/>
    <w:rsid w:val="00734EB9"/>
    <w:rsid w:val="00741764"/>
    <w:rsid w:val="00764061"/>
    <w:rsid w:val="00797DD3"/>
    <w:rsid w:val="007E3BD7"/>
    <w:rsid w:val="007F644B"/>
    <w:rsid w:val="008037C3"/>
    <w:rsid w:val="0081028F"/>
    <w:rsid w:val="00813E0B"/>
    <w:rsid w:val="00836E5C"/>
    <w:rsid w:val="00840C26"/>
    <w:rsid w:val="00891ACC"/>
    <w:rsid w:val="008A6269"/>
    <w:rsid w:val="008F247D"/>
    <w:rsid w:val="0095294D"/>
    <w:rsid w:val="009679D5"/>
    <w:rsid w:val="009F6D3B"/>
    <w:rsid w:val="00A20AEC"/>
    <w:rsid w:val="00A420D7"/>
    <w:rsid w:val="00A644B2"/>
    <w:rsid w:val="00A71262"/>
    <w:rsid w:val="00A85687"/>
    <w:rsid w:val="00A86B13"/>
    <w:rsid w:val="00A95415"/>
    <w:rsid w:val="00AB36C6"/>
    <w:rsid w:val="00B02EFE"/>
    <w:rsid w:val="00B253B0"/>
    <w:rsid w:val="00B344F1"/>
    <w:rsid w:val="00B5501F"/>
    <w:rsid w:val="00B55DDD"/>
    <w:rsid w:val="00B65469"/>
    <w:rsid w:val="00B97048"/>
    <w:rsid w:val="00BA5E01"/>
    <w:rsid w:val="00BE7337"/>
    <w:rsid w:val="00C01F6D"/>
    <w:rsid w:val="00C21030"/>
    <w:rsid w:val="00C77684"/>
    <w:rsid w:val="00C85C65"/>
    <w:rsid w:val="00CB6F43"/>
    <w:rsid w:val="00CB6F87"/>
    <w:rsid w:val="00CC0116"/>
    <w:rsid w:val="00CD6E45"/>
    <w:rsid w:val="00D0732D"/>
    <w:rsid w:val="00D62D65"/>
    <w:rsid w:val="00D66B67"/>
    <w:rsid w:val="00D91A2B"/>
    <w:rsid w:val="00DD444C"/>
    <w:rsid w:val="00DF30ED"/>
    <w:rsid w:val="00E047C0"/>
    <w:rsid w:val="00E34CAD"/>
    <w:rsid w:val="00E4505C"/>
    <w:rsid w:val="00E674BF"/>
    <w:rsid w:val="00E70ED4"/>
    <w:rsid w:val="00EC11C3"/>
    <w:rsid w:val="00EF3DBD"/>
    <w:rsid w:val="00F410BF"/>
    <w:rsid w:val="00F465F4"/>
    <w:rsid w:val="00F72ADF"/>
    <w:rsid w:val="00FA115E"/>
    <w:rsid w:val="00FB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61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6ED6"/>
    <w:pPr>
      <w:keepNext/>
      <w:ind w:left="576"/>
      <w:outlineLvl w:val="1"/>
    </w:pPr>
    <w:rPr>
      <w:b/>
      <w:bCs/>
      <w:spacing w:val="1"/>
      <w:sz w:val="22"/>
      <w:szCs w:val="21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66ED6"/>
    <w:rPr>
      <w:rFonts w:ascii="Times New Roman" w:hAnsi="Times New Roman" w:cs="Times New Roman"/>
      <w:b/>
      <w:bCs/>
      <w:spacing w:val="1"/>
      <w:sz w:val="21"/>
      <w:szCs w:val="21"/>
      <w:lang w:val="cs-CZ" w:eastAsia="de-DE"/>
    </w:rPr>
  </w:style>
  <w:style w:type="paragraph" w:styleId="BodyText">
    <w:name w:val="Body Text"/>
    <w:basedOn w:val="Normal"/>
    <w:link w:val="BodyTextChar"/>
    <w:uiPriority w:val="99"/>
    <w:rsid w:val="00764061"/>
    <w:rPr>
      <w:b/>
      <w:bCs/>
      <w:spacing w:val="2"/>
      <w:sz w:val="22"/>
      <w:szCs w:val="21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4061"/>
    <w:rPr>
      <w:rFonts w:ascii="Times New Roman" w:hAnsi="Times New Roman" w:cs="Times New Roman"/>
      <w:b/>
      <w:bCs/>
      <w:spacing w:val="2"/>
      <w:sz w:val="21"/>
      <w:szCs w:val="21"/>
      <w:lang w:val="cs-CZ" w:eastAsia="de-DE"/>
    </w:rPr>
  </w:style>
  <w:style w:type="paragraph" w:styleId="BodyText2">
    <w:name w:val="Body Text 2"/>
    <w:basedOn w:val="Normal"/>
    <w:link w:val="BodyText2Char"/>
    <w:uiPriority w:val="99"/>
    <w:rsid w:val="00764061"/>
    <w:pPr>
      <w:tabs>
        <w:tab w:val="left" w:pos="8578"/>
      </w:tabs>
      <w:ind w:right="118"/>
    </w:pPr>
    <w:rPr>
      <w:spacing w:val="2"/>
      <w:sz w:val="22"/>
      <w:szCs w:val="21"/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4061"/>
    <w:rPr>
      <w:rFonts w:ascii="Times New Roman" w:hAnsi="Times New Roman" w:cs="Times New Roman"/>
      <w:spacing w:val="2"/>
      <w:sz w:val="21"/>
      <w:szCs w:val="21"/>
      <w:lang w:val="cs-CZ" w:eastAsia="de-DE"/>
    </w:rPr>
  </w:style>
  <w:style w:type="paragraph" w:styleId="Footer">
    <w:name w:val="footer"/>
    <w:basedOn w:val="Normal"/>
    <w:link w:val="FooterChar"/>
    <w:uiPriority w:val="99"/>
    <w:rsid w:val="007640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4061"/>
    <w:rPr>
      <w:rFonts w:ascii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uiPriority w:val="99"/>
    <w:rsid w:val="00764061"/>
    <w:rPr>
      <w:rFonts w:cs="Times New Roman"/>
    </w:rPr>
  </w:style>
  <w:style w:type="character" w:customStyle="1" w:styleId="hps">
    <w:name w:val="hps"/>
    <w:uiPriority w:val="99"/>
    <w:rsid w:val="00764061"/>
  </w:style>
  <w:style w:type="paragraph" w:styleId="BalloonText">
    <w:name w:val="Balloon Text"/>
    <w:basedOn w:val="Normal"/>
    <w:link w:val="BalloonTextChar"/>
    <w:uiPriority w:val="99"/>
    <w:semiHidden/>
    <w:rsid w:val="002F7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3E8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9529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2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294D"/>
    <w:rPr>
      <w:rFonts w:ascii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2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294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F410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444C"/>
    <w:rPr>
      <w:rFonts w:ascii="Times New Roman" w:hAnsi="Times New Roman" w:cs="Times New Roman"/>
      <w:sz w:val="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1251</Words>
  <Characters>7387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 PRO:</dc:title>
  <dc:subject/>
  <dc:creator/>
  <cp:keywords/>
  <dc:description/>
  <cp:lastModifiedBy/>
  <cp:revision>3</cp:revision>
  <cp:lastPrinted>2013-08-07T11:11:00Z</cp:lastPrinted>
  <dcterms:created xsi:type="dcterms:W3CDTF">2013-08-02T11:18:00Z</dcterms:created>
  <dcterms:modified xsi:type="dcterms:W3CDTF">2013-08-07T11:11:00Z</dcterms:modified>
</cp:coreProperties>
</file>