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3D" w:rsidRDefault="0095383D" w:rsidP="002048FF">
      <w:pPr>
        <w:jc w:val="center"/>
      </w:pPr>
      <w:r>
        <w:rPr>
          <w:b/>
          <w:bCs/>
        </w:rPr>
        <w:t>PŘÍBALOVÁ INFORMACE</w:t>
      </w:r>
    </w:p>
    <w:p w:rsidR="0095383D" w:rsidRDefault="0095383D" w:rsidP="002048F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5383D" w:rsidRPr="00ED16AA" w:rsidRDefault="0095383D" w:rsidP="002048FF">
      <w:pPr>
        <w:pStyle w:val="Heading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D16AA">
        <w:rPr>
          <w:rFonts w:ascii="Times New Roman" w:hAnsi="Times New Roman" w:cs="Times New Roman"/>
          <w:sz w:val="22"/>
          <w:szCs w:val="22"/>
        </w:rPr>
        <w:t>FLUEQUIN</w:t>
      </w:r>
      <w:r>
        <w:rPr>
          <w:rFonts w:ascii="Times New Roman" w:hAnsi="Times New Roman" w:cs="Times New Roman"/>
          <w:sz w:val="22"/>
          <w:szCs w:val="22"/>
        </w:rPr>
        <w:t xml:space="preserve"> T</w:t>
      </w:r>
      <w:r w:rsidRPr="00ED16AA">
        <w:rPr>
          <w:rFonts w:ascii="Times New Roman" w:hAnsi="Times New Roman" w:cs="Times New Roman"/>
          <w:sz w:val="22"/>
          <w:szCs w:val="22"/>
        </w:rPr>
        <w:t>, injekční suspenze, pro koně</w:t>
      </w:r>
    </w:p>
    <w:p w:rsidR="0095383D" w:rsidRDefault="0095383D" w:rsidP="002048FF"/>
    <w:p w:rsidR="0095383D" w:rsidRDefault="0095383D" w:rsidP="002048FF"/>
    <w:p w:rsidR="0095383D" w:rsidRDefault="0095383D" w:rsidP="002048FF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JMÉNO A ADRESA DRŽITELE ROZHODNUTÍ O REGISTRACI A DRŽITELE POVOLENÍ K VÝROBĚ ODPOVĚDNÉHO ZA UVOLNĚNÍ ŠARŽE</w:t>
      </w:r>
    </w:p>
    <w:p w:rsidR="0095383D" w:rsidRDefault="0095383D" w:rsidP="002048FF">
      <w:pPr>
        <w:rPr>
          <w:b/>
          <w:bCs/>
        </w:rPr>
      </w:pPr>
    </w:p>
    <w:p w:rsidR="0095383D" w:rsidRDefault="0095383D" w:rsidP="002048FF">
      <w:pPr>
        <w:jc w:val="both"/>
        <w:rPr>
          <w:snapToGrid w:val="0"/>
          <w:lang w:val="lv-LV"/>
        </w:rPr>
      </w:pPr>
      <w:r>
        <w:rPr>
          <w:snapToGrid w:val="0"/>
          <w:lang w:val="lv-LV"/>
        </w:rPr>
        <w:t>Bioveta, a. s., Komenského 212, 683 23 Ivanovice na Hané, Česká republika</w:t>
      </w:r>
    </w:p>
    <w:p w:rsidR="0095383D" w:rsidRPr="00B57592" w:rsidRDefault="0095383D" w:rsidP="002048FF">
      <w:pPr>
        <w:rPr>
          <w:lang w:val="lv-LV"/>
        </w:rPr>
      </w:pPr>
    </w:p>
    <w:p w:rsidR="0095383D" w:rsidRDefault="0095383D" w:rsidP="002048FF"/>
    <w:p w:rsidR="0095383D" w:rsidRDefault="0095383D" w:rsidP="002048FF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NÁZEV VETERINÁRNÍHO LÉČIVÉHO PŘÍPRAVKU</w:t>
      </w:r>
    </w:p>
    <w:p w:rsidR="0095383D" w:rsidRDefault="0095383D" w:rsidP="002048FF">
      <w:pPr>
        <w:ind w:left="0" w:firstLine="0"/>
      </w:pPr>
    </w:p>
    <w:p w:rsidR="0095383D" w:rsidRPr="00B57592" w:rsidRDefault="0095383D" w:rsidP="002048FF">
      <w:r w:rsidRPr="00B57592">
        <w:t>FLUEQUIN</w:t>
      </w:r>
      <w:r>
        <w:t xml:space="preserve"> T</w:t>
      </w:r>
      <w:r w:rsidRPr="00B57592">
        <w:t>, injekční suspenze, pro koně</w:t>
      </w:r>
    </w:p>
    <w:p w:rsidR="0095383D" w:rsidRDefault="0095383D" w:rsidP="002048FF">
      <w:pPr>
        <w:rPr>
          <w:b/>
          <w:bCs/>
        </w:rPr>
      </w:pPr>
    </w:p>
    <w:p w:rsidR="0095383D" w:rsidRDefault="0095383D" w:rsidP="002048FF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OBSAH LÉČIVÝCH A OSTATNÍCH LÁTEK</w:t>
      </w:r>
    </w:p>
    <w:p w:rsidR="0095383D" w:rsidRDefault="0095383D" w:rsidP="002048FF">
      <w:pPr>
        <w:rPr>
          <w:b/>
          <w:bCs/>
        </w:rPr>
      </w:pPr>
    </w:p>
    <w:p w:rsidR="0095383D" w:rsidRPr="002B6743" w:rsidRDefault="0095383D" w:rsidP="00EB77CB">
      <w:r w:rsidRPr="002B6743">
        <w:t>Jedna vakcinační dávka (1 ml) obsahuje:</w:t>
      </w:r>
    </w:p>
    <w:p w:rsidR="0095383D" w:rsidRDefault="0095383D" w:rsidP="00507FD4">
      <w:r>
        <w:t>Virus influenzae equorum inactivatum, kmen:</w:t>
      </w:r>
    </w:p>
    <w:p w:rsidR="0095383D" w:rsidRPr="00E02A5A" w:rsidRDefault="0095383D" w:rsidP="00507FD4">
      <w:pPr>
        <w:rPr>
          <w:snapToGrid w:val="0"/>
        </w:rPr>
      </w:pPr>
      <w:r w:rsidRPr="00E02A5A">
        <w:rPr>
          <w:snapToGrid w:val="0"/>
        </w:rPr>
        <w:t xml:space="preserve">A/Equi 1/Praha 56 </w:t>
      </w:r>
      <w:r>
        <w:rPr>
          <w:snapToGrid w:val="0"/>
        </w:rPr>
        <w:t>(H7N7)</w:t>
      </w:r>
      <w:r w:rsidRPr="00E02A5A">
        <w:rPr>
          <w:snapToGrid w:val="0"/>
        </w:rPr>
        <w:t xml:space="preserve">, </w:t>
      </w:r>
      <w:r w:rsidRPr="00E02A5A">
        <w:rPr>
          <w:snapToGrid w:val="0"/>
        </w:rPr>
        <w:tab/>
      </w:r>
      <w:r w:rsidRPr="00E02A5A">
        <w:rPr>
          <w:snapToGrid w:val="0"/>
        </w:rPr>
        <w:tab/>
        <w:t xml:space="preserve">      </w:t>
      </w:r>
      <w:r>
        <w:rPr>
          <w:snapToGrid w:val="0"/>
        </w:rPr>
        <w:t xml:space="preserve">             </w:t>
      </w:r>
      <w:r>
        <w:rPr>
          <w:snapToGrid w:val="0"/>
        </w:rPr>
        <w:tab/>
      </w:r>
      <w:r w:rsidRPr="00E02A5A">
        <w:rPr>
          <w:snapToGrid w:val="0"/>
        </w:rPr>
        <w:t>min. 16 H</w:t>
      </w:r>
      <w:r>
        <w:rPr>
          <w:snapToGrid w:val="0"/>
        </w:rPr>
        <w:t>I</w:t>
      </w:r>
      <w:r w:rsidRPr="00E02A5A">
        <w:rPr>
          <w:snapToGrid w:val="0"/>
        </w:rPr>
        <w:t xml:space="preserve"> </w:t>
      </w:r>
    </w:p>
    <w:p w:rsidR="0095383D" w:rsidRDefault="0095383D" w:rsidP="00507FD4">
      <w:pPr>
        <w:rPr>
          <w:snapToGrid w:val="0"/>
        </w:rPr>
      </w:pPr>
      <w:r w:rsidRPr="00E02A5A">
        <w:rPr>
          <w:snapToGrid w:val="0"/>
        </w:rPr>
        <w:t xml:space="preserve">A/Equi 2/Morava 95 (evropský typ) </w:t>
      </w:r>
      <w:r>
        <w:rPr>
          <w:snapToGrid w:val="0"/>
        </w:rPr>
        <w:t>H3N8</w:t>
      </w:r>
      <w:r w:rsidRPr="00E02A5A">
        <w:rPr>
          <w:snapToGrid w:val="0"/>
        </w:rPr>
        <w:t xml:space="preserve">  </w:t>
      </w:r>
      <w:r>
        <w:rPr>
          <w:snapToGrid w:val="0"/>
        </w:rPr>
        <w:t xml:space="preserve">             </w:t>
      </w:r>
      <w:r>
        <w:rPr>
          <w:snapToGrid w:val="0"/>
        </w:rPr>
        <w:tab/>
        <w:t>min</w:t>
      </w:r>
      <w:r w:rsidRPr="00E02A5A">
        <w:rPr>
          <w:snapToGrid w:val="0"/>
        </w:rPr>
        <w:t xml:space="preserve">. </w:t>
      </w:r>
      <w:r>
        <w:rPr>
          <w:snapToGrid w:val="0"/>
        </w:rPr>
        <w:t>16 HI</w:t>
      </w:r>
    </w:p>
    <w:p w:rsidR="0095383D" w:rsidRDefault="0095383D" w:rsidP="00507FD4">
      <w:pPr>
        <w:rPr>
          <w:snapToGrid w:val="0"/>
        </w:rPr>
      </w:pPr>
      <w:r>
        <w:rPr>
          <w:snapToGrid w:val="0"/>
        </w:rPr>
        <w:t xml:space="preserve">A/Equi 2/Brno 97 (americký typ) H3N8                 </w:t>
      </w:r>
      <w:r>
        <w:rPr>
          <w:snapToGrid w:val="0"/>
        </w:rPr>
        <w:tab/>
        <w:t>min. 16 HI</w:t>
      </w:r>
    </w:p>
    <w:p w:rsidR="0095383D" w:rsidRDefault="0095383D" w:rsidP="00507FD4">
      <w:r>
        <w:t xml:space="preserve">Anatoxinum tetanicum purificatum                              </w:t>
      </w:r>
      <w:r>
        <w:tab/>
      </w:r>
      <w:r w:rsidRPr="002240C5">
        <w:t>RP ≥ 1*</w:t>
      </w:r>
    </w:p>
    <w:p w:rsidR="0095383D" w:rsidRPr="002B4159" w:rsidRDefault="0095383D" w:rsidP="002048FF">
      <w:pPr>
        <w:pStyle w:val="Heading1"/>
        <w:tabs>
          <w:tab w:val="left" w:pos="567"/>
        </w:tabs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5383D" w:rsidRDefault="0095383D" w:rsidP="002048FF">
      <w:pPr>
        <w:rPr>
          <w:b/>
          <w:bCs/>
        </w:rPr>
      </w:pPr>
      <w:r>
        <w:rPr>
          <w:b/>
          <w:bCs/>
        </w:rPr>
        <w:t>Pomocné látky:</w:t>
      </w:r>
    </w:p>
    <w:p w:rsidR="0095383D" w:rsidRPr="005C5B95" w:rsidRDefault="0095383D" w:rsidP="002048FF">
      <w:pPr>
        <w:rPr>
          <w:b/>
          <w:bCs/>
        </w:rPr>
      </w:pPr>
      <w:r w:rsidRPr="005C5B95">
        <w:rPr>
          <w:b/>
          <w:bCs/>
        </w:rPr>
        <w:t>Adjuvans:</w:t>
      </w:r>
      <w:r w:rsidRPr="005C5B95">
        <w:t xml:space="preserve"> </w:t>
      </w:r>
      <w:r>
        <w:rPr>
          <w:snapToGrid w:val="0"/>
        </w:rPr>
        <w:t>algeldrát</w:t>
      </w:r>
      <w:r w:rsidRPr="005C5B95">
        <w:rPr>
          <w:snapToGrid w:val="0"/>
        </w:rPr>
        <w:t xml:space="preserve"> 0,2 ml                               </w:t>
      </w:r>
    </w:p>
    <w:p w:rsidR="0095383D" w:rsidRPr="00A22BD9" w:rsidRDefault="0095383D" w:rsidP="002048FF">
      <w:pPr>
        <w:pStyle w:val="Styl0"/>
        <w:tabs>
          <w:tab w:val="decimal" w:pos="6804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0F1874">
        <w:rPr>
          <w:rFonts w:ascii="Times New Roman" w:hAnsi="Times New Roman" w:cs="Times New Roman"/>
          <w:b/>
          <w:bCs/>
          <w:sz w:val="22"/>
          <w:szCs w:val="22"/>
        </w:rPr>
        <w:t>Excipiens:</w:t>
      </w:r>
      <w:r w:rsidRPr="000F187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0F1874">
        <w:rPr>
          <w:rFonts w:ascii="Times New Roman" w:hAnsi="Times New Roman" w:cs="Times New Roman"/>
          <w:sz w:val="22"/>
          <w:szCs w:val="22"/>
        </w:rPr>
        <w:t>hiomersal</w:t>
      </w:r>
      <w:r>
        <w:rPr>
          <w:rFonts w:ascii="Times New Roman" w:hAnsi="Times New Roman" w:cs="Times New Roman"/>
          <w:sz w:val="22"/>
          <w:szCs w:val="22"/>
        </w:rPr>
        <w:t xml:space="preserve"> 0,1 mg</w:t>
      </w:r>
    </w:p>
    <w:p w:rsidR="0095383D" w:rsidRDefault="0095383D" w:rsidP="002048FF">
      <w:pPr>
        <w:rPr>
          <w:b/>
          <w:bCs/>
        </w:rPr>
      </w:pPr>
    </w:p>
    <w:p w:rsidR="0095383D" w:rsidRPr="00C10EC8" w:rsidRDefault="0095383D" w:rsidP="002048FF">
      <w:pPr>
        <w:rPr>
          <w:b/>
          <w:bCs/>
          <w:sz w:val="20"/>
          <w:szCs w:val="20"/>
        </w:rPr>
      </w:pPr>
      <w:r w:rsidRPr="00507FD4">
        <w:rPr>
          <w:sz w:val="20"/>
          <w:szCs w:val="20"/>
        </w:rPr>
        <w:t xml:space="preserve">*RP = Relativní účinnost </w:t>
      </w:r>
      <w:r w:rsidRPr="006E5083">
        <w:rPr>
          <w:color w:val="000000"/>
          <w:sz w:val="20"/>
          <w:szCs w:val="20"/>
        </w:rPr>
        <w:t>(ELISA test)</w:t>
      </w:r>
      <w:r w:rsidRPr="001C36B0">
        <w:rPr>
          <w:color w:val="000000"/>
        </w:rPr>
        <w:t xml:space="preserve"> </w:t>
      </w:r>
      <w:r w:rsidRPr="00507FD4">
        <w:rPr>
          <w:sz w:val="20"/>
          <w:szCs w:val="20"/>
        </w:rPr>
        <w:t>je vyjádřena porovnáním hladiny protilátek v séru morčat s hladinou protilátek v referenčním séru získaném po vakcinaci morčat a jeho srovnáním s mezinárodním standardem.</w:t>
      </w:r>
    </w:p>
    <w:p w:rsidR="0095383D" w:rsidRDefault="0095383D" w:rsidP="002048FF"/>
    <w:p w:rsidR="0095383D" w:rsidRDefault="0095383D" w:rsidP="002048FF">
      <w:pPr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INDIKACE</w:t>
      </w:r>
    </w:p>
    <w:p w:rsidR="0095383D" w:rsidRDefault="0095383D" w:rsidP="002048FF">
      <w:pPr>
        <w:rPr>
          <w:b/>
          <w:bCs/>
        </w:rPr>
      </w:pPr>
    </w:p>
    <w:p w:rsidR="0095383D" w:rsidRDefault="0095383D" w:rsidP="002048FF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Preventivní vakcinace koní proti chřipce a tetanu.</w:t>
      </w:r>
    </w:p>
    <w:p w:rsidR="0095383D" w:rsidRDefault="0095383D" w:rsidP="002048FF">
      <w:r w:rsidRPr="00A54322">
        <w:t xml:space="preserve">Nástup imunity: </w:t>
      </w:r>
      <w:r w:rsidRPr="00E02A5A">
        <w:t xml:space="preserve">Solidní imunita nastupuje za </w:t>
      </w:r>
      <w:r>
        <w:t xml:space="preserve">14 až </w:t>
      </w:r>
      <w:r w:rsidRPr="00E02A5A">
        <w:t xml:space="preserve">21 dní po </w:t>
      </w:r>
      <w:r>
        <w:t>základní vakcinaci.</w:t>
      </w:r>
    </w:p>
    <w:p w:rsidR="0095383D" w:rsidRPr="009A2E66" w:rsidRDefault="0095383D" w:rsidP="00BE220A">
      <w:r w:rsidRPr="004958B7">
        <w:t>Trvání imunity: Proti chřipce 6 měsíců po základní vakcinaci a 12 měsíců po první revakcinaci</w:t>
      </w:r>
    </w:p>
    <w:p w:rsidR="0095383D" w:rsidRPr="00E02A5A" w:rsidRDefault="0095383D" w:rsidP="002048FF">
      <w:r w:rsidRPr="00F96B46">
        <w:t xml:space="preserve">                          </w:t>
      </w:r>
      <w:r>
        <w:t xml:space="preserve"> </w:t>
      </w:r>
      <w:r w:rsidRPr="00F96B46">
        <w:t>Proti tetanu 12 měsíců po základní</w:t>
      </w:r>
      <w:r>
        <w:t xml:space="preserve"> vakcinaci</w:t>
      </w:r>
    </w:p>
    <w:p w:rsidR="0095383D" w:rsidRDefault="0095383D" w:rsidP="002048FF">
      <w:pPr>
        <w:rPr>
          <w:b/>
          <w:bCs/>
        </w:rPr>
      </w:pPr>
    </w:p>
    <w:p w:rsidR="0095383D" w:rsidRDefault="0095383D" w:rsidP="002048FF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</w:rPr>
        <w:tab/>
        <w:t>KONTRAINDIKACE</w:t>
      </w:r>
    </w:p>
    <w:p w:rsidR="0095383D" w:rsidRDefault="0095383D" w:rsidP="002048FF"/>
    <w:p w:rsidR="0095383D" w:rsidRPr="00A54322" w:rsidRDefault="0095383D" w:rsidP="002048FF">
      <w:r>
        <w:t>Nejsou</w:t>
      </w:r>
      <w:r w:rsidRPr="00A54322">
        <w:t>.</w:t>
      </w:r>
    </w:p>
    <w:p w:rsidR="0095383D" w:rsidRDefault="0095383D" w:rsidP="002048FF"/>
    <w:p w:rsidR="0095383D" w:rsidRDefault="0095383D" w:rsidP="002048FF">
      <w:r>
        <w:rPr>
          <w:b/>
          <w:bCs/>
        </w:rPr>
        <w:t>6.</w:t>
      </w:r>
      <w:r>
        <w:rPr>
          <w:b/>
          <w:bCs/>
        </w:rPr>
        <w:tab/>
        <w:t>NEŽÁDOUCÍ ÚČINKY</w:t>
      </w:r>
    </w:p>
    <w:p w:rsidR="0095383D" w:rsidRDefault="0095383D" w:rsidP="002048FF"/>
    <w:p w:rsidR="0095383D" w:rsidRDefault="0095383D" w:rsidP="004612A4">
      <w:pPr>
        <w:pStyle w:val="Zkrcenzptenadresa"/>
        <w:jc w:val="both"/>
        <w:rPr>
          <w:sz w:val="22"/>
          <w:szCs w:val="22"/>
        </w:rPr>
      </w:pPr>
      <w:r w:rsidRPr="002C1A7F">
        <w:rPr>
          <w:sz w:val="22"/>
          <w:szCs w:val="22"/>
        </w:rPr>
        <w:t>Nejsou známy</w:t>
      </w:r>
      <w:r>
        <w:rPr>
          <w:sz w:val="22"/>
          <w:szCs w:val="22"/>
        </w:rPr>
        <w:t xml:space="preserve">. </w:t>
      </w:r>
      <w:r w:rsidRPr="00507FD4">
        <w:rPr>
          <w:sz w:val="22"/>
          <w:szCs w:val="22"/>
        </w:rPr>
        <w:t>Vakcína může výjimečně vyvolat hypersenzitivní stav. V takovém případě se aplikuje symptomatická léčba.</w:t>
      </w:r>
    </w:p>
    <w:p w:rsidR="0095383D" w:rsidRDefault="0095383D" w:rsidP="001B357B">
      <w:pPr>
        <w:jc w:val="both"/>
        <w:rPr>
          <w:color w:val="000000"/>
        </w:rPr>
      </w:pPr>
    </w:p>
    <w:p w:rsidR="0095383D" w:rsidRDefault="0095383D" w:rsidP="001B357B">
      <w:pPr>
        <w:jc w:val="both"/>
        <w:rPr>
          <w:color w:val="000000"/>
        </w:rPr>
      </w:pPr>
      <w:r w:rsidRPr="00C243FA">
        <w:rPr>
          <w:color w:val="000000"/>
        </w:rPr>
        <w:t xml:space="preserve">Jestliže zaznamenáte jakýkoliv vážný nežádoucí účinek nebo jiný účinek, který není uveden v této </w:t>
      </w:r>
    </w:p>
    <w:p w:rsidR="0095383D" w:rsidRPr="00C243FA" w:rsidRDefault="0095383D" w:rsidP="001B357B">
      <w:pPr>
        <w:jc w:val="both"/>
        <w:rPr>
          <w:color w:val="000000"/>
        </w:rPr>
      </w:pPr>
      <w:r w:rsidRPr="00C243FA">
        <w:rPr>
          <w:color w:val="000000"/>
        </w:rPr>
        <w:t>příbalové informaci, oznamte to prosím vašemu veterinárnímu lékaři.</w:t>
      </w:r>
    </w:p>
    <w:p w:rsidR="0095383D" w:rsidRDefault="0095383D" w:rsidP="004612A4">
      <w:pPr>
        <w:pStyle w:val="Zkrcenzptenadresa"/>
        <w:jc w:val="both"/>
      </w:pPr>
    </w:p>
    <w:p w:rsidR="0095383D" w:rsidRDefault="0095383D" w:rsidP="002048FF">
      <w:r>
        <w:rPr>
          <w:b/>
          <w:bCs/>
        </w:rPr>
        <w:t>7.</w:t>
      </w:r>
      <w:r>
        <w:rPr>
          <w:b/>
          <w:bCs/>
        </w:rPr>
        <w:tab/>
        <w:t>CÍLOVÝ DRUH ZVÍŘAT</w:t>
      </w:r>
    </w:p>
    <w:p w:rsidR="0095383D" w:rsidRDefault="0095383D" w:rsidP="002048FF"/>
    <w:p w:rsidR="0095383D" w:rsidRDefault="0095383D" w:rsidP="002048FF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Koně.</w:t>
      </w:r>
    </w:p>
    <w:p w:rsidR="0095383D" w:rsidRDefault="0095383D" w:rsidP="002048FF"/>
    <w:p w:rsidR="0095383D" w:rsidRDefault="0095383D" w:rsidP="002048FF">
      <w:pPr>
        <w:rPr>
          <w:b/>
          <w:bCs/>
        </w:rPr>
      </w:pPr>
    </w:p>
    <w:p w:rsidR="0095383D" w:rsidRDefault="0095383D" w:rsidP="002048FF">
      <w:pPr>
        <w:rPr>
          <w:b/>
          <w:bCs/>
        </w:rPr>
      </w:pPr>
    </w:p>
    <w:p w:rsidR="0095383D" w:rsidRDefault="0095383D" w:rsidP="002048FF">
      <w:r>
        <w:rPr>
          <w:b/>
          <w:bCs/>
        </w:rPr>
        <w:t>8.</w:t>
      </w:r>
      <w:r>
        <w:rPr>
          <w:b/>
          <w:bCs/>
        </w:rPr>
        <w:tab/>
        <w:t>DÁVKOVÁNÍ PRO KAŽDÝ DRUH, CESTA A ZPŮSOB PODÁNÍ</w:t>
      </w:r>
    </w:p>
    <w:p w:rsidR="0095383D" w:rsidRDefault="0095383D" w:rsidP="002048FF"/>
    <w:p w:rsidR="0095383D" w:rsidRDefault="0095383D" w:rsidP="002048FF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Aplikuje se 1 ml hluboko intramuskulárně.</w:t>
      </w:r>
    </w:p>
    <w:p w:rsidR="0095383D" w:rsidRDefault="0095383D" w:rsidP="002048FF">
      <w:pPr>
        <w:pStyle w:val="Zkrcenzptenadresa"/>
        <w:jc w:val="both"/>
        <w:rPr>
          <w:i/>
          <w:iCs/>
          <w:sz w:val="22"/>
          <w:szCs w:val="22"/>
        </w:rPr>
      </w:pPr>
    </w:p>
    <w:p w:rsidR="0095383D" w:rsidRPr="001454DC" w:rsidRDefault="0095383D" w:rsidP="002048FF">
      <w:pPr>
        <w:pStyle w:val="Zkrcenzptenadresa"/>
        <w:jc w:val="both"/>
        <w:rPr>
          <w:i/>
          <w:iCs/>
          <w:sz w:val="22"/>
          <w:szCs w:val="22"/>
        </w:rPr>
      </w:pPr>
      <w:r w:rsidRPr="001454DC">
        <w:rPr>
          <w:i/>
          <w:iCs/>
          <w:sz w:val="22"/>
          <w:szCs w:val="22"/>
        </w:rPr>
        <w:t xml:space="preserve">Základní vakcinace  </w:t>
      </w:r>
    </w:p>
    <w:p w:rsidR="0095383D" w:rsidRPr="001454DC" w:rsidRDefault="0095383D" w:rsidP="002048FF">
      <w:pPr>
        <w:pStyle w:val="Zkrcenzptenadresa"/>
        <w:jc w:val="both"/>
        <w:rPr>
          <w:sz w:val="22"/>
          <w:szCs w:val="22"/>
        </w:rPr>
      </w:pPr>
      <w:r w:rsidRPr="001454DC">
        <w:rPr>
          <w:sz w:val="22"/>
          <w:szCs w:val="22"/>
        </w:rPr>
        <w:t>Základní vakcinace:  První injekce ve věku od 3 do 6 měsíců, druhá injekce za 4 až 6 týdnů.</w:t>
      </w:r>
    </w:p>
    <w:p w:rsidR="0095383D" w:rsidRPr="001454DC" w:rsidRDefault="0095383D" w:rsidP="002048FF">
      <w:pPr>
        <w:pStyle w:val="Zkrcenzptenadresa"/>
        <w:jc w:val="both"/>
        <w:rPr>
          <w:i/>
          <w:iCs/>
          <w:sz w:val="22"/>
          <w:szCs w:val="22"/>
        </w:rPr>
      </w:pPr>
      <w:r w:rsidRPr="001454DC">
        <w:rPr>
          <w:i/>
          <w:iCs/>
          <w:sz w:val="22"/>
          <w:szCs w:val="22"/>
        </w:rPr>
        <w:t>Revakcinace:</w:t>
      </w:r>
    </w:p>
    <w:p w:rsidR="0095383D" w:rsidRPr="001454DC" w:rsidRDefault="0095383D" w:rsidP="002048FF">
      <w:pPr>
        <w:pStyle w:val="Zkrcenzptenadresa"/>
        <w:jc w:val="both"/>
        <w:rPr>
          <w:sz w:val="22"/>
          <w:szCs w:val="22"/>
        </w:rPr>
      </w:pPr>
      <w:r w:rsidRPr="001454DC">
        <w:rPr>
          <w:sz w:val="22"/>
          <w:szCs w:val="22"/>
        </w:rPr>
        <w:t>První revakcinace (třetí dávka) se aplikuje proti chřipce za 6 měsíců po základní vakcinaci a proti tetanu za 12 měsíců.</w:t>
      </w:r>
    </w:p>
    <w:p w:rsidR="0095383D" w:rsidRPr="001454DC" w:rsidRDefault="0095383D" w:rsidP="002048FF">
      <w:pPr>
        <w:pStyle w:val="Zkrcenzptenadresa"/>
        <w:jc w:val="both"/>
        <w:rPr>
          <w:sz w:val="22"/>
          <w:szCs w:val="22"/>
        </w:rPr>
      </w:pPr>
      <w:r w:rsidRPr="004958B7">
        <w:rPr>
          <w:sz w:val="22"/>
          <w:szCs w:val="22"/>
        </w:rPr>
        <w:t>Další revakcinace proti chřipce proti tetanu se provádí jednou za 12 měsíců.</w:t>
      </w:r>
      <w:r w:rsidRPr="001454DC">
        <w:rPr>
          <w:sz w:val="22"/>
          <w:szCs w:val="22"/>
        </w:rPr>
        <w:t xml:space="preserve"> </w:t>
      </w:r>
    </w:p>
    <w:p w:rsidR="0095383D" w:rsidRPr="001454DC" w:rsidRDefault="0095383D" w:rsidP="002048FF">
      <w:pPr>
        <w:pStyle w:val="Zkrcenzptenadresa"/>
        <w:jc w:val="both"/>
        <w:rPr>
          <w:sz w:val="22"/>
          <w:szCs w:val="22"/>
        </w:rPr>
      </w:pPr>
      <w:r w:rsidRPr="001454DC">
        <w:rPr>
          <w:sz w:val="22"/>
          <w:szCs w:val="22"/>
        </w:rPr>
        <w:t>Revakcinace březích klisen se provádí v posledním trimestru gravidity, nejpozději měsíc před plánovaným porodem.</w:t>
      </w:r>
    </w:p>
    <w:p w:rsidR="0095383D" w:rsidRPr="00A61A60" w:rsidRDefault="0095383D" w:rsidP="002048FF">
      <w:pPr>
        <w:pStyle w:val="Zkrcenzptenadresa"/>
        <w:jc w:val="both"/>
        <w:rPr>
          <w:sz w:val="22"/>
          <w:szCs w:val="22"/>
        </w:rPr>
      </w:pPr>
      <w:r w:rsidRPr="001454DC">
        <w:rPr>
          <w:sz w:val="22"/>
          <w:szCs w:val="22"/>
        </w:rPr>
        <w:t>Poznámka: U hříbat narozených od klisen prokazatelně vakcinovaných před porodem, doporučujeme vzhledem ke kolostrální imunitě vakcinovat hříbata ve stáří 6 měsíců.</w:t>
      </w:r>
    </w:p>
    <w:p w:rsidR="0095383D" w:rsidRDefault="0095383D" w:rsidP="002048FF">
      <w:pPr>
        <w:rPr>
          <w:b/>
          <w:bCs/>
        </w:rPr>
      </w:pPr>
    </w:p>
    <w:p w:rsidR="0095383D" w:rsidRDefault="0095383D" w:rsidP="002048FF">
      <w:r>
        <w:rPr>
          <w:b/>
          <w:bCs/>
        </w:rPr>
        <w:t>9.</w:t>
      </w:r>
      <w:r>
        <w:rPr>
          <w:b/>
          <w:bCs/>
        </w:rPr>
        <w:tab/>
        <w:t>POKYNY PRO SPRÁVNÉ PODÁNÍ</w:t>
      </w:r>
    </w:p>
    <w:p w:rsidR="0095383D" w:rsidRDefault="0095383D" w:rsidP="002048FF">
      <w:pPr>
        <w:pStyle w:val="Heading1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5383D" w:rsidRPr="00691BFC" w:rsidRDefault="0095383D" w:rsidP="002048FF">
      <w:pPr>
        <w:pStyle w:val="Heading1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91BFC">
        <w:rPr>
          <w:rFonts w:ascii="Times New Roman" w:hAnsi="Times New Roman" w:cs="Times New Roman"/>
          <w:b w:val="0"/>
          <w:bCs w:val="0"/>
          <w:sz w:val="22"/>
          <w:szCs w:val="22"/>
        </w:rPr>
        <w:t>Před použitím protřepat.</w:t>
      </w:r>
    </w:p>
    <w:p w:rsidR="0095383D" w:rsidRDefault="0095383D" w:rsidP="002048FF"/>
    <w:p w:rsidR="0095383D" w:rsidRDefault="0095383D" w:rsidP="002048FF">
      <w:r>
        <w:rPr>
          <w:b/>
          <w:bCs/>
        </w:rPr>
        <w:t>10.</w:t>
      </w:r>
      <w:r>
        <w:rPr>
          <w:b/>
          <w:bCs/>
        </w:rPr>
        <w:tab/>
        <w:t xml:space="preserve">OCHRANNÁ LHŮTA </w:t>
      </w:r>
    </w:p>
    <w:p w:rsidR="0095383D" w:rsidRDefault="0095383D" w:rsidP="002048FF"/>
    <w:p w:rsidR="0095383D" w:rsidRDefault="0095383D" w:rsidP="002048FF">
      <w:r>
        <w:t>Bez ochranných lhůt.</w:t>
      </w:r>
    </w:p>
    <w:p w:rsidR="0095383D" w:rsidRDefault="0095383D" w:rsidP="002048FF"/>
    <w:p w:rsidR="0095383D" w:rsidRDefault="0095383D" w:rsidP="002048FF">
      <w:r>
        <w:rPr>
          <w:b/>
          <w:bCs/>
        </w:rPr>
        <w:t>11.</w:t>
      </w:r>
      <w:r>
        <w:rPr>
          <w:b/>
          <w:bCs/>
        </w:rPr>
        <w:tab/>
        <w:t>ZVLÁŠTNÍ OPATŘENÍ PRO UCHOVÁVÁNÍ</w:t>
      </w:r>
    </w:p>
    <w:p w:rsidR="0095383D" w:rsidRDefault="0095383D" w:rsidP="002048FF"/>
    <w:p w:rsidR="0095383D" w:rsidRDefault="0095383D" w:rsidP="002048FF">
      <w:r>
        <w:t>Uchovávat mimo dosah dětí.</w:t>
      </w:r>
    </w:p>
    <w:p w:rsidR="0095383D" w:rsidRDefault="0095383D" w:rsidP="002048FF">
      <w:pPr>
        <w:ind w:right="-318"/>
      </w:pPr>
      <w:r>
        <w:t>Uchovávejte v chladničce (2</w:t>
      </w:r>
      <w:r>
        <w:sym w:font="Symbol" w:char="F0B0"/>
      </w:r>
      <w:r>
        <w:t>C – 8</w:t>
      </w:r>
      <w:r>
        <w:sym w:font="Symbol" w:char="F0B0"/>
      </w:r>
      <w:r>
        <w:t>C).</w:t>
      </w:r>
    </w:p>
    <w:p w:rsidR="0095383D" w:rsidRPr="00F619A9" w:rsidRDefault="0095383D" w:rsidP="00F619A9">
      <w:pPr>
        <w:ind w:right="-318"/>
      </w:pPr>
      <w:r w:rsidRPr="00F619A9">
        <w:t>Doba použitelnosti po prvním otevření vnitřního obalu: 10 hodin (platí pro vícedávková balení).</w:t>
      </w:r>
    </w:p>
    <w:p w:rsidR="0095383D" w:rsidRPr="00C243FA" w:rsidRDefault="0095383D" w:rsidP="001B357B">
      <w:pPr>
        <w:rPr>
          <w:color w:val="000000"/>
        </w:rPr>
      </w:pPr>
      <w:r w:rsidRPr="00C243FA">
        <w:rPr>
          <w:color w:val="000000"/>
        </w:rPr>
        <w:t xml:space="preserve">Nepoužívejte po uplynutí </w:t>
      </w:r>
      <w:r>
        <w:rPr>
          <w:color w:val="000000"/>
        </w:rPr>
        <w:t>doby použitelnosti</w:t>
      </w:r>
      <w:r w:rsidRPr="00C243FA">
        <w:rPr>
          <w:color w:val="000000"/>
        </w:rPr>
        <w:t xml:space="preserve"> uvedené na etiketě.</w:t>
      </w:r>
    </w:p>
    <w:p w:rsidR="0095383D" w:rsidRDefault="0095383D" w:rsidP="002048FF">
      <w:pPr>
        <w:ind w:left="0" w:right="-318" w:firstLine="0"/>
      </w:pPr>
    </w:p>
    <w:p w:rsidR="0095383D" w:rsidRDefault="0095383D" w:rsidP="002048FF">
      <w:pPr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ZVLÁŠTNÍ UPOZORNĚNÍ</w:t>
      </w:r>
    </w:p>
    <w:p w:rsidR="0095383D" w:rsidRDefault="0095383D" w:rsidP="002048FF"/>
    <w:p w:rsidR="0095383D" w:rsidRDefault="0095383D" w:rsidP="002048FF">
      <w:r w:rsidRPr="00A54322">
        <w:t>Vakcinovat pouze zdravá zvířata.</w:t>
      </w:r>
    </w:p>
    <w:p w:rsidR="0095383D" w:rsidRDefault="0095383D" w:rsidP="002048FF"/>
    <w:p w:rsidR="0095383D" w:rsidRDefault="0095383D" w:rsidP="001B357B">
      <w:r>
        <w:t xml:space="preserve">Mateřské protilátky mohou interferovat s vývojem aktivní imunity. Je nutné dodržovat vakcinační </w:t>
      </w:r>
    </w:p>
    <w:p w:rsidR="0095383D" w:rsidRDefault="0095383D" w:rsidP="001B357B">
      <w:r>
        <w:t>schéma pro hříbata uvedené v bodu 8.</w:t>
      </w:r>
    </w:p>
    <w:p w:rsidR="0095383D" w:rsidRDefault="0095383D" w:rsidP="001B357B">
      <w:pPr>
        <w:ind w:left="0" w:firstLine="0"/>
      </w:pPr>
    </w:p>
    <w:p w:rsidR="0095383D" w:rsidRDefault="0095383D" w:rsidP="001B357B">
      <w:pPr>
        <w:ind w:left="0" w:firstLine="0"/>
      </w:pPr>
      <w:r w:rsidRPr="0060218C"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:rsidR="0095383D" w:rsidRDefault="0095383D" w:rsidP="001B357B">
      <w:pPr>
        <w:ind w:left="0" w:firstLine="0"/>
      </w:pPr>
      <w:r w:rsidRPr="00D42C24">
        <w:t>Lze použít bě</w:t>
      </w:r>
      <w:r>
        <w:t>hem březosti a laktace. Nemísit</w:t>
      </w:r>
      <w:r w:rsidRPr="00D42C24">
        <w:t xml:space="preserve"> s jinou vakcínou nebo imunologickým přípravkem.</w:t>
      </w:r>
    </w:p>
    <w:p w:rsidR="0095383D" w:rsidRDefault="0095383D" w:rsidP="001B357B">
      <w:pPr>
        <w:ind w:left="0" w:firstLine="0"/>
      </w:pPr>
    </w:p>
    <w:p w:rsidR="0095383D" w:rsidRDefault="0095383D" w:rsidP="001B357B">
      <w:pPr>
        <w:ind w:left="0" w:firstLine="0"/>
      </w:pPr>
      <w:r>
        <w:t>Studie kompatibility nejsou k dispozici, a proto tento veterinární léčivý přípravek nesmí být mísen s žádnými dalšími veterinárními léčivými přípravky.</w:t>
      </w:r>
    </w:p>
    <w:p w:rsidR="0095383D" w:rsidRDefault="0095383D" w:rsidP="001B357B">
      <w:pPr>
        <w:ind w:left="0" w:firstLine="0"/>
      </w:pPr>
    </w:p>
    <w:p w:rsidR="0095383D" w:rsidRDefault="0095383D" w:rsidP="001B357B">
      <w:r w:rsidRPr="00D42C24">
        <w:t>Lze použít bě</w:t>
      </w:r>
      <w:r>
        <w:t>hem březosti a laktace.</w:t>
      </w:r>
    </w:p>
    <w:p w:rsidR="0095383D" w:rsidRDefault="0095383D" w:rsidP="002048FF">
      <w:pPr>
        <w:autoSpaceDE w:val="0"/>
        <w:autoSpaceDN w:val="0"/>
        <w:adjustRightInd w:val="0"/>
        <w:ind w:left="0" w:firstLine="0"/>
      </w:pPr>
    </w:p>
    <w:p w:rsidR="0095383D" w:rsidRDefault="0095383D" w:rsidP="002048FF">
      <w:pPr>
        <w:autoSpaceDE w:val="0"/>
        <w:autoSpaceDN w:val="0"/>
        <w:adjustRightInd w:val="0"/>
        <w:ind w:left="0" w:firstLine="0"/>
      </w:pPr>
      <w:r>
        <w:t>V</w:t>
      </w:r>
      <w:r w:rsidRPr="00AD4FFC">
        <w:t xml:space="preserve"> případě náhodného sebepoškození injekčně aplikovaným přípravkem, </w:t>
      </w:r>
      <w:r w:rsidRPr="00AD4FFC">
        <w:rPr>
          <w:rFonts w:ascii="TimesNewRoman,Italic" w:hAnsi="TimesNewRoman,Italic" w:cs="TimesNewRoman,Italic"/>
        </w:rPr>
        <w:t>vyhledejte ihned lékařskou pomoc a ukažte příbalovou informaci nebo etiketu praktickému lékaři</w:t>
      </w:r>
      <w:r w:rsidRPr="00AD4FFC">
        <w:t>.</w:t>
      </w:r>
    </w:p>
    <w:p w:rsidR="0095383D" w:rsidRDefault="0095383D" w:rsidP="002048FF"/>
    <w:p w:rsidR="0095383D" w:rsidRDefault="0095383D" w:rsidP="002048FF">
      <w:pPr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ZVLÁŠTNÍ OPATŘENÍ PRO ZNEŠKODŇOVÁNÍ NEPOUŽITÝCH PŘÍPRAVKŮ NEBO ODPADU, POKUD JE JICH TŘEBA</w:t>
      </w:r>
    </w:p>
    <w:p w:rsidR="0095383D" w:rsidRDefault="0095383D" w:rsidP="002048FF">
      <w:pPr>
        <w:ind w:right="-318"/>
      </w:pPr>
    </w:p>
    <w:p w:rsidR="0095383D" w:rsidRDefault="0095383D" w:rsidP="002048FF">
      <w:pPr>
        <w:ind w:left="0" w:right="-318" w:firstLine="0"/>
        <w:rPr>
          <w:i/>
          <w:iCs/>
        </w:rPr>
      </w:pPr>
      <w:r>
        <w:t>Všechen nepoužitý veterinární léčivý přípravek nebo odpad, který pochází z tohoto přípravku, musí být likvidován podle místních právních předpisů.</w:t>
      </w:r>
    </w:p>
    <w:p w:rsidR="0095383D" w:rsidRDefault="0095383D" w:rsidP="002048FF">
      <w:pPr>
        <w:rPr>
          <w:b/>
          <w:bCs/>
        </w:rPr>
      </w:pPr>
    </w:p>
    <w:p w:rsidR="0095383D" w:rsidRDefault="0095383D" w:rsidP="002048FF">
      <w:pPr>
        <w:rPr>
          <w:b/>
          <w:bCs/>
        </w:rPr>
      </w:pPr>
    </w:p>
    <w:p w:rsidR="0095383D" w:rsidRDefault="0095383D" w:rsidP="002048FF">
      <w:r>
        <w:rPr>
          <w:b/>
          <w:bCs/>
        </w:rPr>
        <w:t>14.</w:t>
      </w:r>
      <w:r>
        <w:rPr>
          <w:b/>
          <w:bCs/>
        </w:rPr>
        <w:tab/>
        <w:t>DATUM POSLEDNÍ REVIZE PŘÍBALOVÉ INFORMACE</w:t>
      </w:r>
    </w:p>
    <w:p w:rsidR="0095383D" w:rsidRDefault="0095383D" w:rsidP="002048FF">
      <w:pPr>
        <w:ind w:right="-318"/>
      </w:pPr>
    </w:p>
    <w:p w:rsidR="0095383D" w:rsidRDefault="0095383D" w:rsidP="002048FF">
      <w:pPr>
        <w:ind w:right="-318"/>
      </w:pPr>
      <w:r w:rsidRPr="004958B7">
        <w:t>září 2013</w:t>
      </w:r>
    </w:p>
    <w:p w:rsidR="0095383D" w:rsidRDefault="0095383D" w:rsidP="002048FF">
      <w:pPr>
        <w:ind w:right="-318"/>
      </w:pPr>
    </w:p>
    <w:p w:rsidR="0095383D" w:rsidRDefault="0095383D" w:rsidP="002048FF">
      <w:r>
        <w:rPr>
          <w:b/>
          <w:bCs/>
        </w:rPr>
        <w:t>15.</w:t>
      </w:r>
      <w:r>
        <w:rPr>
          <w:b/>
          <w:bCs/>
        </w:rPr>
        <w:tab/>
        <w:t>DALŠÍ INFORMACE</w:t>
      </w:r>
    </w:p>
    <w:p w:rsidR="0095383D" w:rsidRDefault="0095383D" w:rsidP="002048FF"/>
    <w:p w:rsidR="0095383D" w:rsidRDefault="0095383D" w:rsidP="002048FF">
      <w:pPr>
        <w:pStyle w:val="Styl0"/>
        <w:widowControl w:val="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Velikosti b</w:t>
      </w:r>
      <w:r w:rsidRPr="0080235A">
        <w:rPr>
          <w:rFonts w:ascii="Times New Roman" w:hAnsi="Times New Roman" w:cs="Times New Roman"/>
          <w:sz w:val="22"/>
          <w:szCs w:val="22"/>
        </w:rPr>
        <w:t>alení:</w:t>
      </w:r>
    </w:p>
    <w:p w:rsidR="0095383D" w:rsidRDefault="0095383D" w:rsidP="002048FF">
      <w:pPr>
        <w:pStyle w:val="BodyTextIndent3"/>
      </w:pPr>
      <w:r>
        <w:t>Lahvičky: 2 x 1 dávka, 5 x 1 dávka, 10 x 1 dávka, 1 x 5 dávek a 10 x 5 dávek.</w:t>
      </w:r>
    </w:p>
    <w:p w:rsidR="0095383D" w:rsidRDefault="0095383D" w:rsidP="002048FF">
      <w:pPr>
        <w:pStyle w:val="BodyTextIndent3"/>
        <w:ind w:hanging="360"/>
      </w:pPr>
    </w:p>
    <w:p w:rsidR="0095383D" w:rsidRDefault="0095383D" w:rsidP="002048FF">
      <w:pPr>
        <w:pStyle w:val="BodyTextIndent3"/>
        <w:ind w:left="0" w:firstLine="0"/>
      </w:pPr>
      <w:r>
        <w:t>Předplněné injekční stříkačky: 10 x 1 dávka, 2 x 1 dávka.</w:t>
      </w:r>
    </w:p>
    <w:p w:rsidR="0095383D" w:rsidRDefault="0095383D" w:rsidP="002048FF">
      <w:pPr>
        <w:pStyle w:val="BodyText3"/>
        <w:rPr>
          <w:b/>
          <w:bCs/>
        </w:rPr>
      </w:pPr>
    </w:p>
    <w:p w:rsidR="0095383D" w:rsidRDefault="0095383D">
      <w:r>
        <w:t>Na trhu nemusí být všechny velikosti balení.</w:t>
      </w:r>
    </w:p>
    <w:p w:rsidR="0095383D" w:rsidRDefault="0095383D"/>
    <w:p w:rsidR="0095383D" w:rsidRDefault="0095383D" w:rsidP="001B357B">
      <w:pPr>
        <w:ind w:left="0" w:right="-2" w:firstLine="0"/>
      </w:pPr>
    </w:p>
    <w:p w:rsidR="0095383D" w:rsidRDefault="0095383D" w:rsidP="001B357B">
      <w:pPr>
        <w:ind w:left="0" w:right="-2" w:firstLine="0"/>
      </w:pPr>
      <w:r>
        <w:t>Veterinární léčivý přípravek je vydáván pouze na předpis.</w:t>
      </w:r>
    </w:p>
    <w:p w:rsidR="0095383D" w:rsidRDefault="0095383D"/>
    <w:sectPr w:rsidR="0095383D" w:rsidSect="00D35D30">
      <w:footerReference w:type="default" r:id="rId6"/>
      <w:footerReference w:type="first" r:id="rId7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3D" w:rsidRDefault="0095383D">
      <w:r>
        <w:separator/>
      </w:r>
    </w:p>
  </w:endnote>
  <w:endnote w:type="continuationSeparator" w:id="1">
    <w:p w:rsidR="0095383D" w:rsidRDefault="0095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3D" w:rsidRDefault="0095383D">
    <w:pPr>
      <w:pStyle w:val="Footer"/>
      <w:tabs>
        <w:tab w:val="clear" w:pos="8930"/>
        <w:tab w:val="right" w:pos="8931"/>
      </w:tabs>
      <w:rPr>
        <w:rFonts w:ascii="Times New Roman" w:hAnsi="Times New Roman" w:cs="Times New Roman"/>
        <w:lang w:val="el-GR"/>
      </w:rPr>
    </w:pPr>
  </w:p>
  <w:p w:rsidR="0095383D" w:rsidRDefault="0095383D">
    <w:pPr>
      <w:pStyle w:val="Footer"/>
      <w:tabs>
        <w:tab w:val="clear" w:pos="8930"/>
        <w:tab w:val="right" w:pos="8931"/>
      </w:tabs>
      <w:jc w:val="center"/>
      <w:rPr>
        <w:rFonts w:ascii="Times New Roman" w:hAnsi="Times New Roman" w:cs="Times New Roman"/>
        <w:lang w:val="el-GR"/>
      </w:rPr>
    </w:pPr>
    <w:fldSimple w:instr=" PAGE  \* MERGEFORMAT ">
      <w:r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3D" w:rsidRDefault="0095383D">
    <w:pPr>
      <w:pStyle w:val="Footer"/>
      <w:tabs>
        <w:tab w:val="clear" w:pos="8930"/>
        <w:tab w:val="right" w:pos="8931"/>
      </w:tabs>
    </w:pPr>
  </w:p>
  <w:p w:rsidR="0095383D" w:rsidRDefault="0095383D">
    <w:pPr>
      <w:pStyle w:val="Footer"/>
      <w:tabs>
        <w:tab w:val="clear" w:pos="8930"/>
        <w:tab w:val="right" w:pos="8931"/>
      </w:tabs>
      <w:jc w:val="center"/>
      <w:rPr>
        <w:rFonts w:ascii="Times New Roman" w:hAnsi="Times New Roman" w:cs="Times New Roman"/>
        <w:lang w:val="el-GR"/>
      </w:rPr>
    </w:pPr>
    <w:fldSimple w:instr=" PAGE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3D" w:rsidRDefault="0095383D">
      <w:r>
        <w:separator/>
      </w:r>
    </w:p>
  </w:footnote>
  <w:footnote w:type="continuationSeparator" w:id="1">
    <w:p w:rsidR="0095383D" w:rsidRDefault="00953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8FF"/>
    <w:rsid w:val="00050608"/>
    <w:rsid w:val="00090177"/>
    <w:rsid w:val="000F1874"/>
    <w:rsid w:val="00101C89"/>
    <w:rsid w:val="00111D6A"/>
    <w:rsid w:val="001454DC"/>
    <w:rsid w:val="001B357B"/>
    <w:rsid w:val="001C36B0"/>
    <w:rsid w:val="002048FF"/>
    <w:rsid w:val="002240C5"/>
    <w:rsid w:val="002776A6"/>
    <w:rsid w:val="002B4159"/>
    <w:rsid w:val="002B6743"/>
    <w:rsid w:val="002C1A7F"/>
    <w:rsid w:val="003A51EB"/>
    <w:rsid w:val="003F5ADE"/>
    <w:rsid w:val="00437CD4"/>
    <w:rsid w:val="004612A4"/>
    <w:rsid w:val="004958B7"/>
    <w:rsid w:val="004B4654"/>
    <w:rsid w:val="004E3D2C"/>
    <w:rsid w:val="00507FD4"/>
    <w:rsid w:val="00521185"/>
    <w:rsid w:val="00535E86"/>
    <w:rsid w:val="00583EAC"/>
    <w:rsid w:val="00586C53"/>
    <w:rsid w:val="005C5B95"/>
    <w:rsid w:val="0060218C"/>
    <w:rsid w:val="00614A75"/>
    <w:rsid w:val="00662298"/>
    <w:rsid w:val="00681BF1"/>
    <w:rsid w:val="00691BFC"/>
    <w:rsid w:val="00694708"/>
    <w:rsid w:val="006B29D2"/>
    <w:rsid w:val="006C299A"/>
    <w:rsid w:val="006E5083"/>
    <w:rsid w:val="00707F76"/>
    <w:rsid w:val="00751DEE"/>
    <w:rsid w:val="007627B6"/>
    <w:rsid w:val="00771251"/>
    <w:rsid w:val="007A759B"/>
    <w:rsid w:val="007E4B57"/>
    <w:rsid w:val="007E6B9E"/>
    <w:rsid w:val="007E7B34"/>
    <w:rsid w:val="007F26A7"/>
    <w:rsid w:val="0080235A"/>
    <w:rsid w:val="00847BF8"/>
    <w:rsid w:val="0085662B"/>
    <w:rsid w:val="008A70B2"/>
    <w:rsid w:val="00904EE6"/>
    <w:rsid w:val="00945584"/>
    <w:rsid w:val="0095383D"/>
    <w:rsid w:val="009553BC"/>
    <w:rsid w:val="009652EC"/>
    <w:rsid w:val="009A2E66"/>
    <w:rsid w:val="00A06790"/>
    <w:rsid w:val="00A22BD9"/>
    <w:rsid w:val="00A54322"/>
    <w:rsid w:val="00A61A60"/>
    <w:rsid w:val="00AD4FFC"/>
    <w:rsid w:val="00AE2B74"/>
    <w:rsid w:val="00B57592"/>
    <w:rsid w:val="00B7367F"/>
    <w:rsid w:val="00BA5F8E"/>
    <w:rsid w:val="00BE220A"/>
    <w:rsid w:val="00BF0D59"/>
    <w:rsid w:val="00C10EC8"/>
    <w:rsid w:val="00C243FA"/>
    <w:rsid w:val="00C50CDE"/>
    <w:rsid w:val="00D35D30"/>
    <w:rsid w:val="00D41A86"/>
    <w:rsid w:val="00D42C24"/>
    <w:rsid w:val="00D623B0"/>
    <w:rsid w:val="00D9033B"/>
    <w:rsid w:val="00E02A5A"/>
    <w:rsid w:val="00E37334"/>
    <w:rsid w:val="00EB77CB"/>
    <w:rsid w:val="00ED16AA"/>
    <w:rsid w:val="00EF27DF"/>
    <w:rsid w:val="00EF37C0"/>
    <w:rsid w:val="00F619A9"/>
    <w:rsid w:val="00F778DD"/>
    <w:rsid w:val="00F77BD5"/>
    <w:rsid w:val="00F9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FF"/>
    <w:pPr>
      <w:ind w:left="567" w:hanging="567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679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048FF"/>
    <w:pPr>
      <w:tabs>
        <w:tab w:val="center" w:pos="4536"/>
        <w:tab w:val="center" w:pos="8930"/>
      </w:tabs>
    </w:pPr>
    <w:rPr>
      <w:rFonts w:ascii="Helvetica" w:hAnsi="Helvetica" w:cs="Helvetic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6790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2048FF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06790"/>
    <w:rPr>
      <w:sz w:val="16"/>
      <w:szCs w:val="16"/>
      <w:lang w:eastAsia="en-US"/>
    </w:rPr>
  </w:style>
  <w:style w:type="paragraph" w:customStyle="1" w:styleId="Styl0">
    <w:name w:val="Styl 0."/>
    <w:basedOn w:val="Normal"/>
    <w:uiPriority w:val="99"/>
    <w:rsid w:val="002048FF"/>
    <w:pPr>
      <w:jc w:val="both"/>
    </w:pPr>
    <w:rPr>
      <w:rFonts w:ascii="Arial" w:hAnsi="Arial" w:cs="Arial"/>
      <w:sz w:val="24"/>
      <w:szCs w:val="24"/>
      <w:lang w:eastAsia="cs-CZ"/>
    </w:rPr>
  </w:style>
  <w:style w:type="paragraph" w:customStyle="1" w:styleId="Zkrcenzptenadresa">
    <w:name w:val="Zkrácená zpáteční adresa"/>
    <w:basedOn w:val="Normal"/>
    <w:uiPriority w:val="99"/>
    <w:rsid w:val="002048FF"/>
    <w:pPr>
      <w:ind w:left="0" w:firstLine="0"/>
    </w:pPr>
    <w:rPr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rsid w:val="002048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06790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3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790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621</Words>
  <Characters>3667</Characters>
  <Application>Microsoft Office Outlook</Application>
  <DocSecurity>0</DocSecurity>
  <Lines>0</Lines>
  <Paragraphs>0</Paragraphs>
  <ScaleCrop>false</ScaleCrop>
  <Company>Bioveta,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Bioveta, a.s.</dc:creator>
  <cp:keywords/>
  <dc:description/>
  <cp:lastModifiedBy>dosedlova</cp:lastModifiedBy>
  <cp:revision>4</cp:revision>
  <dcterms:created xsi:type="dcterms:W3CDTF">2013-09-04T06:38:00Z</dcterms:created>
  <dcterms:modified xsi:type="dcterms:W3CDTF">2013-09-04T06:47:00Z</dcterms:modified>
</cp:coreProperties>
</file>