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D96D5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D96D5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D96D5D" w:rsidP="00145E4E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145E4E">
      <w:pPr>
        <w:tabs>
          <w:tab w:val="clear" w:pos="567"/>
        </w:tabs>
        <w:spacing w:line="240" w:lineRule="auto"/>
        <w:rPr>
          <w:szCs w:val="22"/>
        </w:rPr>
      </w:pPr>
    </w:p>
    <w:p w14:paraId="3EE03C3F" w14:textId="0110330A" w:rsidR="008E4036" w:rsidRPr="007C216B" w:rsidRDefault="008D05B0" w:rsidP="0033180E">
      <w:pPr>
        <w:widowControl w:val="0"/>
        <w:spacing w:line="240" w:lineRule="auto"/>
        <w:rPr>
          <w:szCs w:val="24"/>
        </w:rPr>
      </w:pPr>
      <w:r>
        <w:rPr>
          <w:szCs w:val="24"/>
        </w:rPr>
        <w:t>FRONTCONTROL WORMER 230/20 mg tablety pro kočky</w:t>
      </w:r>
    </w:p>
    <w:p w14:paraId="5906BB1F" w14:textId="77777777" w:rsidR="00C114FF" w:rsidRPr="00B41D57" w:rsidRDefault="00C114FF" w:rsidP="00145E4E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D96D5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9642C85" w14:textId="2A5BBAE3" w:rsidR="008E4036" w:rsidRDefault="008E4036" w:rsidP="0033180E">
      <w:pPr>
        <w:spacing w:line="240" w:lineRule="auto"/>
        <w:rPr>
          <w:szCs w:val="24"/>
        </w:rPr>
      </w:pPr>
      <w:r>
        <w:rPr>
          <w:szCs w:val="24"/>
        </w:rPr>
        <w:t xml:space="preserve">Jedna potahovaná </w:t>
      </w:r>
      <w:r w:rsidRPr="007C216B">
        <w:rPr>
          <w:szCs w:val="24"/>
        </w:rPr>
        <w:t>tableta obsahuje</w:t>
      </w:r>
      <w:r>
        <w:rPr>
          <w:szCs w:val="24"/>
        </w:rPr>
        <w:t>:</w:t>
      </w:r>
      <w:r w:rsidRPr="007C216B">
        <w:rPr>
          <w:szCs w:val="24"/>
        </w:rPr>
        <w:t xml:space="preserve"> </w:t>
      </w:r>
    </w:p>
    <w:p w14:paraId="1C1D5422" w14:textId="77777777" w:rsidR="000F018B" w:rsidRDefault="000F018B" w:rsidP="0033180E">
      <w:pPr>
        <w:spacing w:line="240" w:lineRule="auto"/>
        <w:rPr>
          <w:szCs w:val="24"/>
        </w:rPr>
      </w:pPr>
    </w:p>
    <w:p w14:paraId="230CCE7F" w14:textId="77777777" w:rsidR="008E4036" w:rsidRDefault="008E4036" w:rsidP="0033180E">
      <w:pPr>
        <w:spacing w:line="240" w:lineRule="auto"/>
        <w:rPr>
          <w:szCs w:val="24"/>
        </w:rPr>
      </w:pPr>
      <w:r w:rsidRPr="00FE28A7">
        <w:rPr>
          <w:b/>
          <w:szCs w:val="22"/>
        </w:rPr>
        <w:t>Léčivé látky:</w:t>
      </w:r>
    </w:p>
    <w:p w14:paraId="3D5AB25B" w14:textId="6553F3F1" w:rsidR="008E4036" w:rsidRDefault="008E4036" w:rsidP="000F018B">
      <w:pPr>
        <w:tabs>
          <w:tab w:val="left" w:pos="2268"/>
        </w:tabs>
        <w:spacing w:line="240" w:lineRule="auto"/>
        <w:rPr>
          <w:szCs w:val="24"/>
        </w:rPr>
      </w:pPr>
      <w:proofErr w:type="spellStart"/>
      <w:r w:rsidRPr="007C216B">
        <w:rPr>
          <w:szCs w:val="24"/>
        </w:rPr>
        <w:t>Pyranteli</w:t>
      </w:r>
      <w:proofErr w:type="spellEnd"/>
      <w:r w:rsidRPr="007C216B">
        <w:rPr>
          <w:szCs w:val="24"/>
        </w:rPr>
        <w:t xml:space="preserve"> </w:t>
      </w:r>
      <w:proofErr w:type="spellStart"/>
      <w:r w:rsidRPr="007C216B">
        <w:rPr>
          <w:szCs w:val="24"/>
        </w:rPr>
        <w:t>embonas</w:t>
      </w:r>
      <w:proofErr w:type="spellEnd"/>
      <w:r w:rsidRPr="007C216B">
        <w:rPr>
          <w:szCs w:val="24"/>
        </w:rPr>
        <w:t xml:space="preserve"> </w:t>
      </w:r>
      <w:r w:rsidR="000F018B">
        <w:rPr>
          <w:szCs w:val="24"/>
        </w:rPr>
        <w:tab/>
      </w:r>
      <w:r w:rsidRPr="007C216B">
        <w:rPr>
          <w:szCs w:val="24"/>
        </w:rPr>
        <w:t xml:space="preserve">230 mg </w:t>
      </w:r>
      <w:r w:rsidR="00354428">
        <w:rPr>
          <w:szCs w:val="24"/>
        </w:rPr>
        <w:t>(</w:t>
      </w:r>
      <w:r w:rsidR="000F018B">
        <w:rPr>
          <w:szCs w:val="24"/>
        </w:rPr>
        <w:t xml:space="preserve">odpovídá </w:t>
      </w:r>
      <w:r w:rsidR="00354428">
        <w:rPr>
          <w:szCs w:val="24"/>
        </w:rPr>
        <w:t xml:space="preserve">80 mg </w:t>
      </w:r>
      <w:proofErr w:type="spellStart"/>
      <w:r w:rsidR="000F018B">
        <w:rPr>
          <w:szCs w:val="24"/>
        </w:rPr>
        <w:t>p</w:t>
      </w:r>
      <w:r w:rsidR="00354428">
        <w:rPr>
          <w:szCs w:val="24"/>
        </w:rPr>
        <w:t>yrantelu</w:t>
      </w:r>
      <w:r w:rsidR="000F018B">
        <w:rPr>
          <w:szCs w:val="24"/>
        </w:rPr>
        <w:t>m</w:t>
      </w:r>
      <w:proofErr w:type="spellEnd"/>
      <w:r w:rsidR="00354428">
        <w:rPr>
          <w:szCs w:val="24"/>
        </w:rPr>
        <w:t xml:space="preserve">) </w:t>
      </w:r>
    </w:p>
    <w:p w14:paraId="5B792D31" w14:textId="3F78341B" w:rsidR="008E4036" w:rsidRPr="007C216B" w:rsidRDefault="008E4036" w:rsidP="000F018B">
      <w:pPr>
        <w:tabs>
          <w:tab w:val="left" w:pos="2268"/>
        </w:tabs>
        <w:spacing w:line="240" w:lineRule="auto"/>
        <w:rPr>
          <w:szCs w:val="24"/>
        </w:rPr>
      </w:pPr>
      <w:proofErr w:type="spellStart"/>
      <w:r w:rsidRPr="007C216B">
        <w:rPr>
          <w:szCs w:val="24"/>
        </w:rPr>
        <w:t>Praziquantelum</w:t>
      </w:r>
      <w:proofErr w:type="spellEnd"/>
      <w:r w:rsidRPr="007C216B">
        <w:rPr>
          <w:szCs w:val="24"/>
        </w:rPr>
        <w:t xml:space="preserve"> </w:t>
      </w:r>
      <w:r w:rsidR="000F018B">
        <w:rPr>
          <w:szCs w:val="24"/>
        </w:rPr>
        <w:tab/>
      </w:r>
      <w:r w:rsidRPr="007C216B">
        <w:rPr>
          <w:szCs w:val="24"/>
        </w:rPr>
        <w:t xml:space="preserve">20 mg </w:t>
      </w:r>
    </w:p>
    <w:p w14:paraId="4114CC73" w14:textId="77777777" w:rsidR="00C114FF" w:rsidRPr="00B41D57" w:rsidRDefault="00C114FF" w:rsidP="00145E4E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50681B2A" w:rsidR="00C114FF" w:rsidRPr="00B41D57" w:rsidRDefault="00D96D5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5"/>
      </w:tblGrid>
      <w:tr w:rsidR="008E4036" w14:paraId="0B4C76E3" w14:textId="77777777" w:rsidTr="008E4036">
        <w:tc>
          <w:tcPr>
            <w:tcW w:w="7195" w:type="dxa"/>
            <w:shd w:val="clear" w:color="auto" w:fill="auto"/>
            <w:vAlign w:val="center"/>
          </w:tcPr>
          <w:p w14:paraId="6D45EB6D" w14:textId="3440AA2F" w:rsidR="008E4036" w:rsidRPr="00B41D57" w:rsidRDefault="008E4036" w:rsidP="0033180E">
            <w:pPr>
              <w:spacing w:before="60" w:after="60" w:line="240" w:lineRule="auto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8E4036" w14:paraId="0D40F9E7" w14:textId="77777777" w:rsidTr="008E4036">
        <w:tc>
          <w:tcPr>
            <w:tcW w:w="7195" w:type="dxa"/>
            <w:shd w:val="clear" w:color="auto" w:fill="auto"/>
            <w:vAlign w:val="center"/>
          </w:tcPr>
          <w:p w14:paraId="7D284737" w14:textId="26AD4D27" w:rsidR="008E4036" w:rsidRPr="008E4036" w:rsidRDefault="008E4036" w:rsidP="0033180E">
            <w:pPr>
              <w:widowControl w:val="0"/>
              <w:tabs>
                <w:tab w:val="right" w:pos="8900"/>
              </w:tabs>
              <w:spacing w:line="240" w:lineRule="auto"/>
              <w:rPr>
                <w:b/>
                <w:bCs/>
                <w:szCs w:val="24"/>
              </w:rPr>
            </w:pPr>
            <w:r w:rsidRPr="008E4036">
              <w:rPr>
                <w:b/>
                <w:bCs/>
                <w:szCs w:val="24"/>
              </w:rPr>
              <w:t>Jádro tablety:</w:t>
            </w:r>
          </w:p>
        </w:tc>
      </w:tr>
      <w:tr w:rsidR="008E4036" w14:paraId="7D5263D3" w14:textId="77777777" w:rsidTr="008E4036">
        <w:tc>
          <w:tcPr>
            <w:tcW w:w="7195" w:type="dxa"/>
            <w:shd w:val="clear" w:color="auto" w:fill="auto"/>
            <w:vAlign w:val="center"/>
          </w:tcPr>
          <w:p w14:paraId="0F798F46" w14:textId="6175AA1B" w:rsidR="008E4036" w:rsidRPr="008E4036" w:rsidRDefault="008E4036" w:rsidP="0033180E">
            <w:pPr>
              <w:widowControl w:val="0"/>
              <w:tabs>
                <w:tab w:val="right" w:pos="8900"/>
              </w:tabs>
              <w:spacing w:line="240" w:lineRule="auto"/>
              <w:rPr>
                <w:szCs w:val="24"/>
              </w:rPr>
            </w:pPr>
            <w:r w:rsidRPr="007C216B">
              <w:rPr>
                <w:szCs w:val="24"/>
              </w:rPr>
              <w:t>Kukuřičný škrob</w:t>
            </w:r>
          </w:p>
        </w:tc>
      </w:tr>
      <w:tr w:rsidR="008E4036" w14:paraId="6A4C5E50" w14:textId="77777777" w:rsidTr="008E4036">
        <w:tc>
          <w:tcPr>
            <w:tcW w:w="7195" w:type="dxa"/>
            <w:shd w:val="clear" w:color="auto" w:fill="auto"/>
            <w:vAlign w:val="center"/>
          </w:tcPr>
          <w:p w14:paraId="5CCC8F42" w14:textId="7A0BBEF2" w:rsidR="008E4036" w:rsidRPr="008E4036" w:rsidRDefault="008E4036" w:rsidP="0033180E">
            <w:pPr>
              <w:widowControl w:val="0"/>
              <w:tabs>
                <w:tab w:val="right" w:pos="8900"/>
              </w:tabs>
              <w:spacing w:line="240" w:lineRule="auto"/>
              <w:rPr>
                <w:szCs w:val="24"/>
              </w:rPr>
            </w:pPr>
            <w:r w:rsidRPr="007C216B">
              <w:rPr>
                <w:szCs w:val="24"/>
              </w:rPr>
              <w:t xml:space="preserve">Mikrokrystalická </w:t>
            </w:r>
            <w:proofErr w:type="spellStart"/>
            <w:r w:rsidRPr="007C216B">
              <w:rPr>
                <w:szCs w:val="24"/>
              </w:rPr>
              <w:t>celul</w:t>
            </w:r>
            <w:r>
              <w:rPr>
                <w:szCs w:val="24"/>
              </w:rPr>
              <w:t>os</w:t>
            </w:r>
            <w:r w:rsidRPr="007C216B">
              <w:rPr>
                <w:szCs w:val="24"/>
              </w:rPr>
              <w:t>a</w:t>
            </w:r>
            <w:proofErr w:type="spellEnd"/>
            <w:r w:rsidRPr="007C216B">
              <w:rPr>
                <w:szCs w:val="24"/>
              </w:rPr>
              <w:t xml:space="preserve"> </w:t>
            </w:r>
          </w:p>
        </w:tc>
      </w:tr>
      <w:tr w:rsidR="008E4036" w14:paraId="1E235C5B" w14:textId="77777777" w:rsidTr="008E4036">
        <w:tc>
          <w:tcPr>
            <w:tcW w:w="7195" w:type="dxa"/>
            <w:shd w:val="clear" w:color="auto" w:fill="auto"/>
            <w:vAlign w:val="center"/>
          </w:tcPr>
          <w:p w14:paraId="0ECB18EE" w14:textId="2FA954C2" w:rsidR="008E4036" w:rsidRPr="008E4036" w:rsidRDefault="008E4036" w:rsidP="0033180E">
            <w:pPr>
              <w:widowControl w:val="0"/>
              <w:tabs>
                <w:tab w:val="right" w:pos="8900"/>
              </w:tabs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K</w:t>
            </w:r>
            <w:r w:rsidRPr="007C216B">
              <w:rPr>
                <w:szCs w:val="24"/>
              </w:rPr>
              <w:t>rospovidon</w:t>
            </w:r>
            <w:proofErr w:type="spellEnd"/>
          </w:p>
        </w:tc>
      </w:tr>
      <w:tr w:rsidR="008E4036" w14:paraId="726979DE" w14:textId="77777777" w:rsidTr="008E4036">
        <w:tc>
          <w:tcPr>
            <w:tcW w:w="7195" w:type="dxa"/>
            <w:shd w:val="clear" w:color="auto" w:fill="auto"/>
            <w:vAlign w:val="center"/>
          </w:tcPr>
          <w:p w14:paraId="4D9ACFF2" w14:textId="0E256049" w:rsidR="008E4036" w:rsidRPr="008E4036" w:rsidRDefault="008E4036" w:rsidP="0033180E">
            <w:pPr>
              <w:widowControl w:val="0"/>
              <w:tabs>
                <w:tab w:val="right" w:pos="8900"/>
              </w:tabs>
              <w:spacing w:line="240" w:lineRule="auto"/>
              <w:rPr>
                <w:szCs w:val="24"/>
              </w:rPr>
            </w:pPr>
            <w:r w:rsidRPr="007C216B">
              <w:rPr>
                <w:szCs w:val="24"/>
              </w:rPr>
              <w:t>Magnesium-</w:t>
            </w:r>
            <w:proofErr w:type="spellStart"/>
            <w:r w:rsidRPr="007C216B">
              <w:rPr>
                <w:szCs w:val="24"/>
              </w:rPr>
              <w:t>stearát</w:t>
            </w:r>
            <w:proofErr w:type="spellEnd"/>
          </w:p>
        </w:tc>
      </w:tr>
      <w:tr w:rsidR="008E4036" w14:paraId="7E2051F5" w14:textId="77777777" w:rsidTr="008E4036">
        <w:tc>
          <w:tcPr>
            <w:tcW w:w="7195" w:type="dxa"/>
            <w:shd w:val="clear" w:color="auto" w:fill="auto"/>
            <w:vAlign w:val="center"/>
          </w:tcPr>
          <w:p w14:paraId="53752492" w14:textId="4AEB80C6" w:rsidR="008E4036" w:rsidRPr="008E4036" w:rsidRDefault="008E4036" w:rsidP="0033180E">
            <w:pPr>
              <w:widowControl w:val="0"/>
              <w:tabs>
                <w:tab w:val="right" w:pos="8900"/>
              </w:tabs>
              <w:spacing w:line="240" w:lineRule="auto"/>
              <w:rPr>
                <w:szCs w:val="24"/>
              </w:rPr>
            </w:pPr>
            <w:r w:rsidRPr="007C216B">
              <w:rPr>
                <w:szCs w:val="24"/>
              </w:rPr>
              <w:t xml:space="preserve">Koloidní bezvodý oxid křemičitý </w:t>
            </w:r>
          </w:p>
        </w:tc>
      </w:tr>
      <w:tr w:rsidR="008E4036" w14:paraId="62963F2B" w14:textId="77777777" w:rsidTr="008E4036">
        <w:tc>
          <w:tcPr>
            <w:tcW w:w="7195" w:type="dxa"/>
            <w:shd w:val="clear" w:color="auto" w:fill="auto"/>
            <w:vAlign w:val="center"/>
          </w:tcPr>
          <w:p w14:paraId="72C3F4E1" w14:textId="47B804DF" w:rsidR="008E4036" w:rsidRPr="008E4036" w:rsidRDefault="008E4036" w:rsidP="0033180E">
            <w:pPr>
              <w:widowControl w:val="0"/>
              <w:tabs>
                <w:tab w:val="right" w:pos="8900"/>
              </w:tabs>
              <w:spacing w:line="240" w:lineRule="auto"/>
              <w:rPr>
                <w:b/>
                <w:bCs/>
                <w:szCs w:val="24"/>
              </w:rPr>
            </w:pPr>
            <w:r w:rsidRPr="008E4036">
              <w:rPr>
                <w:b/>
                <w:bCs/>
                <w:szCs w:val="24"/>
              </w:rPr>
              <w:t>Potahová vrstva:</w:t>
            </w:r>
          </w:p>
        </w:tc>
      </w:tr>
      <w:tr w:rsidR="008E4036" w14:paraId="23F6B3F4" w14:textId="77777777" w:rsidTr="008E4036">
        <w:tc>
          <w:tcPr>
            <w:tcW w:w="7195" w:type="dxa"/>
            <w:shd w:val="clear" w:color="auto" w:fill="auto"/>
            <w:vAlign w:val="center"/>
          </w:tcPr>
          <w:p w14:paraId="39022FF6" w14:textId="799FA9C9" w:rsidR="008E4036" w:rsidRPr="007C216B" w:rsidRDefault="008E4036" w:rsidP="0033180E">
            <w:pPr>
              <w:widowControl w:val="0"/>
              <w:tabs>
                <w:tab w:val="right" w:pos="8900"/>
              </w:tabs>
              <w:spacing w:line="240" w:lineRule="auto"/>
              <w:rPr>
                <w:szCs w:val="24"/>
              </w:rPr>
            </w:pPr>
            <w:r w:rsidRPr="007C216B">
              <w:rPr>
                <w:szCs w:val="24"/>
              </w:rPr>
              <w:t xml:space="preserve">Aroma </w:t>
            </w:r>
            <w:r>
              <w:rPr>
                <w:szCs w:val="24"/>
              </w:rPr>
              <w:t>grilovaného</w:t>
            </w:r>
            <w:r w:rsidRPr="007C216B">
              <w:rPr>
                <w:szCs w:val="24"/>
              </w:rPr>
              <w:t xml:space="preserve"> masa</w:t>
            </w:r>
          </w:p>
        </w:tc>
      </w:tr>
      <w:tr w:rsidR="008E4036" w14:paraId="3CBC97F6" w14:textId="77777777" w:rsidTr="008E4036">
        <w:tc>
          <w:tcPr>
            <w:tcW w:w="7195" w:type="dxa"/>
            <w:shd w:val="clear" w:color="auto" w:fill="auto"/>
            <w:vAlign w:val="center"/>
          </w:tcPr>
          <w:p w14:paraId="4A626B56" w14:textId="7D418EDC" w:rsidR="008E4036" w:rsidRPr="008E4036" w:rsidRDefault="008E4036" w:rsidP="0033180E">
            <w:pPr>
              <w:widowControl w:val="0"/>
              <w:tabs>
                <w:tab w:val="right" w:pos="8900"/>
              </w:tabs>
              <w:spacing w:line="240" w:lineRule="auto"/>
              <w:rPr>
                <w:szCs w:val="22"/>
              </w:rPr>
            </w:pPr>
            <w:proofErr w:type="spellStart"/>
            <w:r w:rsidRPr="007C216B">
              <w:rPr>
                <w:szCs w:val="22"/>
              </w:rPr>
              <w:t>Opadry</w:t>
            </w:r>
            <w:proofErr w:type="spellEnd"/>
            <w:r w:rsidRPr="007C216B">
              <w:rPr>
                <w:szCs w:val="22"/>
              </w:rPr>
              <w:t xml:space="preserve"> II </w:t>
            </w:r>
            <w:proofErr w:type="spellStart"/>
            <w:r w:rsidRPr="007C216B">
              <w:rPr>
                <w:szCs w:val="22"/>
              </w:rPr>
              <w:t>White</w:t>
            </w:r>
            <w:proofErr w:type="spellEnd"/>
            <w:r w:rsidRPr="003D5831">
              <w:t xml:space="preserve"> </w:t>
            </w:r>
            <w:r>
              <w:t>skládající se</w:t>
            </w:r>
            <w:r w:rsidRPr="003D5831">
              <w:rPr>
                <w:szCs w:val="22"/>
              </w:rPr>
              <w:t xml:space="preserve"> z </w:t>
            </w:r>
            <w:proofErr w:type="spellStart"/>
            <w:r w:rsidRPr="003D5831">
              <w:rPr>
                <w:szCs w:val="22"/>
              </w:rPr>
              <w:t>polyvinylalkohol</w:t>
            </w:r>
            <w:r>
              <w:rPr>
                <w:szCs w:val="22"/>
              </w:rPr>
              <w:t>u</w:t>
            </w:r>
            <w:proofErr w:type="spellEnd"/>
            <w:r w:rsidRPr="003D5831">
              <w:rPr>
                <w:szCs w:val="22"/>
              </w:rPr>
              <w:t>, oxid</w:t>
            </w:r>
            <w:r>
              <w:rPr>
                <w:szCs w:val="22"/>
              </w:rPr>
              <w:t>u</w:t>
            </w:r>
            <w:r w:rsidRPr="003D5831">
              <w:rPr>
                <w:szCs w:val="22"/>
              </w:rPr>
              <w:t xml:space="preserve"> titaničit</w:t>
            </w:r>
            <w:r>
              <w:rPr>
                <w:szCs w:val="22"/>
              </w:rPr>
              <w:t>ého</w:t>
            </w:r>
            <w:r w:rsidRPr="003D5831">
              <w:rPr>
                <w:szCs w:val="22"/>
              </w:rPr>
              <w:t xml:space="preserve"> (E171), </w:t>
            </w:r>
            <w:proofErr w:type="spellStart"/>
            <w:r w:rsidRPr="003D5831">
              <w:rPr>
                <w:szCs w:val="22"/>
              </w:rPr>
              <w:t>makrogol</w:t>
            </w:r>
            <w:r>
              <w:rPr>
                <w:szCs w:val="22"/>
              </w:rPr>
              <w:t>u</w:t>
            </w:r>
            <w:proofErr w:type="spellEnd"/>
            <w:r w:rsidRPr="003D5831">
              <w:rPr>
                <w:szCs w:val="22"/>
              </w:rPr>
              <w:t xml:space="preserve"> 3350 a mastk</w:t>
            </w:r>
            <w:r>
              <w:rPr>
                <w:szCs w:val="22"/>
              </w:rPr>
              <w:t>u</w:t>
            </w:r>
            <w:r w:rsidRPr="003D5831">
              <w:rPr>
                <w:szCs w:val="22"/>
              </w:rPr>
              <w:t xml:space="preserve"> (E553b).</w:t>
            </w:r>
          </w:p>
        </w:tc>
      </w:tr>
    </w:tbl>
    <w:p w14:paraId="38F51D2A" w14:textId="77777777" w:rsidR="00872C48" w:rsidRPr="00B41D57" w:rsidRDefault="00872C48" w:rsidP="00145E4E">
      <w:pPr>
        <w:tabs>
          <w:tab w:val="clear" w:pos="567"/>
        </w:tabs>
        <w:spacing w:line="240" w:lineRule="auto"/>
        <w:rPr>
          <w:szCs w:val="22"/>
        </w:rPr>
      </w:pPr>
    </w:p>
    <w:p w14:paraId="54CDF205" w14:textId="77777777" w:rsidR="008E4036" w:rsidRPr="007C216B" w:rsidRDefault="008E4036" w:rsidP="0033180E">
      <w:pPr>
        <w:widowControl w:val="0"/>
        <w:spacing w:line="240" w:lineRule="auto"/>
        <w:rPr>
          <w:szCs w:val="24"/>
        </w:rPr>
      </w:pPr>
      <w:r w:rsidRPr="007C216B">
        <w:rPr>
          <w:szCs w:val="24"/>
        </w:rPr>
        <w:t>Bílá až našedlá</w:t>
      </w:r>
      <w:r>
        <w:rPr>
          <w:szCs w:val="24"/>
        </w:rPr>
        <w:t>,</w:t>
      </w:r>
      <w:r w:rsidRPr="007C216B">
        <w:rPr>
          <w:szCs w:val="24"/>
        </w:rPr>
        <w:t xml:space="preserve"> </w:t>
      </w:r>
      <w:r>
        <w:rPr>
          <w:szCs w:val="24"/>
        </w:rPr>
        <w:t>kulatá,</w:t>
      </w:r>
      <w:r w:rsidRPr="007C216B">
        <w:rPr>
          <w:szCs w:val="24"/>
        </w:rPr>
        <w:t xml:space="preserve"> bikonvexní potahovaná tableta s dělící rýhou na jedné straně a </w:t>
      </w:r>
      <w:r>
        <w:rPr>
          <w:szCs w:val="24"/>
        </w:rPr>
        <w:t xml:space="preserve">hladká </w:t>
      </w:r>
      <w:r w:rsidRPr="007C216B">
        <w:rPr>
          <w:szCs w:val="24"/>
        </w:rPr>
        <w:t xml:space="preserve">na druhé straně. </w:t>
      </w:r>
    </w:p>
    <w:p w14:paraId="7BCA8B4B" w14:textId="47F84289" w:rsidR="008E4036" w:rsidRDefault="008E4036" w:rsidP="00145E4E">
      <w:pPr>
        <w:widowControl w:val="0"/>
        <w:spacing w:line="240" w:lineRule="auto"/>
        <w:rPr>
          <w:szCs w:val="24"/>
        </w:rPr>
      </w:pPr>
      <w:r w:rsidRPr="007C216B">
        <w:rPr>
          <w:szCs w:val="24"/>
        </w:rPr>
        <w:t xml:space="preserve">Tablety lze dělit na </w:t>
      </w:r>
      <w:r>
        <w:rPr>
          <w:szCs w:val="24"/>
        </w:rPr>
        <w:t xml:space="preserve">dvě stejné </w:t>
      </w:r>
      <w:r w:rsidRPr="004F46D7">
        <w:rPr>
          <w:szCs w:val="24"/>
        </w:rPr>
        <w:t>části</w:t>
      </w:r>
      <w:r w:rsidRPr="007C216B">
        <w:rPr>
          <w:szCs w:val="24"/>
        </w:rPr>
        <w:t>.</w:t>
      </w:r>
    </w:p>
    <w:p w14:paraId="1A1D6487" w14:textId="77777777" w:rsidR="00145E4E" w:rsidRPr="007C216B" w:rsidRDefault="00145E4E" w:rsidP="0033180E">
      <w:pPr>
        <w:widowControl w:val="0"/>
        <w:spacing w:line="240" w:lineRule="auto"/>
        <w:rPr>
          <w:szCs w:val="24"/>
        </w:rPr>
      </w:pPr>
    </w:p>
    <w:p w14:paraId="2E6CA329" w14:textId="77777777" w:rsidR="00C114FF" w:rsidRPr="00B41D57" w:rsidRDefault="00C114FF" w:rsidP="00145E4E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D96D5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D96D5D">
      <w:pPr>
        <w:pStyle w:val="Style1"/>
      </w:pPr>
      <w:r w:rsidRPr="00B41D57">
        <w:t>3.1</w:t>
      </w:r>
      <w:r w:rsidRPr="00B41D57">
        <w:tab/>
        <w:t>Cílové druhy zvířat</w:t>
      </w:r>
    </w:p>
    <w:p w14:paraId="3D83005C" w14:textId="77777777" w:rsidR="00354428" w:rsidRDefault="00354428" w:rsidP="0033180E">
      <w:pPr>
        <w:widowControl w:val="0"/>
        <w:spacing w:line="240" w:lineRule="auto"/>
        <w:rPr>
          <w:szCs w:val="24"/>
        </w:rPr>
      </w:pPr>
    </w:p>
    <w:p w14:paraId="1C716C4A" w14:textId="1BBFBF1E" w:rsidR="008E4036" w:rsidRPr="007C216B" w:rsidRDefault="008E4036" w:rsidP="0033180E">
      <w:pPr>
        <w:widowControl w:val="0"/>
        <w:spacing w:line="240" w:lineRule="auto"/>
        <w:rPr>
          <w:szCs w:val="24"/>
        </w:rPr>
      </w:pPr>
      <w:r w:rsidRPr="007C216B">
        <w:rPr>
          <w:szCs w:val="24"/>
        </w:rPr>
        <w:t>Kočky</w:t>
      </w:r>
    </w:p>
    <w:p w14:paraId="20FFAC3D" w14:textId="77777777" w:rsidR="00C114FF" w:rsidRPr="00B41D57" w:rsidRDefault="00C114FF" w:rsidP="00145E4E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D96D5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4F8A292D" w14:textId="77777777" w:rsidR="008E4036" w:rsidRDefault="008E4036" w:rsidP="0033180E">
      <w:pPr>
        <w:widowControl w:val="0"/>
        <w:spacing w:line="240" w:lineRule="auto"/>
        <w:rPr>
          <w:szCs w:val="24"/>
        </w:rPr>
      </w:pPr>
    </w:p>
    <w:p w14:paraId="16D7E1D9" w14:textId="261399B9" w:rsidR="008E4036" w:rsidRDefault="008E4036" w:rsidP="0033180E">
      <w:pPr>
        <w:widowControl w:val="0"/>
        <w:spacing w:line="240" w:lineRule="auto"/>
        <w:rPr>
          <w:szCs w:val="24"/>
        </w:rPr>
      </w:pPr>
      <w:r>
        <w:rPr>
          <w:szCs w:val="24"/>
        </w:rPr>
        <w:t>Léčba</w:t>
      </w:r>
      <w:r w:rsidRPr="007C216B">
        <w:rPr>
          <w:szCs w:val="24"/>
        </w:rPr>
        <w:t xml:space="preserve"> </w:t>
      </w:r>
      <w:r>
        <w:rPr>
          <w:szCs w:val="24"/>
        </w:rPr>
        <w:t xml:space="preserve">smíšených </w:t>
      </w:r>
      <w:r w:rsidR="00354428" w:rsidRPr="007C216B">
        <w:rPr>
          <w:szCs w:val="24"/>
        </w:rPr>
        <w:t>in</w:t>
      </w:r>
      <w:r w:rsidR="00354428">
        <w:rPr>
          <w:szCs w:val="24"/>
        </w:rPr>
        <w:t>fe</w:t>
      </w:r>
      <w:r w:rsidR="00994BCB">
        <w:rPr>
          <w:szCs w:val="24"/>
        </w:rPr>
        <w:t>kcí</w:t>
      </w:r>
      <w:r w:rsidR="00354428" w:rsidRPr="007C216B">
        <w:rPr>
          <w:szCs w:val="24"/>
        </w:rPr>
        <w:t xml:space="preserve"> </w:t>
      </w:r>
      <w:r w:rsidRPr="007C216B">
        <w:rPr>
          <w:szCs w:val="24"/>
        </w:rPr>
        <w:t xml:space="preserve">způsobených </w:t>
      </w:r>
      <w:r>
        <w:rPr>
          <w:szCs w:val="24"/>
        </w:rPr>
        <w:t xml:space="preserve">gastrointestinálními </w:t>
      </w:r>
      <w:r w:rsidRPr="007C216B">
        <w:rPr>
          <w:szCs w:val="24"/>
        </w:rPr>
        <w:t>hlísticemi a tasemnicemi následujících druhů:</w:t>
      </w:r>
    </w:p>
    <w:p w14:paraId="7011974F" w14:textId="77777777" w:rsidR="00354428" w:rsidRPr="007C216B" w:rsidRDefault="00354428" w:rsidP="0033180E">
      <w:pPr>
        <w:widowControl w:val="0"/>
        <w:spacing w:line="240" w:lineRule="auto"/>
        <w:rPr>
          <w:szCs w:val="24"/>
        </w:rPr>
      </w:pPr>
    </w:p>
    <w:p w14:paraId="72FFEEF0" w14:textId="77777777" w:rsidR="008E4036" w:rsidRPr="007C216B" w:rsidRDefault="008E4036" w:rsidP="0033180E">
      <w:pPr>
        <w:widowControl w:val="0"/>
        <w:spacing w:line="240" w:lineRule="auto"/>
        <w:rPr>
          <w:i/>
          <w:szCs w:val="22"/>
        </w:rPr>
      </w:pPr>
      <w:r w:rsidRPr="007C216B">
        <w:rPr>
          <w:b/>
          <w:szCs w:val="24"/>
          <w:u w:val="single"/>
        </w:rPr>
        <w:t>Hlístice:</w:t>
      </w:r>
      <w:r w:rsidRPr="007C216B">
        <w:rPr>
          <w:szCs w:val="24"/>
        </w:rPr>
        <w:t xml:space="preserve"> </w:t>
      </w:r>
      <w:proofErr w:type="spellStart"/>
      <w:r w:rsidRPr="007C216B">
        <w:rPr>
          <w:i/>
          <w:szCs w:val="22"/>
        </w:rPr>
        <w:t>Toxocara</w:t>
      </w:r>
      <w:proofErr w:type="spellEnd"/>
      <w:r w:rsidRPr="007C216B">
        <w:rPr>
          <w:i/>
          <w:szCs w:val="22"/>
        </w:rPr>
        <w:t xml:space="preserve"> </w:t>
      </w:r>
      <w:proofErr w:type="spellStart"/>
      <w:r w:rsidRPr="007C216B">
        <w:rPr>
          <w:i/>
          <w:szCs w:val="22"/>
        </w:rPr>
        <w:t>cati</w:t>
      </w:r>
      <w:proofErr w:type="spellEnd"/>
      <w:r w:rsidRPr="007C216B">
        <w:rPr>
          <w:szCs w:val="22"/>
        </w:rPr>
        <w:t xml:space="preserve">, </w:t>
      </w:r>
      <w:proofErr w:type="spellStart"/>
      <w:r w:rsidRPr="007C216B">
        <w:rPr>
          <w:i/>
          <w:szCs w:val="22"/>
        </w:rPr>
        <w:t>Toxascaris</w:t>
      </w:r>
      <w:proofErr w:type="spellEnd"/>
      <w:r w:rsidRPr="007C216B">
        <w:rPr>
          <w:i/>
          <w:szCs w:val="22"/>
        </w:rPr>
        <w:t xml:space="preserve"> </w:t>
      </w:r>
      <w:proofErr w:type="spellStart"/>
      <w:r w:rsidRPr="007C216B">
        <w:rPr>
          <w:i/>
          <w:szCs w:val="22"/>
        </w:rPr>
        <w:t>leonina</w:t>
      </w:r>
      <w:proofErr w:type="spellEnd"/>
      <w:r w:rsidRPr="007C216B">
        <w:rPr>
          <w:i/>
          <w:szCs w:val="22"/>
        </w:rPr>
        <w:t>.</w:t>
      </w:r>
    </w:p>
    <w:p w14:paraId="5F7E545D" w14:textId="77777777" w:rsidR="008E4036" w:rsidRPr="007C216B" w:rsidRDefault="008E4036" w:rsidP="0033180E">
      <w:pPr>
        <w:widowControl w:val="0"/>
        <w:spacing w:line="240" w:lineRule="auto"/>
        <w:rPr>
          <w:b/>
          <w:szCs w:val="24"/>
        </w:rPr>
      </w:pPr>
      <w:r w:rsidRPr="007C216B">
        <w:rPr>
          <w:b/>
          <w:szCs w:val="24"/>
          <w:u w:val="single"/>
        </w:rPr>
        <w:t>Tasemnice:</w:t>
      </w:r>
      <w:r w:rsidRPr="007C216B">
        <w:rPr>
          <w:szCs w:val="24"/>
        </w:rPr>
        <w:t xml:space="preserve"> </w:t>
      </w:r>
      <w:proofErr w:type="spellStart"/>
      <w:r w:rsidRPr="007C216B">
        <w:rPr>
          <w:i/>
          <w:szCs w:val="22"/>
        </w:rPr>
        <w:t>Dipylidium</w:t>
      </w:r>
      <w:proofErr w:type="spellEnd"/>
      <w:r w:rsidRPr="007C216B">
        <w:rPr>
          <w:i/>
          <w:szCs w:val="22"/>
        </w:rPr>
        <w:t xml:space="preserve"> </w:t>
      </w:r>
      <w:proofErr w:type="spellStart"/>
      <w:r w:rsidRPr="007C216B">
        <w:rPr>
          <w:i/>
          <w:szCs w:val="22"/>
        </w:rPr>
        <w:t>caninum</w:t>
      </w:r>
      <w:proofErr w:type="spellEnd"/>
      <w:r w:rsidRPr="007C216B">
        <w:rPr>
          <w:i/>
          <w:szCs w:val="22"/>
        </w:rPr>
        <w:t xml:space="preserve">, </w:t>
      </w:r>
      <w:proofErr w:type="spellStart"/>
      <w:r w:rsidRPr="007C216B">
        <w:rPr>
          <w:i/>
          <w:szCs w:val="22"/>
        </w:rPr>
        <w:t>Taenia</w:t>
      </w:r>
      <w:proofErr w:type="spellEnd"/>
      <w:r w:rsidRPr="007C216B">
        <w:rPr>
          <w:szCs w:val="22"/>
        </w:rPr>
        <w:t xml:space="preserve"> </w:t>
      </w:r>
      <w:proofErr w:type="spellStart"/>
      <w:r w:rsidRPr="007C216B">
        <w:rPr>
          <w:i/>
          <w:szCs w:val="22"/>
        </w:rPr>
        <w:t>taeniaeformis</w:t>
      </w:r>
      <w:proofErr w:type="spellEnd"/>
      <w:r w:rsidRPr="007C216B">
        <w:rPr>
          <w:i/>
          <w:szCs w:val="22"/>
        </w:rPr>
        <w:t xml:space="preserve">, </w:t>
      </w:r>
      <w:proofErr w:type="spellStart"/>
      <w:r w:rsidRPr="007C216B">
        <w:rPr>
          <w:i/>
          <w:szCs w:val="22"/>
        </w:rPr>
        <w:t>Echinococcus</w:t>
      </w:r>
      <w:proofErr w:type="spellEnd"/>
      <w:r w:rsidRPr="007C216B">
        <w:rPr>
          <w:i/>
          <w:szCs w:val="22"/>
        </w:rPr>
        <w:t xml:space="preserve"> </w:t>
      </w:r>
      <w:proofErr w:type="spellStart"/>
      <w:r w:rsidRPr="007C216B">
        <w:rPr>
          <w:i/>
          <w:szCs w:val="22"/>
        </w:rPr>
        <w:t>multilocularis</w:t>
      </w:r>
      <w:proofErr w:type="spellEnd"/>
      <w:r w:rsidRPr="007C216B">
        <w:rPr>
          <w:i/>
          <w:szCs w:val="22"/>
        </w:rPr>
        <w:t>.</w:t>
      </w:r>
    </w:p>
    <w:p w14:paraId="45A9E78C" w14:textId="77777777" w:rsidR="00E86CEE" w:rsidRPr="00B41D57" w:rsidRDefault="00E86CEE" w:rsidP="00145E4E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D96D5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3E6C9E5" w14:textId="77777777" w:rsidR="008E4036" w:rsidRPr="007C216B" w:rsidRDefault="008E4036" w:rsidP="0033180E">
      <w:pPr>
        <w:widowControl w:val="0"/>
        <w:spacing w:line="240" w:lineRule="auto"/>
        <w:rPr>
          <w:szCs w:val="24"/>
        </w:rPr>
      </w:pPr>
      <w:r w:rsidRPr="007C216B">
        <w:rPr>
          <w:szCs w:val="24"/>
        </w:rPr>
        <w:t>Nepoužívat současně se sloučeninami piperazinu.</w:t>
      </w:r>
    </w:p>
    <w:p w14:paraId="37DC276A" w14:textId="77777777" w:rsidR="008E4036" w:rsidRPr="007C216B" w:rsidRDefault="008E4036" w:rsidP="0033180E">
      <w:pPr>
        <w:widowControl w:val="0"/>
        <w:spacing w:line="240" w:lineRule="auto"/>
        <w:rPr>
          <w:szCs w:val="24"/>
        </w:rPr>
      </w:pPr>
      <w:r w:rsidRPr="007C216B">
        <w:rPr>
          <w:szCs w:val="24"/>
        </w:rPr>
        <w:t>Nepoužívat u koťat mladších 6 týdnů.</w:t>
      </w:r>
    </w:p>
    <w:p w14:paraId="04B3EB55" w14:textId="7F10B2E7" w:rsidR="008E4036" w:rsidRPr="007C216B" w:rsidRDefault="008E4036" w:rsidP="0033180E">
      <w:pPr>
        <w:widowControl w:val="0"/>
        <w:spacing w:line="240" w:lineRule="auto"/>
        <w:rPr>
          <w:szCs w:val="24"/>
        </w:rPr>
      </w:pPr>
      <w:r w:rsidRPr="007C216B">
        <w:rPr>
          <w:szCs w:val="24"/>
        </w:rPr>
        <w:t>Nepoužívat v případ</w:t>
      </w:r>
      <w:r w:rsidR="00354428">
        <w:rPr>
          <w:szCs w:val="24"/>
        </w:rPr>
        <w:t>ech</w:t>
      </w:r>
      <w:r w:rsidRPr="007C216B">
        <w:rPr>
          <w:szCs w:val="24"/>
        </w:rPr>
        <w:t xml:space="preserve"> přecitlivělosti na léčivé látky nebo na některou z pomocných látek.</w:t>
      </w:r>
    </w:p>
    <w:p w14:paraId="54C2FA76" w14:textId="77777777" w:rsidR="00C114FF" w:rsidRPr="00B41D57" w:rsidRDefault="00C114FF" w:rsidP="00145E4E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D96D5D">
      <w:pPr>
        <w:pStyle w:val="Style1"/>
      </w:pPr>
      <w:r w:rsidRPr="00B41D57">
        <w:t>3.4</w:t>
      </w:r>
      <w:r w:rsidRPr="00B41D57">
        <w:tab/>
        <w:t>Zvláštní upozornění</w:t>
      </w:r>
    </w:p>
    <w:p w14:paraId="7D798E15" w14:textId="2842A777" w:rsidR="00E86CEE" w:rsidRDefault="00E86CEE">
      <w:pPr>
        <w:tabs>
          <w:tab w:val="clear" w:pos="567"/>
        </w:tabs>
        <w:spacing w:line="240" w:lineRule="auto"/>
      </w:pPr>
    </w:p>
    <w:p w14:paraId="69A1E651" w14:textId="25673BB8" w:rsidR="008E4036" w:rsidRPr="007C216B" w:rsidRDefault="008E4036" w:rsidP="00726174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Blechy jsou mezihostiteli</w:t>
      </w:r>
      <w:r w:rsidR="00BA030A">
        <w:rPr>
          <w:i/>
          <w:szCs w:val="24"/>
        </w:rPr>
        <w:t xml:space="preserve">, </w:t>
      </w:r>
      <w:r w:rsidR="00515A36" w:rsidRPr="00360B59">
        <w:t xml:space="preserve">jednoho </w:t>
      </w:r>
      <w:r w:rsidR="00BA030A" w:rsidRPr="007C216B">
        <w:rPr>
          <w:szCs w:val="24"/>
        </w:rPr>
        <w:t>běžně rozšířeného druhu tasemnic</w:t>
      </w:r>
      <w:r w:rsidR="00515A36">
        <w:rPr>
          <w:szCs w:val="24"/>
        </w:rPr>
        <w:t xml:space="preserve"> </w:t>
      </w:r>
      <w:r w:rsidR="00BA030A" w:rsidRPr="007C216B">
        <w:rPr>
          <w:szCs w:val="24"/>
        </w:rPr>
        <w:t>–</w:t>
      </w:r>
      <w:r w:rsidRPr="007C216B">
        <w:rPr>
          <w:szCs w:val="24"/>
        </w:rPr>
        <w:t xml:space="preserve"> </w:t>
      </w:r>
      <w:proofErr w:type="spellStart"/>
      <w:r w:rsidR="00515A36" w:rsidRPr="007C216B">
        <w:rPr>
          <w:i/>
          <w:szCs w:val="24"/>
        </w:rPr>
        <w:t>Dipylidium</w:t>
      </w:r>
      <w:proofErr w:type="spellEnd"/>
      <w:r w:rsidR="00515A36" w:rsidRPr="007C216B">
        <w:rPr>
          <w:i/>
          <w:szCs w:val="24"/>
        </w:rPr>
        <w:t xml:space="preserve"> </w:t>
      </w:r>
      <w:proofErr w:type="spellStart"/>
      <w:r w:rsidR="00515A36" w:rsidRPr="007C216B">
        <w:rPr>
          <w:i/>
          <w:szCs w:val="24"/>
        </w:rPr>
        <w:t>caninum</w:t>
      </w:r>
      <w:proofErr w:type="spellEnd"/>
      <w:r w:rsidR="00515A36">
        <w:rPr>
          <w:i/>
          <w:szCs w:val="24"/>
        </w:rPr>
        <w:t>.</w:t>
      </w:r>
      <w:r w:rsidR="00515A36">
        <w:rPr>
          <w:szCs w:val="24"/>
        </w:rPr>
        <w:t xml:space="preserve"> </w:t>
      </w:r>
      <w:r w:rsidR="0000498D" w:rsidRPr="00360B59">
        <w:t>Opětovn</w:t>
      </w:r>
      <w:r w:rsidR="0000498D">
        <w:t>á</w:t>
      </w:r>
      <w:r w:rsidR="0000498D" w:rsidRPr="00360B59">
        <w:t xml:space="preserve"> infekce tasemnicemi je nevyhnutelná</w:t>
      </w:r>
      <w:r w:rsidRPr="007C216B">
        <w:rPr>
          <w:szCs w:val="24"/>
        </w:rPr>
        <w:t xml:space="preserve">, pokud nedojde k regulaci mezihostitelů, jako jsou blechy, myši </w:t>
      </w:r>
      <w:r w:rsidRPr="007C216B">
        <w:rPr>
          <w:szCs w:val="24"/>
        </w:rPr>
        <w:lastRenderedPageBreak/>
        <w:t>atd.</w:t>
      </w:r>
    </w:p>
    <w:p w14:paraId="030DAFAF" w14:textId="77777777" w:rsidR="008E4036" w:rsidRDefault="008E4036" w:rsidP="00726174">
      <w:pPr>
        <w:widowControl w:val="0"/>
        <w:spacing w:line="240" w:lineRule="auto"/>
        <w:jc w:val="both"/>
        <w:rPr>
          <w:szCs w:val="24"/>
        </w:rPr>
      </w:pPr>
    </w:p>
    <w:p w14:paraId="3F198286" w14:textId="5DFFD146" w:rsidR="008E4036" w:rsidRDefault="008E4036" w:rsidP="00726174">
      <w:pPr>
        <w:widowControl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Pokud existuje riziko opakovaného napadení parazity, </w:t>
      </w:r>
      <w:bookmarkStart w:id="1" w:name="_Hlk138337094"/>
      <w:r w:rsidR="00626787" w:rsidRPr="00360B59">
        <w:t xml:space="preserve">obraťte se na veterinárního lékaře </w:t>
      </w:r>
      <w:bookmarkEnd w:id="1"/>
      <w:r w:rsidR="00626787">
        <w:t xml:space="preserve">o radu </w:t>
      </w:r>
      <w:r w:rsidR="00626787" w:rsidRPr="00360B59">
        <w:t>ohledně potřeby a</w:t>
      </w:r>
      <w:r w:rsidR="00626787">
        <w:t> </w:t>
      </w:r>
      <w:r>
        <w:rPr>
          <w:szCs w:val="22"/>
        </w:rPr>
        <w:t xml:space="preserve">frekvence opakovaného podání přípravku u koček. </w:t>
      </w:r>
      <w:bookmarkStart w:id="2" w:name="_Hlk138335329"/>
      <w:r w:rsidR="0000498D" w:rsidRPr="00360B59">
        <w:t xml:space="preserve">Je nutno vzít </w:t>
      </w:r>
      <w:bookmarkEnd w:id="2"/>
      <w:r>
        <w:rPr>
          <w:szCs w:val="22"/>
        </w:rPr>
        <w:t xml:space="preserve">v úvahu informace </w:t>
      </w:r>
      <w:r w:rsidR="00393303">
        <w:rPr>
          <w:szCs w:val="22"/>
        </w:rPr>
        <w:t>o </w:t>
      </w:r>
      <w:r>
        <w:rPr>
          <w:szCs w:val="22"/>
        </w:rPr>
        <w:t xml:space="preserve">místní epidemiologické situaci a životní podmínky zvířete. Je také důležité odstranit zdroje možné reinfekce, jako jsou blechy a myši. </w:t>
      </w:r>
    </w:p>
    <w:p w14:paraId="6791A001" w14:textId="77777777" w:rsidR="00AB3C7D" w:rsidRDefault="00AB3C7D" w:rsidP="00726174">
      <w:pPr>
        <w:widowControl w:val="0"/>
        <w:spacing w:line="240" w:lineRule="auto"/>
        <w:jc w:val="both"/>
        <w:rPr>
          <w:szCs w:val="22"/>
        </w:rPr>
      </w:pPr>
    </w:p>
    <w:p w14:paraId="3D43D4C2" w14:textId="77777777" w:rsidR="00AB3C7D" w:rsidRDefault="00AB3C7D" w:rsidP="00726174">
      <w:pPr>
        <w:widowControl w:val="0"/>
        <w:spacing w:line="240" w:lineRule="auto"/>
        <w:jc w:val="both"/>
        <w:rPr>
          <w:szCs w:val="22"/>
        </w:rPr>
      </w:pPr>
      <w:r>
        <w:rPr>
          <w:szCs w:val="22"/>
        </w:rPr>
        <w:t>Po častém a opakovaném použití anthelmintik ze stejné skupiny se může vyvinout rezistence na danou skupinu anthelmintik.</w:t>
      </w:r>
    </w:p>
    <w:p w14:paraId="201F3E33" w14:textId="77777777" w:rsidR="008E4036" w:rsidRPr="00B41D57" w:rsidRDefault="008E4036" w:rsidP="00145E4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D96D5D" w:rsidP="00726174">
      <w:pPr>
        <w:pStyle w:val="Style1"/>
        <w:jc w:val="both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2382B5" w14:textId="77777777" w:rsidR="00C114FF" w:rsidRPr="00B41D57" w:rsidRDefault="00D96D5D" w:rsidP="0072617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9CA65DD" w14:textId="3A0C43E5" w:rsidR="00AB3C7D" w:rsidRDefault="00AB3C7D" w:rsidP="00726174">
      <w:pPr>
        <w:widowControl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Vzhledem k tomu, že tablety jsou ochucené, </w:t>
      </w:r>
      <w:r w:rsidR="0000498D">
        <w:rPr>
          <w:szCs w:val="22"/>
        </w:rPr>
        <w:t>skladujte je</w:t>
      </w:r>
      <w:r>
        <w:rPr>
          <w:szCs w:val="22"/>
        </w:rPr>
        <w:t xml:space="preserve"> na bezpečném místě mimo dosah zvířat. Zvířata ve špatném zdravotním stavu nebo silně zamořená parazity, což se může projevovat symptomy jako jsou průjem</w:t>
      </w:r>
      <w:r w:rsidR="0000498D">
        <w:rPr>
          <w:szCs w:val="22"/>
        </w:rPr>
        <w:t xml:space="preserve">, </w:t>
      </w:r>
      <w:r>
        <w:rPr>
          <w:szCs w:val="22"/>
        </w:rPr>
        <w:t xml:space="preserve">zvracení, přítomnost parazitů v </w:t>
      </w:r>
      <w:r w:rsidR="0000498D">
        <w:rPr>
          <w:szCs w:val="22"/>
        </w:rPr>
        <w:t xml:space="preserve">trusu a </w:t>
      </w:r>
      <w:r>
        <w:rPr>
          <w:szCs w:val="22"/>
        </w:rPr>
        <w:t>zvratcích</w:t>
      </w:r>
      <w:r w:rsidR="00DA1951">
        <w:rPr>
          <w:szCs w:val="22"/>
        </w:rPr>
        <w:t>,</w:t>
      </w:r>
      <w:r>
        <w:rPr>
          <w:szCs w:val="22"/>
        </w:rPr>
        <w:t xml:space="preserve"> špatná kvalita srsti, by před podáním přípravku měla být vyšetřena veterinárním lékařem. Použití tohoto přípravku </w:t>
      </w:r>
      <w:r w:rsidR="00393303">
        <w:rPr>
          <w:szCs w:val="22"/>
        </w:rPr>
        <w:t>u </w:t>
      </w:r>
      <w:r>
        <w:rPr>
          <w:szCs w:val="22"/>
        </w:rPr>
        <w:t xml:space="preserve">oslabených nebo těžce infikovaných </w:t>
      </w:r>
      <w:r w:rsidR="007C545F">
        <w:rPr>
          <w:szCs w:val="22"/>
        </w:rPr>
        <w:t xml:space="preserve">koček </w:t>
      </w:r>
      <w:r>
        <w:rPr>
          <w:szCs w:val="22"/>
        </w:rPr>
        <w:t>by mělo následovat až po zvážení poměru terapeutického prospěchu a rizika příslušným veterinárním lékařem.</w:t>
      </w:r>
    </w:p>
    <w:p w14:paraId="117F609A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A9A9E4" w14:textId="77777777" w:rsidR="00C114FF" w:rsidRPr="00B41D57" w:rsidRDefault="00D96D5D" w:rsidP="0072617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5596E31A" w14:textId="77777777" w:rsidR="00AB3C7D" w:rsidRPr="00F7175A" w:rsidRDefault="00AB3C7D" w:rsidP="00726174">
      <w:pPr>
        <w:widowControl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V zájmu dobré hygieny </w:t>
      </w:r>
      <w:r w:rsidRPr="00F7175A">
        <w:rPr>
          <w:szCs w:val="24"/>
        </w:rPr>
        <w:t>by si lidé</w:t>
      </w:r>
      <w:r>
        <w:rPr>
          <w:szCs w:val="24"/>
        </w:rPr>
        <w:t xml:space="preserve">, kteří </w:t>
      </w:r>
      <w:r w:rsidRPr="00F7175A">
        <w:rPr>
          <w:szCs w:val="24"/>
        </w:rPr>
        <w:t>tablety</w:t>
      </w:r>
      <w:r>
        <w:rPr>
          <w:szCs w:val="24"/>
        </w:rPr>
        <w:t xml:space="preserve"> podávají přímo </w:t>
      </w:r>
      <w:r w:rsidRPr="00F7175A">
        <w:rPr>
          <w:szCs w:val="24"/>
        </w:rPr>
        <w:t>kočkám</w:t>
      </w:r>
      <w:r>
        <w:rPr>
          <w:szCs w:val="24"/>
        </w:rPr>
        <w:t>,</w:t>
      </w:r>
      <w:r w:rsidRPr="00F7175A">
        <w:rPr>
          <w:szCs w:val="24"/>
        </w:rPr>
        <w:t xml:space="preserve"> nebo </w:t>
      </w:r>
      <w:r>
        <w:rPr>
          <w:szCs w:val="24"/>
        </w:rPr>
        <w:t>je</w:t>
      </w:r>
      <w:r w:rsidRPr="00F7175A">
        <w:rPr>
          <w:szCs w:val="24"/>
        </w:rPr>
        <w:t xml:space="preserve"> přidávají do krmiva, </w:t>
      </w:r>
      <w:r>
        <w:rPr>
          <w:szCs w:val="24"/>
        </w:rPr>
        <w:t xml:space="preserve">měli následně </w:t>
      </w:r>
      <w:r w:rsidRPr="00F7175A">
        <w:rPr>
          <w:szCs w:val="24"/>
        </w:rPr>
        <w:t>umýt ruce.</w:t>
      </w:r>
    </w:p>
    <w:p w14:paraId="1893414D" w14:textId="0D5B9912" w:rsidR="00AB3C7D" w:rsidRDefault="00AB3C7D" w:rsidP="00726174">
      <w:pPr>
        <w:widowControl w:val="0"/>
        <w:spacing w:line="240" w:lineRule="auto"/>
        <w:jc w:val="both"/>
        <w:rPr>
          <w:szCs w:val="24"/>
        </w:rPr>
      </w:pPr>
      <w:r w:rsidRPr="00F7175A">
        <w:rPr>
          <w:szCs w:val="24"/>
        </w:rPr>
        <w:t xml:space="preserve">V případě náhodného </w:t>
      </w:r>
      <w:r w:rsidR="00BA030A">
        <w:rPr>
          <w:szCs w:val="24"/>
        </w:rPr>
        <w:t>požití</w:t>
      </w:r>
      <w:r w:rsidR="00BA030A" w:rsidRPr="00F7175A">
        <w:rPr>
          <w:szCs w:val="24"/>
        </w:rPr>
        <w:t xml:space="preserve"> </w:t>
      </w:r>
      <w:r w:rsidRPr="00F7175A">
        <w:rPr>
          <w:szCs w:val="24"/>
        </w:rPr>
        <w:t xml:space="preserve">vyhledejte </w:t>
      </w:r>
      <w:r w:rsidRPr="004F46D7">
        <w:rPr>
          <w:szCs w:val="24"/>
        </w:rPr>
        <w:t>ihned</w:t>
      </w:r>
      <w:r w:rsidRPr="00F7175A">
        <w:rPr>
          <w:szCs w:val="24"/>
        </w:rPr>
        <w:t xml:space="preserve"> lékařskou pomoc a</w:t>
      </w:r>
      <w:r>
        <w:rPr>
          <w:szCs w:val="24"/>
        </w:rPr>
        <w:t> </w:t>
      </w:r>
      <w:r w:rsidRPr="00F7175A">
        <w:rPr>
          <w:szCs w:val="24"/>
        </w:rPr>
        <w:t xml:space="preserve">ukažte příbalovou informaci </w:t>
      </w:r>
      <w:r w:rsidR="00BA030A">
        <w:rPr>
          <w:szCs w:val="24"/>
        </w:rPr>
        <w:t xml:space="preserve">nebo etiketu </w:t>
      </w:r>
      <w:r w:rsidRPr="00F7175A">
        <w:rPr>
          <w:szCs w:val="24"/>
        </w:rPr>
        <w:t>praktickému lékaři.</w:t>
      </w:r>
    </w:p>
    <w:p w14:paraId="7D364D19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38C061" w14:textId="77777777" w:rsidR="00295140" w:rsidRPr="00B41D57" w:rsidRDefault="00D96D5D" w:rsidP="0072617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30A3402C" w:rsidR="00C114FF" w:rsidRPr="00B41D57" w:rsidRDefault="00D96D5D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8F4D6D" w14:textId="49A73591" w:rsidR="00295140" w:rsidRDefault="00D96D5D" w:rsidP="00726174">
      <w:pPr>
        <w:tabs>
          <w:tab w:val="clear" w:pos="567"/>
        </w:tabs>
        <w:spacing w:line="240" w:lineRule="auto"/>
        <w:jc w:val="both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2EBEE1BB" w14:textId="19469369" w:rsidR="00AB3C7D" w:rsidRPr="00B41D57" w:rsidRDefault="00AB3C7D" w:rsidP="00726174">
      <w:pPr>
        <w:widowControl w:val="0"/>
        <w:spacing w:line="240" w:lineRule="auto"/>
        <w:jc w:val="both"/>
        <w:rPr>
          <w:szCs w:val="22"/>
        </w:rPr>
      </w:pPr>
      <w:r w:rsidRPr="00FE28A7">
        <w:rPr>
          <w:szCs w:val="22"/>
        </w:rPr>
        <w:t xml:space="preserve">Echinokokóza představuje riziko pro člověka. </w:t>
      </w:r>
      <w:r w:rsidR="003B19BF">
        <w:rPr>
          <w:szCs w:val="22"/>
        </w:rPr>
        <w:t xml:space="preserve">Vzhledem k tomu, že </w:t>
      </w:r>
      <w:r w:rsidRPr="00FE28A7">
        <w:rPr>
          <w:szCs w:val="22"/>
        </w:rPr>
        <w:t>echinokokóza</w:t>
      </w:r>
      <w:r>
        <w:rPr>
          <w:szCs w:val="22"/>
        </w:rPr>
        <w:t xml:space="preserve"> je onemocnění </w:t>
      </w:r>
      <w:r w:rsidR="003B19BF">
        <w:rPr>
          <w:szCs w:val="22"/>
        </w:rPr>
        <w:t xml:space="preserve">podléhající </w:t>
      </w:r>
      <w:r>
        <w:rPr>
          <w:szCs w:val="22"/>
        </w:rPr>
        <w:t>hlášení Světové organizaci pro zdraví zvířat (</w:t>
      </w:r>
      <w:r w:rsidR="003B19BF">
        <w:rPr>
          <w:szCs w:val="22"/>
        </w:rPr>
        <w:t>WOAH</w:t>
      </w:r>
      <w:r>
        <w:rPr>
          <w:szCs w:val="22"/>
        </w:rPr>
        <w:t xml:space="preserve">), </w:t>
      </w:r>
      <w:r w:rsidR="003B19BF">
        <w:rPr>
          <w:szCs w:val="22"/>
        </w:rPr>
        <w:t>konkrétní pokyny pro ošetřování a následný postup a pokyny na ochranu osob, je třeba získat od kompetentního úřadu</w:t>
      </w:r>
      <w:r>
        <w:rPr>
          <w:szCs w:val="22"/>
        </w:rPr>
        <w:t xml:space="preserve">. </w:t>
      </w:r>
    </w:p>
    <w:p w14:paraId="309A1DB9" w14:textId="77777777" w:rsidR="00295140" w:rsidRPr="00B41D57" w:rsidRDefault="00295140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7314DB" w14:textId="77777777" w:rsidR="00C114FF" w:rsidRPr="00B41D57" w:rsidRDefault="00D96D5D" w:rsidP="00726174">
      <w:pPr>
        <w:pStyle w:val="Style1"/>
        <w:jc w:val="both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A451B1" w14:textId="14C6EBE0" w:rsidR="00AB3C7D" w:rsidRPr="007C216B" w:rsidRDefault="00AB3C7D" w:rsidP="00726174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Kočky</w:t>
      </w:r>
      <w:r>
        <w:rPr>
          <w:szCs w:val="24"/>
        </w:rPr>
        <w:t>:</w:t>
      </w:r>
    </w:p>
    <w:p w14:paraId="669C145E" w14:textId="77777777" w:rsidR="00295140" w:rsidRPr="00B41D57" w:rsidRDefault="00295140" w:rsidP="0033180E">
      <w:pPr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E6D0F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D96D5D" w:rsidP="0033180E">
            <w:pPr>
              <w:spacing w:before="60" w:after="60" w:line="240" w:lineRule="auto"/>
              <w:rPr>
                <w:szCs w:val="22"/>
              </w:rPr>
            </w:pPr>
            <w:r w:rsidRPr="00B41D57">
              <w:t>Velmi vzácné</w:t>
            </w:r>
          </w:p>
          <w:p w14:paraId="78E246FA" w14:textId="77777777" w:rsidR="00295140" w:rsidRPr="00B41D57" w:rsidRDefault="00D96D5D" w:rsidP="0033180E">
            <w:pPr>
              <w:spacing w:before="60" w:after="60" w:line="240" w:lineRule="auto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EFD628C" w14:textId="29ABBC4B" w:rsidR="00E442A9" w:rsidRPr="00E442A9" w:rsidRDefault="006C5C80" w:rsidP="0033180E">
            <w:pPr>
              <w:spacing w:before="60" w:after="60" w:line="240" w:lineRule="auto"/>
              <w:rPr>
                <w:iCs/>
                <w:szCs w:val="22"/>
              </w:rPr>
            </w:pPr>
            <w:r>
              <w:t>Poruchy trávicího traktu</w:t>
            </w:r>
            <w:r w:rsidR="00E442A9" w:rsidRPr="00E442A9">
              <w:rPr>
                <w:iCs/>
                <w:szCs w:val="22"/>
              </w:rPr>
              <w:t xml:space="preserve"> (jako jsou </w:t>
            </w:r>
            <w:r w:rsidR="00F620C9">
              <w:rPr>
                <w:iCs/>
                <w:szCs w:val="22"/>
              </w:rPr>
              <w:t>zvracení a</w:t>
            </w:r>
            <w:r w:rsidR="00E35D58">
              <w:rPr>
                <w:iCs/>
                <w:szCs w:val="22"/>
              </w:rPr>
              <w:t>/nebo</w:t>
            </w:r>
            <w:r w:rsidR="00F620C9">
              <w:rPr>
                <w:iCs/>
                <w:szCs w:val="22"/>
              </w:rPr>
              <w:t xml:space="preserve"> </w:t>
            </w:r>
            <w:proofErr w:type="spellStart"/>
            <w:r w:rsidR="00E442A9" w:rsidRPr="00E442A9">
              <w:rPr>
                <w:iCs/>
                <w:szCs w:val="22"/>
              </w:rPr>
              <w:t>hypersalivace</w:t>
            </w:r>
            <w:proofErr w:type="spellEnd"/>
            <w:r w:rsidR="00E442A9" w:rsidRPr="00E442A9">
              <w:rPr>
                <w:iCs/>
                <w:szCs w:val="22"/>
              </w:rPr>
              <w:t>)</w:t>
            </w:r>
          </w:p>
          <w:p w14:paraId="1BC9DFB5" w14:textId="78CB239D" w:rsidR="00295140" w:rsidRPr="00B41D57" w:rsidRDefault="00E442A9" w:rsidP="0033180E">
            <w:pPr>
              <w:spacing w:before="60" w:after="60"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Pr="00E442A9">
              <w:rPr>
                <w:iCs/>
                <w:szCs w:val="22"/>
              </w:rPr>
              <w:t xml:space="preserve">eurologické </w:t>
            </w:r>
            <w:r w:rsidR="00F620C9">
              <w:rPr>
                <w:iCs/>
                <w:szCs w:val="22"/>
              </w:rPr>
              <w:t>příznaky</w:t>
            </w:r>
            <w:r w:rsidR="00F620C9" w:rsidRPr="00E442A9">
              <w:rPr>
                <w:iCs/>
                <w:szCs w:val="22"/>
              </w:rPr>
              <w:t xml:space="preserve"> </w:t>
            </w:r>
            <w:r w:rsidRPr="00E442A9">
              <w:rPr>
                <w:iCs/>
                <w:szCs w:val="22"/>
              </w:rPr>
              <w:t>(jako jsou ataxi</w:t>
            </w:r>
            <w:r w:rsidR="00F620C9">
              <w:rPr>
                <w:iCs/>
                <w:szCs w:val="22"/>
              </w:rPr>
              <w:t>e</w:t>
            </w:r>
            <w:r w:rsidRPr="00E442A9">
              <w:rPr>
                <w:iCs/>
                <w:szCs w:val="22"/>
              </w:rPr>
              <w:t xml:space="preserve"> a </w:t>
            </w:r>
            <w:r w:rsidR="00F620C9">
              <w:rPr>
                <w:iCs/>
                <w:szCs w:val="22"/>
              </w:rPr>
              <w:t>svalový třes</w:t>
            </w:r>
            <w:r w:rsidRPr="00E442A9">
              <w:rPr>
                <w:iCs/>
                <w:szCs w:val="22"/>
              </w:rPr>
              <w:t>).</w:t>
            </w:r>
          </w:p>
        </w:tc>
      </w:tr>
    </w:tbl>
    <w:p w14:paraId="1D616E5A" w14:textId="77777777" w:rsidR="00295140" w:rsidRPr="00B41D57" w:rsidRDefault="00295140" w:rsidP="00145E4E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0D2E7249" w:rsidR="00247A48" w:rsidRDefault="00D96D5D" w:rsidP="00726174">
      <w:pPr>
        <w:spacing w:line="240" w:lineRule="auto"/>
        <w:jc w:val="both"/>
      </w:pPr>
      <w:bookmarkStart w:id="3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F620C9">
        <w:t xml:space="preserve"> </w:t>
      </w:r>
      <w:r w:rsidRPr="00B41D57">
        <w:t xml:space="preserve">nebo jeho místnímu zástupci, nebo příslušnému vnitrostátnímu orgánu prostřednictvím národního systému hlášení. </w:t>
      </w:r>
      <w:r w:rsidR="00F620C9" w:rsidRPr="00C90242">
        <w:rPr>
          <w:szCs w:val="22"/>
        </w:rPr>
        <w:t>Příslušné kontaktní údaje naleznete v</w:t>
      </w:r>
      <w:r w:rsidR="00E35D58">
        <w:rPr>
          <w:szCs w:val="22"/>
        </w:rPr>
        <w:t> </w:t>
      </w:r>
      <w:r w:rsidR="00F620C9" w:rsidRPr="00C90242">
        <w:rPr>
          <w:szCs w:val="22"/>
        </w:rPr>
        <w:t>příbalové</w:t>
      </w:r>
      <w:r w:rsidR="00F620C9">
        <w:rPr>
          <w:szCs w:val="22"/>
        </w:rPr>
        <w:t xml:space="preserve"> </w:t>
      </w:r>
      <w:r w:rsidR="00F620C9" w:rsidRPr="00C90242">
        <w:rPr>
          <w:szCs w:val="22"/>
        </w:rPr>
        <w:t>informaci.</w:t>
      </w:r>
      <w:r w:rsidR="00E35D58">
        <w:t> </w:t>
      </w:r>
    </w:p>
    <w:bookmarkEnd w:id="3"/>
    <w:p w14:paraId="6871F765" w14:textId="77777777" w:rsidR="00247A48" w:rsidRPr="00B41D57" w:rsidRDefault="00247A48" w:rsidP="00145E4E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01389993" w:rsidR="00C114FF" w:rsidRPr="00B41D57" w:rsidRDefault="00D96D5D" w:rsidP="00726174">
      <w:pPr>
        <w:pStyle w:val="Style1"/>
        <w:jc w:val="both"/>
      </w:pPr>
      <w:r w:rsidRPr="00B41D57">
        <w:t>3.7</w:t>
      </w:r>
      <w:r w:rsidRPr="00B41D57">
        <w:tab/>
        <w:t>Použití v</w:t>
      </w:r>
      <w:r w:rsidR="00E35D58">
        <w:t> </w:t>
      </w:r>
      <w:r w:rsidRPr="00B41D57">
        <w:t>průběhu březosti, laktace nebo snášky</w:t>
      </w:r>
    </w:p>
    <w:p w14:paraId="5898E14B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07D6A1" w14:textId="43D6479C" w:rsidR="00C114FF" w:rsidRPr="00AB3C7D" w:rsidRDefault="00D96D5D" w:rsidP="0072617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AB3C7D">
        <w:rPr>
          <w:u w:val="single"/>
        </w:rPr>
        <w:t>Březost</w:t>
      </w:r>
      <w:r w:rsidR="00AB3C7D" w:rsidRPr="00AB3C7D">
        <w:rPr>
          <w:u w:val="single"/>
        </w:rPr>
        <w:t xml:space="preserve"> </w:t>
      </w:r>
      <w:r w:rsidRPr="00AB3C7D">
        <w:rPr>
          <w:szCs w:val="22"/>
          <w:u w:val="single"/>
        </w:rPr>
        <w:t>a laktace</w:t>
      </w:r>
      <w:r w:rsidRPr="00AB3C7D">
        <w:rPr>
          <w:u w:val="single"/>
        </w:rPr>
        <w:t>:</w:t>
      </w:r>
    </w:p>
    <w:p w14:paraId="7402A6A5" w14:textId="77777777" w:rsidR="006C5C80" w:rsidRDefault="00AB3C7D" w:rsidP="00726174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Nepoužívat během březosti</w:t>
      </w:r>
      <w:r w:rsidR="006C5C80">
        <w:rPr>
          <w:szCs w:val="24"/>
        </w:rPr>
        <w:t>.</w:t>
      </w:r>
    </w:p>
    <w:p w14:paraId="12BB78D7" w14:textId="3C635839" w:rsidR="00AB3C7D" w:rsidRPr="007C216B" w:rsidRDefault="006C5C80" w:rsidP="00726174">
      <w:pPr>
        <w:widowControl w:val="0"/>
        <w:spacing w:line="240" w:lineRule="auto"/>
        <w:jc w:val="both"/>
        <w:rPr>
          <w:szCs w:val="24"/>
        </w:rPr>
      </w:pPr>
      <w:r>
        <w:rPr>
          <w:szCs w:val="24"/>
        </w:rPr>
        <w:t>L</w:t>
      </w:r>
      <w:r w:rsidR="00AB3C7D" w:rsidRPr="007C216B">
        <w:rPr>
          <w:szCs w:val="24"/>
        </w:rPr>
        <w:t>ze použít během laktace.</w:t>
      </w:r>
    </w:p>
    <w:p w14:paraId="45A16993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5C1959" w14:textId="73685C8A" w:rsidR="00C114FF" w:rsidRPr="00B41D57" w:rsidRDefault="00D96D5D" w:rsidP="00726174">
      <w:pPr>
        <w:pStyle w:val="Style1"/>
        <w:keepNext/>
        <w:jc w:val="both"/>
      </w:pPr>
      <w:r w:rsidRPr="00B41D57">
        <w:t>3.8</w:t>
      </w:r>
      <w:r w:rsidRPr="00B41D57">
        <w:tab/>
        <w:t>Interakce s</w:t>
      </w:r>
      <w:r w:rsidR="00E35D58">
        <w:t> </w:t>
      </w:r>
      <w:r w:rsidRPr="00B41D57">
        <w:t>jinými léčivými přípravky a další formy interakce</w:t>
      </w:r>
    </w:p>
    <w:p w14:paraId="54454937" w14:textId="77777777" w:rsidR="00C114FF" w:rsidRPr="00B41D57" w:rsidRDefault="00C114FF" w:rsidP="0072617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4EF0B17" w14:textId="77777777" w:rsidR="00AB3C7D" w:rsidRPr="007C216B" w:rsidRDefault="00AB3C7D" w:rsidP="00726174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Nepoužívat současně se sloučeninami piperazinu.</w:t>
      </w:r>
    </w:p>
    <w:p w14:paraId="0B86F3A7" w14:textId="77777777" w:rsidR="00C90EDA" w:rsidRPr="00B41D57" w:rsidRDefault="00C90EDA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3DFD79" w14:textId="77777777" w:rsidR="00C114FF" w:rsidRPr="00B41D57" w:rsidRDefault="00D96D5D" w:rsidP="00726174">
      <w:pPr>
        <w:pStyle w:val="Style1"/>
        <w:jc w:val="both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048990" w14:textId="73752899" w:rsidR="00AB3C7D" w:rsidRPr="000C0C31" w:rsidRDefault="00AB3C7D" w:rsidP="00726174">
      <w:pPr>
        <w:widowControl w:val="0"/>
        <w:spacing w:line="240" w:lineRule="auto"/>
        <w:jc w:val="both"/>
        <w:rPr>
          <w:szCs w:val="22"/>
        </w:rPr>
      </w:pPr>
      <w:r w:rsidRPr="000C0C31">
        <w:rPr>
          <w:szCs w:val="22"/>
        </w:rPr>
        <w:t>Perorální podání</w:t>
      </w:r>
      <w:r w:rsidR="000C0C31">
        <w:rPr>
          <w:szCs w:val="22"/>
        </w:rPr>
        <w:t>.</w:t>
      </w:r>
    </w:p>
    <w:p w14:paraId="141E26DE" w14:textId="77777777" w:rsidR="00AB3C7D" w:rsidRDefault="00AB3C7D" w:rsidP="00726174">
      <w:pPr>
        <w:widowControl w:val="0"/>
        <w:spacing w:line="240" w:lineRule="auto"/>
        <w:jc w:val="both"/>
        <w:rPr>
          <w:szCs w:val="24"/>
        </w:rPr>
      </w:pPr>
    </w:p>
    <w:p w14:paraId="63C5C60C" w14:textId="4FA507EF" w:rsidR="00AB3C7D" w:rsidRPr="007C216B" w:rsidRDefault="00AB3C7D" w:rsidP="00726174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K</w:t>
      </w:r>
      <w:r w:rsidR="00E35D58">
        <w:rPr>
          <w:szCs w:val="24"/>
        </w:rPr>
        <w:t> </w:t>
      </w:r>
      <w:r w:rsidRPr="007C216B">
        <w:rPr>
          <w:szCs w:val="24"/>
        </w:rPr>
        <w:t xml:space="preserve">zajištění </w:t>
      </w:r>
      <w:r>
        <w:rPr>
          <w:szCs w:val="24"/>
        </w:rPr>
        <w:t>podání správné dávky</w:t>
      </w:r>
      <w:r w:rsidRPr="007C216B">
        <w:rPr>
          <w:szCs w:val="24"/>
        </w:rPr>
        <w:t xml:space="preserve"> by měla </w:t>
      </w:r>
      <w:r>
        <w:rPr>
          <w:szCs w:val="24"/>
        </w:rPr>
        <w:t xml:space="preserve">být co nejpřesněji stanovena </w:t>
      </w:r>
      <w:r w:rsidRPr="007C216B">
        <w:rPr>
          <w:szCs w:val="24"/>
        </w:rPr>
        <w:t>živá hmotnost</w:t>
      </w:r>
      <w:r w:rsidR="00944A0B">
        <w:rPr>
          <w:szCs w:val="24"/>
        </w:rPr>
        <w:t xml:space="preserve"> </w:t>
      </w:r>
      <w:bookmarkStart w:id="4" w:name="_Hlk138673058"/>
      <w:r w:rsidR="00944A0B">
        <w:rPr>
          <w:szCs w:val="24"/>
        </w:rPr>
        <w:t>ošetřovaného zvířete</w:t>
      </w:r>
      <w:r>
        <w:rPr>
          <w:szCs w:val="24"/>
        </w:rPr>
        <w:t xml:space="preserve">. </w:t>
      </w:r>
    </w:p>
    <w:bookmarkEnd w:id="4"/>
    <w:p w14:paraId="354BAB6D" w14:textId="77777777" w:rsidR="00AB3C7D" w:rsidRDefault="00AB3C7D" w:rsidP="00726174">
      <w:pPr>
        <w:widowControl w:val="0"/>
        <w:spacing w:line="240" w:lineRule="auto"/>
        <w:jc w:val="both"/>
        <w:rPr>
          <w:i/>
          <w:szCs w:val="24"/>
        </w:rPr>
      </w:pPr>
    </w:p>
    <w:p w14:paraId="32FC521C" w14:textId="77777777" w:rsidR="00AB3C7D" w:rsidRPr="0033180E" w:rsidRDefault="00AB3C7D" w:rsidP="00726174">
      <w:pPr>
        <w:widowControl w:val="0"/>
        <w:spacing w:line="240" w:lineRule="auto"/>
        <w:jc w:val="both"/>
        <w:rPr>
          <w:i/>
          <w:szCs w:val="24"/>
          <w:u w:val="single"/>
        </w:rPr>
      </w:pPr>
      <w:r w:rsidRPr="0033180E">
        <w:rPr>
          <w:i/>
          <w:szCs w:val="24"/>
          <w:u w:val="single"/>
        </w:rPr>
        <w:t xml:space="preserve">Dávkování: </w:t>
      </w:r>
    </w:p>
    <w:p w14:paraId="14E6CA06" w14:textId="6356FA24" w:rsidR="00AB3C7D" w:rsidRDefault="00AB3C7D" w:rsidP="00726174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Doporučená dávka je 20 mg</w:t>
      </w:r>
      <w:r w:rsidR="00F86110" w:rsidRPr="00F86110">
        <w:rPr>
          <w:szCs w:val="24"/>
        </w:rPr>
        <w:t xml:space="preserve"> </w:t>
      </w:r>
      <w:proofErr w:type="spellStart"/>
      <w:r w:rsidR="00F86110" w:rsidRPr="007C216B">
        <w:rPr>
          <w:szCs w:val="24"/>
        </w:rPr>
        <w:t>pyrantelu</w:t>
      </w:r>
      <w:proofErr w:type="spellEnd"/>
      <w:r w:rsidR="00F86110" w:rsidRPr="007C216B">
        <w:rPr>
          <w:szCs w:val="24"/>
        </w:rPr>
        <w:t xml:space="preserve"> </w:t>
      </w:r>
      <w:r w:rsidRPr="007C216B">
        <w:rPr>
          <w:szCs w:val="24"/>
        </w:rPr>
        <w:t>/kg (</w:t>
      </w:r>
      <w:r>
        <w:rPr>
          <w:szCs w:val="24"/>
        </w:rPr>
        <w:t xml:space="preserve">což odpovídá </w:t>
      </w:r>
      <w:r w:rsidRPr="007C216B">
        <w:rPr>
          <w:szCs w:val="24"/>
        </w:rPr>
        <w:t xml:space="preserve">57,5 mg/kg </w:t>
      </w:r>
      <w:proofErr w:type="spellStart"/>
      <w:r w:rsidRPr="007C216B">
        <w:rPr>
          <w:szCs w:val="24"/>
        </w:rPr>
        <w:t>pyrantel</w:t>
      </w:r>
      <w:proofErr w:type="spellEnd"/>
      <w:r w:rsidRPr="007C216B">
        <w:rPr>
          <w:szCs w:val="24"/>
        </w:rPr>
        <w:t xml:space="preserve"> </w:t>
      </w:r>
      <w:proofErr w:type="spellStart"/>
      <w:r w:rsidRPr="007C216B">
        <w:rPr>
          <w:szCs w:val="24"/>
        </w:rPr>
        <w:t>embonátu</w:t>
      </w:r>
      <w:proofErr w:type="spellEnd"/>
      <w:r w:rsidRPr="007C216B">
        <w:rPr>
          <w:szCs w:val="24"/>
        </w:rPr>
        <w:t>) a 5 mg</w:t>
      </w:r>
      <w:r w:rsidR="00F86110" w:rsidRPr="00F86110">
        <w:rPr>
          <w:szCs w:val="24"/>
        </w:rPr>
        <w:t xml:space="preserve"> </w:t>
      </w:r>
      <w:proofErr w:type="spellStart"/>
      <w:r w:rsidR="00F86110" w:rsidRPr="007C216B">
        <w:rPr>
          <w:szCs w:val="24"/>
        </w:rPr>
        <w:t>prazi</w:t>
      </w:r>
      <w:r w:rsidR="00F86110">
        <w:rPr>
          <w:szCs w:val="24"/>
        </w:rPr>
        <w:t>kv</w:t>
      </w:r>
      <w:r w:rsidR="00F86110" w:rsidRPr="007C216B">
        <w:rPr>
          <w:szCs w:val="24"/>
        </w:rPr>
        <w:t>antelu</w:t>
      </w:r>
      <w:proofErr w:type="spellEnd"/>
      <w:r w:rsidR="00F86110" w:rsidRPr="007C216B">
        <w:rPr>
          <w:szCs w:val="24"/>
        </w:rPr>
        <w:t xml:space="preserve"> </w:t>
      </w:r>
      <w:r w:rsidRPr="007C216B">
        <w:rPr>
          <w:szCs w:val="24"/>
        </w:rPr>
        <w:t>/kg. To</w:t>
      </w:r>
      <w:r>
        <w:rPr>
          <w:szCs w:val="24"/>
        </w:rPr>
        <w:t xml:space="preserve"> odpovídá </w:t>
      </w:r>
      <w:r w:rsidRPr="007C216B">
        <w:rPr>
          <w:szCs w:val="24"/>
        </w:rPr>
        <w:t>1 tablet</w:t>
      </w:r>
      <w:r w:rsidR="00770475">
        <w:rPr>
          <w:szCs w:val="24"/>
        </w:rPr>
        <w:t>ě</w:t>
      </w:r>
      <w:r w:rsidRPr="007C216B">
        <w:rPr>
          <w:szCs w:val="24"/>
        </w:rPr>
        <w:t xml:space="preserve"> na 4 kg ž</w:t>
      </w:r>
      <w:r>
        <w:rPr>
          <w:szCs w:val="24"/>
        </w:rPr>
        <w:t>.hm.</w:t>
      </w:r>
    </w:p>
    <w:p w14:paraId="74E11773" w14:textId="77777777" w:rsidR="00AB3C7D" w:rsidRPr="007C216B" w:rsidRDefault="00AB3C7D" w:rsidP="0033180E">
      <w:pPr>
        <w:widowControl w:val="0"/>
        <w:spacing w:line="240" w:lineRule="auto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418"/>
      </w:tblGrid>
      <w:tr w:rsidR="00AB3C7D" w:rsidRPr="007C216B" w14:paraId="7640810D" w14:textId="77777777" w:rsidTr="00475121">
        <w:tc>
          <w:tcPr>
            <w:tcW w:w="1843" w:type="dxa"/>
            <w:shd w:val="clear" w:color="auto" w:fill="auto"/>
          </w:tcPr>
          <w:p w14:paraId="7A4D9DB8" w14:textId="77777777" w:rsidR="00AB3C7D" w:rsidRPr="007C216B" w:rsidRDefault="00AB3C7D" w:rsidP="0033180E">
            <w:pPr>
              <w:spacing w:line="240" w:lineRule="auto"/>
              <w:rPr>
                <w:color w:val="000000"/>
              </w:rPr>
            </w:pPr>
            <w:r w:rsidRPr="007C216B">
              <w:rPr>
                <w:color w:val="000000"/>
              </w:rPr>
              <w:t>Živá hmotnost</w:t>
            </w:r>
          </w:p>
        </w:tc>
        <w:tc>
          <w:tcPr>
            <w:tcW w:w="1418" w:type="dxa"/>
            <w:shd w:val="clear" w:color="auto" w:fill="auto"/>
          </w:tcPr>
          <w:p w14:paraId="0EA8A14B" w14:textId="77777777" w:rsidR="00AB3C7D" w:rsidRPr="007C216B" w:rsidRDefault="00AB3C7D" w:rsidP="0033180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7C216B">
              <w:rPr>
                <w:color w:val="000000"/>
              </w:rPr>
              <w:t>ablety</w:t>
            </w:r>
          </w:p>
        </w:tc>
      </w:tr>
      <w:tr w:rsidR="00AB3C7D" w:rsidRPr="007C216B" w14:paraId="698BBC86" w14:textId="77777777" w:rsidTr="00475121">
        <w:tc>
          <w:tcPr>
            <w:tcW w:w="1843" w:type="dxa"/>
            <w:shd w:val="clear" w:color="auto" w:fill="auto"/>
          </w:tcPr>
          <w:p w14:paraId="23A3C284" w14:textId="77777777" w:rsidR="00AB3C7D" w:rsidRPr="007C216B" w:rsidRDefault="00AB3C7D" w:rsidP="0033180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1,0 – 2,</w:t>
            </w:r>
            <w:r w:rsidRPr="007C216B">
              <w:rPr>
                <w:color w:val="000000"/>
              </w:rPr>
              <w:t>0 kg</w:t>
            </w:r>
          </w:p>
        </w:tc>
        <w:tc>
          <w:tcPr>
            <w:tcW w:w="1418" w:type="dxa"/>
            <w:shd w:val="clear" w:color="auto" w:fill="auto"/>
          </w:tcPr>
          <w:p w14:paraId="5C69FFEB" w14:textId="77777777" w:rsidR="00AB3C7D" w:rsidRPr="007C216B" w:rsidRDefault="00AB3C7D" w:rsidP="0033180E">
            <w:pPr>
              <w:spacing w:line="240" w:lineRule="auto"/>
              <w:rPr>
                <w:color w:val="000000"/>
              </w:rPr>
            </w:pPr>
            <w:r w:rsidRPr="007C216B">
              <w:rPr>
                <w:color w:val="000000"/>
              </w:rPr>
              <w:t xml:space="preserve">½ </w:t>
            </w:r>
          </w:p>
        </w:tc>
      </w:tr>
      <w:tr w:rsidR="00AB3C7D" w:rsidRPr="007C216B" w14:paraId="094AB72A" w14:textId="77777777" w:rsidTr="00475121">
        <w:tc>
          <w:tcPr>
            <w:tcW w:w="1843" w:type="dxa"/>
            <w:shd w:val="clear" w:color="auto" w:fill="auto"/>
          </w:tcPr>
          <w:p w14:paraId="30CC5EEF" w14:textId="77777777" w:rsidR="00AB3C7D" w:rsidRPr="007C216B" w:rsidRDefault="00AB3C7D" w:rsidP="0033180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2,1 – 4,</w:t>
            </w:r>
            <w:r w:rsidRPr="007C216B">
              <w:rPr>
                <w:color w:val="000000"/>
              </w:rPr>
              <w:t>0 kg</w:t>
            </w:r>
          </w:p>
        </w:tc>
        <w:tc>
          <w:tcPr>
            <w:tcW w:w="1418" w:type="dxa"/>
            <w:shd w:val="clear" w:color="auto" w:fill="auto"/>
          </w:tcPr>
          <w:p w14:paraId="2B62D323" w14:textId="77777777" w:rsidR="00AB3C7D" w:rsidRPr="007C216B" w:rsidRDefault="00AB3C7D" w:rsidP="0033180E">
            <w:pPr>
              <w:spacing w:line="240" w:lineRule="auto"/>
              <w:rPr>
                <w:color w:val="000000"/>
              </w:rPr>
            </w:pPr>
            <w:r w:rsidRPr="007C216B">
              <w:rPr>
                <w:color w:val="000000"/>
              </w:rPr>
              <w:t>1</w:t>
            </w:r>
          </w:p>
        </w:tc>
      </w:tr>
      <w:tr w:rsidR="00AB3C7D" w:rsidRPr="007C216B" w14:paraId="02F0D2AB" w14:textId="77777777" w:rsidTr="00475121">
        <w:tc>
          <w:tcPr>
            <w:tcW w:w="1843" w:type="dxa"/>
            <w:shd w:val="clear" w:color="auto" w:fill="auto"/>
          </w:tcPr>
          <w:p w14:paraId="12618ABF" w14:textId="77777777" w:rsidR="00AB3C7D" w:rsidRPr="007C216B" w:rsidRDefault="00AB3C7D" w:rsidP="0033180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4,1 – 6,</w:t>
            </w:r>
            <w:r w:rsidRPr="007C216B">
              <w:rPr>
                <w:color w:val="000000"/>
              </w:rPr>
              <w:t>0 kg</w:t>
            </w:r>
          </w:p>
        </w:tc>
        <w:tc>
          <w:tcPr>
            <w:tcW w:w="1418" w:type="dxa"/>
            <w:shd w:val="clear" w:color="auto" w:fill="auto"/>
          </w:tcPr>
          <w:p w14:paraId="4314759D" w14:textId="77777777" w:rsidR="00AB3C7D" w:rsidRPr="007C216B" w:rsidRDefault="00AB3C7D" w:rsidP="0033180E">
            <w:pPr>
              <w:spacing w:line="240" w:lineRule="auto"/>
              <w:rPr>
                <w:color w:val="000000"/>
              </w:rPr>
            </w:pPr>
            <w:r w:rsidRPr="007C216B">
              <w:rPr>
                <w:color w:val="000000"/>
              </w:rPr>
              <w:t xml:space="preserve">1 ½ </w:t>
            </w:r>
          </w:p>
        </w:tc>
      </w:tr>
      <w:tr w:rsidR="00AB3C7D" w:rsidRPr="007C216B" w14:paraId="237522E5" w14:textId="77777777" w:rsidTr="00475121">
        <w:tc>
          <w:tcPr>
            <w:tcW w:w="1843" w:type="dxa"/>
            <w:shd w:val="clear" w:color="auto" w:fill="auto"/>
          </w:tcPr>
          <w:p w14:paraId="6BCE9A4C" w14:textId="77777777" w:rsidR="00AB3C7D" w:rsidRPr="007C216B" w:rsidRDefault="00AB3C7D" w:rsidP="0033180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6,1 – 8,</w:t>
            </w:r>
            <w:r w:rsidRPr="007C216B">
              <w:rPr>
                <w:color w:val="000000"/>
              </w:rPr>
              <w:t>0 kg</w:t>
            </w:r>
          </w:p>
        </w:tc>
        <w:tc>
          <w:tcPr>
            <w:tcW w:w="1418" w:type="dxa"/>
            <w:shd w:val="clear" w:color="auto" w:fill="auto"/>
          </w:tcPr>
          <w:p w14:paraId="70024DF2" w14:textId="77777777" w:rsidR="00AB3C7D" w:rsidRPr="007C216B" w:rsidRDefault="00AB3C7D" w:rsidP="0033180E">
            <w:pPr>
              <w:spacing w:line="240" w:lineRule="auto"/>
              <w:rPr>
                <w:color w:val="000000"/>
              </w:rPr>
            </w:pPr>
            <w:r w:rsidRPr="007C216B">
              <w:rPr>
                <w:color w:val="000000"/>
              </w:rPr>
              <w:t>2</w:t>
            </w:r>
          </w:p>
        </w:tc>
      </w:tr>
    </w:tbl>
    <w:p w14:paraId="5FC866E8" w14:textId="77777777" w:rsidR="00AB3C7D" w:rsidRPr="007C216B" w:rsidRDefault="00AB3C7D" w:rsidP="0033180E">
      <w:pPr>
        <w:widowControl w:val="0"/>
        <w:spacing w:line="240" w:lineRule="auto"/>
        <w:outlineLvl w:val="0"/>
        <w:rPr>
          <w:b/>
          <w:szCs w:val="24"/>
        </w:rPr>
      </w:pPr>
    </w:p>
    <w:p w14:paraId="52E1A01C" w14:textId="41E3E5AA" w:rsidR="00AB3C7D" w:rsidRPr="007C216B" w:rsidRDefault="00AB3C7D" w:rsidP="00726174">
      <w:pPr>
        <w:widowControl w:val="0"/>
        <w:spacing w:line="240" w:lineRule="auto"/>
        <w:jc w:val="both"/>
        <w:rPr>
          <w:rFonts w:ascii="Arial" w:hAnsi="Arial"/>
          <w:i/>
          <w:sz w:val="20"/>
          <w:szCs w:val="24"/>
        </w:rPr>
      </w:pPr>
      <w:r w:rsidRPr="007C216B">
        <w:rPr>
          <w:szCs w:val="24"/>
        </w:rPr>
        <w:t xml:space="preserve">Tablety by měly být </w:t>
      </w:r>
      <w:r w:rsidR="00C24F36" w:rsidRPr="007C216B">
        <w:rPr>
          <w:szCs w:val="24"/>
        </w:rPr>
        <w:t>pod</w:t>
      </w:r>
      <w:r w:rsidR="00C24F36">
        <w:rPr>
          <w:szCs w:val="24"/>
        </w:rPr>
        <w:t>ány</w:t>
      </w:r>
      <w:r w:rsidR="00C24F36" w:rsidRPr="007C216B">
        <w:rPr>
          <w:szCs w:val="24"/>
        </w:rPr>
        <w:t xml:space="preserve"> </w:t>
      </w:r>
      <w:r w:rsidRPr="007C216B">
        <w:rPr>
          <w:szCs w:val="24"/>
        </w:rPr>
        <w:t>kočce přímo, ale v</w:t>
      </w:r>
      <w:r w:rsidR="00E35D58">
        <w:rPr>
          <w:szCs w:val="24"/>
        </w:rPr>
        <w:t> </w:t>
      </w:r>
      <w:r w:rsidRPr="007C216B">
        <w:rPr>
          <w:szCs w:val="24"/>
        </w:rPr>
        <w:t xml:space="preserve">případě potřeby mohou být </w:t>
      </w:r>
      <w:r w:rsidR="00C24F36">
        <w:rPr>
          <w:szCs w:val="24"/>
        </w:rPr>
        <w:t>zamíchány</w:t>
      </w:r>
      <w:r w:rsidR="00C24F36" w:rsidRPr="007C216B">
        <w:rPr>
          <w:szCs w:val="24"/>
        </w:rPr>
        <w:t xml:space="preserve"> </w:t>
      </w:r>
      <w:r w:rsidRPr="007C216B">
        <w:rPr>
          <w:szCs w:val="24"/>
        </w:rPr>
        <w:t xml:space="preserve">do krmiva. </w:t>
      </w:r>
    </w:p>
    <w:p w14:paraId="34C8233F" w14:textId="5EEE941B" w:rsidR="00AB3C7D" w:rsidRDefault="00AB3C7D" w:rsidP="00726174">
      <w:pPr>
        <w:widowControl w:val="0"/>
        <w:spacing w:line="240" w:lineRule="auto"/>
        <w:jc w:val="both"/>
        <w:rPr>
          <w:szCs w:val="24"/>
        </w:rPr>
      </w:pPr>
      <w:r w:rsidRPr="00CE715F">
        <w:rPr>
          <w:szCs w:val="24"/>
        </w:rPr>
        <w:t>V</w:t>
      </w:r>
      <w:r w:rsidR="00E35D58">
        <w:rPr>
          <w:szCs w:val="24"/>
        </w:rPr>
        <w:t> </w:t>
      </w:r>
      <w:r>
        <w:rPr>
          <w:szCs w:val="24"/>
        </w:rPr>
        <w:t>případě</w:t>
      </w:r>
      <w:r w:rsidRPr="00CE715F">
        <w:rPr>
          <w:szCs w:val="24"/>
        </w:rPr>
        <w:t xml:space="preserve"> napadení</w:t>
      </w:r>
      <w:r>
        <w:rPr>
          <w:szCs w:val="24"/>
        </w:rPr>
        <w:t xml:space="preserve"> škrkavkami</w:t>
      </w:r>
      <w:r w:rsidRPr="00CE715F">
        <w:rPr>
          <w:szCs w:val="24"/>
        </w:rPr>
        <w:t>, a to zejména u koťat, nelze očekávat úpln</w:t>
      </w:r>
      <w:r>
        <w:rPr>
          <w:szCs w:val="24"/>
        </w:rPr>
        <w:t>ou eliminaci parazitů</w:t>
      </w:r>
      <w:r w:rsidRPr="00CE715F">
        <w:rPr>
          <w:szCs w:val="24"/>
        </w:rPr>
        <w:t xml:space="preserve">, </w:t>
      </w:r>
      <w:r>
        <w:rPr>
          <w:szCs w:val="24"/>
        </w:rPr>
        <w:t>a</w:t>
      </w:r>
      <w:r w:rsidRPr="00CE715F">
        <w:rPr>
          <w:szCs w:val="24"/>
        </w:rPr>
        <w:t xml:space="preserve"> riziko nákazy pro člověka </w:t>
      </w:r>
      <w:r>
        <w:rPr>
          <w:szCs w:val="24"/>
        </w:rPr>
        <w:t xml:space="preserve">tak </w:t>
      </w:r>
      <w:r w:rsidRPr="00CE715F">
        <w:rPr>
          <w:szCs w:val="24"/>
        </w:rPr>
        <w:t xml:space="preserve">může přetrvávat. </w:t>
      </w:r>
      <w:r>
        <w:rPr>
          <w:szCs w:val="24"/>
        </w:rPr>
        <w:t>M</w:t>
      </w:r>
      <w:r w:rsidRPr="00CE715F">
        <w:rPr>
          <w:szCs w:val="24"/>
        </w:rPr>
        <w:t xml:space="preserve">ěla </w:t>
      </w:r>
      <w:r>
        <w:rPr>
          <w:szCs w:val="24"/>
        </w:rPr>
        <w:t xml:space="preserve">by se proto </w:t>
      </w:r>
      <w:r w:rsidRPr="00CE715F">
        <w:rPr>
          <w:szCs w:val="24"/>
        </w:rPr>
        <w:t>provádě</w:t>
      </w:r>
      <w:r>
        <w:rPr>
          <w:szCs w:val="24"/>
        </w:rPr>
        <w:t xml:space="preserve">t opakovaná ošetření </w:t>
      </w:r>
      <w:r w:rsidRPr="00CE715F">
        <w:rPr>
          <w:szCs w:val="24"/>
        </w:rPr>
        <w:t xml:space="preserve">vhodnými </w:t>
      </w:r>
      <w:r>
        <w:rPr>
          <w:szCs w:val="24"/>
        </w:rPr>
        <w:t xml:space="preserve">přípravky účinnými proti hlísticím </w:t>
      </w:r>
      <w:r w:rsidRPr="00CE715F">
        <w:rPr>
          <w:szCs w:val="24"/>
        </w:rPr>
        <w:t xml:space="preserve">ve 14denních intervalech </w:t>
      </w:r>
      <w:r>
        <w:rPr>
          <w:szCs w:val="24"/>
        </w:rPr>
        <w:t xml:space="preserve">až do období </w:t>
      </w:r>
      <w:r w:rsidRPr="00CE715F">
        <w:rPr>
          <w:szCs w:val="24"/>
        </w:rPr>
        <w:t>2-3 týdn</w:t>
      </w:r>
      <w:r>
        <w:rPr>
          <w:szCs w:val="24"/>
        </w:rPr>
        <w:t>ů</w:t>
      </w:r>
      <w:r w:rsidRPr="00CE715F">
        <w:rPr>
          <w:szCs w:val="24"/>
        </w:rPr>
        <w:t xml:space="preserve"> po odstavu.</w:t>
      </w:r>
    </w:p>
    <w:p w14:paraId="7CFCEFE4" w14:textId="77777777" w:rsidR="00AB3C7D" w:rsidRPr="00011F8B" w:rsidRDefault="00AB3C7D" w:rsidP="00726174">
      <w:pPr>
        <w:widowControl w:val="0"/>
        <w:spacing w:line="240" w:lineRule="auto"/>
        <w:jc w:val="both"/>
        <w:rPr>
          <w:szCs w:val="22"/>
        </w:rPr>
      </w:pPr>
      <w:r>
        <w:rPr>
          <w:szCs w:val="22"/>
        </w:rPr>
        <w:t>Pokud příznaky onemocnění přetrvávají nebo se znovu objeví, obraťte se na veterinárního lékaře.</w:t>
      </w:r>
    </w:p>
    <w:p w14:paraId="13504C24" w14:textId="77777777" w:rsidR="00247A48" w:rsidRPr="00B41D57" w:rsidRDefault="00247A48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85AF50" w14:textId="7B7F3E78" w:rsidR="00C114FF" w:rsidRDefault="00D96D5D" w:rsidP="00726174">
      <w:pPr>
        <w:pStyle w:val="Style1"/>
        <w:jc w:val="both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5B8C7F66" w14:textId="77777777" w:rsidR="00C24F36" w:rsidRPr="00B41D57" w:rsidRDefault="00C24F36" w:rsidP="00726174">
      <w:pPr>
        <w:pStyle w:val="Style1"/>
        <w:jc w:val="both"/>
      </w:pPr>
    </w:p>
    <w:p w14:paraId="2B8C7240" w14:textId="1AC71CFC" w:rsidR="00AB3C7D" w:rsidRPr="007C216B" w:rsidRDefault="00AB3C7D" w:rsidP="00726174">
      <w:pPr>
        <w:widowControl w:val="0"/>
        <w:spacing w:line="240" w:lineRule="auto"/>
        <w:jc w:val="both"/>
        <w:rPr>
          <w:szCs w:val="24"/>
        </w:rPr>
      </w:pPr>
      <w:bookmarkStart w:id="5" w:name="_Hlk138667783"/>
      <w:r>
        <w:rPr>
          <w:szCs w:val="24"/>
        </w:rPr>
        <w:t xml:space="preserve">Po dávkách </w:t>
      </w:r>
      <w:proofErr w:type="gramStart"/>
      <w:r>
        <w:rPr>
          <w:szCs w:val="24"/>
        </w:rPr>
        <w:t>vyšších</w:t>
      </w:r>
      <w:proofErr w:type="gramEnd"/>
      <w:r>
        <w:rPr>
          <w:szCs w:val="24"/>
        </w:rPr>
        <w:t xml:space="preserve"> než 5tinásobek doporučené dávky </w:t>
      </w:r>
      <w:bookmarkEnd w:id="5"/>
      <w:r>
        <w:rPr>
          <w:szCs w:val="24"/>
        </w:rPr>
        <w:t>byly pozorovány známky intolerance, jako je zvracení.</w:t>
      </w:r>
    </w:p>
    <w:p w14:paraId="45A34650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CD3206" w14:textId="294F4287" w:rsidR="009A6509" w:rsidRPr="00B41D57" w:rsidRDefault="00D96D5D" w:rsidP="00726174">
      <w:pPr>
        <w:pStyle w:val="Style1"/>
        <w:jc w:val="both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3E58438E" w14:textId="77777777" w:rsidR="009A6509" w:rsidRPr="00B41D57" w:rsidRDefault="009A6509" w:rsidP="00726174">
      <w:pPr>
        <w:spacing w:line="240" w:lineRule="auto"/>
        <w:jc w:val="both"/>
        <w:rPr>
          <w:szCs w:val="22"/>
        </w:rPr>
      </w:pPr>
    </w:p>
    <w:p w14:paraId="5B24853D" w14:textId="2DDA5CA0" w:rsidR="009A6509" w:rsidRPr="00B41D57" w:rsidRDefault="00D96D5D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BB4EC2" w14:textId="77777777" w:rsidR="00C114FF" w:rsidRPr="00B41D57" w:rsidRDefault="00D96D5D" w:rsidP="00726174">
      <w:pPr>
        <w:pStyle w:val="Style1"/>
        <w:jc w:val="both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181CDF" w14:textId="77777777" w:rsidR="00AB3C7D" w:rsidRPr="00B41D57" w:rsidRDefault="00AB3C7D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35946CB6" w14:textId="77777777" w:rsidR="00C114FF" w:rsidRPr="00B41D57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D26780F" w:rsidR="00C114FF" w:rsidRPr="00B41D57" w:rsidRDefault="00D96D5D" w:rsidP="00726174">
      <w:pPr>
        <w:pStyle w:val="Style1"/>
        <w:jc w:val="both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965196" w14:textId="01B4B87D" w:rsidR="00C114FF" w:rsidRPr="004D5B0C" w:rsidRDefault="00D96D5D" w:rsidP="00726174">
      <w:pPr>
        <w:pStyle w:val="Style1"/>
        <w:jc w:val="both"/>
        <w:rPr>
          <w:bCs/>
        </w:rPr>
      </w:pPr>
      <w:r w:rsidRPr="00B41D57">
        <w:t>4.1</w:t>
      </w:r>
      <w:r w:rsidRPr="00B41D57">
        <w:tab/>
        <w:t>ATCvet kód:</w:t>
      </w:r>
      <w:r w:rsidR="00145E4E">
        <w:t xml:space="preserve"> </w:t>
      </w:r>
      <w:r w:rsidR="00AB3C7D" w:rsidRPr="0033180E">
        <w:rPr>
          <w:b w:val="0"/>
          <w:bCs/>
        </w:rPr>
        <w:t>QP52AA51</w:t>
      </w:r>
    </w:p>
    <w:p w14:paraId="43665F84" w14:textId="77777777" w:rsidR="00AB3C7D" w:rsidRPr="00B41D57" w:rsidRDefault="00AB3C7D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C4C65B" w14:textId="2B645478" w:rsidR="00C114FF" w:rsidRPr="00B41D57" w:rsidRDefault="00D96D5D" w:rsidP="00726174">
      <w:pPr>
        <w:pStyle w:val="Style1"/>
        <w:jc w:val="both"/>
      </w:pPr>
      <w:r w:rsidRPr="00B41D57">
        <w:t>4.2</w:t>
      </w:r>
      <w:r w:rsidRPr="00B41D57">
        <w:tab/>
        <w:t>Farmakodynamika</w:t>
      </w:r>
    </w:p>
    <w:p w14:paraId="1F98D5BC" w14:textId="77777777" w:rsidR="00145E4E" w:rsidRDefault="00145E4E" w:rsidP="00726174">
      <w:pPr>
        <w:widowControl w:val="0"/>
        <w:spacing w:line="240" w:lineRule="auto"/>
        <w:jc w:val="both"/>
        <w:rPr>
          <w:szCs w:val="24"/>
        </w:rPr>
      </w:pPr>
    </w:p>
    <w:p w14:paraId="17A2B3CA" w14:textId="47D8D64D" w:rsidR="0070444C" w:rsidRPr="007C216B" w:rsidRDefault="0070444C" w:rsidP="00726174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 xml:space="preserve">Tento </w:t>
      </w:r>
      <w:r w:rsidR="00145E4E">
        <w:rPr>
          <w:szCs w:val="24"/>
        </w:rPr>
        <w:t xml:space="preserve">veterinární léčivý </w:t>
      </w:r>
      <w:r w:rsidRPr="007C216B">
        <w:rPr>
          <w:szCs w:val="24"/>
        </w:rPr>
        <w:t>přípravek obsahuje anthelmintika účinná proti gastrointestinálním hlíst</w:t>
      </w:r>
      <w:r>
        <w:rPr>
          <w:szCs w:val="24"/>
        </w:rPr>
        <w:t xml:space="preserve">icím </w:t>
      </w:r>
      <w:r w:rsidR="00393303" w:rsidRPr="007C216B">
        <w:rPr>
          <w:szCs w:val="24"/>
        </w:rPr>
        <w:t>a</w:t>
      </w:r>
      <w:r w:rsidR="00393303">
        <w:rPr>
          <w:szCs w:val="24"/>
        </w:rPr>
        <w:t> </w:t>
      </w:r>
      <w:r w:rsidRPr="007C216B">
        <w:rPr>
          <w:szCs w:val="24"/>
        </w:rPr>
        <w:t xml:space="preserve">tasemnicím. Tento přípravek obsahuje následující dvě </w:t>
      </w:r>
      <w:r>
        <w:rPr>
          <w:szCs w:val="24"/>
        </w:rPr>
        <w:t xml:space="preserve">léčivé </w:t>
      </w:r>
      <w:r w:rsidRPr="007C216B">
        <w:rPr>
          <w:szCs w:val="24"/>
        </w:rPr>
        <w:t>látky:</w:t>
      </w:r>
    </w:p>
    <w:p w14:paraId="57D80926" w14:textId="293D3491" w:rsidR="0070444C" w:rsidRPr="007C216B" w:rsidRDefault="0070444C" w:rsidP="00726174">
      <w:pPr>
        <w:widowControl w:val="0"/>
        <w:numPr>
          <w:ilvl w:val="0"/>
          <w:numId w:val="41"/>
        </w:numPr>
        <w:tabs>
          <w:tab w:val="clear" w:pos="567"/>
          <w:tab w:val="clear" w:pos="1287"/>
          <w:tab w:val="num" w:pos="426"/>
        </w:tabs>
        <w:spacing w:line="240" w:lineRule="auto"/>
        <w:ind w:left="0" w:firstLine="0"/>
        <w:jc w:val="both"/>
        <w:rPr>
          <w:szCs w:val="24"/>
        </w:rPr>
      </w:pPr>
      <w:proofErr w:type="spellStart"/>
      <w:r w:rsidRPr="007C216B">
        <w:rPr>
          <w:szCs w:val="24"/>
        </w:rPr>
        <w:t>Pyrantel</w:t>
      </w:r>
      <w:proofErr w:type="spellEnd"/>
      <w:r w:rsidR="00E35D58">
        <w:rPr>
          <w:szCs w:val="24"/>
        </w:rPr>
        <w:t xml:space="preserve"> </w:t>
      </w:r>
      <w:proofErr w:type="spellStart"/>
      <w:r w:rsidRPr="007C216B">
        <w:rPr>
          <w:szCs w:val="24"/>
        </w:rPr>
        <w:t>embonát</w:t>
      </w:r>
      <w:proofErr w:type="spellEnd"/>
      <w:r w:rsidRPr="007C216B">
        <w:rPr>
          <w:szCs w:val="24"/>
        </w:rPr>
        <w:t xml:space="preserve"> (</w:t>
      </w:r>
      <w:proofErr w:type="spellStart"/>
      <w:r w:rsidRPr="007C216B">
        <w:rPr>
          <w:szCs w:val="24"/>
        </w:rPr>
        <w:t>pamoát</w:t>
      </w:r>
      <w:proofErr w:type="spellEnd"/>
      <w:r w:rsidRPr="007C216B">
        <w:rPr>
          <w:szCs w:val="24"/>
        </w:rPr>
        <w:t xml:space="preserve">), derivát </w:t>
      </w:r>
      <w:proofErr w:type="spellStart"/>
      <w:r w:rsidRPr="007C216B">
        <w:rPr>
          <w:szCs w:val="24"/>
        </w:rPr>
        <w:t>tetrahydropyrimidinu</w:t>
      </w:r>
      <w:proofErr w:type="spellEnd"/>
    </w:p>
    <w:p w14:paraId="15E3DC8F" w14:textId="77777777" w:rsidR="0070444C" w:rsidRPr="007C216B" w:rsidRDefault="0070444C" w:rsidP="00726174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a</w:t>
      </w:r>
    </w:p>
    <w:p w14:paraId="6191270C" w14:textId="77777777" w:rsidR="0070444C" w:rsidRPr="007C216B" w:rsidRDefault="0070444C" w:rsidP="00726174">
      <w:pPr>
        <w:widowControl w:val="0"/>
        <w:numPr>
          <w:ilvl w:val="0"/>
          <w:numId w:val="41"/>
        </w:numPr>
        <w:tabs>
          <w:tab w:val="clear" w:pos="567"/>
          <w:tab w:val="clear" w:pos="1287"/>
          <w:tab w:val="num" w:pos="426"/>
        </w:tabs>
        <w:spacing w:line="240" w:lineRule="auto"/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Prazikvantel</w:t>
      </w:r>
      <w:proofErr w:type="spellEnd"/>
      <w:r w:rsidRPr="007C216B">
        <w:rPr>
          <w:szCs w:val="24"/>
        </w:rPr>
        <w:t xml:space="preserve">, částečně hydrogenovaný derivát </w:t>
      </w:r>
      <w:proofErr w:type="spellStart"/>
      <w:r w:rsidRPr="007C216B">
        <w:rPr>
          <w:color w:val="231F20"/>
          <w:szCs w:val="22"/>
          <w:lang w:eastAsia="cs-CZ"/>
        </w:rPr>
        <w:t>pyrazinoisochinolinu</w:t>
      </w:r>
      <w:proofErr w:type="spellEnd"/>
      <w:r w:rsidRPr="007C216B">
        <w:rPr>
          <w:szCs w:val="22"/>
        </w:rPr>
        <w:t>.</w:t>
      </w:r>
    </w:p>
    <w:p w14:paraId="1893F40B" w14:textId="77777777" w:rsidR="0070444C" w:rsidRPr="007C216B" w:rsidRDefault="0070444C" w:rsidP="00726174">
      <w:pPr>
        <w:widowControl w:val="0"/>
        <w:spacing w:line="240" w:lineRule="auto"/>
        <w:jc w:val="both"/>
        <w:rPr>
          <w:szCs w:val="24"/>
        </w:rPr>
      </w:pPr>
    </w:p>
    <w:p w14:paraId="7F06070F" w14:textId="2C165AFC" w:rsidR="0070444C" w:rsidRPr="007C216B" w:rsidRDefault="0070444C" w:rsidP="00726174">
      <w:pPr>
        <w:widowControl w:val="0"/>
        <w:spacing w:line="240" w:lineRule="auto"/>
        <w:jc w:val="both"/>
        <w:rPr>
          <w:szCs w:val="24"/>
        </w:rPr>
      </w:pPr>
      <w:proofErr w:type="spellStart"/>
      <w:r w:rsidRPr="007C216B">
        <w:rPr>
          <w:szCs w:val="24"/>
        </w:rPr>
        <w:t>Pyrantel</w:t>
      </w:r>
      <w:proofErr w:type="spellEnd"/>
      <w:r w:rsidRPr="007C216B">
        <w:rPr>
          <w:szCs w:val="24"/>
        </w:rPr>
        <w:t xml:space="preserve"> působí jako </w:t>
      </w:r>
      <w:proofErr w:type="spellStart"/>
      <w:r w:rsidRPr="007C216B">
        <w:rPr>
          <w:szCs w:val="24"/>
        </w:rPr>
        <w:t>cholinerg</w:t>
      </w:r>
      <w:r>
        <w:rPr>
          <w:szCs w:val="24"/>
        </w:rPr>
        <w:t>ní</w:t>
      </w:r>
      <w:proofErr w:type="spellEnd"/>
      <w:r w:rsidRPr="007C216B">
        <w:rPr>
          <w:szCs w:val="24"/>
        </w:rPr>
        <w:t xml:space="preserve"> agonista. Jeho mechanismus působení spočívá ve stimulaci nikotinových </w:t>
      </w:r>
      <w:proofErr w:type="spellStart"/>
      <w:r w:rsidRPr="007C216B">
        <w:rPr>
          <w:szCs w:val="24"/>
        </w:rPr>
        <w:t>cholinergních</w:t>
      </w:r>
      <w:proofErr w:type="spellEnd"/>
      <w:r w:rsidRPr="007C216B">
        <w:rPr>
          <w:szCs w:val="24"/>
        </w:rPr>
        <w:t xml:space="preserve"> receptorů parazita</w:t>
      </w:r>
      <w:r>
        <w:rPr>
          <w:szCs w:val="24"/>
        </w:rPr>
        <w:t>,</w:t>
      </w:r>
      <w:r w:rsidRPr="007C216B">
        <w:rPr>
          <w:szCs w:val="24"/>
        </w:rPr>
        <w:t xml:space="preserve"> </w:t>
      </w:r>
      <w:r>
        <w:rPr>
          <w:szCs w:val="24"/>
        </w:rPr>
        <w:t xml:space="preserve">ve vyvolání </w:t>
      </w:r>
      <w:r w:rsidRPr="007C216B">
        <w:rPr>
          <w:szCs w:val="24"/>
        </w:rPr>
        <w:t>spastick</w:t>
      </w:r>
      <w:r>
        <w:rPr>
          <w:szCs w:val="24"/>
        </w:rPr>
        <w:t>é</w:t>
      </w:r>
      <w:r w:rsidRPr="007C216B">
        <w:rPr>
          <w:szCs w:val="24"/>
        </w:rPr>
        <w:t xml:space="preserve"> paralýz</w:t>
      </w:r>
      <w:r>
        <w:rPr>
          <w:szCs w:val="24"/>
        </w:rPr>
        <w:t>y</w:t>
      </w:r>
      <w:r w:rsidRPr="007C216B">
        <w:rPr>
          <w:szCs w:val="24"/>
        </w:rPr>
        <w:t xml:space="preserve"> hlístic, což umožní jejich vyloučení z gastrointestinálního traktu</w:t>
      </w:r>
      <w:r>
        <w:rPr>
          <w:szCs w:val="24"/>
        </w:rPr>
        <w:t xml:space="preserve"> peristaltikou</w:t>
      </w:r>
      <w:r w:rsidRPr="007C216B">
        <w:rPr>
          <w:szCs w:val="24"/>
        </w:rPr>
        <w:t>.</w:t>
      </w:r>
    </w:p>
    <w:p w14:paraId="2549CC14" w14:textId="77777777" w:rsidR="0070444C" w:rsidRPr="007C216B" w:rsidRDefault="0070444C" w:rsidP="0033180E">
      <w:pPr>
        <w:widowControl w:val="0"/>
        <w:spacing w:line="240" w:lineRule="auto"/>
        <w:rPr>
          <w:szCs w:val="24"/>
        </w:rPr>
      </w:pPr>
    </w:p>
    <w:p w14:paraId="1B26D809" w14:textId="77777777" w:rsidR="0070444C" w:rsidRPr="007C216B" w:rsidRDefault="0070444C" w:rsidP="00726174">
      <w:pPr>
        <w:widowControl w:val="0"/>
        <w:spacing w:line="240" w:lineRule="auto"/>
        <w:jc w:val="both"/>
        <w:rPr>
          <w:szCs w:val="24"/>
        </w:rPr>
      </w:pPr>
      <w:proofErr w:type="spellStart"/>
      <w:r>
        <w:rPr>
          <w:szCs w:val="24"/>
        </w:rPr>
        <w:t>Prazikvantel</w:t>
      </w:r>
      <w:proofErr w:type="spellEnd"/>
      <w:r w:rsidRPr="007C216B">
        <w:rPr>
          <w:szCs w:val="24"/>
        </w:rPr>
        <w:t xml:space="preserve"> je velmi rychle absorbován povrchem parazita a následně distribuován do celého těla </w:t>
      </w:r>
      <w:r w:rsidRPr="007C216B">
        <w:rPr>
          <w:szCs w:val="24"/>
        </w:rPr>
        <w:lastRenderedPageBreak/>
        <w:t xml:space="preserve">parazita. Studie </w:t>
      </w:r>
      <w:r w:rsidRPr="007C216B">
        <w:rPr>
          <w:i/>
          <w:szCs w:val="24"/>
        </w:rPr>
        <w:t>in vitro</w:t>
      </w:r>
      <w:r w:rsidRPr="007C216B">
        <w:rPr>
          <w:szCs w:val="24"/>
        </w:rPr>
        <w:t xml:space="preserve"> i </w:t>
      </w:r>
      <w:r w:rsidRPr="007C216B">
        <w:rPr>
          <w:i/>
          <w:szCs w:val="24"/>
        </w:rPr>
        <w:t xml:space="preserve">in </w:t>
      </w:r>
      <w:proofErr w:type="spellStart"/>
      <w:r w:rsidRPr="007C216B">
        <w:rPr>
          <w:i/>
          <w:szCs w:val="24"/>
        </w:rPr>
        <w:t>vivo</w:t>
      </w:r>
      <w:proofErr w:type="spellEnd"/>
      <w:r w:rsidRPr="007C216B">
        <w:rPr>
          <w:szCs w:val="24"/>
        </w:rPr>
        <w:t xml:space="preserve"> prokázaly, že </w:t>
      </w:r>
      <w:proofErr w:type="spellStart"/>
      <w:r>
        <w:rPr>
          <w:szCs w:val="24"/>
        </w:rPr>
        <w:t>prazikvantel</w:t>
      </w:r>
      <w:proofErr w:type="spellEnd"/>
      <w:r w:rsidRPr="007C216B">
        <w:rPr>
          <w:szCs w:val="24"/>
        </w:rPr>
        <w:t xml:space="preserve"> způsobuje těžké poškození </w:t>
      </w:r>
      <w:r>
        <w:rPr>
          <w:szCs w:val="24"/>
        </w:rPr>
        <w:t xml:space="preserve">integumentu </w:t>
      </w:r>
      <w:r w:rsidRPr="007C216B">
        <w:rPr>
          <w:szCs w:val="24"/>
        </w:rPr>
        <w:t xml:space="preserve">parazita, </w:t>
      </w:r>
      <w:r>
        <w:rPr>
          <w:szCs w:val="24"/>
        </w:rPr>
        <w:t xml:space="preserve">s následkem </w:t>
      </w:r>
      <w:r w:rsidRPr="007C216B">
        <w:rPr>
          <w:szCs w:val="24"/>
        </w:rPr>
        <w:t>kontrakc</w:t>
      </w:r>
      <w:r>
        <w:rPr>
          <w:szCs w:val="24"/>
        </w:rPr>
        <w:t>e</w:t>
      </w:r>
      <w:r w:rsidRPr="007C216B">
        <w:rPr>
          <w:szCs w:val="24"/>
        </w:rPr>
        <w:t xml:space="preserve"> a paralýz</w:t>
      </w:r>
      <w:r>
        <w:rPr>
          <w:szCs w:val="24"/>
        </w:rPr>
        <w:t>y</w:t>
      </w:r>
      <w:r w:rsidRPr="007C216B">
        <w:rPr>
          <w:szCs w:val="24"/>
        </w:rPr>
        <w:t xml:space="preserve">. Dochází k téměř okamžité tetanické kontrakci svaloviny parazita a rychlé </w:t>
      </w:r>
      <w:proofErr w:type="spellStart"/>
      <w:r w:rsidRPr="007C216B">
        <w:rPr>
          <w:szCs w:val="24"/>
        </w:rPr>
        <w:t>vakuolizaci</w:t>
      </w:r>
      <w:proofErr w:type="spellEnd"/>
      <w:r w:rsidRPr="007C216B">
        <w:rPr>
          <w:szCs w:val="24"/>
        </w:rPr>
        <w:t xml:space="preserve"> </w:t>
      </w:r>
      <w:proofErr w:type="spellStart"/>
      <w:r w:rsidRPr="007C216B">
        <w:rPr>
          <w:szCs w:val="24"/>
        </w:rPr>
        <w:t>syncytiálního</w:t>
      </w:r>
      <w:proofErr w:type="spellEnd"/>
      <w:r w:rsidRPr="007C216B">
        <w:rPr>
          <w:szCs w:val="24"/>
        </w:rPr>
        <w:t xml:space="preserve"> tegumentu. Tato rychlá kontrakce je vysvětlována změnami v proudění dvojmocných kationů, zejména vápníku.</w:t>
      </w:r>
    </w:p>
    <w:p w14:paraId="3C3A90A9" w14:textId="77777777" w:rsidR="0070444C" w:rsidRPr="007C216B" w:rsidRDefault="0070444C" w:rsidP="00726174">
      <w:pPr>
        <w:widowControl w:val="0"/>
        <w:spacing w:line="240" w:lineRule="auto"/>
        <w:jc w:val="both"/>
        <w:rPr>
          <w:szCs w:val="24"/>
        </w:rPr>
      </w:pPr>
    </w:p>
    <w:p w14:paraId="2DCC707F" w14:textId="77777777" w:rsidR="0070444C" w:rsidRPr="007C216B" w:rsidRDefault="0070444C" w:rsidP="00726174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 xml:space="preserve">V této fixní kombinaci působí </w:t>
      </w:r>
      <w:proofErr w:type="spellStart"/>
      <w:r w:rsidRPr="007C216B">
        <w:rPr>
          <w:szCs w:val="24"/>
        </w:rPr>
        <w:t>pyrantel</w:t>
      </w:r>
      <w:proofErr w:type="spellEnd"/>
      <w:r w:rsidRPr="007C216B">
        <w:rPr>
          <w:szCs w:val="24"/>
        </w:rPr>
        <w:t xml:space="preserve"> proti následujícím škrkavkám: </w:t>
      </w:r>
      <w:proofErr w:type="spellStart"/>
      <w:r w:rsidRPr="007C216B">
        <w:rPr>
          <w:i/>
          <w:szCs w:val="22"/>
        </w:rPr>
        <w:t>Toxocara</w:t>
      </w:r>
      <w:proofErr w:type="spellEnd"/>
      <w:r w:rsidRPr="007C216B">
        <w:rPr>
          <w:i/>
          <w:szCs w:val="22"/>
        </w:rPr>
        <w:t xml:space="preserve"> </w:t>
      </w:r>
      <w:proofErr w:type="spellStart"/>
      <w:r w:rsidRPr="007C216B">
        <w:rPr>
          <w:i/>
          <w:szCs w:val="22"/>
        </w:rPr>
        <w:t>cati</w:t>
      </w:r>
      <w:proofErr w:type="spellEnd"/>
      <w:r w:rsidRPr="007C216B">
        <w:rPr>
          <w:szCs w:val="22"/>
        </w:rPr>
        <w:t xml:space="preserve"> a </w:t>
      </w:r>
      <w:proofErr w:type="spellStart"/>
      <w:r w:rsidRPr="007C216B">
        <w:rPr>
          <w:i/>
          <w:szCs w:val="22"/>
        </w:rPr>
        <w:t>Toxascaris</w:t>
      </w:r>
      <w:proofErr w:type="spellEnd"/>
      <w:r w:rsidRPr="007C216B">
        <w:rPr>
          <w:i/>
          <w:szCs w:val="22"/>
        </w:rPr>
        <w:t xml:space="preserve"> </w:t>
      </w:r>
      <w:proofErr w:type="spellStart"/>
      <w:r w:rsidRPr="007C216B">
        <w:rPr>
          <w:i/>
          <w:szCs w:val="22"/>
        </w:rPr>
        <w:t>leonina</w:t>
      </w:r>
      <w:proofErr w:type="spellEnd"/>
      <w:r w:rsidRPr="007C216B">
        <w:rPr>
          <w:szCs w:val="22"/>
        </w:rPr>
        <w:t xml:space="preserve">. </w:t>
      </w:r>
      <w:proofErr w:type="spellStart"/>
      <w:r>
        <w:rPr>
          <w:szCs w:val="22"/>
        </w:rPr>
        <w:t>Prazikvantel</w:t>
      </w:r>
      <w:proofErr w:type="spellEnd"/>
      <w:r w:rsidRPr="007C216B">
        <w:rPr>
          <w:szCs w:val="22"/>
        </w:rPr>
        <w:t xml:space="preserve"> je účinný proti tasemnicím, zvláště </w:t>
      </w:r>
      <w:proofErr w:type="spellStart"/>
      <w:r w:rsidRPr="007C216B">
        <w:rPr>
          <w:i/>
          <w:szCs w:val="22"/>
        </w:rPr>
        <w:t>Dipylidium</w:t>
      </w:r>
      <w:proofErr w:type="spellEnd"/>
      <w:r w:rsidRPr="007C216B">
        <w:rPr>
          <w:i/>
          <w:szCs w:val="22"/>
        </w:rPr>
        <w:t xml:space="preserve"> </w:t>
      </w:r>
      <w:proofErr w:type="spellStart"/>
      <w:r w:rsidRPr="007C216B">
        <w:rPr>
          <w:i/>
          <w:szCs w:val="22"/>
        </w:rPr>
        <w:t>caninum</w:t>
      </w:r>
      <w:proofErr w:type="spellEnd"/>
      <w:r w:rsidRPr="007C216B">
        <w:rPr>
          <w:szCs w:val="22"/>
        </w:rPr>
        <w:t xml:space="preserve"> a </w:t>
      </w:r>
      <w:proofErr w:type="spellStart"/>
      <w:r w:rsidRPr="007C216B">
        <w:rPr>
          <w:i/>
          <w:szCs w:val="22"/>
        </w:rPr>
        <w:t>Taenia</w:t>
      </w:r>
      <w:proofErr w:type="spellEnd"/>
      <w:r w:rsidRPr="007C216B">
        <w:rPr>
          <w:i/>
          <w:szCs w:val="22"/>
        </w:rPr>
        <w:t xml:space="preserve"> </w:t>
      </w:r>
      <w:proofErr w:type="spellStart"/>
      <w:r w:rsidRPr="007C216B">
        <w:rPr>
          <w:i/>
          <w:szCs w:val="22"/>
        </w:rPr>
        <w:t>taeniaeformis</w:t>
      </w:r>
      <w:proofErr w:type="spellEnd"/>
      <w:r w:rsidRPr="007C216B">
        <w:rPr>
          <w:i/>
          <w:szCs w:val="22"/>
        </w:rPr>
        <w:t>.</w:t>
      </w:r>
    </w:p>
    <w:p w14:paraId="17048E75" w14:textId="77777777" w:rsidR="0070444C" w:rsidRDefault="0070444C" w:rsidP="00726174">
      <w:pPr>
        <w:widowControl w:val="0"/>
        <w:spacing w:line="240" w:lineRule="auto"/>
        <w:jc w:val="both"/>
        <w:rPr>
          <w:szCs w:val="22"/>
        </w:rPr>
      </w:pPr>
    </w:p>
    <w:p w14:paraId="24D9DB93" w14:textId="7A2D1166" w:rsidR="0070444C" w:rsidRDefault="0070444C" w:rsidP="00726174">
      <w:pPr>
        <w:widowControl w:val="0"/>
        <w:spacing w:line="240" w:lineRule="auto"/>
        <w:jc w:val="both"/>
        <w:rPr>
          <w:szCs w:val="22"/>
        </w:rPr>
      </w:pPr>
      <w:r w:rsidRPr="007C216B">
        <w:rPr>
          <w:szCs w:val="22"/>
        </w:rPr>
        <w:t xml:space="preserve">Vzhledem k obsahu </w:t>
      </w:r>
      <w:proofErr w:type="spellStart"/>
      <w:r w:rsidRPr="007C216B">
        <w:rPr>
          <w:szCs w:val="22"/>
        </w:rPr>
        <w:t>prazi</w:t>
      </w:r>
      <w:r>
        <w:rPr>
          <w:szCs w:val="22"/>
        </w:rPr>
        <w:t>kva</w:t>
      </w:r>
      <w:r w:rsidRPr="007C216B">
        <w:rPr>
          <w:szCs w:val="22"/>
        </w:rPr>
        <w:t>ntelu</w:t>
      </w:r>
      <w:proofErr w:type="spellEnd"/>
      <w:r w:rsidRPr="007C216B">
        <w:rPr>
          <w:szCs w:val="22"/>
        </w:rPr>
        <w:t xml:space="preserve"> je </w:t>
      </w:r>
      <w:r>
        <w:rPr>
          <w:szCs w:val="22"/>
        </w:rPr>
        <w:t xml:space="preserve">přípravek </w:t>
      </w:r>
      <w:r w:rsidRPr="007C216B">
        <w:rPr>
          <w:szCs w:val="22"/>
        </w:rPr>
        <w:t xml:space="preserve">rovněž účinný proti </w:t>
      </w:r>
      <w:proofErr w:type="spellStart"/>
      <w:r w:rsidRPr="007C216B">
        <w:rPr>
          <w:i/>
          <w:szCs w:val="22"/>
        </w:rPr>
        <w:t>Echinococcus</w:t>
      </w:r>
      <w:proofErr w:type="spellEnd"/>
      <w:r w:rsidRPr="007C216B">
        <w:rPr>
          <w:i/>
          <w:szCs w:val="22"/>
        </w:rPr>
        <w:t xml:space="preserve"> </w:t>
      </w:r>
      <w:proofErr w:type="spellStart"/>
      <w:r w:rsidRPr="007C216B">
        <w:rPr>
          <w:i/>
          <w:szCs w:val="22"/>
        </w:rPr>
        <w:t>multilocularis</w:t>
      </w:r>
      <w:proofErr w:type="spellEnd"/>
      <w:r w:rsidRPr="007C216B">
        <w:rPr>
          <w:szCs w:val="22"/>
        </w:rPr>
        <w:t>.</w:t>
      </w:r>
    </w:p>
    <w:p w14:paraId="2E017D27" w14:textId="77777777" w:rsidR="0070444C" w:rsidRPr="007C216B" w:rsidRDefault="0070444C" w:rsidP="00726174">
      <w:pPr>
        <w:widowControl w:val="0"/>
        <w:spacing w:line="240" w:lineRule="auto"/>
        <w:jc w:val="both"/>
        <w:rPr>
          <w:szCs w:val="24"/>
        </w:rPr>
      </w:pPr>
    </w:p>
    <w:p w14:paraId="2BE4D04A" w14:textId="538BA49D" w:rsidR="00C114FF" w:rsidRPr="00B41D57" w:rsidRDefault="00D96D5D" w:rsidP="00726174">
      <w:pPr>
        <w:pStyle w:val="Style1"/>
        <w:jc w:val="both"/>
      </w:pPr>
      <w:r w:rsidRPr="00B41D57">
        <w:t>4.3</w:t>
      </w:r>
      <w:r w:rsidRPr="00B41D57">
        <w:tab/>
        <w:t>Farmakokinetika</w:t>
      </w:r>
    </w:p>
    <w:p w14:paraId="041767DA" w14:textId="0A2B07D4" w:rsidR="00C114FF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B15770" w14:textId="77777777" w:rsidR="0070444C" w:rsidRPr="005A2AFD" w:rsidRDefault="0070444C" w:rsidP="00726174">
      <w:pPr>
        <w:spacing w:line="240" w:lineRule="auto"/>
        <w:jc w:val="both"/>
        <w:rPr>
          <w:spacing w:val="-3"/>
          <w:szCs w:val="24"/>
        </w:rPr>
      </w:pPr>
      <w:proofErr w:type="spellStart"/>
      <w:r>
        <w:rPr>
          <w:spacing w:val="-3"/>
          <w:szCs w:val="24"/>
        </w:rPr>
        <w:t>Prazikvantel</w:t>
      </w:r>
      <w:proofErr w:type="spellEnd"/>
      <w:r w:rsidRPr="005A2AFD">
        <w:rPr>
          <w:spacing w:val="-3"/>
          <w:szCs w:val="24"/>
        </w:rPr>
        <w:t xml:space="preserve"> je </w:t>
      </w:r>
      <w:r>
        <w:rPr>
          <w:spacing w:val="-3"/>
          <w:szCs w:val="24"/>
        </w:rPr>
        <w:t xml:space="preserve">v organismu </w:t>
      </w:r>
      <w:r w:rsidRPr="005A2AFD">
        <w:rPr>
          <w:spacing w:val="-3"/>
          <w:szCs w:val="24"/>
        </w:rPr>
        <w:t xml:space="preserve">rychle absorbován, metabolizován a distribuován. </w:t>
      </w:r>
      <w:r>
        <w:rPr>
          <w:spacing w:val="-3"/>
          <w:szCs w:val="24"/>
        </w:rPr>
        <w:t>Předpokládá se rovněž, že je vylučován zpět do střevního lumen přes slizniční membránu.</w:t>
      </w:r>
    </w:p>
    <w:p w14:paraId="44741EBB" w14:textId="77777777" w:rsidR="0070444C" w:rsidRPr="005A2AFD" w:rsidRDefault="0070444C" w:rsidP="00726174">
      <w:pPr>
        <w:spacing w:line="240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>Po podání přípravku kočkám</w:t>
      </w:r>
      <w:r w:rsidRPr="005A2AFD">
        <w:rPr>
          <w:spacing w:val="-3"/>
          <w:szCs w:val="24"/>
        </w:rPr>
        <w:t xml:space="preserve"> bylo maximální plazmatické koncentrace </w:t>
      </w:r>
      <w:proofErr w:type="spellStart"/>
      <w:r w:rsidRPr="007C216B">
        <w:rPr>
          <w:szCs w:val="22"/>
        </w:rPr>
        <w:t>prazi</w:t>
      </w:r>
      <w:r>
        <w:rPr>
          <w:szCs w:val="22"/>
        </w:rPr>
        <w:t>kva</w:t>
      </w:r>
      <w:r w:rsidRPr="007C216B">
        <w:rPr>
          <w:szCs w:val="22"/>
        </w:rPr>
        <w:t>ntelu</w:t>
      </w:r>
      <w:proofErr w:type="spellEnd"/>
      <w:r w:rsidRPr="007C216B">
        <w:rPr>
          <w:szCs w:val="22"/>
        </w:rPr>
        <w:t xml:space="preserve"> </w:t>
      </w:r>
      <w:r w:rsidRPr="005A2AFD">
        <w:rPr>
          <w:spacing w:val="-3"/>
          <w:szCs w:val="24"/>
        </w:rPr>
        <w:t xml:space="preserve">dosaženo přibližně </w:t>
      </w:r>
      <w:r>
        <w:rPr>
          <w:spacing w:val="-3"/>
          <w:szCs w:val="24"/>
        </w:rPr>
        <w:t>za</w:t>
      </w:r>
      <w:r w:rsidRPr="005A2AFD">
        <w:rPr>
          <w:spacing w:val="-3"/>
          <w:szCs w:val="24"/>
        </w:rPr>
        <w:t xml:space="preserve"> 2 hodiny.</w:t>
      </w:r>
    </w:p>
    <w:p w14:paraId="35CBCADE" w14:textId="77777777" w:rsidR="0070444C" w:rsidRPr="005A2AFD" w:rsidRDefault="0070444C" w:rsidP="00726174">
      <w:pPr>
        <w:spacing w:line="240" w:lineRule="auto"/>
        <w:jc w:val="both"/>
        <w:rPr>
          <w:spacing w:val="-3"/>
          <w:szCs w:val="24"/>
        </w:rPr>
      </w:pPr>
    </w:p>
    <w:p w14:paraId="663285CE" w14:textId="096C61D1" w:rsidR="0070444C" w:rsidRPr="005A2AFD" w:rsidRDefault="0070444C" w:rsidP="00726174">
      <w:pPr>
        <w:spacing w:line="240" w:lineRule="auto"/>
        <w:jc w:val="both"/>
        <w:rPr>
          <w:spacing w:val="-3"/>
          <w:szCs w:val="24"/>
        </w:rPr>
      </w:pPr>
      <w:proofErr w:type="spellStart"/>
      <w:r w:rsidRPr="005A2AFD">
        <w:rPr>
          <w:spacing w:val="-3"/>
          <w:szCs w:val="24"/>
        </w:rPr>
        <w:t>Pyrantel</w:t>
      </w:r>
      <w:proofErr w:type="spellEnd"/>
      <w:r w:rsidRPr="005A2AFD">
        <w:rPr>
          <w:spacing w:val="-3"/>
          <w:szCs w:val="24"/>
        </w:rPr>
        <w:t xml:space="preserve"> </w:t>
      </w:r>
      <w:r>
        <w:rPr>
          <w:spacing w:val="-3"/>
          <w:szCs w:val="24"/>
        </w:rPr>
        <w:t>j</w:t>
      </w:r>
      <w:r w:rsidRPr="005A2AFD">
        <w:rPr>
          <w:spacing w:val="-3"/>
          <w:szCs w:val="24"/>
        </w:rPr>
        <w:t xml:space="preserve">e </w:t>
      </w:r>
      <w:r>
        <w:rPr>
          <w:spacing w:val="-3"/>
          <w:szCs w:val="24"/>
        </w:rPr>
        <w:t>málo absorbován</w:t>
      </w:r>
      <w:r w:rsidRPr="005A2AFD">
        <w:rPr>
          <w:spacing w:val="-3"/>
          <w:szCs w:val="24"/>
        </w:rPr>
        <w:t>, takže se předpokládá, že velká část podané dávky zůstává</w:t>
      </w:r>
      <w:r w:rsidR="00393303">
        <w:rPr>
          <w:spacing w:val="-3"/>
          <w:szCs w:val="24"/>
        </w:rPr>
        <w:t xml:space="preserve"> </w:t>
      </w:r>
      <w:r w:rsidRPr="005A2AFD">
        <w:rPr>
          <w:spacing w:val="-3"/>
          <w:szCs w:val="24"/>
        </w:rPr>
        <w:t>v</w:t>
      </w:r>
      <w:r>
        <w:rPr>
          <w:spacing w:val="-3"/>
          <w:szCs w:val="24"/>
        </w:rPr>
        <w:t> gastrointestinálním traktu</w:t>
      </w:r>
      <w:r w:rsidRPr="005A2AFD">
        <w:rPr>
          <w:spacing w:val="-3"/>
          <w:szCs w:val="24"/>
        </w:rPr>
        <w:t xml:space="preserve">, kde </w:t>
      </w:r>
      <w:r w:rsidR="00362291" w:rsidRPr="0088583C">
        <w:rPr>
          <w:szCs w:val="22"/>
        </w:rPr>
        <w:t xml:space="preserve">projeví </w:t>
      </w:r>
      <w:r w:rsidRPr="005A2AFD">
        <w:rPr>
          <w:spacing w:val="-3"/>
          <w:szCs w:val="24"/>
        </w:rPr>
        <w:t xml:space="preserve">svůj terapeutický účinek a je vylučován do značné míry </w:t>
      </w:r>
      <w:r w:rsidR="00393303" w:rsidRPr="005A2AFD">
        <w:rPr>
          <w:spacing w:val="-3"/>
          <w:szCs w:val="24"/>
        </w:rPr>
        <w:t>v</w:t>
      </w:r>
      <w:r w:rsidR="00393303">
        <w:rPr>
          <w:spacing w:val="-3"/>
          <w:szCs w:val="24"/>
        </w:rPr>
        <w:t> </w:t>
      </w:r>
      <w:r w:rsidRPr="005A2AFD">
        <w:rPr>
          <w:spacing w:val="-3"/>
          <w:szCs w:val="24"/>
        </w:rPr>
        <w:t xml:space="preserve">nezměněném stavu </w:t>
      </w:r>
      <w:r w:rsidR="00F86110">
        <w:rPr>
          <w:spacing w:val="-3"/>
          <w:szCs w:val="24"/>
        </w:rPr>
        <w:t>trusem</w:t>
      </w:r>
      <w:r w:rsidRPr="005A2AFD">
        <w:rPr>
          <w:spacing w:val="-3"/>
          <w:szCs w:val="24"/>
        </w:rPr>
        <w:t>.</w:t>
      </w:r>
    </w:p>
    <w:p w14:paraId="3B4423E7" w14:textId="1DF1476D" w:rsidR="0070444C" w:rsidRDefault="0070444C" w:rsidP="00726174">
      <w:pPr>
        <w:spacing w:line="240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>Po podání přípravku kočkám</w:t>
      </w:r>
      <w:r w:rsidRPr="005A2AFD">
        <w:rPr>
          <w:spacing w:val="-3"/>
          <w:szCs w:val="24"/>
        </w:rPr>
        <w:t xml:space="preserve"> bylo maximální plazmatické koncentrace </w:t>
      </w:r>
      <w:proofErr w:type="spellStart"/>
      <w:r w:rsidRPr="005A2AFD">
        <w:rPr>
          <w:spacing w:val="-3"/>
          <w:szCs w:val="24"/>
        </w:rPr>
        <w:t>pyrantelu</w:t>
      </w:r>
      <w:proofErr w:type="spellEnd"/>
      <w:r w:rsidRPr="005A2AFD">
        <w:rPr>
          <w:spacing w:val="-3"/>
          <w:szCs w:val="24"/>
        </w:rPr>
        <w:t xml:space="preserve"> dosaženo přibližně za </w:t>
      </w:r>
      <w:r w:rsidR="00393303" w:rsidRPr="005A2AFD">
        <w:rPr>
          <w:spacing w:val="-3"/>
          <w:szCs w:val="24"/>
        </w:rPr>
        <w:t>3</w:t>
      </w:r>
      <w:r w:rsidR="00393303">
        <w:rPr>
          <w:spacing w:val="-3"/>
          <w:szCs w:val="24"/>
        </w:rPr>
        <w:t> </w:t>
      </w:r>
      <w:r w:rsidRPr="005A2AFD">
        <w:rPr>
          <w:spacing w:val="-3"/>
          <w:szCs w:val="24"/>
        </w:rPr>
        <w:t>hodiny.</w:t>
      </w:r>
    </w:p>
    <w:p w14:paraId="0A06DF6E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B643E5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7863B" w14:textId="77777777" w:rsidR="00C114FF" w:rsidRPr="00B41D57" w:rsidRDefault="00D96D5D" w:rsidP="00726174">
      <w:pPr>
        <w:pStyle w:val="Style1"/>
        <w:jc w:val="both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E8B708" w14:textId="77777777" w:rsidR="00C114FF" w:rsidRPr="00B41D57" w:rsidRDefault="00D96D5D" w:rsidP="00726174">
      <w:pPr>
        <w:pStyle w:val="Style1"/>
        <w:jc w:val="both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B4C020" w14:textId="77777777" w:rsidR="0070444C" w:rsidRPr="007C216B" w:rsidRDefault="0070444C" w:rsidP="00726174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Neuplatňuje se.</w:t>
      </w:r>
    </w:p>
    <w:p w14:paraId="288F0D5C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005D63" w14:textId="77777777" w:rsidR="00C114FF" w:rsidRPr="00B41D57" w:rsidRDefault="00D96D5D" w:rsidP="00726174">
      <w:pPr>
        <w:pStyle w:val="Style1"/>
        <w:jc w:val="both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37BEA3" w14:textId="74A651F3" w:rsidR="0070444C" w:rsidRPr="007C216B" w:rsidRDefault="0070444C" w:rsidP="00726174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Doba použitelnosti veterinárního léčivého přípravku v</w:t>
      </w:r>
      <w:r>
        <w:rPr>
          <w:szCs w:val="24"/>
        </w:rPr>
        <w:t xml:space="preserve"> neporušeném </w:t>
      </w:r>
      <w:r w:rsidRPr="007C216B">
        <w:rPr>
          <w:szCs w:val="24"/>
        </w:rPr>
        <w:t xml:space="preserve">obalu: </w:t>
      </w:r>
      <w:r>
        <w:rPr>
          <w:szCs w:val="24"/>
        </w:rPr>
        <w:t>5</w:t>
      </w:r>
      <w:r w:rsidRPr="007C216B">
        <w:rPr>
          <w:szCs w:val="24"/>
        </w:rPr>
        <w:t> </w:t>
      </w:r>
      <w:r>
        <w:rPr>
          <w:szCs w:val="24"/>
        </w:rPr>
        <w:t>let</w:t>
      </w:r>
      <w:r w:rsidR="00145E4E">
        <w:rPr>
          <w:szCs w:val="24"/>
        </w:rPr>
        <w:t>.</w:t>
      </w:r>
    </w:p>
    <w:p w14:paraId="47DB8DC0" w14:textId="608E716B" w:rsidR="00C114FF" w:rsidRPr="00B41D57" w:rsidRDefault="00332099" w:rsidP="00726174">
      <w:pPr>
        <w:widowControl w:val="0"/>
        <w:spacing w:line="240" w:lineRule="auto"/>
        <w:jc w:val="both"/>
        <w:rPr>
          <w:szCs w:val="22"/>
        </w:rPr>
      </w:pPr>
      <w:r>
        <w:rPr>
          <w:szCs w:val="24"/>
        </w:rPr>
        <w:t>Nepoužité</w:t>
      </w:r>
      <w:r w:rsidRPr="007C216B">
        <w:rPr>
          <w:szCs w:val="24"/>
        </w:rPr>
        <w:t xml:space="preserve"> </w:t>
      </w:r>
      <w:r w:rsidR="0070444C">
        <w:rPr>
          <w:szCs w:val="24"/>
        </w:rPr>
        <w:t>poloviny</w:t>
      </w:r>
      <w:r w:rsidR="0070444C" w:rsidRPr="007C216B">
        <w:rPr>
          <w:szCs w:val="24"/>
        </w:rPr>
        <w:t xml:space="preserve"> tablet </w:t>
      </w:r>
      <w:r w:rsidR="0070444C">
        <w:rPr>
          <w:szCs w:val="22"/>
        </w:rPr>
        <w:t>musí být zlikvidovány.</w:t>
      </w:r>
      <w:r w:rsidR="0070444C" w:rsidRPr="007C216B">
        <w:rPr>
          <w:szCs w:val="24"/>
        </w:rPr>
        <w:t xml:space="preserve"> </w:t>
      </w:r>
    </w:p>
    <w:p w14:paraId="4CD9C987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152485" w14:textId="77777777" w:rsidR="00C114FF" w:rsidRPr="00B41D57" w:rsidRDefault="00D96D5D" w:rsidP="00726174">
      <w:pPr>
        <w:pStyle w:val="Style1"/>
        <w:jc w:val="both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5232F4" w14:textId="4073CB7F" w:rsidR="00C114FF" w:rsidRPr="00B41D57" w:rsidRDefault="00D96D5D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Tento veterinární léčivý přípravek nevyžaduje žádné zvláštní podmínky uchovávání.</w:t>
      </w:r>
    </w:p>
    <w:p w14:paraId="3B5E665E" w14:textId="77777777" w:rsidR="00B60CC0" w:rsidRDefault="00B60CC0" w:rsidP="00726174">
      <w:pPr>
        <w:pStyle w:val="Style1"/>
        <w:jc w:val="both"/>
      </w:pPr>
    </w:p>
    <w:p w14:paraId="42EAA46B" w14:textId="35528FAB" w:rsidR="00C114FF" w:rsidRPr="00B41D57" w:rsidRDefault="00D96D5D" w:rsidP="00726174">
      <w:pPr>
        <w:pStyle w:val="Style1"/>
        <w:jc w:val="both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726174">
      <w:pPr>
        <w:pStyle w:val="Style1"/>
        <w:jc w:val="both"/>
      </w:pPr>
    </w:p>
    <w:p w14:paraId="070A97F4" w14:textId="77777777" w:rsidR="00B60CC0" w:rsidRDefault="00B60CC0" w:rsidP="00726174">
      <w:pPr>
        <w:spacing w:line="240" w:lineRule="auto"/>
        <w:jc w:val="both"/>
        <w:rPr>
          <w:szCs w:val="24"/>
        </w:rPr>
      </w:pPr>
      <w:r w:rsidRPr="007C216B">
        <w:rPr>
          <w:szCs w:val="24"/>
        </w:rPr>
        <w:t>Přípravek je</w:t>
      </w:r>
      <w:r>
        <w:rPr>
          <w:szCs w:val="24"/>
        </w:rPr>
        <w:t xml:space="preserve"> uváděn na trh </w:t>
      </w:r>
      <w:r w:rsidRPr="007C216B">
        <w:rPr>
          <w:szCs w:val="24"/>
        </w:rPr>
        <w:t>ve formě:</w:t>
      </w:r>
    </w:p>
    <w:p w14:paraId="3C742C14" w14:textId="77777777" w:rsidR="00B60CC0" w:rsidRPr="007C216B" w:rsidRDefault="00B60CC0" w:rsidP="00726174">
      <w:pPr>
        <w:spacing w:line="240" w:lineRule="auto"/>
        <w:jc w:val="both"/>
        <w:rPr>
          <w:szCs w:val="24"/>
        </w:rPr>
      </w:pPr>
    </w:p>
    <w:p w14:paraId="4FCBDD32" w14:textId="77777777" w:rsidR="00B60CC0" w:rsidRPr="007C216B" w:rsidRDefault="00B60CC0" w:rsidP="00726174">
      <w:pPr>
        <w:spacing w:line="240" w:lineRule="auto"/>
        <w:jc w:val="both"/>
        <w:rPr>
          <w:szCs w:val="24"/>
        </w:rPr>
      </w:pPr>
      <w:r w:rsidRPr="007C216B">
        <w:rPr>
          <w:szCs w:val="24"/>
        </w:rPr>
        <w:t xml:space="preserve">Jednotlivých blistrů </w:t>
      </w:r>
      <w:r>
        <w:rPr>
          <w:szCs w:val="24"/>
        </w:rPr>
        <w:t>skládajících se</w:t>
      </w:r>
      <w:r w:rsidRPr="007C216B">
        <w:rPr>
          <w:szCs w:val="24"/>
        </w:rPr>
        <w:t xml:space="preserve"> z PVC/PE/PCTFE bílého matného kopolymeru a </w:t>
      </w:r>
      <w:r>
        <w:rPr>
          <w:szCs w:val="24"/>
        </w:rPr>
        <w:t>zatavených</w:t>
      </w:r>
      <w:r w:rsidRPr="007C216B">
        <w:rPr>
          <w:szCs w:val="24"/>
        </w:rPr>
        <w:t xml:space="preserve"> 20µm </w:t>
      </w:r>
      <w:r>
        <w:rPr>
          <w:szCs w:val="24"/>
        </w:rPr>
        <w:t xml:space="preserve">lakovanou </w:t>
      </w:r>
      <w:r w:rsidRPr="007C216B">
        <w:rPr>
          <w:szCs w:val="24"/>
        </w:rPr>
        <w:t>hliníkovou fólií s obsahem 2, 4, 6, 8, 10, 12, 14, 16, 18 nebo 20 tablet;</w:t>
      </w:r>
    </w:p>
    <w:p w14:paraId="5AF1B083" w14:textId="77777777" w:rsidR="00B60CC0" w:rsidRPr="007C216B" w:rsidRDefault="00B60CC0" w:rsidP="00726174">
      <w:pPr>
        <w:spacing w:line="240" w:lineRule="auto"/>
        <w:jc w:val="both"/>
        <w:rPr>
          <w:szCs w:val="24"/>
        </w:rPr>
      </w:pPr>
    </w:p>
    <w:p w14:paraId="050D7A45" w14:textId="77777777" w:rsidR="00B60CC0" w:rsidRPr="007C216B" w:rsidRDefault="00B60CC0" w:rsidP="00726174">
      <w:pPr>
        <w:spacing w:line="240" w:lineRule="auto"/>
        <w:jc w:val="both"/>
        <w:outlineLvl w:val="0"/>
        <w:rPr>
          <w:szCs w:val="24"/>
        </w:rPr>
      </w:pPr>
      <w:r w:rsidRPr="007C216B">
        <w:rPr>
          <w:szCs w:val="24"/>
        </w:rPr>
        <w:t xml:space="preserve">nebo </w:t>
      </w:r>
    </w:p>
    <w:p w14:paraId="71185306" w14:textId="77777777" w:rsidR="00B60CC0" w:rsidRPr="007C216B" w:rsidRDefault="00B60CC0" w:rsidP="00726174">
      <w:pPr>
        <w:spacing w:line="240" w:lineRule="auto"/>
        <w:jc w:val="both"/>
        <w:rPr>
          <w:szCs w:val="24"/>
        </w:rPr>
      </w:pPr>
    </w:p>
    <w:p w14:paraId="4D360298" w14:textId="77777777" w:rsidR="00B60CC0" w:rsidRPr="007C216B" w:rsidRDefault="00B60CC0" w:rsidP="00726174">
      <w:pPr>
        <w:spacing w:line="240" w:lineRule="auto"/>
        <w:jc w:val="both"/>
        <w:rPr>
          <w:szCs w:val="24"/>
        </w:rPr>
      </w:pPr>
      <w:r w:rsidRPr="007C216B">
        <w:rPr>
          <w:szCs w:val="24"/>
        </w:rPr>
        <w:t xml:space="preserve">Jednotlivých blistrů </w:t>
      </w:r>
      <w:r>
        <w:rPr>
          <w:szCs w:val="24"/>
        </w:rPr>
        <w:t>skládajících se z</w:t>
      </w:r>
      <w:r w:rsidRPr="007C216B">
        <w:rPr>
          <w:szCs w:val="24"/>
        </w:rPr>
        <w:t xml:space="preserve"> 45µm </w:t>
      </w:r>
      <w:r>
        <w:rPr>
          <w:szCs w:val="24"/>
        </w:rPr>
        <w:t>PVC/hliník/orientovaného polyamidu</w:t>
      </w:r>
      <w:r w:rsidRPr="007C216B">
        <w:rPr>
          <w:szCs w:val="24"/>
        </w:rPr>
        <w:t xml:space="preserve"> a </w:t>
      </w:r>
      <w:r>
        <w:rPr>
          <w:szCs w:val="24"/>
        </w:rPr>
        <w:t>zatavených</w:t>
      </w:r>
      <w:r w:rsidRPr="007C216B">
        <w:rPr>
          <w:szCs w:val="24"/>
        </w:rPr>
        <w:t xml:space="preserve"> 20µm </w:t>
      </w:r>
      <w:r>
        <w:rPr>
          <w:szCs w:val="24"/>
        </w:rPr>
        <w:t xml:space="preserve">lakovanou </w:t>
      </w:r>
      <w:r w:rsidRPr="007C216B">
        <w:rPr>
          <w:szCs w:val="24"/>
        </w:rPr>
        <w:t>hliníkovou fólií s obsahem 2 nebo 8 tablet.</w:t>
      </w:r>
    </w:p>
    <w:p w14:paraId="2C0E4CF9" w14:textId="77777777" w:rsidR="00B60CC0" w:rsidRPr="007C216B" w:rsidRDefault="00B60CC0" w:rsidP="00726174">
      <w:pPr>
        <w:spacing w:line="240" w:lineRule="auto"/>
        <w:jc w:val="both"/>
        <w:rPr>
          <w:szCs w:val="24"/>
        </w:rPr>
      </w:pPr>
    </w:p>
    <w:p w14:paraId="3BABB86F" w14:textId="1DEA05BA" w:rsidR="00B60CC0" w:rsidRPr="007C216B" w:rsidRDefault="00B60CC0" w:rsidP="00726174">
      <w:pPr>
        <w:spacing w:line="240" w:lineRule="auto"/>
        <w:jc w:val="both"/>
        <w:rPr>
          <w:szCs w:val="24"/>
        </w:rPr>
      </w:pPr>
      <w:r w:rsidRPr="007C216B">
        <w:rPr>
          <w:szCs w:val="24"/>
        </w:rPr>
        <w:t>Blistry jsou baleny v krabičkách po 2, 4, 6, 8, 10, 12, 14, 16, 18, 20, 24, 28,</w:t>
      </w:r>
      <w:r w:rsidRPr="007C216B">
        <w:rPr>
          <w:szCs w:val="24"/>
        </w:rPr>
        <w:tab/>
        <w:t>30, 32, 36, 40, 42, 44, 48, 50, 52, 56, 60, 64, 68, 70, 72, 76, 80, 84, 88, 92, 96, 98, 100, 104, 106, 108, 112, 116, 120, 128, 136, 140, 144, 150, 152, 160, 168, 176, 180, 184, 192, 200, 204, 206, 208, 216, 224, 232, 240, 248, 250, 280, 300, 500 nebo 1000 tabletách.</w:t>
      </w:r>
    </w:p>
    <w:p w14:paraId="45CF5B35" w14:textId="77777777" w:rsidR="00B60CC0" w:rsidRPr="007C216B" w:rsidRDefault="00B60CC0" w:rsidP="0033180E">
      <w:pPr>
        <w:spacing w:line="240" w:lineRule="auto"/>
        <w:jc w:val="both"/>
        <w:rPr>
          <w:szCs w:val="24"/>
        </w:rPr>
      </w:pPr>
    </w:p>
    <w:p w14:paraId="3EEAD4C6" w14:textId="77777777" w:rsidR="00B60CC0" w:rsidRPr="007C216B" w:rsidRDefault="00B60CC0" w:rsidP="00726174">
      <w:pPr>
        <w:widowControl w:val="0"/>
        <w:tabs>
          <w:tab w:val="left" w:pos="0"/>
          <w:tab w:val="left" w:pos="1276"/>
        </w:tabs>
        <w:spacing w:line="240" w:lineRule="auto"/>
        <w:jc w:val="both"/>
        <w:outlineLvl w:val="0"/>
        <w:rPr>
          <w:szCs w:val="24"/>
        </w:rPr>
      </w:pPr>
      <w:r w:rsidRPr="007C216B">
        <w:rPr>
          <w:szCs w:val="24"/>
        </w:rPr>
        <w:t>Na trhu nemusí být všechny velikosti balení.</w:t>
      </w:r>
    </w:p>
    <w:p w14:paraId="584B339F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74323501" w:rsidR="00C114FF" w:rsidRPr="00B41D57" w:rsidRDefault="00D96D5D" w:rsidP="00726174">
      <w:pPr>
        <w:pStyle w:val="Style1"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016E7AC8" w:rsidR="00FD1E45" w:rsidRPr="00B41D57" w:rsidRDefault="00D96D5D" w:rsidP="00726174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</w:t>
      </w:r>
      <w:r w:rsidR="00393303">
        <w:t xml:space="preserve"> či domovního odpadu</w:t>
      </w:r>
      <w:r w:rsidRPr="00B41D57">
        <w:t>.</w:t>
      </w:r>
    </w:p>
    <w:p w14:paraId="44A5EE14" w14:textId="77777777" w:rsidR="00FD1E45" w:rsidRPr="00B41D57" w:rsidRDefault="00FD1E45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B41D57" w:rsidRDefault="00D96D5D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D96D5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ACCD700" w14:textId="35EA6878" w:rsidR="00B41F47" w:rsidRPr="00B41D57" w:rsidRDefault="00B60CC0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60CC0">
        <w:rPr>
          <w:szCs w:val="22"/>
        </w:rPr>
        <w:t>Chanelle</w:t>
      </w:r>
      <w:proofErr w:type="spellEnd"/>
      <w:r w:rsidRPr="00B60CC0">
        <w:rPr>
          <w:szCs w:val="22"/>
        </w:rPr>
        <w:t xml:space="preserve"> </w:t>
      </w:r>
      <w:proofErr w:type="spellStart"/>
      <w:r w:rsidRPr="00B60CC0">
        <w:rPr>
          <w:szCs w:val="22"/>
        </w:rPr>
        <w:t>Pharmaceuticals</w:t>
      </w:r>
      <w:proofErr w:type="spellEnd"/>
      <w:r w:rsidRPr="00B60CC0">
        <w:rPr>
          <w:szCs w:val="22"/>
        </w:rPr>
        <w:t xml:space="preserve"> </w:t>
      </w:r>
      <w:proofErr w:type="spellStart"/>
      <w:r w:rsidRPr="00B60CC0">
        <w:rPr>
          <w:szCs w:val="22"/>
        </w:rPr>
        <w:t>Manufacturing</w:t>
      </w:r>
      <w:proofErr w:type="spellEnd"/>
      <w:r w:rsidRPr="00B60CC0">
        <w:rPr>
          <w:szCs w:val="22"/>
        </w:rPr>
        <w:t xml:space="preserve"> Ltd</w:t>
      </w:r>
      <w:r w:rsidR="00811BD6">
        <w:rPr>
          <w:szCs w:val="22"/>
        </w:rPr>
        <w:t>.</w:t>
      </w:r>
    </w:p>
    <w:p w14:paraId="1F61240C" w14:textId="77777777" w:rsidR="00C114FF" w:rsidRPr="00B41D57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D96D5D">
      <w:pPr>
        <w:pStyle w:val="Style1"/>
      </w:pPr>
      <w:r w:rsidRPr="00B41D57">
        <w:t>7.</w:t>
      </w:r>
      <w:r w:rsidRPr="00B41D57">
        <w:tab/>
        <w:t>REGISTRAČNÍ ČÍSLO(A)</w:t>
      </w:r>
    </w:p>
    <w:p w14:paraId="024B62BE" w14:textId="77777777" w:rsidR="00B60CC0" w:rsidRDefault="00B60CC0" w:rsidP="0033180E">
      <w:pPr>
        <w:widowControl w:val="0"/>
        <w:spacing w:line="240" w:lineRule="auto"/>
        <w:outlineLvl w:val="0"/>
        <w:rPr>
          <w:szCs w:val="24"/>
        </w:rPr>
      </w:pPr>
    </w:p>
    <w:p w14:paraId="1FA2C56F" w14:textId="79FEC5A3" w:rsidR="00C114FF" w:rsidRDefault="00B60CC0" w:rsidP="00145E4E">
      <w:pPr>
        <w:widowControl w:val="0"/>
        <w:spacing w:line="240" w:lineRule="auto"/>
        <w:outlineLvl w:val="0"/>
        <w:rPr>
          <w:szCs w:val="24"/>
        </w:rPr>
      </w:pPr>
      <w:r>
        <w:rPr>
          <w:szCs w:val="24"/>
        </w:rPr>
        <w:t>96/049/</w:t>
      </w:r>
      <w:proofErr w:type="gramStart"/>
      <w:r>
        <w:rPr>
          <w:szCs w:val="24"/>
        </w:rPr>
        <w:t>14-C</w:t>
      </w:r>
      <w:proofErr w:type="gramEnd"/>
    </w:p>
    <w:p w14:paraId="3DF10024" w14:textId="77777777" w:rsidR="00690DE3" w:rsidRPr="00B60CC0" w:rsidRDefault="00690DE3" w:rsidP="0033180E">
      <w:pPr>
        <w:widowControl w:val="0"/>
        <w:spacing w:line="240" w:lineRule="auto"/>
        <w:outlineLvl w:val="0"/>
        <w:rPr>
          <w:szCs w:val="24"/>
        </w:rPr>
      </w:pPr>
    </w:p>
    <w:p w14:paraId="427D05E5" w14:textId="77777777" w:rsidR="00C114FF" w:rsidRPr="00B41D57" w:rsidRDefault="00C114FF" w:rsidP="00145E4E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D96D5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619F3DB7" w:rsidR="00D65777" w:rsidRDefault="00B60CC0" w:rsidP="00145E4E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>23/07/2014</w:t>
      </w:r>
    </w:p>
    <w:p w14:paraId="350F911D" w14:textId="77777777" w:rsidR="00690DE3" w:rsidRPr="00B41D57" w:rsidRDefault="00690DE3" w:rsidP="00690DE3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D96D5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4EC6AB5C" w:rsidR="00C114FF" w:rsidRDefault="008D05B0">
      <w:pPr>
        <w:tabs>
          <w:tab w:val="clear" w:pos="567"/>
        </w:tabs>
        <w:spacing w:line="240" w:lineRule="auto"/>
      </w:pPr>
      <w:r>
        <w:t>23.08.2023</w:t>
      </w:r>
    </w:p>
    <w:p w14:paraId="224434F8" w14:textId="77777777" w:rsidR="0078538F" w:rsidRPr="00B41D57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D96D5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312BA938" w14:textId="13E0BA5D" w:rsidR="0078538F" w:rsidRPr="00B41D57" w:rsidRDefault="00D96D5D" w:rsidP="00726174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B41D57">
        <w:t>Veterinární léčivý přípravek je vydáván bez předpisu.</w:t>
      </w:r>
    </w:p>
    <w:p w14:paraId="05E12133" w14:textId="77777777" w:rsidR="0078538F" w:rsidRPr="00B41D57" w:rsidRDefault="0078538F" w:rsidP="00092961">
      <w:pPr>
        <w:spacing w:line="240" w:lineRule="auto"/>
        <w:ind w:right="-1"/>
        <w:jc w:val="both"/>
        <w:rPr>
          <w:szCs w:val="22"/>
        </w:rPr>
      </w:pPr>
    </w:p>
    <w:p w14:paraId="28C35B4C" w14:textId="5D07ABCB" w:rsidR="0078538F" w:rsidRPr="00B41D57" w:rsidRDefault="00D96D5D" w:rsidP="00092961">
      <w:pPr>
        <w:spacing w:line="240" w:lineRule="auto"/>
        <w:ind w:right="-1"/>
        <w:jc w:val="both"/>
        <w:rPr>
          <w:szCs w:val="22"/>
        </w:rPr>
      </w:pPr>
      <w:bookmarkStart w:id="6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6"/>
    <w:p w14:paraId="7602B33B" w14:textId="0761EE42" w:rsidR="001A621E" w:rsidRDefault="001A621E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05EDE6" w14:textId="77777777" w:rsidR="00362291" w:rsidRPr="002C0625" w:rsidRDefault="00362291" w:rsidP="00362291">
      <w:pPr>
        <w:ind w:right="-318"/>
      </w:pPr>
      <w:bookmarkStart w:id="7" w:name="_Hlk138336752"/>
      <w:r w:rsidRPr="002C0625">
        <w:t>Podrobné informace o tomto veterinárním léčivém přípravku naleznete také v národní databázi (</w:t>
      </w:r>
      <w:hyperlink r:id="rId9" w:history="1">
        <w:r w:rsidRPr="002C0625">
          <w:rPr>
            <w:rStyle w:val="Hypertextovodkaz"/>
          </w:rPr>
          <w:t>https://www.uskvbl.cz</w:t>
        </w:r>
      </w:hyperlink>
      <w:r w:rsidRPr="002C0625">
        <w:t>).</w:t>
      </w:r>
    </w:p>
    <w:bookmarkEnd w:id="7"/>
    <w:p w14:paraId="50849CD2" w14:textId="77777777" w:rsidR="00362291" w:rsidRPr="00B41D57" w:rsidRDefault="00362291" w:rsidP="00362291">
      <w:pPr>
        <w:jc w:val="both"/>
        <w:rPr>
          <w:szCs w:val="22"/>
        </w:rPr>
      </w:pPr>
    </w:p>
    <w:p w14:paraId="52FE1F5C" w14:textId="77777777" w:rsidR="00362291" w:rsidRPr="00B41D57" w:rsidRDefault="00362291" w:rsidP="00726174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362291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77567" w14:textId="77777777" w:rsidR="00306E51" w:rsidRDefault="00306E51">
      <w:pPr>
        <w:spacing w:line="240" w:lineRule="auto"/>
      </w:pPr>
      <w:r>
        <w:separator/>
      </w:r>
    </w:p>
  </w:endnote>
  <w:endnote w:type="continuationSeparator" w:id="0">
    <w:p w14:paraId="0EC9A2B4" w14:textId="77777777" w:rsidR="00306E51" w:rsidRDefault="00306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D96D5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D96D5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844B6" w14:textId="77777777" w:rsidR="00306E51" w:rsidRDefault="00306E51">
      <w:pPr>
        <w:spacing w:line="240" w:lineRule="auto"/>
      </w:pPr>
      <w:r>
        <w:separator/>
      </w:r>
    </w:p>
  </w:footnote>
  <w:footnote w:type="continuationSeparator" w:id="0">
    <w:p w14:paraId="1F36044D" w14:textId="77777777" w:rsidR="00306E51" w:rsidRDefault="00306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4A39B" w14:textId="664E31CD" w:rsidR="00622174" w:rsidRDefault="00622174">
    <w:pPr>
      <w:pStyle w:val="Zhlav"/>
    </w:pPr>
    <w:r>
      <w:t xml:space="preserve">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9D8A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E5F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90C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740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83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40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281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A8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E22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564A0D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D47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6A9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2B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EB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345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AB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AB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C7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E80C5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846A9D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6B6680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90679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10802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7D45F6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AB276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B34DF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C0E66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046CD8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E1495B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2040F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C02AC2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7C637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D20763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F6734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DE53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79C00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AE4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4BC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A63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8F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23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426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47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0F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89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E0EC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EC5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4F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6C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62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604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84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06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E4A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A1C2D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3FE25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7852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FA69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90D7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0886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D66A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4027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1A65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B8A1D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B129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AA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4F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82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81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EA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6B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86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1E8B07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6FA703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6781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C6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25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80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762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E6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36D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AE86387"/>
    <w:multiLevelType w:val="hybridMultilevel"/>
    <w:tmpl w:val="15B4EB0E"/>
    <w:lvl w:ilvl="0" w:tplc="A31836E8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 w15:restartNumberingAfterBreak="0">
    <w:nsid w:val="4DAE5508"/>
    <w:multiLevelType w:val="hybridMultilevel"/>
    <w:tmpl w:val="DA0EE772"/>
    <w:lvl w:ilvl="0" w:tplc="91DC24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ABE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32F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62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C9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64C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E4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03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C46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D19C032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C62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2E1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0E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82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2E4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01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E3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E46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D4706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496C75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2C005C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F0AB4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C18F1D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496E3A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B3232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3E2D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090007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DB8041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B9A0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409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ED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40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BEC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A6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4D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1A2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48DA238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356D50E" w:tentative="1">
      <w:start w:val="1"/>
      <w:numFmt w:val="lowerLetter"/>
      <w:lvlText w:val="%2."/>
      <w:lvlJc w:val="left"/>
      <w:pPr>
        <w:ind w:left="1440" w:hanging="360"/>
      </w:pPr>
    </w:lvl>
    <w:lvl w:ilvl="2" w:tplc="34BA1F14" w:tentative="1">
      <w:start w:val="1"/>
      <w:numFmt w:val="lowerRoman"/>
      <w:lvlText w:val="%3."/>
      <w:lvlJc w:val="right"/>
      <w:pPr>
        <w:ind w:left="2160" w:hanging="180"/>
      </w:pPr>
    </w:lvl>
    <w:lvl w:ilvl="3" w:tplc="8C60AC60" w:tentative="1">
      <w:start w:val="1"/>
      <w:numFmt w:val="decimal"/>
      <w:lvlText w:val="%4."/>
      <w:lvlJc w:val="left"/>
      <w:pPr>
        <w:ind w:left="2880" w:hanging="360"/>
      </w:pPr>
    </w:lvl>
    <w:lvl w:ilvl="4" w:tplc="559EEAEC" w:tentative="1">
      <w:start w:val="1"/>
      <w:numFmt w:val="lowerLetter"/>
      <w:lvlText w:val="%5."/>
      <w:lvlJc w:val="left"/>
      <w:pPr>
        <w:ind w:left="3600" w:hanging="360"/>
      </w:pPr>
    </w:lvl>
    <w:lvl w:ilvl="5" w:tplc="FE68A6BE" w:tentative="1">
      <w:start w:val="1"/>
      <w:numFmt w:val="lowerRoman"/>
      <w:lvlText w:val="%6."/>
      <w:lvlJc w:val="right"/>
      <w:pPr>
        <w:ind w:left="4320" w:hanging="180"/>
      </w:pPr>
    </w:lvl>
    <w:lvl w:ilvl="6" w:tplc="4EFEBB92" w:tentative="1">
      <w:start w:val="1"/>
      <w:numFmt w:val="decimal"/>
      <w:lvlText w:val="%7."/>
      <w:lvlJc w:val="left"/>
      <w:pPr>
        <w:ind w:left="5040" w:hanging="360"/>
      </w:pPr>
    </w:lvl>
    <w:lvl w:ilvl="7" w:tplc="75D86818" w:tentative="1">
      <w:start w:val="1"/>
      <w:numFmt w:val="lowerLetter"/>
      <w:lvlText w:val="%8."/>
      <w:lvlJc w:val="left"/>
      <w:pPr>
        <w:ind w:left="5760" w:hanging="360"/>
      </w:pPr>
    </w:lvl>
    <w:lvl w:ilvl="8" w:tplc="BB487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1B32C95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6C8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70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C2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EB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42D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23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05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6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CACED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86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C8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6A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67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04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A9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86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4E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66B6A9C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C0E6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E9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E5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AA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E5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80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AD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01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37BCAC8E">
      <w:start w:val="1"/>
      <w:numFmt w:val="decimal"/>
      <w:lvlText w:val="%1."/>
      <w:lvlJc w:val="left"/>
      <w:pPr>
        <w:ind w:left="720" w:hanging="360"/>
      </w:pPr>
    </w:lvl>
    <w:lvl w:ilvl="1" w:tplc="5F523FA6" w:tentative="1">
      <w:start w:val="1"/>
      <w:numFmt w:val="lowerLetter"/>
      <w:lvlText w:val="%2."/>
      <w:lvlJc w:val="left"/>
      <w:pPr>
        <w:ind w:left="1440" w:hanging="360"/>
      </w:pPr>
    </w:lvl>
    <w:lvl w:ilvl="2" w:tplc="2B1E74E8" w:tentative="1">
      <w:start w:val="1"/>
      <w:numFmt w:val="lowerRoman"/>
      <w:lvlText w:val="%3."/>
      <w:lvlJc w:val="right"/>
      <w:pPr>
        <w:ind w:left="2160" w:hanging="180"/>
      </w:pPr>
    </w:lvl>
    <w:lvl w:ilvl="3" w:tplc="6A48BCCC" w:tentative="1">
      <w:start w:val="1"/>
      <w:numFmt w:val="decimal"/>
      <w:lvlText w:val="%4."/>
      <w:lvlJc w:val="left"/>
      <w:pPr>
        <w:ind w:left="2880" w:hanging="360"/>
      </w:pPr>
    </w:lvl>
    <w:lvl w:ilvl="4" w:tplc="90FA6A1A" w:tentative="1">
      <w:start w:val="1"/>
      <w:numFmt w:val="lowerLetter"/>
      <w:lvlText w:val="%5."/>
      <w:lvlJc w:val="left"/>
      <w:pPr>
        <w:ind w:left="3600" w:hanging="360"/>
      </w:pPr>
    </w:lvl>
    <w:lvl w:ilvl="5" w:tplc="F4BC5C16" w:tentative="1">
      <w:start w:val="1"/>
      <w:numFmt w:val="lowerRoman"/>
      <w:lvlText w:val="%6."/>
      <w:lvlJc w:val="right"/>
      <w:pPr>
        <w:ind w:left="4320" w:hanging="180"/>
      </w:pPr>
    </w:lvl>
    <w:lvl w:ilvl="6" w:tplc="10D03A86" w:tentative="1">
      <w:start w:val="1"/>
      <w:numFmt w:val="decimal"/>
      <w:lvlText w:val="%7."/>
      <w:lvlJc w:val="left"/>
      <w:pPr>
        <w:ind w:left="5040" w:hanging="360"/>
      </w:pPr>
    </w:lvl>
    <w:lvl w:ilvl="7" w:tplc="8A102C6C" w:tentative="1">
      <w:start w:val="1"/>
      <w:numFmt w:val="lowerLetter"/>
      <w:lvlText w:val="%8."/>
      <w:lvlJc w:val="left"/>
      <w:pPr>
        <w:ind w:left="5760" w:hanging="360"/>
      </w:pPr>
    </w:lvl>
    <w:lvl w:ilvl="8" w:tplc="884EB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E724F6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044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B07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26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65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FEF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84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4A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328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98D"/>
    <w:rsid w:val="000151E3"/>
    <w:rsid w:val="00021B82"/>
    <w:rsid w:val="00024777"/>
    <w:rsid w:val="00024E21"/>
    <w:rsid w:val="00027100"/>
    <w:rsid w:val="00027CD5"/>
    <w:rsid w:val="000349AA"/>
    <w:rsid w:val="000365DF"/>
    <w:rsid w:val="00036C50"/>
    <w:rsid w:val="00042402"/>
    <w:rsid w:val="00052D2B"/>
    <w:rsid w:val="00054F55"/>
    <w:rsid w:val="00056EE7"/>
    <w:rsid w:val="00062945"/>
    <w:rsid w:val="00063946"/>
    <w:rsid w:val="00074EA7"/>
    <w:rsid w:val="00080453"/>
    <w:rsid w:val="0008169A"/>
    <w:rsid w:val="00082200"/>
    <w:rsid w:val="000838BB"/>
    <w:rsid w:val="000860CE"/>
    <w:rsid w:val="00087500"/>
    <w:rsid w:val="00092961"/>
    <w:rsid w:val="00092A37"/>
    <w:rsid w:val="000938A6"/>
    <w:rsid w:val="00096E78"/>
    <w:rsid w:val="00097C1E"/>
    <w:rsid w:val="000A1DF5"/>
    <w:rsid w:val="000B7873"/>
    <w:rsid w:val="000C02A1"/>
    <w:rsid w:val="000C0C3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018B"/>
    <w:rsid w:val="000F38DA"/>
    <w:rsid w:val="000F5822"/>
    <w:rsid w:val="000F796B"/>
    <w:rsid w:val="0010031E"/>
    <w:rsid w:val="001012EB"/>
    <w:rsid w:val="001078D1"/>
    <w:rsid w:val="00111185"/>
    <w:rsid w:val="00114C8D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5E4E"/>
    <w:rsid w:val="00146284"/>
    <w:rsid w:val="0014690F"/>
    <w:rsid w:val="0015098E"/>
    <w:rsid w:val="001512C7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4651"/>
    <w:rsid w:val="001E5621"/>
    <w:rsid w:val="001E7B67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224D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6E51"/>
    <w:rsid w:val="00307EB2"/>
    <w:rsid w:val="0031032B"/>
    <w:rsid w:val="00316E87"/>
    <w:rsid w:val="0032453E"/>
    <w:rsid w:val="00325053"/>
    <w:rsid w:val="003256AC"/>
    <w:rsid w:val="00330CC1"/>
    <w:rsid w:val="0033129D"/>
    <w:rsid w:val="0033180E"/>
    <w:rsid w:val="00332099"/>
    <w:rsid w:val="003320ED"/>
    <w:rsid w:val="0033480E"/>
    <w:rsid w:val="00337123"/>
    <w:rsid w:val="00341866"/>
    <w:rsid w:val="00342C0C"/>
    <w:rsid w:val="003535E0"/>
    <w:rsid w:val="003543AC"/>
    <w:rsid w:val="00354428"/>
    <w:rsid w:val="00355AB8"/>
    <w:rsid w:val="00355D02"/>
    <w:rsid w:val="00361607"/>
    <w:rsid w:val="00362291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303"/>
    <w:rsid w:val="00393E09"/>
    <w:rsid w:val="00395B15"/>
    <w:rsid w:val="00396026"/>
    <w:rsid w:val="003A31B9"/>
    <w:rsid w:val="003A3E2F"/>
    <w:rsid w:val="003A6CCB"/>
    <w:rsid w:val="003B0F22"/>
    <w:rsid w:val="003B10C4"/>
    <w:rsid w:val="003B19BF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4B0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4A1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7D0B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5B0C"/>
    <w:rsid w:val="004D6746"/>
    <w:rsid w:val="004D767B"/>
    <w:rsid w:val="004E0F32"/>
    <w:rsid w:val="004E23A1"/>
    <w:rsid w:val="004E493C"/>
    <w:rsid w:val="004E623E"/>
    <w:rsid w:val="004E7092"/>
    <w:rsid w:val="004E7ECE"/>
    <w:rsid w:val="004F3F40"/>
    <w:rsid w:val="004F4DB1"/>
    <w:rsid w:val="004F6F64"/>
    <w:rsid w:val="005004EC"/>
    <w:rsid w:val="00506AAE"/>
    <w:rsid w:val="00515A36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15F2"/>
    <w:rsid w:val="005951F0"/>
    <w:rsid w:val="005A4CBE"/>
    <w:rsid w:val="005B04A8"/>
    <w:rsid w:val="005B1FD0"/>
    <w:rsid w:val="005B2357"/>
    <w:rsid w:val="005B28AD"/>
    <w:rsid w:val="005B328D"/>
    <w:rsid w:val="005B3503"/>
    <w:rsid w:val="005B3EE7"/>
    <w:rsid w:val="005B4DCD"/>
    <w:rsid w:val="005B4FAD"/>
    <w:rsid w:val="005B5E19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1702"/>
    <w:rsid w:val="006128F0"/>
    <w:rsid w:val="0061726B"/>
    <w:rsid w:val="00617B81"/>
    <w:rsid w:val="00622174"/>
    <w:rsid w:val="0062387A"/>
    <w:rsid w:val="00626787"/>
    <w:rsid w:val="00631104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8E"/>
    <w:rsid w:val="00676AFC"/>
    <w:rsid w:val="006807CD"/>
    <w:rsid w:val="00682D43"/>
    <w:rsid w:val="0068460E"/>
    <w:rsid w:val="0068507D"/>
    <w:rsid w:val="00685BAF"/>
    <w:rsid w:val="00690463"/>
    <w:rsid w:val="00690DE3"/>
    <w:rsid w:val="00693DE5"/>
    <w:rsid w:val="006A0D03"/>
    <w:rsid w:val="006A41E9"/>
    <w:rsid w:val="006B12CB"/>
    <w:rsid w:val="006B2030"/>
    <w:rsid w:val="006B2E90"/>
    <w:rsid w:val="006B5916"/>
    <w:rsid w:val="006C4775"/>
    <w:rsid w:val="006C4F4A"/>
    <w:rsid w:val="006C5C80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23EC"/>
    <w:rsid w:val="0070444C"/>
    <w:rsid w:val="00705EAF"/>
    <w:rsid w:val="0070773E"/>
    <w:rsid w:val="007101CC"/>
    <w:rsid w:val="00715C55"/>
    <w:rsid w:val="00724E3B"/>
    <w:rsid w:val="00725EEA"/>
    <w:rsid w:val="00726174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475"/>
    <w:rsid w:val="007708C8"/>
    <w:rsid w:val="00773BDC"/>
    <w:rsid w:val="00776C10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545F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1BD6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05B0"/>
    <w:rsid w:val="008D2261"/>
    <w:rsid w:val="008D4C28"/>
    <w:rsid w:val="008D577B"/>
    <w:rsid w:val="008D7A98"/>
    <w:rsid w:val="008E17C4"/>
    <w:rsid w:val="008E4036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6321"/>
    <w:rsid w:val="00942221"/>
    <w:rsid w:val="00944A0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4BCB"/>
    <w:rsid w:val="00995A7D"/>
    <w:rsid w:val="009A05AA"/>
    <w:rsid w:val="009A295D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2388"/>
    <w:rsid w:val="009E24B7"/>
    <w:rsid w:val="009E2C00"/>
    <w:rsid w:val="009E49AD"/>
    <w:rsid w:val="009E4CC5"/>
    <w:rsid w:val="009E66FE"/>
    <w:rsid w:val="009E6D0F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468C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6C8B"/>
    <w:rsid w:val="00A9226B"/>
    <w:rsid w:val="00A9575C"/>
    <w:rsid w:val="00A95B56"/>
    <w:rsid w:val="00A95E81"/>
    <w:rsid w:val="00A969AF"/>
    <w:rsid w:val="00AB14A0"/>
    <w:rsid w:val="00AB1A2E"/>
    <w:rsid w:val="00AB328A"/>
    <w:rsid w:val="00AB3C7D"/>
    <w:rsid w:val="00AB4918"/>
    <w:rsid w:val="00AB4BC8"/>
    <w:rsid w:val="00AB6BA7"/>
    <w:rsid w:val="00AB7BE8"/>
    <w:rsid w:val="00AD0710"/>
    <w:rsid w:val="00AD4DB9"/>
    <w:rsid w:val="00AD63C0"/>
    <w:rsid w:val="00AE35B2"/>
    <w:rsid w:val="00AE5D55"/>
    <w:rsid w:val="00AE6AA0"/>
    <w:rsid w:val="00AF31B6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03B0"/>
    <w:rsid w:val="00B41D57"/>
    <w:rsid w:val="00B41F47"/>
    <w:rsid w:val="00B44468"/>
    <w:rsid w:val="00B4590D"/>
    <w:rsid w:val="00B60AC9"/>
    <w:rsid w:val="00B60CC0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20F"/>
    <w:rsid w:val="00B944BD"/>
    <w:rsid w:val="00B94A1B"/>
    <w:rsid w:val="00B9784D"/>
    <w:rsid w:val="00BA030A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42C7"/>
    <w:rsid w:val="00BF00EF"/>
    <w:rsid w:val="00BF58FC"/>
    <w:rsid w:val="00C01F77"/>
    <w:rsid w:val="00C01FFC"/>
    <w:rsid w:val="00C05321"/>
    <w:rsid w:val="00C05AF4"/>
    <w:rsid w:val="00C06AE4"/>
    <w:rsid w:val="00C114FF"/>
    <w:rsid w:val="00C11D49"/>
    <w:rsid w:val="00C12F42"/>
    <w:rsid w:val="00C15656"/>
    <w:rsid w:val="00C171A1"/>
    <w:rsid w:val="00C171A4"/>
    <w:rsid w:val="00C17F12"/>
    <w:rsid w:val="00C20734"/>
    <w:rsid w:val="00C21C1A"/>
    <w:rsid w:val="00C237E9"/>
    <w:rsid w:val="00C23F76"/>
    <w:rsid w:val="00C24F36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6D5D"/>
    <w:rsid w:val="00D97E7D"/>
    <w:rsid w:val="00DA1951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C6DEE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5D58"/>
    <w:rsid w:val="00E3725B"/>
    <w:rsid w:val="00E40404"/>
    <w:rsid w:val="00E434D1"/>
    <w:rsid w:val="00E442A9"/>
    <w:rsid w:val="00E56CBB"/>
    <w:rsid w:val="00E579A6"/>
    <w:rsid w:val="00E61950"/>
    <w:rsid w:val="00E61E51"/>
    <w:rsid w:val="00E6552A"/>
    <w:rsid w:val="00E65731"/>
    <w:rsid w:val="00E6707D"/>
    <w:rsid w:val="00E70337"/>
    <w:rsid w:val="00E7056F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69B0"/>
    <w:rsid w:val="00F37108"/>
    <w:rsid w:val="00F40449"/>
    <w:rsid w:val="00F44C44"/>
    <w:rsid w:val="00F45B8E"/>
    <w:rsid w:val="00F47BAA"/>
    <w:rsid w:val="00F50315"/>
    <w:rsid w:val="00F520FE"/>
    <w:rsid w:val="00F52EAB"/>
    <w:rsid w:val="00F55A04"/>
    <w:rsid w:val="00F572EF"/>
    <w:rsid w:val="00F61A31"/>
    <w:rsid w:val="00F620C9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6110"/>
    <w:rsid w:val="00F94330"/>
    <w:rsid w:val="00F95A8C"/>
    <w:rsid w:val="00FA06FD"/>
    <w:rsid w:val="00FA515B"/>
    <w:rsid w:val="00FA6B90"/>
    <w:rsid w:val="00FA70F9"/>
    <w:rsid w:val="00FA74CB"/>
    <w:rsid w:val="00FB02FD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F8A5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F4A2A-5170-4F2B-B0D5-2D5C833E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8455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Vejmělková Pavla</cp:lastModifiedBy>
  <cp:revision>4</cp:revision>
  <cp:lastPrinted>2023-07-14T08:56:00Z</cp:lastPrinted>
  <dcterms:created xsi:type="dcterms:W3CDTF">2024-01-09T12:36:00Z</dcterms:created>
  <dcterms:modified xsi:type="dcterms:W3CDTF">2024-01-11T12:02:00Z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