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Pr="003A6E5F" w:rsidRDefault="00E64198" w:rsidP="00E64198">
      <w:pPr>
        <w:rPr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  <w:r w:rsidRPr="003A6E5F">
        <w:rPr>
          <w:b/>
          <w:szCs w:val="24"/>
        </w:rPr>
        <w:t>SOUHRN ÚDAJŮ O PŘÍPRAVKU</w:t>
      </w:r>
    </w:p>
    <w:p w:rsidR="00E64198" w:rsidRDefault="00E64198" w:rsidP="00E64198">
      <w:pPr>
        <w:rPr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>1.</w:t>
      </w:r>
      <w:r>
        <w:rPr>
          <w:b/>
          <w:szCs w:val="24"/>
        </w:rPr>
        <w:tab/>
      </w:r>
      <w:r w:rsidRPr="003A6E5F">
        <w:rPr>
          <w:b/>
          <w:szCs w:val="24"/>
        </w:rPr>
        <w:t>NÁZEV VETERINÁRNÍHO LÉČIVÉHO PŘÍPRAVKU</w:t>
      </w: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  <w:proofErr w:type="spellStart"/>
      <w:r>
        <w:rPr>
          <w:szCs w:val="24"/>
        </w:rPr>
        <w:t>Furosoral</w:t>
      </w:r>
      <w:proofErr w:type="spellEnd"/>
      <w:r>
        <w:rPr>
          <w:szCs w:val="24"/>
        </w:rPr>
        <w:t xml:space="preserve"> 10 mg tablety pro kočky a psy </w:t>
      </w:r>
    </w:p>
    <w:p w:rsidR="00E64198" w:rsidRDefault="00E64198" w:rsidP="00E64198">
      <w:pPr>
        <w:rPr>
          <w:szCs w:val="24"/>
        </w:rPr>
      </w:pPr>
    </w:p>
    <w:p w:rsidR="00E64198" w:rsidRPr="00D74A0F" w:rsidRDefault="00E64198" w:rsidP="00E64198">
      <w:pPr>
        <w:rPr>
          <w:szCs w:val="24"/>
          <w:lang w:val="it-IT"/>
        </w:rPr>
      </w:pPr>
      <w:r w:rsidRPr="00D74A0F">
        <w:rPr>
          <w:b/>
          <w:szCs w:val="24"/>
          <w:lang w:val="it-IT"/>
        </w:rPr>
        <w:t>2.</w:t>
      </w:r>
      <w:r w:rsidRPr="00D74A0F">
        <w:rPr>
          <w:b/>
          <w:szCs w:val="24"/>
          <w:lang w:val="it-IT"/>
        </w:rPr>
        <w:tab/>
      </w:r>
      <w:r w:rsidRPr="003A6E5F">
        <w:rPr>
          <w:b/>
          <w:szCs w:val="24"/>
        </w:rPr>
        <w:t>KVALITATIVNÍ A KVANTITATIVNÍ SLOŽENÍ</w:t>
      </w:r>
    </w:p>
    <w:p w:rsidR="00E64198" w:rsidRPr="00D74A0F" w:rsidRDefault="00E64198" w:rsidP="00E64198">
      <w:pPr>
        <w:rPr>
          <w:szCs w:val="24"/>
          <w:lang w:val="it-IT"/>
        </w:rPr>
      </w:pPr>
    </w:p>
    <w:p w:rsidR="00E64198" w:rsidRPr="00D74A0F" w:rsidRDefault="00E64198" w:rsidP="00E64198">
      <w:pPr>
        <w:rPr>
          <w:szCs w:val="24"/>
          <w:lang w:val="it-IT"/>
        </w:rPr>
      </w:pPr>
      <w:r>
        <w:rPr>
          <w:szCs w:val="24"/>
        </w:rPr>
        <w:t>1 tableta obsahuje:</w:t>
      </w:r>
    </w:p>
    <w:p w:rsidR="00E64198" w:rsidRPr="00D74A0F" w:rsidRDefault="00E64198" w:rsidP="00E64198">
      <w:pPr>
        <w:rPr>
          <w:b/>
          <w:szCs w:val="24"/>
          <w:lang w:val="it-IT"/>
        </w:rPr>
      </w:pPr>
    </w:p>
    <w:p w:rsidR="00E64198" w:rsidRPr="00D74A0F" w:rsidRDefault="00E64198" w:rsidP="00E64198">
      <w:pPr>
        <w:rPr>
          <w:b/>
          <w:szCs w:val="24"/>
          <w:lang w:val="it-IT"/>
        </w:rPr>
      </w:pPr>
      <w:r w:rsidRPr="003A6E5F">
        <w:rPr>
          <w:b/>
          <w:szCs w:val="24"/>
        </w:rPr>
        <w:t>Léčivá látka:</w:t>
      </w:r>
    </w:p>
    <w:p w:rsidR="00E64198" w:rsidRPr="00D74A0F" w:rsidRDefault="00E64198" w:rsidP="00E64198">
      <w:pPr>
        <w:tabs>
          <w:tab w:val="left" w:leader="dot" w:pos="5103"/>
        </w:tabs>
        <w:rPr>
          <w:i/>
          <w:szCs w:val="24"/>
          <w:lang w:val="it-IT"/>
        </w:rPr>
      </w:pPr>
      <w:proofErr w:type="spellStart"/>
      <w:r>
        <w:rPr>
          <w:szCs w:val="24"/>
        </w:rPr>
        <w:t>Furosemidum</w:t>
      </w:r>
      <w:proofErr w:type="spellEnd"/>
      <w:r>
        <w:rPr>
          <w:szCs w:val="24"/>
        </w:rPr>
        <w:t xml:space="preserve"> 10 mg</w:t>
      </w:r>
    </w:p>
    <w:p w:rsidR="00E64198" w:rsidRPr="00D74A0F" w:rsidRDefault="00E64198" w:rsidP="00E64198">
      <w:pPr>
        <w:rPr>
          <w:szCs w:val="24"/>
          <w:lang w:val="it-IT"/>
        </w:rPr>
      </w:pPr>
    </w:p>
    <w:p w:rsidR="00E64198" w:rsidRPr="00D74A0F" w:rsidRDefault="00E64198" w:rsidP="00E64198">
      <w:pPr>
        <w:rPr>
          <w:b/>
          <w:lang w:val="it-IT"/>
        </w:rPr>
      </w:pPr>
      <w:r w:rsidRPr="00D74A0F">
        <w:rPr>
          <w:b/>
          <w:lang w:val="it-IT"/>
        </w:rPr>
        <w:t>Excipiens:</w:t>
      </w:r>
    </w:p>
    <w:p w:rsidR="00E64198" w:rsidRPr="00DE7A0E" w:rsidRDefault="00E64198" w:rsidP="00E64198">
      <w:pPr>
        <w:rPr>
          <w:szCs w:val="24"/>
          <w:lang w:val="pl-PL"/>
        </w:rPr>
      </w:pPr>
      <w:r w:rsidRPr="003A6E5F">
        <w:rPr>
          <w:szCs w:val="24"/>
        </w:rPr>
        <w:t>Úplný seznam pomocných látek viz bod 6.1.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 w:rsidRPr="00DE7A0E">
        <w:rPr>
          <w:b/>
          <w:szCs w:val="24"/>
          <w:lang w:val="pl-PL"/>
        </w:rPr>
        <w:t>3.</w:t>
      </w:r>
      <w:r w:rsidRPr="00DE7A0E">
        <w:rPr>
          <w:b/>
          <w:szCs w:val="24"/>
          <w:lang w:val="pl-PL"/>
        </w:rPr>
        <w:tab/>
      </w:r>
      <w:r w:rsidRPr="003A6E5F">
        <w:rPr>
          <w:b/>
          <w:szCs w:val="24"/>
        </w:rPr>
        <w:t>LÉKOVÁ FORMA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Tableta.</w:t>
      </w:r>
    </w:p>
    <w:p w:rsidR="005B21F3" w:rsidRPr="005B21F3" w:rsidRDefault="00E64198" w:rsidP="00E64198">
      <w:pPr>
        <w:tabs>
          <w:tab w:val="left" w:pos="708"/>
        </w:tabs>
        <w:rPr>
          <w:szCs w:val="24"/>
        </w:rPr>
      </w:pPr>
      <w:r>
        <w:rPr>
          <w:szCs w:val="24"/>
        </w:rPr>
        <w:t>Bílé až žluto-bílé, kulaté a konvexní tablety s </w:t>
      </w:r>
      <w:r w:rsidR="00592B31" w:rsidRPr="005B21F3">
        <w:rPr>
          <w:szCs w:val="24"/>
        </w:rPr>
        <w:t>křížovou dělící rýhou</w:t>
      </w:r>
      <w:r w:rsidRPr="005B21F3">
        <w:rPr>
          <w:szCs w:val="24"/>
        </w:rPr>
        <w:t xml:space="preserve"> na jedné straně</w:t>
      </w:r>
      <w:r w:rsidR="00A413A2" w:rsidRPr="005B21F3">
        <w:rPr>
          <w:szCs w:val="24"/>
        </w:rPr>
        <w:t xml:space="preserve"> </w:t>
      </w:r>
      <w:bookmarkStart w:id="0" w:name="_Hlk156313439"/>
      <w:r w:rsidR="00A413A2" w:rsidRPr="005B21F3">
        <w:rPr>
          <w:szCs w:val="24"/>
        </w:rPr>
        <w:t xml:space="preserve">a s vyraženým </w:t>
      </w:r>
    </w:p>
    <w:p w:rsidR="00E64198" w:rsidRPr="005B21F3" w:rsidRDefault="00A413A2" w:rsidP="00E64198">
      <w:pPr>
        <w:tabs>
          <w:tab w:val="left" w:pos="708"/>
        </w:tabs>
        <w:rPr>
          <w:szCs w:val="24"/>
          <w:lang w:val="pl-PL"/>
        </w:rPr>
      </w:pPr>
      <w:r w:rsidRPr="005B21F3">
        <w:rPr>
          <w:szCs w:val="24"/>
        </w:rPr>
        <w:t>číslem 10 na druhé straně</w:t>
      </w:r>
      <w:bookmarkEnd w:id="0"/>
      <w:r w:rsidR="00E64198" w:rsidRPr="005B21F3">
        <w:rPr>
          <w:szCs w:val="24"/>
        </w:rPr>
        <w:t>.</w:t>
      </w:r>
      <w:r w:rsidR="00E64198" w:rsidRPr="005B21F3">
        <w:rPr>
          <w:szCs w:val="24"/>
          <w:shd w:val="clear" w:color="auto" w:fill="FFFFFF"/>
          <w:lang w:val="pl-PL"/>
        </w:rPr>
        <w:t xml:space="preserve"> </w:t>
      </w:r>
      <w:r w:rsidR="00E64198" w:rsidRPr="005B21F3">
        <w:rPr>
          <w:szCs w:val="24"/>
          <w:shd w:val="clear" w:color="auto" w:fill="FFFFFF"/>
        </w:rPr>
        <w:t xml:space="preserve">Tablety lze dělit na dvě </w:t>
      </w:r>
      <w:r w:rsidR="00E64198" w:rsidRPr="005B21F3">
        <w:rPr>
          <w:rStyle w:val="hps"/>
        </w:rPr>
        <w:t>nebo</w:t>
      </w:r>
      <w:r w:rsidR="00E64198" w:rsidRPr="005B21F3">
        <w:t xml:space="preserve"> </w:t>
      </w:r>
      <w:r w:rsidR="00E64198" w:rsidRPr="005B21F3">
        <w:rPr>
          <w:rStyle w:val="hps"/>
        </w:rPr>
        <w:t>čtyři stejné části</w:t>
      </w:r>
      <w:r w:rsidR="00E64198" w:rsidRPr="005B21F3">
        <w:rPr>
          <w:szCs w:val="24"/>
          <w:shd w:val="clear" w:color="auto" w:fill="FFFFFF"/>
        </w:rPr>
        <w:t>.</w:t>
      </w:r>
    </w:p>
    <w:p w:rsidR="00E64198" w:rsidRPr="00DE7A0E" w:rsidRDefault="00E64198" w:rsidP="00E64198">
      <w:pPr>
        <w:tabs>
          <w:tab w:val="left" w:pos="708"/>
        </w:tabs>
        <w:rPr>
          <w:szCs w:val="24"/>
          <w:lang w:val="pl-PL"/>
        </w:rPr>
      </w:pPr>
    </w:p>
    <w:p w:rsidR="00E64198" w:rsidRPr="00DE7A0E" w:rsidRDefault="00E64198" w:rsidP="00E64198">
      <w:pPr>
        <w:tabs>
          <w:tab w:val="left" w:pos="708"/>
        </w:tabs>
        <w:rPr>
          <w:szCs w:val="24"/>
          <w:lang w:val="pl-PL"/>
        </w:rPr>
      </w:pPr>
    </w:p>
    <w:p w:rsidR="00E64198" w:rsidRPr="003A6E5F" w:rsidRDefault="00E64198" w:rsidP="00E64198">
      <w:pPr>
        <w:rPr>
          <w:b/>
          <w:szCs w:val="24"/>
          <w:lang w:val="pl-PL"/>
        </w:rPr>
      </w:pPr>
      <w:r w:rsidRPr="00DE7A0E">
        <w:rPr>
          <w:b/>
          <w:szCs w:val="24"/>
          <w:lang w:val="pl-PL"/>
        </w:rPr>
        <w:t>4.</w:t>
      </w:r>
      <w:r w:rsidRPr="00DE7A0E">
        <w:rPr>
          <w:b/>
          <w:szCs w:val="24"/>
          <w:lang w:val="pl-PL"/>
        </w:rPr>
        <w:tab/>
      </w:r>
      <w:r w:rsidRPr="003A6E5F">
        <w:rPr>
          <w:b/>
          <w:szCs w:val="24"/>
        </w:rPr>
        <w:t>KLINICKÉ ÚDAJE</w:t>
      </w:r>
    </w:p>
    <w:p w:rsidR="00E64198" w:rsidRPr="00DE7A0E" w:rsidRDefault="00E64198" w:rsidP="00E64198">
      <w:pPr>
        <w:rPr>
          <w:szCs w:val="24"/>
          <w:highlight w:val="yellow"/>
          <w:lang w:val="pl-PL"/>
        </w:rPr>
      </w:pPr>
    </w:p>
    <w:p w:rsidR="00E64198" w:rsidRPr="00DE7A0E" w:rsidRDefault="00E64198" w:rsidP="00E64198">
      <w:pPr>
        <w:rPr>
          <w:b/>
          <w:szCs w:val="24"/>
          <w:lang w:val="pl-PL"/>
        </w:rPr>
      </w:pPr>
      <w:r w:rsidRPr="003A6E5F">
        <w:rPr>
          <w:b/>
          <w:szCs w:val="24"/>
          <w:lang w:val="pl-PL"/>
        </w:rPr>
        <w:t>4.1</w:t>
      </w:r>
      <w:r w:rsidRPr="003A6E5F">
        <w:rPr>
          <w:b/>
          <w:szCs w:val="24"/>
          <w:lang w:val="pl-PL"/>
        </w:rPr>
        <w:tab/>
      </w:r>
      <w:r w:rsidRPr="003A6E5F">
        <w:rPr>
          <w:b/>
          <w:szCs w:val="24"/>
        </w:rPr>
        <w:t>Cílové druhy zvířat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Kočky a psi.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 w:rsidRPr="00DE7A0E">
        <w:rPr>
          <w:b/>
          <w:szCs w:val="24"/>
          <w:lang w:val="pl-PL"/>
        </w:rPr>
        <w:t>4.2</w:t>
      </w:r>
      <w:r w:rsidRPr="00DE7A0E">
        <w:rPr>
          <w:b/>
          <w:szCs w:val="24"/>
          <w:lang w:val="pl-PL"/>
        </w:rPr>
        <w:tab/>
      </w:r>
      <w:r w:rsidRPr="003A6E5F">
        <w:rPr>
          <w:b/>
          <w:szCs w:val="24"/>
        </w:rPr>
        <w:t>Indikace s upřesněním pro cílový druh zvířat</w:t>
      </w:r>
    </w:p>
    <w:p w:rsidR="00E64198" w:rsidRPr="00DE7A0E" w:rsidRDefault="00E64198" w:rsidP="00E64198">
      <w:pPr>
        <w:rPr>
          <w:szCs w:val="24"/>
          <w:lang w:val="pl-PL"/>
        </w:rPr>
      </w:pPr>
      <w:r w:rsidRPr="00DE7A0E">
        <w:rPr>
          <w:szCs w:val="24"/>
          <w:lang w:val="pl-PL"/>
        </w:rPr>
        <w:t xml:space="preserve"> </w:t>
      </w:r>
    </w:p>
    <w:p w:rsidR="005B21F3" w:rsidRDefault="00E64198" w:rsidP="00E64198">
      <w:pPr>
        <w:rPr>
          <w:szCs w:val="24"/>
        </w:rPr>
      </w:pPr>
      <w:r w:rsidRPr="00B619E4">
        <w:rPr>
          <w:szCs w:val="24"/>
        </w:rPr>
        <w:t xml:space="preserve">Léčba </w:t>
      </w:r>
      <w:proofErr w:type="spellStart"/>
      <w:r>
        <w:rPr>
          <w:szCs w:val="24"/>
        </w:rPr>
        <w:t>hydrotoraxu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hydroperikardu</w:t>
      </w:r>
      <w:proofErr w:type="spellEnd"/>
      <w:r>
        <w:rPr>
          <w:szCs w:val="24"/>
        </w:rPr>
        <w:t xml:space="preserve">, </w:t>
      </w:r>
      <w:r w:rsidRPr="00B619E4">
        <w:rPr>
          <w:szCs w:val="24"/>
        </w:rPr>
        <w:t>ascitu a otoků, zejména v</w:t>
      </w:r>
      <w:r>
        <w:rPr>
          <w:szCs w:val="24"/>
        </w:rPr>
        <w:t xml:space="preserve"> důsledku</w:t>
      </w:r>
      <w:r w:rsidRPr="00B619E4">
        <w:rPr>
          <w:szCs w:val="24"/>
        </w:rPr>
        <w:t xml:space="preserve"> srdeční nedostatečnost</w:t>
      </w:r>
      <w:r>
        <w:rPr>
          <w:szCs w:val="24"/>
        </w:rPr>
        <w:t>i</w:t>
      </w:r>
      <w:r w:rsidRPr="00B619E4">
        <w:rPr>
          <w:szCs w:val="24"/>
        </w:rPr>
        <w:t xml:space="preserve"> a </w:t>
      </w:r>
    </w:p>
    <w:p w:rsidR="00E64198" w:rsidRPr="00B619E4" w:rsidRDefault="00E64198" w:rsidP="00E64198">
      <w:pPr>
        <w:rPr>
          <w:sz w:val="24"/>
          <w:szCs w:val="24"/>
          <w:lang w:val="pl-PL"/>
        </w:rPr>
      </w:pPr>
      <w:r>
        <w:rPr>
          <w:szCs w:val="24"/>
        </w:rPr>
        <w:t>poruchy funkce ledvin</w:t>
      </w:r>
      <w:r w:rsidRPr="00B619E4">
        <w:rPr>
          <w:szCs w:val="24"/>
        </w:rPr>
        <w:t>.</w:t>
      </w:r>
    </w:p>
    <w:p w:rsidR="00E64198" w:rsidRPr="00DE7A0E" w:rsidRDefault="00E64198" w:rsidP="00E64198">
      <w:pPr>
        <w:rPr>
          <w:b/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 w:rsidRPr="00DE7A0E">
        <w:rPr>
          <w:b/>
          <w:szCs w:val="24"/>
          <w:lang w:val="pl-PL"/>
        </w:rPr>
        <w:t>4.3</w:t>
      </w:r>
      <w:r w:rsidRPr="00DE7A0E">
        <w:rPr>
          <w:b/>
          <w:szCs w:val="24"/>
          <w:lang w:val="pl-PL"/>
        </w:rPr>
        <w:tab/>
      </w:r>
      <w:r w:rsidRPr="003A6E5F">
        <w:rPr>
          <w:b/>
          <w:szCs w:val="24"/>
        </w:rPr>
        <w:t>Kontraindikace</w:t>
      </w:r>
    </w:p>
    <w:p w:rsidR="00E64198" w:rsidRPr="00DE7A0E" w:rsidRDefault="00E64198" w:rsidP="00E64198">
      <w:pPr>
        <w:pStyle w:val="Default"/>
        <w:jc w:val="both"/>
        <w:rPr>
          <w:color w:val="auto"/>
          <w:sz w:val="22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Nepoužívat u zvířat trpících hypovolémií, hypotenzí nebo dehydratací.</w:t>
      </w: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Nepoužívat v případě selhání ledvin spojeného s anurií.</w:t>
      </w: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Nepoužívat v případě nedostatku elektrolytů.</w:t>
      </w:r>
    </w:p>
    <w:p w:rsidR="00E64198" w:rsidRDefault="00E64198" w:rsidP="00E64198">
      <w:pPr>
        <w:rPr>
          <w:szCs w:val="24"/>
        </w:rPr>
      </w:pPr>
      <w:r>
        <w:rPr>
          <w:szCs w:val="24"/>
        </w:rPr>
        <w:t xml:space="preserve">Nepoužívat v případě přecitlivělosti na </w:t>
      </w:r>
      <w:proofErr w:type="spellStart"/>
      <w:r>
        <w:rPr>
          <w:szCs w:val="24"/>
        </w:rPr>
        <w:t>furosemid</w:t>
      </w:r>
      <w:proofErr w:type="spellEnd"/>
      <w:r>
        <w:rPr>
          <w:szCs w:val="24"/>
        </w:rPr>
        <w:t>, sulfonamidy, nebo na některou z pomocných látek.</w:t>
      </w:r>
    </w:p>
    <w:p w:rsidR="005B21F3" w:rsidRDefault="00E64198" w:rsidP="00E64198">
      <w:pPr>
        <w:rPr>
          <w:szCs w:val="22"/>
          <w:lang w:eastAsia="nl-NL"/>
        </w:rPr>
      </w:pPr>
      <w:r w:rsidRPr="00935401">
        <w:rPr>
          <w:szCs w:val="22"/>
          <w:lang w:eastAsia="nl-NL"/>
        </w:rPr>
        <w:t xml:space="preserve">Nepoužívat u akutní </w:t>
      </w:r>
      <w:r>
        <w:rPr>
          <w:szCs w:val="22"/>
          <w:lang w:eastAsia="nl-NL"/>
        </w:rPr>
        <w:t>glomerulonefritidy</w:t>
      </w:r>
      <w:r w:rsidRPr="00935401">
        <w:rPr>
          <w:szCs w:val="22"/>
          <w:lang w:eastAsia="nl-NL"/>
        </w:rPr>
        <w:t>.</w:t>
      </w:r>
    </w:p>
    <w:p w:rsidR="005B21F3" w:rsidRDefault="00E64198" w:rsidP="00E64198">
      <w:pPr>
        <w:rPr>
          <w:szCs w:val="22"/>
          <w:lang w:eastAsia="nl-NL"/>
        </w:rPr>
      </w:pPr>
      <w:r w:rsidRPr="00935401">
        <w:rPr>
          <w:szCs w:val="22"/>
          <w:lang w:eastAsia="nl-NL"/>
        </w:rPr>
        <w:t>Nepoužívat u pacientů, kteří dostávali nadměrné dávky srdečních glykosidů.</w:t>
      </w:r>
    </w:p>
    <w:p w:rsidR="00E64198" w:rsidRPr="00935401" w:rsidRDefault="00E64198" w:rsidP="00E64198">
      <w:pPr>
        <w:rPr>
          <w:szCs w:val="22"/>
          <w:lang w:val="nl-NL" w:eastAsia="nl-NL"/>
        </w:rPr>
      </w:pPr>
      <w:r w:rsidRPr="00935401">
        <w:rPr>
          <w:szCs w:val="22"/>
          <w:lang w:eastAsia="nl-NL"/>
        </w:rPr>
        <w:t xml:space="preserve">Nepoužívat v kombinaci s jinými </w:t>
      </w:r>
      <w:r>
        <w:rPr>
          <w:szCs w:val="22"/>
          <w:lang w:eastAsia="nl-NL"/>
        </w:rPr>
        <w:t>kličkovými</w:t>
      </w:r>
      <w:r w:rsidRPr="00935401">
        <w:rPr>
          <w:szCs w:val="22"/>
          <w:lang w:eastAsia="nl-NL"/>
        </w:rPr>
        <w:t xml:space="preserve"> diuretiky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b/>
          <w:szCs w:val="24"/>
          <w:lang w:val="pl-PL"/>
        </w:rPr>
      </w:pPr>
      <w:r w:rsidRPr="00DE7A0E">
        <w:rPr>
          <w:b/>
          <w:szCs w:val="24"/>
          <w:lang w:val="pl-PL"/>
        </w:rPr>
        <w:t>4.4</w:t>
      </w:r>
      <w:r w:rsidRPr="00DE7A0E">
        <w:rPr>
          <w:b/>
          <w:szCs w:val="24"/>
          <w:lang w:val="pl-PL"/>
        </w:rPr>
        <w:tab/>
      </w:r>
      <w:r w:rsidRPr="003A6E5F">
        <w:rPr>
          <w:b/>
          <w:szCs w:val="24"/>
        </w:rPr>
        <w:t>Zvláštní upozornění pro každý cílový druh</w:t>
      </w:r>
    </w:p>
    <w:p w:rsidR="00E64198" w:rsidRPr="00DE7A0E" w:rsidRDefault="00E64198" w:rsidP="00E64198">
      <w:pPr>
        <w:rPr>
          <w:b/>
          <w:szCs w:val="24"/>
          <w:lang w:val="pl-PL"/>
        </w:rPr>
      </w:pPr>
    </w:p>
    <w:p w:rsidR="005B21F3" w:rsidRDefault="00E64198" w:rsidP="00E64198">
      <w:pPr>
        <w:rPr>
          <w:szCs w:val="24"/>
        </w:rPr>
      </w:pPr>
      <w:r w:rsidRPr="00594ADD">
        <w:rPr>
          <w:szCs w:val="24"/>
        </w:rPr>
        <w:t>Terapeutická účinnost může být ovlivněna zvýšeným příjmem pitné vody.</w:t>
      </w:r>
      <w:r w:rsidRPr="00DE7A0E">
        <w:rPr>
          <w:szCs w:val="24"/>
          <w:lang w:val="pl-PL"/>
        </w:rPr>
        <w:t xml:space="preserve"> </w:t>
      </w:r>
      <w:r w:rsidRPr="00594ADD">
        <w:rPr>
          <w:szCs w:val="24"/>
        </w:rPr>
        <w:t xml:space="preserve">V případech, kdy to stav </w:t>
      </w:r>
    </w:p>
    <w:p w:rsidR="00E64198" w:rsidRPr="00DE7A0E" w:rsidRDefault="00E64198" w:rsidP="00E64198">
      <w:pPr>
        <w:rPr>
          <w:szCs w:val="24"/>
          <w:lang w:val="pl-PL"/>
        </w:rPr>
      </w:pPr>
      <w:r w:rsidRPr="00594ADD">
        <w:rPr>
          <w:szCs w:val="24"/>
        </w:rPr>
        <w:t>zvířete umožňuje, musí se během léčby omezit pří</w:t>
      </w:r>
      <w:r>
        <w:rPr>
          <w:szCs w:val="24"/>
        </w:rPr>
        <w:t>jem</w:t>
      </w:r>
      <w:r w:rsidRPr="00594ADD">
        <w:rPr>
          <w:szCs w:val="24"/>
        </w:rPr>
        <w:t xml:space="preserve"> vody na </w:t>
      </w:r>
      <w:r>
        <w:rPr>
          <w:szCs w:val="24"/>
        </w:rPr>
        <w:t xml:space="preserve">běžnou </w:t>
      </w:r>
      <w:r w:rsidRPr="00594ADD">
        <w:rPr>
          <w:szCs w:val="24"/>
        </w:rPr>
        <w:t>fyziologick</w:t>
      </w:r>
      <w:r>
        <w:rPr>
          <w:szCs w:val="24"/>
        </w:rPr>
        <w:t>ou úroveň.</w:t>
      </w:r>
      <w:r w:rsidRPr="00594ADD">
        <w:rPr>
          <w:szCs w:val="24"/>
        </w:rPr>
        <w:t xml:space="preserve"> </w:t>
      </w:r>
    </w:p>
    <w:p w:rsidR="00E64198" w:rsidRDefault="00E64198" w:rsidP="00E64198">
      <w:pPr>
        <w:rPr>
          <w:b/>
          <w:szCs w:val="24"/>
          <w:lang w:val="pl-PL"/>
        </w:rPr>
      </w:pPr>
    </w:p>
    <w:p w:rsidR="00E64198" w:rsidRPr="003A6E5F" w:rsidRDefault="00E64198" w:rsidP="00E64198">
      <w:pPr>
        <w:rPr>
          <w:szCs w:val="24"/>
          <w:lang w:val="pl-PL"/>
        </w:rPr>
      </w:pPr>
      <w:r w:rsidRPr="00DE7A0E">
        <w:rPr>
          <w:b/>
          <w:szCs w:val="24"/>
          <w:lang w:val="pl-PL"/>
        </w:rPr>
        <w:t>4.5</w:t>
      </w:r>
      <w:r w:rsidRPr="00DE7A0E">
        <w:rPr>
          <w:b/>
          <w:szCs w:val="24"/>
          <w:lang w:val="pl-PL"/>
        </w:rPr>
        <w:tab/>
      </w:r>
      <w:r w:rsidRPr="003A6E5F">
        <w:rPr>
          <w:b/>
          <w:szCs w:val="24"/>
        </w:rPr>
        <w:t>Zvláštní opatření pro použití</w:t>
      </w:r>
    </w:p>
    <w:p w:rsidR="00E64198" w:rsidRPr="00DE7A0E" w:rsidRDefault="00E64198" w:rsidP="00E64198">
      <w:pPr>
        <w:rPr>
          <w:b/>
          <w:szCs w:val="24"/>
          <w:highlight w:val="yellow"/>
          <w:lang w:val="pl-PL"/>
        </w:rPr>
      </w:pPr>
    </w:p>
    <w:p w:rsidR="00E64198" w:rsidRPr="00D74A0F" w:rsidRDefault="00E64198" w:rsidP="00E64198">
      <w:pPr>
        <w:rPr>
          <w:szCs w:val="24"/>
          <w:u w:val="single"/>
          <w:lang w:val="pl-PL"/>
        </w:rPr>
      </w:pPr>
      <w:r w:rsidRPr="00D74A0F">
        <w:rPr>
          <w:szCs w:val="24"/>
          <w:u w:val="single"/>
        </w:rPr>
        <w:t>Zvláštní opatření pro použití u zvířat</w:t>
      </w:r>
      <w:r>
        <w:rPr>
          <w:szCs w:val="24"/>
          <w:u w:val="single"/>
        </w:rPr>
        <w:t>:</w:t>
      </w:r>
    </w:p>
    <w:p w:rsidR="00E64198" w:rsidRPr="00DE7A0E" w:rsidRDefault="00E64198" w:rsidP="00E64198">
      <w:pPr>
        <w:pStyle w:val="Normlnweb"/>
        <w:spacing w:before="0" w:beforeAutospacing="0" w:after="0" w:afterAutospacing="0"/>
        <w:rPr>
          <w:b/>
          <w:sz w:val="22"/>
          <w:lang w:val="pl-PL"/>
        </w:rPr>
      </w:pPr>
    </w:p>
    <w:p w:rsidR="005B21F3" w:rsidRDefault="00E64198" w:rsidP="00E64198">
      <w:pPr>
        <w:tabs>
          <w:tab w:val="left" w:pos="540"/>
        </w:tabs>
        <w:rPr>
          <w:szCs w:val="24"/>
        </w:rPr>
      </w:pPr>
      <w:proofErr w:type="spellStart"/>
      <w:r>
        <w:rPr>
          <w:szCs w:val="24"/>
        </w:rPr>
        <w:t>Furosemid</w:t>
      </w:r>
      <w:proofErr w:type="spellEnd"/>
      <w:r>
        <w:rPr>
          <w:szCs w:val="24"/>
        </w:rPr>
        <w:t xml:space="preserve"> se musí používat s opatrností v případě již existující vodní nebo elektrolytové nerovnováhy, </w:t>
      </w:r>
    </w:p>
    <w:p w:rsidR="00E64198" w:rsidRPr="00DE7A0E" w:rsidRDefault="00E64198" w:rsidP="00E64198">
      <w:pPr>
        <w:tabs>
          <w:tab w:val="left" w:pos="540"/>
        </w:tabs>
        <w:rPr>
          <w:szCs w:val="24"/>
          <w:lang w:val="pl-PL"/>
        </w:rPr>
      </w:pPr>
      <w:r>
        <w:rPr>
          <w:szCs w:val="24"/>
        </w:rPr>
        <w:t xml:space="preserve">poruch funkce jater (může vyvolat jaterní kóma) a diabetes </w:t>
      </w:r>
      <w:proofErr w:type="spellStart"/>
      <w:r>
        <w:rPr>
          <w:szCs w:val="24"/>
        </w:rPr>
        <w:t>mellitus</w:t>
      </w:r>
      <w:proofErr w:type="spellEnd"/>
      <w:r>
        <w:rPr>
          <w:szCs w:val="24"/>
        </w:rPr>
        <w:t>.</w:t>
      </w:r>
      <w:r w:rsidRPr="00DE7A0E">
        <w:rPr>
          <w:szCs w:val="24"/>
          <w:lang w:val="pl-PL"/>
        </w:rPr>
        <w:t xml:space="preserve">  </w:t>
      </w:r>
    </w:p>
    <w:p w:rsidR="00E64198" w:rsidRPr="00DE7A0E" w:rsidRDefault="00E64198" w:rsidP="00E64198">
      <w:pPr>
        <w:tabs>
          <w:tab w:val="left" w:pos="540"/>
        </w:tabs>
        <w:rPr>
          <w:szCs w:val="24"/>
          <w:lang w:val="pl-PL"/>
        </w:rPr>
      </w:pPr>
      <w:r>
        <w:rPr>
          <w:szCs w:val="24"/>
        </w:rPr>
        <w:t>V případě dlouhodobé léčby, se musí často monitorovat stav hydratace a sérových elektrolytů.</w:t>
      </w:r>
      <w:r w:rsidRPr="00DE7A0E">
        <w:rPr>
          <w:szCs w:val="24"/>
          <w:lang w:val="pl-PL"/>
        </w:rPr>
        <w:t xml:space="preserve"> </w:t>
      </w:r>
    </w:p>
    <w:p w:rsidR="005B21F3" w:rsidRDefault="00E64198" w:rsidP="00E64198">
      <w:pPr>
        <w:tabs>
          <w:tab w:val="left" w:pos="540"/>
        </w:tabs>
        <w:rPr>
          <w:szCs w:val="24"/>
        </w:rPr>
      </w:pPr>
      <w:r w:rsidRPr="00594ADD">
        <w:rPr>
          <w:szCs w:val="24"/>
        </w:rPr>
        <w:t xml:space="preserve">1 až 2 dny před a po zahájení </w:t>
      </w:r>
      <w:r>
        <w:rPr>
          <w:szCs w:val="24"/>
        </w:rPr>
        <w:t xml:space="preserve">léčby </w:t>
      </w:r>
      <w:r w:rsidRPr="00594ADD">
        <w:rPr>
          <w:szCs w:val="24"/>
        </w:rPr>
        <w:t xml:space="preserve">diuretiky a ACE inhibitory je třeba monitorovat funkci ledvin a </w:t>
      </w:r>
    </w:p>
    <w:p w:rsidR="00E64198" w:rsidRPr="00DE7A0E" w:rsidRDefault="00E64198" w:rsidP="00E64198">
      <w:pPr>
        <w:tabs>
          <w:tab w:val="left" w:pos="540"/>
        </w:tabs>
        <w:rPr>
          <w:szCs w:val="24"/>
          <w:lang w:val="pl-PL"/>
        </w:rPr>
      </w:pPr>
      <w:r w:rsidRPr="00594ADD">
        <w:rPr>
          <w:szCs w:val="24"/>
        </w:rPr>
        <w:lastRenderedPageBreak/>
        <w:t>stav hydratace.</w:t>
      </w:r>
    </w:p>
    <w:p w:rsidR="00E64198" w:rsidRPr="00DE7A0E" w:rsidRDefault="00E64198" w:rsidP="00E64198">
      <w:pPr>
        <w:tabs>
          <w:tab w:val="left" w:pos="540"/>
        </w:tabs>
        <w:rPr>
          <w:szCs w:val="24"/>
          <w:lang w:val="pl-PL"/>
        </w:rPr>
      </w:pPr>
      <w:proofErr w:type="spellStart"/>
      <w:r w:rsidRPr="00594ADD">
        <w:rPr>
          <w:szCs w:val="24"/>
        </w:rPr>
        <w:t>Furosemid</w:t>
      </w:r>
      <w:proofErr w:type="spellEnd"/>
      <w:r w:rsidRPr="00594ADD">
        <w:rPr>
          <w:szCs w:val="24"/>
        </w:rPr>
        <w:t xml:space="preserve"> se musí používat s opatrností u pacientů s nefrotickým syndromem.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74A0F" w:rsidRDefault="00E64198" w:rsidP="00E64198">
      <w:pPr>
        <w:rPr>
          <w:szCs w:val="24"/>
          <w:u w:val="single"/>
          <w:lang w:val="pl-PL"/>
        </w:rPr>
      </w:pPr>
      <w:r w:rsidRPr="00D74A0F">
        <w:rPr>
          <w:szCs w:val="24"/>
          <w:u w:val="single"/>
        </w:rPr>
        <w:t>Zvláštní opatření určené osobám, které podávají veterinární léčivý přípravek zvířatům</w:t>
      </w:r>
      <w:r>
        <w:rPr>
          <w:szCs w:val="24"/>
          <w:u w:val="single"/>
        </w:rPr>
        <w:t>:</w:t>
      </w:r>
    </w:p>
    <w:p w:rsidR="00E64198" w:rsidRPr="00D74A0F" w:rsidRDefault="00E64198" w:rsidP="00E64198">
      <w:pPr>
        <w:pStyle w:val="Default"/>
        <w:jc w:val="both"/>
        <w:rPr>
          <w:color w:val="auto"/>
          <w:sz w:val="22"/>
          <w:lang w:val="cs-CZ"/>
        </w:rPr>
      </w:pPr>
    </w:p>
    <w:p w:rsidR="00E64198" w:rsidRPr="00165991" w:rsidRDefault="00E64198" w:rsidP="00E64198">
      <w:pPr>
        <w:pStyle w:val="Default"/>
        <w:jc w:val="both"/>
        <w:rPr>
          <w:color w:val="auto"/>
          <w:sz w:val="22"/>
          <w:lang w:val="cs-CZ"/>
        </w:rPr>
      </w:pPr>
      <w:proofErr w:type="spellStart"/>
      <w:r w:rsidRPr="00165991">
        <w:rPr>
          <w:color w:val="auto"/>
          <w:sz w:val="22"/>
          <w:lang w:val="cs-CZ"/>
        </w:rPr>
        <w:t>Furosemid</w:t>
      </w:r>
      <w:proofErr w:type="spellEnd"/>
      <w:r w:rsidRPr="00165991">
        <w:rPr>
          <w:color w:val="auto"/>
          <w:sz w:val="22"/>
          <w:lang w:val="cs-CZ"/>
        </w:rPr>
        <w:t xml:space="preserve"> má možné genotoxické vlastnosti a existuje důkaz </w:t>
      </w:r>
      <w:proofErr w:type="spellStart"/>
      <w:r w:rsidRPr="00165991">
        <w:rPr>
          <w:color w:val="auto"/>
          <w:sz w:val="22"/>
          <w:lang w:val="cs-CZ"/>
        </w:rPr>
        <w:t>karcinogenity</w:t>
      </w:r>
      <w:proofErr w:type="spellEnd"/>
      <w:r w:rsidRPr="00165991">
        <w:rPr>
          <w:color w:val="auto"/>
          <w:sz w:val="22"/>
          <w:lang w:val="cs-CZ"/>
        </w:rPr>
        <w:t xml:space="preserve"> u myší. Ačkoliv nejsou k dispozici dostatečné důkazy týkající se těchto účinků u lidí, je třeba se vyvarovat kontaktu s kůží nebo náhodného požití přípravku. Při manipulaci a podávání přípravku používejte nepropustné rukavice a poté si důkladně umyjte ruce.</w:t>
      </w:r>
    </w:p>
    <w:p w:rsidR="00E64198" w:rsidRPr="00165991" w:rsidRDefault="00E64198" w:rsidP="00E64198">
      <w:pPr>
        <w:pStyle w:val="Default"/>
        <w:jc w:val="both"/>
        <w:rPr>
          <w:color w:val="auto"/>
          <w:sz w:val="22"/>
          <w:lang w:val="cs-CZ"/>
        </w:rPr>
      </w:pPr>
      <w:r w:rsidRPr="00165991">
        <w:rPr>
          <w:color w:val="auto"/>
          <w:sz w:val="22"/>
          <w:lang w:val="cs-CZ"/>
        </w:rPr>
        <w:t>Pokud je nepoužitá část tablety uchovávána do dalšího použití, musí být vrácena do otevřeného prostoru blistru a vložena zpět do krabičky. Přípravek uchovávejte na bezpečném místě, mimo dohled a dosah dětí. V případě náhodného požití vyhledejte ihned lékařskou pomoc a ukažte příbalovou informaci nebo etiketu praktickému lékaři.</w:t>
      </w:r>
    </w:p>
    <w:p w:rsidR="00E64198" w:rsidRPr="00165991" w:rsidRDefault="00E64198" w:rsidP="00E64198">
      <w:pPr>
        <w:pStyle w:val="Default"/>
        <w:jc w:val="both"/>
        <w:rPr>
          <w:color w:val="auto"/>
          <w:sz w:val="22"/>
          <w:lang w:val="cs-CZ"/>
        </w:rPr>
      </w:pPr>
    </w:p>
    <w:p w:rsidR="00E64198" w:rsidRPr="00165991" w:rsidRDefault="00E64198" w:rsidP="00E64198">
      <w:pPr>
        <w:pStyle w:val="Default"/>
        <w:jc w:val="both"/>
        <w:rPr>
          <w:color w:val="auto"/>
          <w:sz w:val="22"/>
          <w:lang w:val="cs-CZ"/>
        </w:rPr>
      </w:pPr>
      <w:r w:rsidRPr="00165991">
        <w:rPr>
          <w:color w:val="auto"/>
          <w:sz w:val="22"/>
          <w:lang w:val="cs-CZ"/>
        </w:rPr>
        <w:t xml:space="preserve">Lidé se známou přecitlivělostí na </w:t>
      </w:r>
      <w:proofErr w:type="spellStart"/>
      <w:r w:rsidRPr="00165991">
        <w:rPr>
          <w:color w:val="auto"/>
          <w:sz w:val="22"/>
          <w:lang w:val="cs-CZ"/>
        </w:rPr>
        <w:t>furosemid</w:t>
      </w:r>
      <w:proofErr w:type="spellEnd"/>
      <w:r w:rsidRPr="00165991">
        <w:rPr>
          <w:color w:val="auto"/>
          <w:sz w:val="22"/>
          <w:lang w:val="cs-CZ"/>
        </w:rPr>
        <w:t xml:space="preserve"> a další složky přípravku by se měli vyhnout kontaktu s veterinárním léčivým přípravkem. Nemanipulujte s přípravkem, pokud víte, že jste citlivý na sulfonamidy, protože přecitlivělost na sulfonamidy může vést k přecitlivělosti na </w:t>
      </w:r>
      <w:proofErr w:type="spellStart"/>
      <w:r w:rsidRPr="00165991">
        <w:rPr>
          <w:color w:val="auto"/>
          <w:sz w:val="22"/>
          <w:lang w:val="cs-CZ"/>
        </w:rPr>
        <w:t>furosemid</w:t>
      </w:r>
      <w:proofErr w:type="spellEnd"/>
      <w:r w:rsidRPr="00165991">
        <w:rPr>
          <w:color w:val="auto"/>
          <w:sz w:val="22"/>
          <w:lang w:val="cs-CZ"/>
        </w:rPr>
        <w:t>. Pokud se objeví příznaky po expozici, jako je kožní vyrážka, vyhledejte lékařskou pomoc a ukažte lékaři toto varování. Otok obličeje, rtů, očí nebo potíže s dýcháním jsou závažnější symptomy a vyžadují okamžitou lékařskou pomoc. Po použití si umyjte ruce.</w:t>
      </w:r>
    </w:p>
    <w:p w:rsidR="00E64198" w:rsidRDefault="00E64198" w:rsidP="00E64198">
      <w:pPr>
        <w:pStyle w:val="Default"/>
        <w:jc w:val="both"/>
        <w:rPr>
          <w:color w:val="auto"/>
          <w:sz w:val="22"/>
          <w:lang w:val="cs-CZ"/>
        </w:rPr>
      </w:pPr>
    </w:p>
    <w:p w:rsidR="00E64198" w:rsidRDefault="00E64198" w:rsidP="00E64198"/>
    <w:p w:rsidR="00E64198" w:rsidRPr="00DE7A0E" w:rsidRDefault="00E64198" w:rsidP="00E64198">
      <w:pPr>
        <w:rPr>
          <w:szCs w:val="24"/>
          <w:lang w:val="pl-PL"/>
        </w:rPr>
      </w:pPr>
      <w:r w:rsidRPr="00DE7A0E">
        <w:rPr>
          <w:b/>
          <w:szCs w:val="24"/>
          <w:lang w:val="pl-PL"/>
        </w:rPr>
        <w:t>4.6</w:t>
      </w:r>
      <w:r w:rsidRPr="00DE7A0E">
        <w:rPr>
          <w:b/>
          <w:szCs w:val="24"/>
          <w:lang w:val="pl-PL"/>
        </w:rPr>
        <w:tab/>
      </w:r>
      <w:r w:rsidRPr="003A6E5F">
        <w:rPr>
          <w:b/>
          <w:szCs w:val="24"/>
        </w:rPr>
        <w:t>Nežádoucí účinky (frekvence a závažnost)</w:t>
      </w:r>
    </w:p>
    <w:p w:rsidR="00E64198" w:rsidRPr="00DE7A0E" w:rsidRDefault="00E64198" w:rsidP="00E64198">
      <w:pPr>
        <w:pStyle w:val="Normlnweb"/>
        <w:spacing w:before="0" w:beforeAutospacing="0" w:after="0" w:afterAutospacing="0"/>
        <w:rPr>
          <w:sz w:val="22"/>
          <w:lang w:val="pl-PL"/>
        </w:rPr>
      </w:pPr>
    </w:p>
    <w:p w:rsidR="005B21F3" w:rsidRDefault="00E64198" w:rsidP="00E64198">
      <w:pPr>
        <w:rPr>
          <w:szCs w:val="24"/>
        </w:rPr>
      </w:pPr>
      <w:r w:rsidRPr="00594ADD">
        <w:rPr>
          <w:szCs w:val="24"/>
        </w:rPr>
        <w:t xml:space="preserve">Ve vzácných </w:t>
      </w:r>
      <w:r w:rsidRPr="00D74A0F">
        <w:rPr>
          <w:szCs w:val="22"/>
          <w:lang w:val="pl-PL"/>
        </w:rPr>
        <w:t xml:space="preserve">(u více než 1, ale méně než 10 z 10000 ošetřených zvířat) </w:t>
      </w:r>
      <w:r w:rsidRPr="00594ADD">
        <w:rPr>
          <w:szCs w:val="24"/>
        </w:rPr>
        <w:t xml:space="preserve">případech se může objevit </w:t>
      </w:r>
    </w:p>
    <w:p w:rsidR="00E64198" w:rsidRPr="00DE7A0E" w:rsidRDefault="00E64198" w:rsidP="00E64198">
      <w:pPr>
        <w:rPr>
          <w:vanish/>
          <w:szCs w:val="24"/>
          <w:lang w:val="pl-PL"/>
        </w:rPr>
      </w:pPr>
      <w:r w:rsidRPr="00594ADD">
        <w:rPr>
          <w:szCs w:val="24"/>
        </w:rPr>
        <w:t>řídká stolice.</w:t>
      </w:r>
      <w:r w:rsidRPr="00DE7A0E">
        <w:rPr>
          <w:szCs w:val="24"/>
          <w:lang w:val="pl-PL"/>
        </w:rPr>
        <w:t xml:space="preserve"> </w:t>
      </w:r>
      <w:r w:rsidRPr="00900B6D">
        <w:rPr>
          <w:rStyle w:val="hps"/>
          <w:szCs w:val="24"/>
        </w:rPr>
        <w:t xml:space="preserve">Tento </w:t>
      </w:r>
      <w:r>
        <w:rPr>
          <w:rStyle w:val="hps"/>
          <w:szCs w:val="24"/>
        </w:rPr>
        <w:t>pří</w:t>
      </w:r>
      <w:r w:rsidRPr="00900B6D">
        <w:rPr>
          <w:rStyle w:val="hps"/>
          <w:szCs w:val="24"/>
        </w:rPr>
        <w:t xml:space="preserve">znak je přechodný </w:t>
      </w:r>
      <w:r w:rsidRPr="00594ADD">
        <w:rPr>
          <w:rStyle w:val="hps"/>
          <w:szCs w:val="24"/>
        </w:rPr>
        <w:t>a mírn</w:t>
      </w:r>
      <w:r>
        <w:rPr>
          <w:rStyle w:val="hps"/>
          <w:szCs w:val="24"/>
        </w:rPr>
        <w:t>ý</w:t>
      </w:r>
      <w:r w:rsidRPr="00594ADD">
        <w:rPr>
          <w:rStyle w:val="hps"/>
          <w:szCs w:val="24"/>
        </w:rPr>
        <w:t xml:space="preserve"> a nevyžad</w:t>
      </w:r>
      <w:r>
        <w:rPr>
          <w:rStyle w:val="hps"/>
          <w:szCs w:val="24"/>
        </w:rPr>
        <w:t>uje</w:t>
      </w:r>
      <w:r w:rsidRPr="00594ADD">
        <w:rPr>
          <w:rStyle w:val="hps"/>
          <w:szCs w:val="24"/>
        </w:rPr>
        <w:t xml:space="preserve"> ukončení léčby.</w:t>
      </w:r>
      <w:r>
        <w:rPr>
          <w:rStyle w:val="hps"/>
          <w:szCs w:val="24"/>
        </w:rPr>
        <w:t xml:space="preserve"> </w:t>
      </w:r>
    </w:p>
    <w:p w:rsidR="005B21F3" w:rsidRDefault="00E64198" w:rsidP="00E64198">
      <w:pPr>
        <w:rPr>
          <w:szCs w:val="24"/>
        </w:rPr>
      </w:pPr>
      <w:r w:rsidRPr="00594ADD">
        <w:rPr>
          <w:szCs w:val="24"/>
        </w:rPr>
        <w:t xml:space="preserve">Diuretický účinek </w:t>
      </w:r>
    </w:p>
    <w:p w:rsidR="005B21F3" w:rsidRDefault="00E64198" w:rsidP="00E64198">
      <w:pPr>
        <w:rPr>
          <w:szCs w:val="24"/>
        </w:rPr>
      </w:pPr>
      <w:proofErr w:type="spellStart"/>
      <w:r w:rsidRPr="00594ADD">
        <w:rPr>
          <w:szCs w:val="24"/>
        </w:rPr>
        <w:t>furosemidu</w:t>
      </w:r>
      <w:proofErr w:type="spellEnd"/>
      <w:r w:rsidRPr="00594ADD">
        <w:rPr>
          <w:szCs w:val="24"/>
        </w:rPr>
        <w:t xml:space="preserve"> může vést k </w:t>
      </w:r>
      <w:proofErr w:type="spellStart"/>
      <w:r w:rsidRPr="00594ADD">
        <w:rPr>
          <w:szCs w:val="24"/>
        </w:rPr>
        <w:t>hemokoncentraci</w:t>
      </w:r>
      <w:proofErr w:type="spellEnd"/>
      <w:r w:rsidRPr="00594ADD">
        <w:rPr>
          <w:szCs w:val="24"/>
        </w:rPr>
        <w:t xml:space="preserve"> a snížení průtoku krve.</w:t>
      </w:r>
      <w:r w:rsidRPr="00DE7A0E">
        <w:rPr>
          <w:szCs w:val="24"/>
          <w:lang w:val="pl-PL"/>
        </w:rPr>
        <w:t xml:space="preserve"> </w:t>
      </w:r>
      <w:r w:rsidRPr="00594ADD">
        <w:rPr>
          <w:szCs w:val="24"/>
        </w:rPr>
        <w:t xml:space="preserve">V případě dlouhodobé léčby může </w:t>
      </w:r>
    </w:p>
    <w:p w:rsidR="00E64198" w:rsidRPr="00DE7A0E" w:rsidRDefault="00E64198" w:rsidP="00E64198">
      <w:pPr>
        <w:rPr>
          <w:szCs w:val="24"/>
          <w:lang w:val="pl-PL"/>
        </w:rPr>
      </w:pPr>
      <w:r w:rsidRPr="00594ADD">
        <w:rPr>
          <w:szCs w:val="24"/>
        </w:rPr>
        <w:t>dojít k</w:t>
      </w:r>
      <w:r>
        <w:rPr>
          <w:szCs w:val="24"/>
        </w:rPr>
        <w:t xml:space="preserve"> rozvoji </w:t>
      </w:r>
      <w:r w:rsidRPr="00594ADD">
        <w:rPr>
          <w:szCs w:val="24"/>
        </w:rPr>
        <w:t xml:space="preserve">nedostatku elektrolytů (včetně </w:t>
      </w:r>
      <w:proofErr w:type="spellStart"/>
      <w:r w:rsidRPr="00594ADD">
        <w:rPr>
          <w:szCs w:val="24"/>
        </w:rPr>
        <w:t>hypokalémie</w:t>
      </w:r>
      <w:proofErr w:type="spellEnd"/>
      <w:r w:rsidRPr="00594ADD">
        <w:rPr>
          <w:szCs w:val="24"/>
        </w:rPr>
        <w:t xml:space="preserve">, </w:t>
      </w:r>
      <w:proofErr w:type="spellStart"/>
      <w:r w:rsidRPr="00594ADD">
        <w:rPr>
          <w:szCs w:val="24"/>
        </w:rPr>
        <w:t>hyponatrémie</w:t>
      </w:r>
      <w:proofErr w:type="spellEnd"/>
      <w:r>
        <w:rPr>
          <w:szCs w:val="24"/>
        </w:rPr>
        <w:t>) a </w:t>
      </w:r>
      <w:r w:rsidRPr="00594ADD">
        <w:rPr>
          <w:szCs w:val="24"/>
        </w:rPr>
        <w:t>dehydrataci.</w:t>
      </w:r>
    </w:p>
    <w:p w:rsidR="00E64198" w:rsidRPr="00DE7A0E" w:rsidRDefault="00E64198" w:rsidP="00E64198">
      <w:pPr>
        <w:rPr>
          <w:b/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 w:rsidRPr="00DE7A0E">
        <w:rPr>
          <w:b/>
          <w:szCs w:val="24"/>
          <w:lang w:val="pl-PL"/>
        </w:rPr>
        <w:t>4.7</w:t>
      </w:r>
      <w:r w:rsidRPr="00DE7A0E">
        <w:rPr>
          <w:b/>
          <w:szCs w:val="24"/>
          <w:lang w:val="pl-PL"/>
        </w:rPr>
        <w:tab/>
      </w:r>
      <w:r w:rsidRPr="003A6E5F">
        <w:rPr>
          <w:b/>
          <w:szCs w:val="24"/>
        </w:rPr>
        <w:t>Použití v průběhu březosti, laktace nebo snášky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Laboratorní studie prokázaly teratogenní účinek.</w:t>
      </w:r>
      <w:r w:rsidRPr="00DE7A0E">
        <w:rPr>
          <w:szCs w:val="24"/>
          <w:lang w:val="pl-PL"/>
        </w:rPr>
        <w:t xml:space="preserve">  </w:t>
      </w:r>
    </w:p>
    <w:p w:rsidR="005B21F3" w:rsidRDefault="00E64198" w:rsidP="00E64198">
      <w:pPr>
        <w:rPr>
          <w:szCs w:val="24"/>
        </w:rPr>
      </w:pPr>
      <w:r>
        <w:rPr>
          <w:szCs w:val="24"/>
        </w:rPr>
        <w:t xml:space="preserve">Nebyla stanovena bezpečnost přípravku pro použití u březích a kojících fen a koček, </w:t>
      </w:r>
      <w:proofErr w:type="spellStart"/>
      <w:r>
        <w:rPr>
          <w:szCs w:val="24"/>
        </w:rPr>
        <w:t>furosemid</w:t>
      </w:r>
      <w:proofErr w:type="spellEnd"/>
      <w:r>
        <w:rPr>
          <w:szCs w:val="24"/>
        </w:rPr>
        <w:t xml:space="preserve"> je </w:t>
      </w: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vylučován do mateřského mléka.</w:t>
      </w:r>
    </w:p>
    <w:p w:rsidR="005B21F3" w:rsidRDefault="00E64198" w:rsidP="00E64198">
      <w:pPr>
        <w:rPr>
          <w:szCs w:val="24"/>
        </w:rPr>
      </w:pPr>
      <w:r>
        <w:rPr>
          <w:szCs w:val="24"/>
        </w:rPr>
        <w:t xml:space="preserve">U březích a kojících zvířat použít pouze po zvážení terapeutického poměru prospěchu a rizika </w:t>
      </w: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příslušným veterinárním lékařem.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 w:rsidRPr="00DE7A0E">
        <w:rPr>
          <w:b/>
          <w:szCs w:val="24"/>
          <w:lang w:val="pl-PL"/>
        </w:rPr>
        <w:t>4.8</w:t>
      </w:r>
      <w:r w:rsidRPr="00DE7A0E">
        <w:rPr>
          <w:b/>
          <w:szCs w:val="24"/>
          <w:lang w:val="pl-PL"/>
        </w:rPr>
        <w:tab/>
      </w:r>
      <w:r w:rsidRPr="006D75D0">
        <w:rPr>
          <w:b/>
          <w:szCs w:val="24"/>
        </w:rPr>
        <w:t>Interakce s dalšími léčivými přípravky a další formy interakce</w:t>
      </w:r>
    </w:p>
    <w:p w:rsidR="00E64198" w:rsidRPr="00DE7A0E" w:rsidRDefault="00E64198" w:rsidP="00E64198">
      <w:pPr>
        <w:rPr>
          <w:szCs w:val="24"/>
          <w:highlight w:val="yellow"/>
          <w:lang w:val="pl-PL"/>
        </w:rPr>
      </w:pPr>
    </w:p>
    <w:p w:rsidR="00E64198" w:rsidRPr="00DE7A0E" w:rsidRDefault="00E64198" w:rsidP="00E64198">
      <w:pPr>
        <w:rPr>
          <w:sz w:val="24"/>
          <w:szCs w:val="24"/>
          <w:lang w:val="pl-PL"/>
        </w:rPr>
      </w:pPr>
      <w:r>
        <w:rPr>
          <w:szCs w:val="24"/>
        </w:rPr>
        <w:t xml:space="preserve">U koček nepoužívejte </w:t>
      </w:r>
      <w:proofErr w:type="spellStart"/>
      <w:r>
        <w:rPr>
          <w:szCs w:val="24"/>
        </w:rPr>
        <w:t>furosemid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ototoxický</w:t>
      </w:r>
      <w:r w:rsidR="00362EA4">
        <w:rPr>
          <w:szCs w:val="24"/>
        </w:rPr>
        <w:t>mi</w:t>
      </w:r>
      <w:proofErr w:type="spellEnd"/>
      <w:r>
        <w:rPr>
          <w:szCs w:val="24"/>
        </w:rPr>
        <w:t xml:space="preserve"> antibiotiky.</w:t>
      </w:r>
    </w:p>
    <w:p w:rsidR="005B21F3" w:rsidRDefault="00E64198" w:rsidP="00E64198">
      <w:pPr>
        <w:rPr>
          <w:szCs w:val="24"/>
        </w:rPr>
      </w:pPr>
      <w:r>
        <w:rPr>
          <w:szCs w:val="24"/>
        </w:rPr>
        <w:t xml:space="preserve">Současné užívání s léčivy ovlivňujícími elektrolytovou rovnováhu (kortikoidy, jiná diuretika, </w:t>
      </w:r>
    </w:p>
    <w:p w:rsidR="00E64198" w:rsidRPr="00DE7A0E" w:rsidRDefault="00E64198" w:rsidP="00E64198">
      <w:pPr>
        <w:rPr>
          <w:vanish/>
          <w:szCs w:val="24"/>
          <w:lang w:val="pl-PL"/>
        </w:rPr>
      </w:pPr>
      <w:proofErr w:type="spellStart"/>
      <w:r>
        <w:rPr>
          <w:szCs w:val="24"/>
        </w:rPr>
        <w:t>amfotericin</w:t>
      </w:r>
      <w:proofErr w:type="spellEnd"/>
      <w:r>
        <w:rPr>
          <w:szCs w:val="24"/>
        </w:rPr>
        <w:t xml:space="preserve"> B, srdeční glykosidy) vyžaduje pečlivé monitorování. </w:t>
      </w:r>
    </w:p>
    <w:p w:rsidR="005B21F3" w:rsidRDefault="00E64198" w:rsidP="00E64198">
      <w:pPr>
        <w:rPr>
          <w:szCs w:val="24"/>
        </w:rPr>
      </w:pPr>
      <w:r>
        <w:rPr>
          <w:szCs w:val="24"/>
        </w:rPr>
        <w:t xml:space="preserve">Současné užívání s aminoglykosidy </w:t>
      </w: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 xml:space="preserve">nebo cefalosporiny může zvýšit riziko </w:t>
      </w:r>
      <w:proofErr w:type="spellStart"/>
      <w:r>
        <w:rPr>
          <w:szCs w:val="24"/>
        </w:rPr>
        <w:t>nefrotoxicity</w:t>
      </w:r>
      <w:proofErr w:type="spellEnd"/>
      <w:r>
        <w:rPr>
          <w:szCs w:val="24"/>
        </w:rPr>
        <w:t>.</w:t>
      </w:r>
    </w:p>
    <w:p w:rsidR="00E64198" w:rsidRPr="00DE7A0E" w:rsidRDefault="00E64198" w:rsidP="00E64198">
      <w:pPr>
        <w:rPr>
          <w:szCs w:val="24"/>
          <w:lang w:val="pl-PL"/>
        </w:rPr>
      </w:pPr>
      <w:proofErr w:type="spellStart"/>
      <w:r>
        <w:rPr>
          <w:szCs w:val="24"/>
        </w:rPr>
        <w:t>Furosemid</w:t>
      </w:r>
      <w:proofErr w:type="spellEnd"/>
      <w:r>
        <w:rPr>
          <w:szCs w:val="24"/>
        </w:rPr>
        <w:t xml:space="preserve"> může zvyšovat riziko zkřížených alergických reakcí na sulfonamidy.</w:t>
      </w:r>
    </w:p>
    <w:p w:rsidR="00E64198" w:rsidRPr="00DE7A0E" w:rsidRDefault="00E64198" w:rsidP="00E64198">
      <w:pPr>
        <w:rPr>
          <w:szCs w:val="24"/>
          <w:lang w:val="pl-PL"/>
        </w:rPr>
      </w:pPr>
      <w:proofErr w:type="spellStart"/>
      <w:r>
        <w:rPr>
          <w:szCs w:val="24"/>
        </w:rPr>
        <w:t>Furosemid</w:t>
      </w:r>
      <w:proofErr w:type="spellEnd"/>
      <w:r>
        <w:rPr>
          <w:szCs w:val="24"/>
        </w:rPr>
        <w:t xml:space="preserve"> může měnit potřebu inzulinu u diabetických zvířat.</w:t>
      </w:r>
    </w:p>
    <w:p w:rsidR="00E64198" w:rsidRPr="00DE7A0E" w:rsidRDefault="00E64198" w:rsidP="00E64198">
      <w:pPr>
        <w:rPr>
          <w:szCs w:val="24"/>
          <w:lang w:val="pl-PL"/>
        </w:rPr>
      </w:pPr>
      <w:proofErr w:type="spellStart"/>
      <w:r>
        <w:rPr>
          <w:szCs w:val="24"/>
        </w:rPr>
        <w:t>Furosemid</w:t>
      </w:r>
      <w:proofErr w:type="spellEnd"/>
      <w:r>
        <w:rPr>
          <w:szCs w:val="24"/>
        </w:rPr>
        <w:t xml:space="preserve"> může snižovat vylučování NSAID.</w:t>
      </w:r>
    </w:p>
    <w:p w:rsidR="005B21F3" w:rsidRDefault="00E64198" w:rsidP="00E64198">
      <w:pPr>
        <w:rPr>
          <w:szCs w:val="24"/>
        </w:rPr>
      </w:pPr>
      <w:r>
        <w:rPr>
          <w:szCs w:val="24"/>
        </w:rPr>
        <w:t xml:space="preserve">U dlouhodobé léčby v kombinaci s ACE inhibitory může být nutné snížit dávkování, v závislosti na </w:t>
      </w: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reakci zvířete na léčbu.</w:t>
      </w:r>
    </w:p>
    <w:p w:rsidR="00E64198" w:rsidRPr="00DE7A0E" w:rsidRDefault="00E64198" w:rsidP="00E64198">
      <w:pPr>
        <w:rPr>
          <w:b/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 w:rsidRPr="00DE7A0E">
        <w:rPr>
          <w:b/>
          <w:szCs w:val="24"/>
          <w:lang w:val="pl-PL"/>
        </w:rPr>
        <w:t>4.9</w:t>
      </w:r>
      <w:r w:rsidRPr="00DE7A0E">
        <w:rPr>
          <w:b/>
          <w:szCs w:val="24"/>
          <w:lang w:val="pl-PL"/>
        </w:rPr>
        <w:tab/>
      </w:r>
      <w:r w:rsidRPr="003362B1">
        <w:rPr>
          <w:b/>
          <w:szCs w:val="24"/>
        </w:rPr>
        <w:t>Podávané množství a způsob podání</w:t>
      </w:r>
    </w:p>
    <w:p w:rsidR="00E64198" w:rsidRPr="00DE7A0E" w:rsidRDefault="00E64198" w:rsidP="00E64198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pl-PL"/>
        </w:rPr>
      </w:pPr>
    </w:p>
    <w:p w:rsidR="00E64198" w:rsidRPr="00DE7A0E" w:rsidRDefault="00E64198" w:rsidP="00E64198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pl-PL"/>
        </w:rPr>
      </w:pPr>
      <w:r>
        <w:rPr>
          <w:rFonts w:ascii="Times New Roman" w:hAnsi="Times New Roman"/>
          <w:sz w:val="22"/>
          <w:szCs w:val="24"/>
          <w:lang w:val="cs-CZ"/>
        </w:rPr>
        <w:t>Perorální podání.</w:t>
      </w:r>
    </w:p>
    <w:p w:rsidR="00E64198" w:rsidRPr="00B619E4" w:rsidRDefault="00E64198" w:rsidP="00E64198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pl-PL"/>
        </w:rPr>
      </w:pPr>
      <w:r w:rsidRPr="00B619E4">
        <w:rPr>
          <w:rFonts w:ascii="Times New Roman" w:hAnsi="Times New Roman"/>
          <w:sz w:val="22"/>
          <w:szCs w:val="24"/>
          <w:lang w:val="cs-CZ"/>
        </w:rPr>
        <w:t xml:space="preserve">Doporučená počáteční dávka je </w:t>
      </w:r>
      <w:r>
        <w:rPr>
          <w:rFonts w:ascii="Times New Roman" w:hAnsi="Times New Roman"/>
          <w:sz w:val="22"/>
          <w:szCs w:val="24"/>
          <w:lang w:val="cs-CZ"/>
        </w:rPr>
        <w:t xml:space="preserve">2,5 -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5 mg </w:t>
      </w:r>
      <w:proofErr w:type="spellStart"/>
      <w:r w:rsidRPr="00B619E4">
        <w:rPr>
          <w:rFonts w:ascii="Times New Roman" w:hAnsi="Times New Roman"/>
          <w:sz w:val="22"/>
          <w:szCs w:val="24"/>
          <w:lang w:val="cs-CZ"/>
        </w:rPr>
        <w:t>furosemidu</w:t>
      </w:r>
      <w:proofErr w:type="spellEnd"/>
      <w:r w:rsidRPr="00B619E4">
        <w:rPr>
          <w:rFonts w:ascii="Times New Roman" w:hAnsi="Times New Roman"/>
          <w:sz w:val="22"/>
          <w:szCs w:val="24"/>
          <w:lang w:val="cs-CZ"/>
        </w:rPr>
        <w:t xml:space="preserve"> na kg </w:t>
      </w:r>
      <w:r>
        <w:rPr>
          <w:rFonts w:ascii="Times New Roman" w:hAnsi="Times New Roman"/>
          <w:sz w:val="22"/>
          <w:szCs w:val="24"/>
          <w:lang w:val="cs-CZ"/>
        </w:rPr>
        <w:t>ž.hm./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den, což odpovídá </w:t>
      </w:r>
      <w:proofErr w:type="gramStart"/>
      <w:r w:rsidRPr="00852BD8">
        <w:rPr>
          <w:rFonts w:ascii="Times New Roman" w:hAnsi="Times New Roman"/>
          <w:sz w:val="22"/>
          <w:szCs w:val="24"/>
          <w:lang w:val="cs-CZ"/>
        </w:rPr>
        <w:t>½ - 1</w:t>
      </w:r>
      <w:proofErr w:type="gramEnd"/>
      <w:r w:rsidRPr="00852BD8">
        <w:rPr>
          <w:rFonts w:ascii="Times New Roman" w:hAnsi="Times New Roman"/>
          <w:sz w:val="22"/>
          <w:szCs w:val="24"/>
          <w:lang w:val="cs-CZ"/>
        </w:rPr>
        <w:t> tabletě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 na </w:t>
      </w:r>
      <w:r>
        <w:rPr>
          <w:rFonts w:ascii="Times New Roman" w:hAnsi="Times New Roman"/>
          <w:sz w:val="22"/>
          <w:szCs w:val="24"/>
          <w:lang w:val="cs-CZ"/>
        </w:rPr>
        <w:t>2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 kg </w:t>
      </w:r>
      <w:r>
        <w:rPr>
          <w:rFonts w:ascii="Times New Roman" w:hAnsi="Times New Roman"/>
          <w:sz w:val="22"/>
          <w:szCs w:val="24"/>
          <w:lang w:val="cs-CZ"/>
        </w:rPr>
        <w:t>ž.hm</w:t>
      </w:r>
      <w:r w:rsidRPr="00B619E4">
        <w:rPr>
          <w:rFonts w:ascii="Times New Roman" w:hAnsi="Times New Roman"/>
          <w:sz w:val="22"/>
          <w:szCs w:val="24"/>
          <w:lang w:val="cs-CZ"/>
        </w:rPr>
        <w:t>.</w:t>
      </w:r>
      <w:r w:rsidRPr="00B619E4">
        <w:rPr>
          <w:rFonts w:ascii="Times New Roman" w:hAnsi="Times New Roman"/>
          <w:sz w:val="22"/>
          <w:szCs w:val="24"/>
          <w:lang w:val="pl-PL"/>
        </w:rPr>
        <w:t xml:space="preserve"> </w:t>
      </w:r>
      <w:r w:rsidRPr="00B619E4">
        <w:rPr>
          <w:rFonts w:ascii="Times New Roman" w:hAnsi="Times New Roman"/>
          <w:sz w:val="22"/>
          <w:szCs w:val="24"/>
          <w:lang w:val="cs-CZ"/>
        </w:rPr>
        <w:t>V</w:t>
      </w:r>
      <w:r>
        <w:rPr>
          <w:rFonts w:ascii="Times New Roman" w:hAnsi="Times New Roman"/>
          <w:sz w:val="22"/>
          <w:szCs w:val="24"/>
          <w:lang w:val="cs-CZ"/>
        </w:rPr>
        <w:t xml:space="preserve"> případech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závažných edematózních </w:t>
      </w:r>
      <w:r>
        <w:rPr>
          <w:rFonts w:ascii="Times New Roman" w:hAnsi="Times New Roman"/>
          <w:sz w:val="22"/>
          <w:szCs w:val="24"/>
          <w:lang w:val="cs-CZ"/>
        </w:rPr>
        <w:t xml:space="preserve">stavů nebo v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případech </w:t>
      </w:r>
      <w:r>
        <w:rPr>
          <w:rFonts w:ascii="Times New Roman" w:hAnsi="Times New Roman"/>
          <w:sz w:val="22"/>
          <w:szCs w:val="24"/>
          <w:lang w:val="cs-CZ"/>
        </w:rPr>
        <w:t xml:space="preserve">se slabou klinickou odezvou lze </w:t>
      </w:r>
      <w:r w:rsidRPr="00B619E4">
        <w:rPr>
          <w:rFonts w:ascii="Times New Roman" w:hAnsi="Times New Roman"/>
          <w:sz w:val="22"/>
          <w:szCs w:val="24"/>
          <w:lang w:val="cs-CZ"/>
        </w:rPr>
        <w:t>počáteční denní dávk</w:t>
      </w:r>
      <w:r>
        <w:rPr>
          <w:rFonts w:ascii="Times New Roman" w:hAnsi="Times New Roman"/>
          <w:sz w:val="22"/>
          <w:szCs w:val="24"/>
          <w:lang w:val="cs-CZ"/>
        </w:rPr>
        <w:t>u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 zdvojnásobit.</w:t>
      </w:r>
      <w:r w:rsidRPr="00B619E4">
        <w:rPr>
          <w:rFonts w:ascii="Times New Roman" w:hAnsi="Times New Roman"/>
          <w:sz w:val="22"/>
          <w:szCs w:val="24"/>
          <w:lang w:val="pl-PL"/>
        </w:rPr>
        <w:t xml:space="preserve"> </w:t>
      </w:r>
    </w:p>
    <w:p w:rsidR="005B21F3" w:rsidRDefault="00E64198" w:rsidP="00E64198">
      <w:pPr>
        <w:rPr>
          <w:szCs w:val="24"/>
        </w:rPr>
      </w:pPr>
      <w:r>
        <w:rPr>
          <w:szCs w:val="24"/>
        </w:rPr>
        <w:t xml:space="preserve">Udržovací denní dávka by měla být upravena na nejnižší účinnou dávku podle pokynů veterinárního </w:t>
      </w:r>
    </w:p>
    <w:p w:rsidR="00E64198" w:rsidRDefault="00E64198" w:rsidP="00E64198">
      <w:pPr>
        <w:rPr>
          <w:szCs w:val="24"/>
        </w:rPr>
      </w:pPr>
      <w:r>
        <w:rPr>
          <w:szCs w:val="24"/>
        </w:rPr>
        <w:t>lékaře v závislosti na klinické odpovědi psa/kočky na léčbu.</w:t>
      </w:r>
    </w:p>
    <w:p w:rsidR="00E64198" w:rsidRPr="005B21F3" w:rsidRDefault="00E64198" w:rsidP="00E64198">
      <w:pPr>
        <w:rPr>
          <w:szCs w:val="24"/>
        </w:rPr>
      </w:pPr>
      <w:r w:rsidRPr="005B21F3">
        <w:rPr>
          <w:rStyle w:val="tlid-translation"/>
          <w:rFonts w:ascii="Roboto" w:hAnsi="Roboto"/>
        </w:rPr>
        <w:lastRenderedPageBreak/>
        <w:t>Pokud je poslední dávka podávaná v noci, může v průběhu noci docházet k obtěžující diuréze.</w:t>
      </w:r>
    </w:p>
    <w:p w:rsidR="00E64198" w:rsidRPr="005B21F3" w:rsidRDefault="00E64198" w:rsidP="00E64198">
      <w:pPr>
        <w:pStyle w:val="Zkladntextodsazen"/>
        <w:rPr>
          <w:szCs w:val="24"/>
          <w:lang w:val="pl-PL"/>
        </w:rPr>
      </w:pPr>
    </w:p>
    <w:p w:rsidR="00E64198" w:rsidRPr="005B21F3" w:rsidRDefault="00E64198" w:rsidP="00362EA4">
      <w:pPr>
        <w:pStyle w:val="Zkladntextodsazen"/>
        <w:ind w:hanging="283"/>
        <w:rPr>
          <w:szCs w:val="24"/>
          <w:lang w:val="pl-PL"/>
        </w:rPr>
      </w:pPr>
      <w:r w:rsidRPr="00362EA4">
        <w:rPr>
          <w:b/>
          <w:szCs w:val="24"/>
          <w:lang w:val="pl-PL"/>
        </w:rPr>
        <w:t>4.10</w:t>
      </w:r>
      <w:r w:rsidRPr="005B21F3">
        <w:rPr>
          <w:szCs w:val="24"/>
          <w:lang w:val="pl-PL"/>
        </w:rPr>
        <w:tab/>
      </w:r>
      <w:r w:rsidRPr="005B21F3">
        <w:rPr>
          <w:szCs w:val="24"/>
        </w:rPr>
        <w:t xml:space="preserve">Předávkování (symptomy, první pomoc, </w:t>
      </w:r>
      <w:proofErr w:type="spellStart"/>
      <w:r w:rsidRPr="005B21F3">
        <w:rPr>
          <w:szCs w:val="24"/>
        </w:rPr>
        <w:t>antidota</w:t>
      </w:r>
      <w:proofErr w:type="spellEnd"/>
      <w:r w:rsidRPr="005B21F3">
        <w:rPr>
          <w:szCs w:val="24"/>
        </w:rPr>
        <w:t>), pokud je to nutné</w:t>
      </w:r>
    </w:p>
    <w:p w:rsidR="00E64198" w:rsidRPr="005B21F3" w:rsidRDefault="00E64198" w:rsidP="00E64198">
      <w:pPr>
        <w:rPr>
          <w:szCs w:val="24"/>
          <w:lang w:val="pl-PL"/>
        </w:rPr>
      </w:pPr>
    </w:p>
    <w:p w:rsidR="00362EA4" w:rsidRDefault="00E64198" w:rsidP="00E64198">
      <w:pPr>
        <w:rPr>
          <w:szCs w:val="24"/>
        </w:rPr>
      </w:pPr>
      <w:r>
        <w:rPr>
          <w:szCs w:val="24"/>
        </w:rPr>
        <w:t>Dávky vyšší</w:t>
      </w:r>
      <w:r w:rsidR="00362EA4">
        <w:rPr>
          <w:szCs w:val="24"/>
        </w:rPr>
        <w:t>,</w:t>
      </w:r>
      <w:r>
        <w:rPr>
          <w:szCs w:val="24"/>
        </w:rPr>
        <w:t xml:space="preserve"> než doporučené mohou způsobit přechodnou hluchota, problémy s elektrolytovou a </w:t>
      </w:r>
    </w:p>
    <w:p w:rsidR="00362EA4" w:rsidRDefault="00E64198" w:rsidP="00E64198">
      <w:pPr>
        <w:rPr>
          <w:szCs w:val="24"/>
        </w:rPr>
      </w:pPr>
      <w:r>
        <w:rPr>
          <w:szCs w:val="24"/>
        </w:rPr>
        <w:t xml:space="preserve">vodní rovnováhou, účinky na CNS (letargie, kóma, křeče) a kardiovaskulární účinky (hypotenze, </w:t>
      </w:r>
    </w:p>
    <w:p w:rsidR="00362EA4" w:rsidRDefault="00E64198" w:rsidP="00362EA4">
      <w:pPr>
        <w:rPr>
          <w:szCs w:val="24"/>
        </w:rPr>
      </w:pPr>
      <w:r>
        <w:rPr>
          <w:szCs w:val="24"/>
        </w:rPr>
        <w:t>poruchy srdečního rytmu, kolaps), a to zejména u starých a oslabených zvířat.</w:t>
      </w:r>
      <w:r w:rsidRPr="00DE7A0E">
        <w:rPr>
          <w:szCs w:val="24"/>
          <w:lang w:val="pl-PL"/>
        </w:rPr>
        <w:t xml:space="preserve"> </w:t>
      </w:r>
      <w:r>
        <w:rPr>
          <w:szCs w:val="24"/>
        </w:rPr>
        <w:t xml:space="preserve">Léčba je </w:t>
      </w:r>
    </w:p>
    <w:p w:rsidR="00E64198" w:rsidRPr="00362EA4" w:rsidRDefault="00E64198" w:rsidP="00362EA4">
      <w:pPr>
        <w:rPr>
          <w:szCs w:val="24"/>
        </w:rPr>
      </w:pPr>
      <w:r>
        <w:rPr>
          <w:szCs w:val="24"/>
        </w:rPr>
        <w:t>symptomatická.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 w:rsidRPr="00DE7A0E">
        <w:rPr>
          <w:b/>
          <w:szCs w:val="24"/>
          <w:lang w:val="pl-PL"/>
        </w:rPr>
        <w:t>4.11</w:t>
      </w:r>
      <w:r w:rsidRPr="00DE7A0E">
        <w:rPr>
          <w:b/>
          <w:szCs w:val="24"/>
          <w:lang w:val="pl-PL"/>
        </w:rPr>
        <w:tab/>
      </w:r>
      <w:r w:rsidRPr="007823BA">
        <w:rPr>
          <w:b/>
          <w:szCs w:val="24"/>
        </w:rPr>
        <w:t>Ochrann</w:t>
      </w:r>
      <w:r>
        <w:rPr>
          <w:b/>
          <w:szCs w:val="24"/>
        </w:rPr>
        <w:t>á(</w:t>
      </w:r>
      <w:r w:rsidRPr="007823BA">
        <w:rPr>
          <w:b/>
          <w:szCs w:val="24"/>
        </w:rPr>
        <w:t>é</w:t>
      </w:r>
      <w:r>
        <w:rPr>
          <w:b/>
          <w:szCs w:val="24"/>
        </w:rPr>
        <w:t>)</w:t>
      </w:r>
      <w:r w:rsidRPr="007823BA">
        <w:rPr>
          <w:b/>
          <w:szCs w:val="24"/>
        </w:rPr>
        <w:t xml:space="preserve"> lhůt</w:t>
      </w:r>
      <w:r>
        <w:rPr>
          <w:b/>
          <w:szCs w:val="24"/>
        </w:rPr>
        <w:t>a(</w:t>
      </w:r>
      <w:r w:rsidRPr="007823BA">
        <w:rPr>
          <w:b/>
          <w:szCs w:val="24"/>
        </w:rPr>
        <w:t>y</w:t>
      </w:r>
      <w:r>
        <w:rPr>
          <w:b/>
          <w:szCs w:val="24"/>
        </w:rPr>
        <w:t>)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B619E4" w:rsidRDefault="00E64198" w:rsidP="00E64198">
      <w:pPr>
        <w:rPr>
          <w:szCs w:val="24"/>
          <w:lang w:val="pl-PL"/>
        </w:rPr>
      </w:pPr>
      <w:r w:rsidRPr="00B619E4">
        <w:rPr>
          <w:szCs w:val="24"/>
        </w:rPr>
        <w:t>Ne</w:t>
      </w:r>
      <w:r>
        <w:rPr>
          <w:szCs w:val="24"/>
        </w:rPr>
        <w:t xml:space="preserve">ní určeno pro potravinová zvířata. </w:t>
      </w:r>
    </w:p>
    <w:p w:rsidR="00E64198" w:rsidRPr="00DE7A0E" w:rsidRDefault="00E64198" w:rsidP="00E64198">
      <w:pPr>
        <w:rPr>
          <w:b/>
          <w:szCs w:val="24"/>
          <w:lang w:val="pl-PL"/>
        </w:rPr>
      </w:pPr>
    </w:p>
    <w:p w:rsidR="00E64198" w:rsidRPr="00DE7A0E" w:rsidRDefault="00E64198" w:rsidP="00E64198">
      <w:pPr>
        <w:rPr>
          <w:b/>
          <w:szCs w:val="24"/>
          <w:lang w:val="pl-PL"/>
        </w:rPr>
      </w:pPr>
    </w:p>
    <w:p w:rsidR="00E64198" w:rsidRPr="001D10B7" w:rsidRDefault="00E64198" w:rsidP="00E64198">
      <w:pPr>
        <w:keepNext/>
        <w:rPr>
          <w:szCs w:val="24"/>
          <w:lang w:val="pl-PL"/>
        </w:rPr>
      </w:pPr>
      <w:r w:rsidRPr="001D10B7">
        <w:rPr>
          <w:b/>
          <w:szCs w:val="24"/>
          <w:lang w:val="pl-PL"/>
        </w:rPr>
        <w:t>5.</w:t>
      </w:r>
      <w:r w:rsidRPr="001D10B7">
        <w:rPr>
          <w:b/>
          <w:szCs w:val="24"/>
          <w:lang w:val="pl-PL"/>
        </w:rPr>
        <w:tab/>
      </w:r>
      <w:r w:rsidRPr="001D10B7">
        <w:rPr>
          <w:b/>
          <w:szCs w:val="24"/>
        </w:rPr>
        <w:t>FARMAKOLOGICKÉ VLASTNOSTI</w:t>
      </w:r>
    </w:p>
    <w:p w:rsidR="00E64198" w:rsidRPr="001D10B7" w:rsidRDefault="00E64198" w:rsidP="00E64198">
      <w:pPr>
        <w:keepNext/>
        <w:rPr>
          <w:b/>
          <w:szCs w:val="24"/>
          <w:lang w:val="pl-PL"/>
        </w:rPr>
      </w:pPr>
    </w:p>
    <w:p w:rsidR="00E64198" w:rsidRPr="001D10B7" w:rsidRDefault="00E64198" w:rsidP="00E64198">
      <w:pPr>
        <w:keepNext/>
        <w:rPr>
          <w:szCs w:val="24"/>
          <w:lang w:val="pl-PL"/>
        </w:rPr>
      </w:pPr>
      <w:r w:rsidRPr="00D74A0F">
        <w:rPr>
          <w:szCs w:val="24"/>
        </w:rPr>
        <w:t>Farmakoterapeutická skupina:</w:t>
      </w:r>
      <w:r w:rsidRPr="00D74A0F">
        <w:rPr>
          <w:szCs w:val="24"/>
          <w:lang w:val="pl-PL"/>
        </w:rPr>
        <w:t xml:space="preserve"> </w:t>
      </w:r>
      <w:r>
        <w:rPr>
          <w:szCs w:val="24"/>
        </w:rPr>
        <w:t>d</w:t>
      </w:r>
      <w:r w:rsidRPr="001D10B7">
        <w:rPr>
          <w:szCs w:val="24"/>
        </w:rPr>
        <w:t xml:space="preserve">iuretika, </w:t>
      </w:r>
      <w:proofErr w:type="spellStart"/>
      <w:r w:rsidRPr="001D10B7">
        <w:rPr>
          <w:szCs w:val="24"/>
        </w:rPr>
        <w:t>furosemid</w:t>
      </w:r>
      <w:proofErr w:type="spellEnd"/>
      <w:r>
        <w:rPr>
          <w:szCs w:val="24"/>
        </w:rPr>
        <w:t>.</w:t>
      </w:r>
    </w:p>
    <w:p w:rsidR="00E64198" w:rsidRPr="00D74A0F" w:rsidRDefault="00E64198" w:rsidP="00E64198">
      <w:pPr>
        <w:rPr>
          <w:szCs w:val="24"/>
          <w:lang w:val="pl-PL"/>
        </w:rPr>
      </w:pPr>
      <w:proofErr w:type="spellStart"/>
      <w:r w:rsidRPr="00D74A0F">
        <w:rPr>
          <w:szCs w:val="24"/>
        </w:rPr>
        <w:t>ATCvet</w:t>
      </w:r>
      <w:proofErr w:type="spellEnd"/>
      <w:r w:rsidRPr="00D74A0F">
        <w:rPr>
          <w:szCs w:val="24"/>
        </w:rPr>
        <w:t xml:space="preserve"> kód:</w:t>
      </w:r>
      <w:r w:rsidRPr="00D74A0F">
        <w:rPr>
          <w:szCs w:val="24"/>
          <w:lang w:val="pl-PL"/>
        </w:rPr>
        <w:t xml:space="preserve"> </w:t>
      </w:r>
      <w:r w:rsidRPr="001D10B7">
        <w:rPr>
          <w:szCs w:val="24"/>
        </w:rPr>
        <w:t>QC03CA01</w:t>
      </w:r>
      <w:r>
        <w:rPr>
          <w:szCs w:val="24"/>
        </w:rPr>
        <w:t>.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b/>
          <w:szCs w:val="24"/>
          <w:lang w:val="pl-PL"/>
        </w:rPr>
      </w:pPr>
      <w:r w:rsidRPr="00DE7A0E">
        <w:rPr>
          <w:b/>
          <w:szCs w:val="24"/>
          <w:lang w:val="pl-PL"/>
        </w:rPr>
        <w:t>5.1</w:t>
      </w:r>
      <w:r w:rsidRPr="00DE7A0E">
        <w:rPr>
          <w:b/>
          <w:szCs w:val="24"/>
          <w:lang w:val="pl-PL"/>
        </w:rPr>
        <w:tab/>
      </w:r>
      <w:r w:rsidRPr="007823BA">
        <w:rPr>
          <w:b/>
          <w:szCs w:val="24"/>
        </w:rPr>
        <w:t>Farmakodynamické vlastnosti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6B0671" w:rsidRDefault="00E64198" w:rsidP="00E64198">
      <w:pPr>
        <w:jc w:val="both"/>
        <w:rPr>
          <w:szCs w:val="24"/>
          <w:lang w:val="pl-PL"/>
        </w:rPr>
      </w:pPr>
      <w:proofErr w:type="spellStart"/>
      <w:r w:rsidRPr="00594ADD">
        <w:rPr>
          <w:szCs w:val="24"/>
        </w:rPr>
        <w:t>Furosemid</w:t>
      </w:r>
      <w:proofErr w:type="spellEnd"/>
      <w:r w:rsidRPr="00594ADD">
        <w:rPr>
          <w:szCs w:val="24"/>
        </w:rPr>
        <w:t xml:space="preserve"> je derivát kyseliny </w:t>
      </w:r>
      <w:proofErr w:type="spellStart"/>
      <w:r w:rsidRPr="00594ADD">
        <w:rPr>
          <w:szCs w:val="24"/>
        </w:rPr>
        <w:t>sulfamoyl</w:t>
      </w:r>
      <w:proofErr w:type="spellEnd"/>
      <w:r w:rsidRPr="00594ADD">
        <w:rPr>
          <w:szCs w:val="24"/>
        </w:rPr>
        <w:t xml:space="preserve"> </w:t>
      </w:r>
      <w:proofErr w:type="spellStart"/>
      <w:r w:rsidRPr="00594ADD">
        <w:rPr>
          <w:szCs w:val="24"/>
        </w:rPr>
        <w:t>antranilinové</w:t>
      </w:r>
      <w:proofErr w:type="spellEnd"/>
      <w:r w:rsidRPr="00594ADD">
        <w:rPr>
          <w:szCs w:val="24"/>
        </w:rPr>
        <w:t xml:space="preserve"> a j</w:t>
      </w:r>
      <w:r>
        <w:rPr>
          <w:szCs w:val="24"/>
        </w:rPr>
        <w:t>d</w:t>
      </w:r>
      <w:r w:rsidRPr="00594ADD">
        <w:rPr>
          <w:szCs w:val="24"/>
        </w:rPr>
        <w:t xml:space="preserve">e </w:t>
      </w:r>
      <w:r>
        <w:rPr>
          <w:szCs w:val="24"/>
        </w:rPr>
        <w:t xml:space="preserve">o </w:t>
      </w:r>
      <w:r w:rsidRPr="00594ADD">
        <w:rPr>
          <w:szCs w:val="24"/>
        </w:rPr>
        <w:t>rychle působící diuretikum u lidí a zvířat.</w:t>
      </w:r>
      <w:r w:rsidRPr="00DE7A0E">
        <w:rPr>
          <w:szCs w:val="24"/>
          <w:lang w:val="pl-PL"/>
        </w:rPr>
        <w:t xml:space="preserve"> </w:t>
      </w:r>
    </w:p>
    <w:p w:rsidR="006B0671" w:rsidRDefault="00E64198" w:rsidP="00E64198">
      <w:pPr>
        <w:jc w:val="both"/>
        <w:rPr>
          <w:szCs w:val="24"/>
        </w:rPr>
      </w:pPr>
      <w:r w:rsidRPr="00594ADD">
        <w:rPr>
          <w:szCs w:val="24"/>
        </w:rPr>
        <w:t xml:space="preserve">Inhibuje resorpci sodíkových a chloridových iontů v ledvinách hlavně ve vzestupné </w:t>
      </w:r>
      <w:r>
        <w:rPr>
          <w:szCs w:val="24"/>
        </w:rPr>
        <w:t xml:space="preserve">části </w:t>
      </w:r>
      <w:proofErr w:type="spellStart"/>
      <w:r w:rsidRPr="00594ADD">
        <w:rPr>
          <w:szCs w:val="24"/>
        </w:rPr>
        <w:t>Henleov</w:t>
      </w:r>
      <w:r>
        <w:rPr>
          <w:szCs w:val="24"/>
        </w:rPr>
        <w:t>y</w:t>
      </w:r>
      <w:proofErr w:type="spellEnd"/>
      <w:r>
        <w:rPr>
          <w:szCs w:val="24"/>
        </w:rPr>
        <w:t xml:space="preserve"> </w:t>
      </w:r>
    </w:p>
    <w:p w:rsidR="006B0671" w:rsidRDefault="00E64198" w:rsidP="00E64198">
      <w:pPr>
        <w:jc w:val="both"/>
        <w:rPr>
          <w:szCs w:val="24"/>
        </w:rPr>
      </w:pPr>
      <w:r>
        <w:rPr>
          <w:szCs w:val="24"/>
        </w:rPr>
        <w:t>kličky</w:t>
      </w:r>
      <w:r w:rsidRPr="00594ADD">
        <w:rPr>
          <w:szCs w:val="24"/>
        </w:rPr>
        <w:t xml:space="preserve">, ale také v proximálních a distálních renálních tubulech, což má za následek zvýšení vylučování </w:t>
      </w:r>
    </w:p>
    <w:p w:rsidR="006B0671" w:rsidRDefault="00E64198" w:rsidP="00E64198">
      <w:pPr>
        <w:jc w:val="both"/>
        <w:rPr>
          <w:szCs w:val="24"/>
          <w:lang w:val="pl-PL"/>
        </w:rPr>
      </w:pPr>
      <w:r w:rsidRPr="00594ADD">
        <w:rPr>
          <w:szCs w:val="24"/>
        </w:rPr>
        <w:t>vody.</w:t>
      </w:r>
      <w:r w:rsidRPr="00DE7A0E">
        <w:rPr>
          <w:szCs w:val="24"/>
          <w:lang w:val="pl-PL"/>
        </w:rPr>
        <w:t xml:space="preserve"> </w:t>
      </w:r>
      <w:r w:rsidRPr="00594ADD">
        <w:rPr>
          <w:szCs w:val="24"/>
        </w:rPr>
        <w:t>Vytváří se izotonická nebo mírně hypotonická moč s nezměněným nebo mírně kyselým pH.</w:t>
      </w:r>
      <w:r w:rsidRPr="00DE7A0E">
        <w:rPr>
          <w:szCs w:val="24"/>
          <w:lang w:val="pl-PL"/>
        </w:rPr>
        <w:t xml:space="preserve"> </w:t>
      </w:r>
    </w:p>
    <w:p w:rsidR="00E64198" w:rsidRPr="00DE7A0E" w:rsidRDefault="00E64198" w:rsidP="00E64198">
      <w:pPr>
        <w:jc w:val="both"/>
        <w:rPr>
          <w:szCs w:val="24"/>
          <w:lang w:val="pl-PL"/>
        </w:rPr>
      </w:pPr>
      <w:r w:rsidRPr="00594ADD">
        <w:rPr>
          <w:szCs w:val="24"/>
        </w:rPr>
        <w:t>Vylučování iontů draslíku se zvyšuje pouze při velmi vysokých dávkách.</w:t>
      </w:r>
    </w:p>
    <w:p w:rsidR="00E64198" w:rsidRPr="00DE7A0E" w:rsidRDefault="00E64198" w:rsidP="00E64198">
      <w:pPr>
        <w:jc w:val="both"/>
        <w:rPr>
          <w:szCs w:val="24"/>
          <w:lang w:val="pl-PL"/>
        </w:rPr>
      </w:pPr>
      <w:proofErr w:type="spellStart"/>
      <w:r w:rsidRPr="00594ADD">
        <w:rPr>
          <w:szCs w:val="24"/>
        </w:rPr>
        <w:t>Furosemid</w:t>
      </w:r>
      <w:proofErr w:type="spellEnd"/>
      <w:r w:rsidRPr="00594ADD">
        <w:rPr>
          <w:szCs w:val="24"/>
        </w:rPr>
        <w:t xml:space="preserve"> nemá žádný vliv na </w:t>
      </w:r>
      <w:proofErr w:type="spellStart"/>
      <w:r w:rsidRPr="00594ADD">
        <w:rPr>
          <w:szCs w:val="24"/>
        </w:rPr>
        <w:t>karboanhydrázy</w:t>
      </w:r>
      <w:proofErr w:type="spellEnd"/>
      <w:r w:rsidRPr="00594ADD">
        <w:rPr>
          <w:szCs w:val="24"/>
        </w:rPr>
        <w:t>.</w:t>
      </w:r>
    </w:p>
    <w:p w:rsidR="00E64198" w:rsidRPr="00DE7A0E" w:rsidRDefault="00E64198" w:rsidP="00E64198">
      <w:pPr>
        <w:rPr>
          <w:b/>
          <w:szCs w:val="24"/>
          <w:highlight w:val="yellow"/>
          <w:lang w:val="pl-PL"/>
        </w:rPr>
      </w:pPr>
    </w:p>
    <w:p w:rsidR="00E64198" w:rsidRPr="00DE7A0E" w:rsidRDefault="00E64198" w:rsidP="00E64198">
      <w:pPr>
        <w:rPr>
          <w:b/>
          <w:szCs w:val="24"/>
          <w:lang w:val="pl-PL"/>
        </w:rPr>
      </w:pPr>
      <w:r w:rsidRPr="007823BA">
        <w:rPr>
          <w:b/>
          <w:szCs w:val="24"/>
          <w:lang w:val="pl-PL"/>
        </w:rPr>
        <w:t>5.2</w:t>
      </w:r>
      <w:r w:rsidRPr="007823BA">
        <w:rPr>
          <w:b/>
          <w:szCs w:val="24"/>
          <w:lang w:val="pl-PL"/>
        </w:rPr>
        <w:tab/>
      </w:r>
      <w:r w:rsidRPr="007823BA">
        <w:rPr>
          <w:b/>
          <w:szCs w:val="24"/>
        </w:rPr>
        <w:t>Farmakokinetické údaje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6B0671" w:rsidRDefault="00E64198" w:rsidP="00E64198">
      <w:pPr>
        <w:jc w:val="both"/>
        <w:rPr>
          <w:szCs w:val="24"/>
        </w:rPr>
      </w:pPr>
      <w:proofErr w:type="spellStart"/>
      <w:r>
        <w:rPr>
          <w:szCs w:val="24"/>
        </w:rPr>
        <w:t>Furosemid</w:t>
      </w:r>
      <w:proofErr w:type="spellEnd"/>
      <w:r>
        <w:rPr>
          <w:szCs w:val="24"/>
        </w:rPr>
        <w:t xml:space="preserve"> se vstřebává rychle hlavně v žaludku a horní části tenkého střeva. Maximální koncentrace </w:t>
      </w:r>
    </w:p>
    <w:p w:rsidR="006B0671" w:rsidRDefault="00E64198" w:rsidP="00E64198">
      <w:pPr>
        <w:jc w:val="both"/>
        <w:rPr>
          <w:szCs w:val="24"/>
        </w:rPr>
      </w:pPr>
      <w:r>
        <w:rPr>
          <w:szCs w:val="24"/>
        </w:rPr>
        <w:t>byly měřeny v čase 1,1 hodina po perorálním podání u koček a 0,8 hodin u psů.</w:t>
      </w:r>
      <w:r w:rsidRPr="00DE7A0E">
        <w:rPr>
          <w:szCs w:val="24"/>
        </w:rPr>
        <w:t xml:space="preserve"> </w:t>
      </w:r>
      <w:r>
        <w:rPr>
          <w:szCs w:val="24"/>
        </w:rPr>
        <w:t xml:space="preserve">Po průměrné perorální </w:t>
      </w:r>
    </w:p>
    <w:p w:rsidR="006B0671" w:rsidRDefault="00E64198" w:rsidP="00E64198">
      <w:pPr>
        <w:jc w:val="both"/>
        <w:rPr>
          <w:szCs w:val="24"/>
        </w:rPr>
      </w:pPr>
      <w:r>
        <w:rPr>
          <w:szCs w:val="24"/>
        </w:rPr>
        <w:t xml:space="preserve">dávce 5,2 mg/kg byla </w:t>
      </w:r>
      <w:proofErr w:type="spellStart"/>
      <w:r>
        <w:rPr>
          <w:szCs w:val="24"/>
        </w:rPr>
        <w:t>Cmax</w:t>
      </w:r>
      <w:proofErr w:type="spellEnd"/>
      <w:r>
        <w:rPr>
          <w:szCs w:val="24"/>
        </w:rPr>
        <w:t xml:space="preserve"> u koček 8,8 </w:t>
      </w:r>
      <w:proofErr w:type="spellStart"/>
      <w:r>
        <w:rPr>
          <w:szCs w:val="24"/>
        </w:rPr>
        <w:t>ug</w:t>
      </w:r>
      <w:proofErr w:type="spellEnd"/>
      <w:r>
        <w:rPr>
          <w:szCs w:val="24"/>
        </w:rPr>
        <w:t>/ml.</w:t>
      </w:r>
      <w:r w:rsidRPr="00DE7A0E">
        <w:rPr>
          <w:szCs w:val="24"/>
        </w:rPr>
        <w:t xml:space="preserve"> </w:t>
      </w:r>
      <w:r>
        <w:rPr>
          <w:szCs w:val="24"/>
        </w:rPr>
        <w:t xml:space="preserve">Po průměrné perorální dávce 1,9 mg/kg byla </w:t>
      </w:r>
      <w:proofErr w:type="spellStart"/>
      <w:r>
        <w:rPr>
          <w:szCs w:val="24"/>
        </w:rPr>
        <w:t>Cmax</w:t>
      </w:r>
      <w:proofErr w:type="spellEnd"/>
      <w:r>
        <w:rPr>
          <w:szCs w:val="24"/>
        </w:rPr>
        <w:t xml:space="preserve"> u </w:t>
      </w:r>
    </w:p>
    <w:p w:rsidR="00E64198" w:rsidRPr="00DE7A0E" w:rsidRDefault="00E64198" w:rsidP="00E64198">
      <w:pPr>
        <w:jc w:val="both"/>
        <w:rPr>
          <w:szCs w:val="24"/>
        </w:rPr>
      </w:pPr>
      <w:r>
        <w:rPr>
          <w:szCs w:val="24"/>
        </w:rPr>
        <w:t xml:space="preserve">psů 0,9 </w:t>
      </w:r>
      <w:proofErr w:type="spellStart"/>
      <w:r>
        <w:rPr>
          <w:szCs w:val="24"/>
        </w:rPr>
        <w:t>ug</w:t>
      </w:r>
      <w:proofErr w:type="spellEnd"/>
      <w:r>
        <w:rPr>
          <w:szCs w:val="24"/>
        </w:rPr>
        <w:t>/ml.</w:t>
      </w:r>
      <w:r w:rsidRPr="00DE7A0E">
        <w:rPr>
          <w:szCs w:val="24"/>
        </w:rPr>
        <w:t xml:space="preserve"> </w:t>
      </w:r>
    </w:p>
    <w:p w:rsidR="006B0671" w:rsidRDefault="00E64198" w:rsidP="00E64198">
      <w:pPr>
        <w:jc w:val="both"/>
        <w:rPr>
          <w:szCs w:val="24"/>
        </w:rPr>
      </w:pPr>
      <w:r>
        <w:rPr>
          <w:szCs w:val="24"/>
        </w:rPr>
        <w:t xml:space="preserve">Metabolismus </w:t>
      </w:r>
      <w:proofErr w:type="spellStart"/>
      <w:r>
        <w:rPr>
          <w:szCs w:val="24"/>
        </w:rPr>
        <w:t>furosemidu</w:t>
      </w:r>
      <w:proofErr w:type="spellEnd"/>
      <w:r>
        <w:rPr>
          <w:szCs w:val="24"/>
        </w:rPr>
        <w:t xml:space="preserve"> je velmi omezený.</w:t>
      </w:r>
      <w:r w:rsidRPr="00DE7A0E">
        <w:rPr>
          <w:szCs w:val="24"/>
        </w:rPr>
        <w:t xml:space="preserve"> </w:t>
      </w:r>
      <w:r>
        <w:rPr>
          <w:szCs w:val="24"/>
        </w:rPr>
        <w:t xml:space="preserve">Vylučuje se převážně ledvinami, zbytky se vylučují </w:t>
      </w:r>
    </w:p>
    <w:p w:rsidR="00E64198" w:rsidRPr="00DE7A0E" w:rsidRDefault="00E64198" w:rsidP="00E64198">
      <w:pPr>
        <w:jc w:val="both"/>
        <w:rPr>
          <w:szCs w:val="24"/>
          <w:lang w:val="pl-PL"/>
        </w:rPr>
      </w:pPr>
      <w:r>
        <w:rPr>
          <w:szCs w:val="24"/>
        </w:rPr>
        <w:t>gastrointestinálním traktem.</w:t>
      </w:r>
      <w:r w:rsidRPr="00DE7A0E">
        <w:rPr>
          <w:szCs w:val="24"/>
        </w:rPr>
        <w:t xml:space="preserve"> </w:t>
      </w:r>
      <w:r>
        <w:rPr>
          <w:szCs w:val="24"/>
        </w:rPr>
        <w:t>Eliminační poločas byl 3,7 hodiny u koček a 2,4 hodiny u psů.</w:t>
      </w:r>
    </w:p>
    <w:p w:rsidR="00E64198" w:rsidRPr="00DE7A0E" w:rsidRDefault="00E64198" w:rsidP="00E64198">
      <w:pPr>
        <w:rPr>
          <w:b/>
          <w:szCs w:val="24"/>
          <w:lang w:val="pl-PL"/>
        </w:rPr>
      </w:pPr>
    </w:p>
    <w:p w:rsidR="00E64198" w:rsidRPr="00DE7A0E" w:rsidRDefault="00E64198" w:rsidP="00E64198">
      <w:pPr>
        <w:rPr>
          <w:b/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 w:rsidRPr="00DE7A0E">
        <w:rPr>
          <w:b/>
          <w:szCs w:val="24"/>
          <w:lang w:val="pl-PL"/>
        </w:rPr>
        <w:t>6.</w:t>
      </w:r>
      <w:r w:rsidRPr="00DE7A0E">
        <w:rPr>
          <w:b/>
          <w:szCs w:val="24"/>
          <w:lang w:val="pl-PL"/>
        </w:rPr>
        <w:tab/>
      </w:r>
      <w:r w:rsidRPr="007823BA">
        <w:rPr>
          <w:b/>
          <w:szCs w:val="24"/>
        </w:rPr>
        <w:t>FARMACEUTICKÉ ÚDAJE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b/>
          <w:szCs w:val="24"/>
          <w:lang w:val="pl-PL"/>
        </w:rPr>
      </w:pPr>
      <w:r w:rsidRPr="00DE7A0E">
        <w:rPr>
          <w:b/>
          <w:szCs w:val="24"/>
          <w:lang w:val="pl-PL"/>
        </w:rPr>
        <w:t>6.1</w:t>
      </w:r>
      <w:r w:rsidRPr="00DE7A0E">
        <w:rPr>
          <w:b/>
          <w:szCs w:val="24"/>
          <w:lang w:val="pl-PL"/>
        </w:rPr>
        <w:tab/>
      </w:r>
      <w:r w:rsidRPr="007823BA">
        <w:rPr>
          <w:b/>
          <w:szCs w:val="24"/>
        </w:rPr>
        <w:t>Seznam pomocných látek</w:t>
      </w:r>
    </w:p>
    <w:p w:rsidR="00E64198" w:rsidRPr="00DE7A0E" w:rsidRDefault="00E64198" w:rsidP="00E64198">
      <w:pPr>
        <w:rPr>
          <w:b/>
          <w:szCs w:val="24"/>
          <w:lang w:val="pl-PL"/>
        </w:rPr>
      </w:pPr>
    </w:p>
    <w:p w:rsidR="00E64198" w:rsidRPr="00DE7A0E" w:rsidRDefault="00E64198" w:rsidP="00E64198">
      <w:pPr>
        <w:pStyle w:val="textetableaux"/>
        <w:spacing w:line="240" w:lineRule="auto"/>
        <w:ind w:left="0" w:firstLine="0"/>
        <w:rPr>
          <w:szCs w:val="24"/>
          <w:lang w:val="pl-PL"/>
        </w:rPr>
      </w:pPr>
      <w:proofErr w:type="spellStart"/>
      <w:r>
        <w:rPr>
          <w:szCs w:val="24"/>
          <w:lang w:val="cs-CZ"/>
        </w:rPr>
        <w:t>Monohydrát</w:t>
      </w:r>
      <w:proofErr w:type="spellEnd"/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laktosy</w:t>
      </w:r>
      <w:proofErr w:type="spellEnd"/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Kukuřičný škrob</w:t>
      </w: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 xml:space="preserve">Mikrokrystalická </w:t>
      </w:r>
      <w:proofErr w:type="spellStart"/>
      <w:r>
        <w:rPr>
          <w:szCs w:val="24"/>
        </w:rPr>
        <w:t>celulosa</w:t>
      </w:r>
      <w:proofErr w:type="spellEnd"/>
    </w:p>
    <w:p w:rsidR="00E64198" w:rsidRPr="00DE7A0E" w:rsidRDefault="00E64198" w:rsidP="00E64198">
      <w:pPr>
        <w:rPr>
          <w:szCs w:val="24"/>
          <w:lang w:val="pl-PL"/>
        </w:rPr>
      </w:pPr>
      <w:proofErr w:type="spellStart"/>
      <w:r>
        <w:rPr>
          <w:szCs w:val="24"/>
        </w:rPr>
        <w:t>Povidon</w:t>
      </w:r>
      <w:proofErr w:type="spellEnd"/>
      <w:r w:rsidRPr="00DE7A0E">
        <w:rPr>
          <w:szCs w:val="24"/>
          <w:lang w:val="pl-PL"/>
        </w:rPr>
        <w:t xml:space="preserve"> </w:t>
      </w:r>
    </w:p>
    <w:p w:rsidR="00E64198" w:rsidRPr="00DE7A0E" w:rsidRDefault="00E64198" w:rsidP="00E64198">
      <w:pPr>
        <w:rPr>
          <w:szCs w:val="24"/>
          <w:lang w:val="pl-PL"/>
        </w:rPr>
      </w:pPr>
      <w:proofErr w:type="spellStart"/>
      <w:r>
        <w:rPr>
          <w:szCs w:val="24"/>
        </w:rPr>
        <w:t>Krospovidon</w:t>
      </w:r>
      <w:proofErr w:type="spellEnd"/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Mastek</w:t>
      </w:r>
    </w:p>
    <w:p w:rsidR="00E64198" w:rsidRDefault="00E64198" w:rsidP="00E64198">
      <w:pPr>
        <w:rPr>
          <w:szCs w:val="24"/>
        </w:rPr>
      </w:pPr>
      <w:proofErr w:type="spellStart"/>
      <w:r>
        <w:rPr>
          <w:szCs w:val="24"/>
        </w:rPr>
        <w:t>Předbobtnalý</w:t>
      </w:r>
      <w:proofErr w:type="spellEnd"/>
      <w:r>
        <w:rPr>
          <w:szCs w:val="24"/>
        </w:rPr>
        <w:t xml:space="preserve"> škrob</w:t>
      </w:r>
    </w:p>
    <w:p w:rsidR="00E64198" w:rsidRPr="00DE7A0E" w:rsidRDefault="00E64198" w:rsidP="00E64198">
      <w:pPr>
        <w:rPr>
          <w:vanish/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Oxid křemičitý</w:t>
      </w:r>
      <w:r w:rsidRPr="00DE7A0E">
        <w:rPr>
          <w:szCs w:val="24"/>
          <w:lang w:val="pl-PL"/>
        </w:rPr>
        <w:t xml:space="preserve"> </w:t>
      </w: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Koloidní bezvodý oxid křemičitý</w:t>
      </w: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 xml:space="preserve">Částečně vyšší nasycené </w:t>
      </w:r>
      <w:proofErr w:type="spellStart"/>
      <w:r>
        <w:rPr>
          <w:szCs w:val="24"/>
        </w:rPr>
        <w:t>acylglyceroly</w:t>
      </w:r>
      <w:proofErr w:type="spellEnd"/>
      <w:r w:rsidRPr="00DE7A0E">
        <w:rPr>
          <w:b/>
          <w:szCs w:val="24"/>
          <w:lang w:val="pl-PL"/>
        </w:rPr>
        <w:t xml:space="preserve"> </w:t>
      </w:r>
    </w:p>
    <w:p w:rsidR="00E64198" w:rsidRPr="00DE7A0E" w:rsidRDefault="00E64198" w:rsidP="00E64198">
      <w:pPr>
        <w:rPr>
          <w:b/>
          <w:szCs w:val="24"/>
          <w:lang w:val="pl-PL"/>
        </w:rPr>
      </w:pPr>
    </w:p>
    <w:p w:rsidR="00E64198" w:rsidRPr="007823BA" w:rsidRDefault="00E64198" w:rsidP="00E64198">
      <w:pPr>
        <w:rPr>
          <w:b/>
          <w:szCs w:val="24"/>
          <w:lang w:val="pl-PL"/>
        </w:rPr>
      </w:pPr>
      <w:r w:rsidRPr="00DE7A0E">
        <w:rPr>
          <w:b/>
          <w:szCs w:val="24"/>
          <w:lang w:val="pl-PL"/>
        </w:rPr>
        <w:t>6.2</w:t>
      </w:r>
      <w:r w:rsidRPr="00DE7A0E"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 xml:space="preserve">Hlavní </w:t>
      </w:r>
      <w:r>
        <w:rPr>
          <w:b/>
          <w:szCs w:val="24"/>
        </w:rPr>
        <w:t>i</w:t>
      </w:r>
      <w:r w:rsidRPr="007823BA">
        <w:rPr>
          <w:b/>
          <w:szCs w:val="24"/>
        </w:rPr>
        <w:t>nkompatibility</w:t>
      </w:r>
    </w:p>
    <w:p w:rsidR="00E64198" w:rsidRPr="00DE7A0E" w:rsidRDefault="00E64198" w:rsidP="00E64198">
      <w:pPr>
        <w:rPr>
          <w:szCs w:val="24"/>
          <w:highlight w:val="yellow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 w:rsidRPr="007823BA">
        <w:rPr>
          <w:szCs w:val="24"/>
        </w:rPr>
        <w:t>Neuplatňuje se.</w:t>
      </w:r>
      <w:r w:rsidRPr="00DE7A0E">
        <w:rPr>
          <w:szCs w:val="24"/>
          <w:lang w:val="pl-PL"/>
        </w:rPr>
        <w:t xml:space="preserve"> 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 w:rsidRPr="00DE7A0E">
        <w:rPr>
          <w:b/>
          <w:szCs w:val="24"/>
          <w:lang w:val="pl-PL"/>
        </w:rPr>
        <w:t>6.3</w:t>
      </w:r>
      <w:r w:rsidRPr="00DE7A0E">
        <w:rPr>
          <w:b/>
          <w:szCs w:val="24"/>
          <w:lang w:val="pl-PL"/>
        </w:rPr>
        <w:tab/>
      </w:r>
      <w:r w:rsidRPr="007823BA">
        <w:rPr>
          <w:b/>
          <w:szCs w:val="24"/>
        </w:rPr>
        <w:t>Doba použitelnosti</w:t>
      </w:r>
    </w:p>
    <w:p w:rsidR="00E64198" w:rsidRPr="00DE7A0E" w:rsidRDefault="00E64198" w:rsidP="00E64198">
      <w:pPr>
        <w:ind w:right="-318"/>
        <w:rPr>
          <w:szCs w:val="24"/>
          <w:lang w:val="pl-PL"/>
        </w:rPr>
      </w:pPr>
    </w:p>
    <w:p w:rsidR="00E64198" w:rsidRDefault="00E64198" w:rsidP="00E64198">
      <w:pPr>
        <w:ind w:right="-318"/>
        <w:rPr>
          <w:szCs w:val="24"/>
        </w:rPr>
      </w:pPr>
      <w:r w:rsidRPr="007823BA">
        <w:rPr>
          <w:szCs w:val="24"/>
        </w:rPr>
        <w:t>Doba použitelnosti veterinárního léčivého přípravku v neporušeném obalu:</w:t>
      </w:r>
      <w:r w:rsidRPr="007823BA">
        <w:rPr>
          <w:szCs w:val="24"/>
          <w:lang w:val="pl-PL"/>
        </w:rPr>
        <w:t xml:space="preserve"> </w:t>
      </w:r>
      <w:r w:rsidRPr="007823BA">
        <w:rPr>
          <w:szCs w:val="24"/>
        </w:rPr>
        <w:t>3</w:t>
      </w:r>
      <w:r>
        <w:rPr>
          <w:szCs w:val="24"/>
        </w:rPr>
        <w:t xml:space="preserve"> roky.</w:t>
      </w:r>
    </w:p>
    <w:p w:rsidR="00E64198" w:rsidRDefault="00E64198" w:rsidP="00E64198">
      <w:pPr>
        <w:ind w:right="-318"/>
        <w:rPr>
          <w:szCs w:val="24"/>
        </w:rPr>
      </w:pPr>
      <w:r>
        <w:rPr>
          <w:szCs w:val="24"/>
        </w:rPr>
        <w:t>Doba použitelnosti zbylých částí tablety: 3 dny.</w:t>
      </w:r>
    </w:p>
    <w:p w:rsidR="00E64198" w:rsidRPr="00DE7A0E" w:rsidRDefault="00E64198" w:rsidP="00E64198">
      <w:pPr>
        <w:ind w:right="-318"/>
        <w:rPr>
          <w:szCs w:val="24"/>
          <w:lang w:val="pl-PL"/>
        </w:rPr>
      </w:pPr>
    </w:p>
    <w:p w:rsidR="00E64198" w:rsidRPr="00DE7A0E" w:rsidRDefault="00E64198" w:rsidP="00E64198">
      <w:pPr>
        <w:rPr>
          <w:b/>
          <w:szCs w:val="24"/>
          <w:lang w:val="pl-PL"/>
        </w:rPr>
      </w:pPr>
      <w:r w:rsidRPr="00DE7A0E">
        <w:rPr>
          <w:szCs w:val="24"/>
          <w:lang w:val="pl-PL"/>
        </w:rPr>
        <w:t xml:space="preserve"> </w:t>
      </w:r>
    </w:p>
    <w:p w:rsidR="00E64198" w:rsidRPr="00DE7A0E" w:rsidRDefault="00E64198" w:rsidP="00E64198">
      <w:pPr>
        <w:rPr>
          <w:b/>
          <w:szCs w:val="24"/>
          <w:lang w:val="pl-PL"/>
        </w:rPr>
      </w:pPr>
      <w:r w:rsidRPr="00651913">
        <w:rPr>
          <w:b/>
          <w:szCs w:val="24"/>
          <w:lang w:val="pl-PL"/>
        </w:rPr>
        <w:t>6.4.</w:t>
      </w:r>
      <w:r w:rsidRPr="00651913">
        <w:rPr>
          <w:b/>
          <w:szCs w:val="24"/>
          <w:lang w:val="pl-PL"/>
        </w:rPr>
        <w:tab/>
      </w:r>
      <w:r w:rsidRPr="00651913">
        <w:rPr>
          <w:b/>
          <w:szCs w:val="24"/>
        </w:rPr>
        <w:t>Zvláštní opatření pro uchovávání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7978EA" w:rsidRDefault="00E64198" w:rsidP="00E64198">
      <w:pPr>
        <w:ind w:right="-318"/>
        <w:rPr>
          <w:vanish/>
          <w:szCs w:val="24"/>
          <w:highlight w:val="yellow"/>
          <w:lang w:val="pl-PL"/>
        </w:rPr>
      </w:pPr>
      <w:r>
        <w:rPr>
          <w:szCs w:val="24"/>
        </w:rPr>
        <w:t xml:space="preserve">Tento veterinární léčivý přípravek nevyžaduje žádné zvláštní podmínky uchovávání. </w:t>
      </w:r>
    </w:p>
    <w:p w:rsidR="00E64198" w:rsidRPr="007978EA" w:rsidRDefault="00E64198" w:rsidP="00E64198">
      <w:pPr>
        <w:ind w:right="-318"/>
        <w:rPr>
          <w:szCs w:val="24"/>
          <w:highlight w:val="yellow"/>
          <w:lang w:val="pl-PL"/>
        </w:rPr>
      </w:pPr>
    </w:p>
    <w:p w:rsidR="00E64198" w:rsidRDefault="00E64198" w:rsidP="00E64198">
      <w:pPr>
        <w:rPr>
          <w:lang w:val="pl-PL"/>
        </w:rPr>
      </w:pPr>
      <w:r>
        <w:rPr>
          <w:lang w:val="pl-PL"/>
        </w:rPr>
        <w:t>Zbylé nepoužité části tablet vraťte zpět do blistru.</w:t>
      </w:r>
    </w:p>
    <w:p w:rsidR="00E64198" w:rsidRDefault="00E64198" w:rsidP="00E64198">
      <w:pPr>
        <w:rPr>
          <w:b/>
          <w:szCs w:val="24"/>
          <w:lang w:val="pl-PL"/>
        </w:rPr>
      </w:pPr>
    </w:p>
    <w:p w:rsidR="00E64198" w:rsidRPr="00DE7A0E" w:rsidRDefault="00E64198" w:rsidP="00E64198">
      <w:pPr>
        <w:rPr>
          <w:szCs w:val="24"/>
          <w:lang w:val="pl-PL"/>
        </w:rPr>
      </w:pPr>
      <w:r w:rsidRPr="00651913">
        <w:rPr>
          <w:b/>
          <w:szCs w:val="24"/>
          <w:lang w:val="pl-PL"/>
        </w:rPr>
        <w:t>6.5</w:t>
      </w:r>
      <w:r w:rsidRPr="00651913">
        <w:rPr>
          <w:b/>
          <w:szCs w:val="24"/>
          <w:lang w:val="pl-PL"/>
        </w:rPr>
        <w:tab/>
      </w:r>
      <w:r w:rsidRPr="00651913">
        <w:rPr>
          <w:b/>
          <w:szCs w:val="24"/>
        </w:rPr>
        <w:t>Druh a složení vnitřního obalu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6B0671" w:rsidRDefault="00E64198" w:rsidP="00E64198">
      <w:pPr>
        <w:rPr>
          <w:szCs w:val="24"/>
        </w:rPr>
      </w:pPr>
      <w:r>
        <w:rPr>
          <w:szCs w:val="24"/>
        </w:rPr>
        <w:t xml:space="preserve">Papírová krabička s 1, 2, 3, 4, 5, 6, 7, 8, 9, 10, 25, 50 nebo 100 </w:t>
      </w:r>
      <w:r w:rsidR="00A413A2">
        <w:rPr>
          <w:szCs w:val="24"/>
        </w:rPr>
        <w:t>blistry</w:t>
      </w:r>
      <w:r w:rsidR="00A413A2" w:rsidDel="00A413A2">
        <w:rPr>
          <w:szCs w:val="24"/>
        </w:rPr>
        <w:t xml:space="preserve"> </w:t>
      </w:r>
      <w:r w:rsidR="00A413A2">
        <w:rPr>
          <w:szCs w:val="24"/>
        </w:rPr>
        <w:t>z vrstev hliník</w:t>
      </w:r>
      <w:r>
        <w:rPr>
          <w:szCs w:val="24"/>
        </w:rPr>
        <w:t xml:space="preserve">-PVDC/PVC, </w:t>
      </w:r>
    </w:p>
    <w:p w:rsidR="006B0671" w:rsidRDefault="00E64198" w:rsidP="00E64198">
      <w:pPr>
        <w:rPr>
          <w:szCs w:val="24"/>
        </w:rPr>
      </w:pPr>
      <w:r>
        <w:rPr>
          <w:szCs w:val="24"/>
        </w:rPr>
        <w:t>každý</w:t>
      </w:r>
      <w:r>
        <w:rPr>
          <w:rFonts w:ascii="Arial" w:hAnsi="Arial"/>
          <w:sz w:val="20"/>
          <w:szCs w:val="24"/>
        </w:rPr>
        <w:t> </w:t>
      </w:r>
      <w:r w:rsidRPr="00201541">
        <w:rPr>
          <w:sz w:val="20"/>
          <w:szCs w:val="24"/>
        </w:rPr>
        <w:t>s</w:t>
      </w:r>
      <w:r>
        <w:rPr>
          <w:szCs w:val="24"/>
        </w:rPr>
        <w:t xml:space="preserve"> 10 tabletami, což odpovídá 10, 20, 30, 40, 50, 60, 70, 80, 90, 100, 250, 500 nebo </w:t>
      </w:r>
    </w:p>
    <w:p w:rsidR="00E64198" w:rsidRDefault="00E64198" w:rsidP="006B0671">
      <w:pPr>
        <w:ind w:left="0" w:firstLine="0"/>
        <w:rPr>
          <w:szCs w:val="24"/>
        </w:rPr>
      </w:pPr>
      <w:r>
        <w:rPr>
          <w:szCs w:val="24"/>
        </w:rPr>
        <w:t>1000 tabletám v jedné krabičce.</w:t>
      </w:r>
    </w:p>
    <w:p w:rsidR="006B0671" w:rsidRDefault="00A413A2" w:rsidP="00A413A2">
      <w:pPr>
        <w:rPr>
          <w:szCs w:val="24"/>
        </w:rPr>
      </w:pPr>
      <w:r>
        <w:rPr>
          <w:szCs w:val="24"/>
        </w:rPr>
        <w:t>Papírová krabička s 1, 2, 3, 4, 5, 6, 7, 8, 9, 10, 25, 50 nebo 100 blistry z vrstev hliník-PVDC/PE/PVC,</w:t>
      </w:r>
    </w:p>
    <w:p w:rsidR="006B0671" w:rsidRDefault="00A413A2" w:rsidP="00A413A2">
      <w:pPr>
        <w:rPr>
          <w:szCs w:val="24"/>
        </w:rPr>
      </w:pPr>
      <w:r>
        <w:rPr>
          <w:szCs w:val="24"/>
        </w:rPr>
        <w:t>každý</w:t>
      </w:r>
      <w:r>
        <w:rPr>
          <w:rFonts w:ascii="Arial" w:hAnsi="Arial"/>
          <w:sz w:val="20"/>
          <w:szCs w:val="24"/>
        </w:rPr>
        <w:t> </w:t>
      </w:r>
      <w:r w:rsidRPr="00201541">
        <w:rPr>
          <w:sz w:val="20"/>
          <w:szCs w:val="24"/>
        </w:rPr>
        <w:t>s</w:t>
      </w:r>
      <w:r>
        <w:rPr>
          <w:szCs w:val="24"/>
        </w:rPr>
        <w:t xml:space="preserve"> 10 tabletami, což odpovídá 10, 20, 30, 40, 50, 60, 70, 80, 90, 100, 250, 500 nebo </w:t>
      </w:r>
    </w:p>
    <w:p w:rsidR="00A413A2" w:rsidRPr="00DE7A0E" w:rsidRDefault="00A413A2" w:rsidP="00A413A2">
      <w:pPr>
        <w:rPr>
          <w:szCs w:val="24"/>
          <w:lang w:val="pl-PL"/>
        </w:rPr>
      </w:pPr>
      <w:r>
        <w:rPr>
          <w:szCs w:val="24"/>
        </w:rPr>
        <w:t>1000 tabletám v jedné krabičce.</w:t>
      </w:r>
    </w:p>
    <w:p w:rsidR="006B0671" w:rsidRDefault="00E64198" w:rsidP="00E64198">
      <w:pPr>
        <w:rPr>
          <w:szCs w:val="24"/>
        </w:rPr>
      </w:pPr>
      <w:r>
        <w:rPr>
          <w:szCs w:val="24"/>
        </w:rPr>
        <w:t xml:space="preserve">Papírová krabička obsahující 10 samostatných papírových krabiček, z nichž každá obsahuje 1 blistr </w:t>
      </w:r>
    </w:p>
    <w:p w:rsidR="00E64198" w:rsidRPr="00DE7A0E" w:rsidRDefault="00E64198" w:rsidP="00E64198">
      <w:pPr>
        <w:rPr>
          <w:szCs w:val="24"/>
          <w:lang w:val="pl-PL"/>
        </w:rPr>
      </w:pPr>
      <w:r>
        <w:rPr>
          <w:szCs w:val="24"/>
        </w:rPr>
        <w:t>s 10 tabletami.</w:t>
      </w:r>
      <w:r w:rsidRPr="00DE7A0E">
        <w:rPr>
          <w:szCs w:val="24"/>
          <w:lang w:val="pl-PL"/>
        </w:rPr>
        <w:t xml:space="preserve"> </w:t>
      </w:r>
    </w:p>
    <w:p w:rsidR="00E64198" w:rsidRPr="00DE7A0E" w:rsidRDefault="00E64198" w:rsidP="00E64198">
      <w:pPr>
        <w:rPr>
          <w:szCs w:val="24"/>
          <w:lang w:val="pl-PL"/>
        </w:rPr>
      </w:pPr>
      <w:r w:rsidRPr="00651913">
        <w:rPr>
          <w:szCs w:val="24"/>
        </w:rPr>
        <w:t xml:space="preserve">Na trhu nemusí být všechny velikosti </w:t>
      </w:r>
      <w:r w:rsidRPr="00217CFB">
        <w:rPr>
          <w:szCs w:val="24"/>
        </w:rPr>
        <w:t>balení</w:t>
      </w:r>
      <w:r w:rsidRPr="00201541">
        <w:rPr>
          <w:szCs w:val="24"/>
        </w:rPr>
        <w:t>.</w:t>
      </w:r>
    </w:p>
    <w:p w:rsidR="00E64198" w:rsidRPr="00DE7A0E" w:rsidRDefault="00E64198" w:rsidP="00E64198">
      <w:pPr>
        <w:ind w:right="-318"/>
        <w:rPr>
          <w:szCs w:val="24"/>
          <w:lang w:val="pl-PL"/>
        </w:rPr>
      </w:pPr>
    </w:p>
    <w:p w:rsidR="00E64198" w:rsidRPr="00DE7A0E" w:rsidRDefault="00E64198" w:rsidP="00E64198">
      <w:pPr>
        <w:keepNext/>
        <w:rPr>
          <w:szCs w:val="24"/>
          <w:lang w:val="pl-PL"/>
        </w:rPr>
      </w:pPr>
      <w:r w:rsidRPr="00651913">
        <w:rPr>
          <w:b/>
          <w:szCs w:val="24"/>
          <w:lang w:val="pl-PL"/>
        </w:rPr>
        <w:t>6.6</w:t>
      </w:r>
      <w:r w:rsidRPr="00651913">
        <w:rPr>
          <w:szCs w:val="24"/>
          <w:lang w:val="pl-PL"/>
        </w:rPr>
        <w:tab/>
      </w:r>
      <w:r w:rsidRPr="00651913">
        <w:rPr>
          <w:b/>
          <w:szCs w:val="24"/>
        </w:rPr>
        <w:t>Zvláštní opatření pro zneškodňování nepoužitého veterinárního léčivého přípravku nebo odpadu, který pochází z tohoto přípravku</w:t>
      </w:r>
    </w:p>
    <w:p w:rsidR="00E64198" w:rsidRPr="00DE7A0E" w:rsidRDefault="00E64198" w:rsidP="00E64198">
      <w:pPr>
        <w:keepNext/>
        <w:ind w:right="-318"/>
        <w:rPr>
          <w:szCs w:val="24"/>
          <w:lang w:val="pl-PL"/>
        </w:rPr>
      </w:pPr>
    </w:p>
    <w:p w:rsidR="006B0671" w:rsidRDefault="00E64198" w:rsidP="00E64198">
      <w:pPr>
        <w:ind w:right="-318"/>
        <w:rPr>
          <w:szCs w:val="24"/>
        </w:rPr>
      </w:pPr>
      <w:r w:rsidRPr="00651913">
        <w:rPr>
          <w:szCs w:val="24"/>
        </w:rPr>
        <w:t xml:space="preserve">Všechen nepoužitý veterinární léčivý přípravek nebo odpad, který pochází z tohoto přípravku, musí být </w:t>
      </w:r>
    </w:p>
    <w:p w:rsidR="00E64198" w:rsidRPr="00651913" w:rsidRDefault="00E64198" w:rsidP="00E64198">
      <w:pPr>
        <w:ind w:right="-318"/>
        <w:rPr>
          <w:i/>
          <w:szCs w:val="24"/>
          <w:lang w:val="pl-PL"/>
        </w:rPr>
      </w:pPr>
      <w:r w:rsidRPr="00651913">
        <w:rPr>
          <w:szCs w:val="24"/>
        </w:rPr>
        <w:t>likvidován podle místních právních předpisů.</w:t>
      </w:r>
    </w:p>
    <w:p w:rsidR="00E64198" w:rsidRPr="00651913" w:rsidRDefault="00E64198" w:rsidP="00E64198">
      <w:pPr>
        <w:rPr>
          <w:b/>
          <w:szCs w:val="24"/>
          <w:lang w:val="pl-PL"/>
        </w:rPr>
      </w:pPr>
    </w:p>
    <w:p w:rsidR="00E64198" w:rsidRPr="00651913" w:rsidRDefault="00E64198" w:rsidP="00E64198">
      <w:pPr>
        <w:rPr>
          <w:b/>
          <w:szCs w:val="24"/>
          <w:lang w:val="pl-PL"/>
        </w:rPr>
      </w:pPr>
    </w:p>
    <w:p w:rsidR="00E64198" w:rsidRPr="00DE7A0E" w:rsidRDefault="00E64198" w:rsidP="00E64198">
      <w:pPr>
        <w:rPr>
          <w:b/>
          <w:szCs w:val="24"/>
          <w:lang w:val="pl-PL"/>
        </w:rPr>
      </w:pPr>
      <w:r w:rsidRPr="00651913">
        <w:rPr>
          <w:b/>
          <w:szCs w:val="24"/>
          <w:lang w:val="pl-PL"/>
        </w:rPr>
        <w:t>7.</w:t>
      </w:r>
      <w:r w:rsidRPr="00651913">
        <w:rPr>
          <w:b/>
          <w:szCs w:val="24"/>
          <w:lang w:val="pl-PL"/>
        </w:rPr>
        <w:tab/>
      </w:r>
      <w:r w:rsidRPr="00651913">
        <w:rPr>
          <w:b/>
          <w:szCs w:val="24"/>
        </w:rPr>
        <w:t>DRŽITEL ROZHODNUTÍ O REGISTRACI</w:t>
      </w:r>
    </w:p>
    <w:p w:rsidR="00E64198" w:rsidRPr="00DE7A0E" w:rsidRDefault="00E64198" w:rsidP="00E64198">
      <w:pPr>
        <w:rPr>
          <w:szCs w:val="24"/>
          <w:lang w:val="pl-PL"/>
        </w:rPr>
      </w:pPr>
    </w:p>
    <w:p w:rsidR="00E64198" w:rsidRPr="006B0671" w:rsidRDefault="00E64198" w:rsidP="006B0671">
      <w:pPr>
        <w:ind w:right="-318"/>
        <w:rPr>
          <w:szCs w:val="24"/>
        </w:rPr>
      </w:pPr>
      <w:proofErr w:type="spellStart"/>
      <w:r w:rsidRPr="006B0671">
        <w:rPr>
          <w:szCs w:val="24"/>
        </w:rPr>
        <w:t>Le</w:t>
      </w:r>
      <w:proofErr w:type="spellEnd"/>
      <w:r w:rsidRPr="006B0671">
        <w:rPr>
          <w:szCs w:val="24"/>
        </w:rPr>
        <w:t xml:space="preserve"> Vet. </w:t>
      </w:r>
      <w:proofErr w:type="spellStart"/>
      <w:r w:rsidRPr="006B0671">
        <w:rPr>
          <w:szCs w:val="24"/>
        </w:rPr>
        <w:t>Beheer</w:t>
      </w:r>
      <w:proofErr w:type="spellEnd"/>
      <w:r w:rsidRPr="006B0671">
        <w:rPr>
          <w:szCs w:val="24"/>
        </w:rPr>
        <w:t xml:space="preserve"> B.V.</w:t>
      </w:r>
    </w:p>
    <w:p w:rsidR="00E64198" w:rsidRPr="006B0671" w:rsidRDefault="00E64198" w:rsidP="006B0671">
      <w:pPr>
        <w:ind w:right="-318"/>
        <w:rPr>
          <w:szCs w:val="24"/>
        </w:rPr>
      </w:pPr>
      <w:proofErr w:type="spellStart"/>
      <w:r w:rsidRPr="006B0671">
        <w:rPr>
          <w:szCs w:val="24"/>
        </w:rPr>
        <w:t>Wilgenweg</w:t>
      </w:r>
      <w:proofErr w:type="spellEnd"/>
      <w:r w:rsidRPr="006B0671">
        <w:rPr>
          <w:szCs w:val="24"/>
        </w:rPr>
        <w:t xml:space="preserve"> 7</w:t>
      </w:r>
    </w:p>
    <w:p w:rsidR="00E64198" w:rsidRPr="006B0671" w:rsidRDefault="00E64198" w:rsidP="006B0671">
      <w:pPr>
        <w:ind w:right="-318"/>
        <w:rPr>
          <w:szCs w:val="24"/>
        </w:rPr>
      </w:pPr>
      <w:r w:rsidRPr="006B0671">
        <w:rPr>
          <w:szCs w:val="24"/>
        </w:rPr>
        <w:t xml:space="preserve">3421 TV </w:t>
      </w:r>
      <w:proofErr w:type="spellStart"/>
      <w:r w:rsidRPr="006B0671">
        <w:rPr>
          <w:szCs w:val="24"/>
        </w:rPr>
        <w:t>Oudewater</w:t>
      </w:r>
      <w:proofErr w:type="spellEnd"/>
    </w:p>
    <w:p w:rsidR="00E64198" w:rsidRPr="006B0671" w:rsidRDefault="00E64198" w:rsidP="006B0671">
      <w:pPr>
        <w:ind w:right="-318"/>
        <w:rPr>
          <w:szCs w:val="24"/>
        </w:rPr>
      </w:pPr>
      <w:r w:rsidRPr="006B0671">
        <w:rPr>
          <w:szCs w:val="24"/>
        </w:rPr>
        <w:t>Nizozemsko</w:t>
      </w:r>
    </w:p>
    <w:p w:rsidR="00E64198" w:rsidRPr="006B0671" w:rsidRDefault="00E64198" w:rsidP="006B0671">
      <w:pPr>
        <w:ind w:right="-318"/>
        <w:rPr>
          <w:szCs w:val="24"/>
        </w:rPr>
      </w:pPr>
      <w:r w:rsidRPr="006B0671">
        <w:rPr>
          <w:szCs w:val="24"/>
        </w:rPr>
        <w:t>Tel: 0348-563434</w:t>
      </w:r>
    </w:p>
    <w:p w:rsidR="00E64198" w:rsidRPr="006B0671" w:rsidRDefault="00E64198" w:rsidP="006B0671">
      <w:pPr>
        <w:ind w:right="-318"/>
        <w:rPr>
          <w:szCs w:val="24"/>
        </w:rPr>
      </w:pPr>
      <w:r w:rsidRPr="006B0671">
        <w:rPr>
          <w:szCs w:val="24"/>
        </w:rPr>
        <w:t>Fax: 0348-562828</w:t>
      </w:r>
    </w:p>
    <w:p w:rsidR="00E64198" w:rsidRPr="006B0671" w:rsidRDefault="00FC39FF" w:rsidP="006B0671">
      <w:pPr>
        <w:ind w:right="-318"/>
        <w:rPr>
          <w:szCs w:val="24"/>
        </w:rPr>
      </w:pPr>
      <w:hyperlink r:id="rId7" w:history="1">
        <w:r w:rsidR="00E64198" w:rsidRPr="006B0671">
          <w:rPr>
            <w:rStyle w:val="Hypertextovodkaz"/>
            <w:szCs w:val="24"/>
          </w:rPr>
          <w:t>info@levetpharma.com</w:t>
        </w:r>
      </w:hyperlink>
    </w:p>
    <w:p w:rsidR="00E64198" w:rsidRPr="00D74A0F" w:rsidRDefault="00E64198" w:rsidP="00E64198">
      <w:pPr>
        <w:ind w:right="-318"/>
        <w:rPr>
          <w:szCs w:val="24"/>
          <w:lang w:val="it-IT"/>
        </w:rPr>
      </w:pPr>
    </w:p>
    <w:p w:rsidR="00E64198" w:rsidRPr="00D74A0F" w:rsidRDefault="00E64198" w:rsidP="00E64198">
      <w:pPr>
        <w:rPr>
          <w:szCs w:val="24"/>
          <w:lang w:val="it-IT"/>
        </w:rPr>
      </w:pPr>
    </w:p>
    <w:p w:rsidR="00E64198" w:rsidRPr="00D74A0F" w:rsidRDefault="00E64198" w:rsidP="00E64198">
      <w:pPr>
        <w:rPr>
          <w:szCs w:val="24"/>
          <w:lang w:val="en-US"/>
        </w:rPr>
      </w:pPr>
      <w:r w:rsidRPr="00D74A0F">
        <w:rPr>
          <w:b/>
          <w:szCs w:val="24"/>
          <w:lang w:val="en-US"/>
        </w:rPr>
        <w:t>8.</w:t>
      </w:r>
      <w:r w:rsidRPr="00D74A0F">
        <w:rPr>
          <w:b/>
          <w:szCs w:val="24"/>
          <w:lang w:val="en-US"/>
        </w:rPr>
        <w:tab/>
      </w:r>
      <w:r w:rsidRPr="00651913">
        <w:rPr>
          <w:b/>
          <w:szCs w:val="24"/>
        </w:rPr>
        <w:t>REGISTRAČNÍ ČÍSLO</w:t>
      </w:r>
    </w:p>
    <w:p w:rsidR="00E64198" w:rsidRPr="00D74A0F" w:rsidRDefault="00E64198" w:rsidP="00E64198">
      <w:pPr>
        <w:rPr>
          <w:szCs w:val="24"/>
          <w:highlight w:val="yellow"/>
          <w:lang w:val="en-US"/>
        </w:rPr>
      </w:pPr>
    </w:p>
    <w:p w:rsidR="00E64198" w:rsidRDefault="00E64198" w:rsidP="00E64198">
      <w:pPr>
        <w:rPr>
          <w:szCs w:val="24"/>
          <w:lang w:val="de-DE"/>
        </w:rPr>
      </w:pPr>
      <w:r w:rsidRPr="00852BD8">
        <w:rPr>
          <w:szCs w:val="24"/>
          <w:lang w:val="de-DE"/>
        </w:rPr>
        <w:t>96/043/15-C</w:t>
      </w:r>
    </w:p>
    <w:p w:rsidR="00E64198" w:rsidRPr="00DE7A0E" w:rsidRDefault="00E64198" w:rsidP="00E64198">
      <w:pPr>
        <w:rPr>
          <w:szCs w:val="24"/>
          <w:highlight w:val="yellow"/>
          <w:lang w:val="de-DE"/>
        </w:rPr>
      </w:pPr>
    </w:p>
    <w:p w:rsidR="00E64198" w:rsidRPr="00DE7A0E" w:rsidRDefault="00E64198" w:rsidP="00E64198">
      <w:pPr>
        <w:rPr>
          <w:szCs w:val="24"/>
          <w:highlight w:val="yellow"/>
          <w:lang w:val="de-DE"/>
        </w:rPr>
      </w:pPr>
    </w:p>
    <w:p w:rsidR="00E64198" w:rsidRDefault="00E64198" w:rsidP="00E64198">
      <w:pPr>
        <w:rPr>
          <w:b/>
          <w:caps/>
          <w:szCs w:val="24"/>
        </w:rPr>
      </w:pPr>
      <w:r w:rsidRPr="00651913">
        <w:rPr>
          <w:b/>
          <w:szCs w:val="24"/>
          <w:lang w:val="de-DE"/>
        </w:rPr>
        <w:t>9.</w:t>
      </w:r>
      <w:r w:rsidRPr="00651913">
        <w:rPr>
          <w:b/>
          <w:szCs w:val="24"/>
          <w:lang w:val="de-DE"/>
        </w:rPr>
        <w:tab/>
      </w:r>
      <w:r w:rsidRPr="00651913">
        <w:rPr>
          <w:b/>
          <w:caps/>
          <w:szCs w:val="24"/>
        </w:rPr>
        <w:t>Datum registrace</w:t>
      </w:r>
    </w:p>
    <w:p w:rsidR="00E64198" w:rsidRDefault="00E64198" w:rsidP="00E64198">
      <w:pPr>
        <w:rPr>
          <w:b/>
          <w:caps/>
          <w:szCs w:val="24"/>
        </w:rPr>
      </w:pPr>
    </w:p>
    <w:p w:rsidR="00E64198" w:rsidRDefault="00E64198" w:rsidP="00E64198">
      <w:pPr>
        <w:rPr>
          <w:caps/>
          <w:szCs w:val="24"/>
        </w:rPr>
      </w:pPr>
      <w:r>
        <w:rPr>
          <w:caps/>
          <w:szCs w:val="24"/>
        </w:rPr>
        <w:t>10. 4. 2015/ 23. 7. 2019</w:t>
      </w:r>
    </w:p>
    <w:p w:rsidR="00E64198" w:rsidRPr="00852BD8" w:rsidRDefault="00E64198" w:rsidP="00E64198">
      <w:pPr>
        <w:rPr>
          <w:vanish/>
          <w:szCs w:val="24"/>
          <w:lang w:val="de-DE"/>
        </w:rPr>
      </w:pPr>
    </w:p>
    <w:p w:rsidR="00E64198" w:rsidRPr="00DE7A0E" w:rsidRDefault="00E64198" w:rsidP="00E64198">
      <w:pPr>
        <w:rPr>
          <w:szCs w:val="24"/>
          <w:highlight w:val="yellow"/>
          <w:lang w:val="de-DE"/>
        </w:rPr>
      </w:pPr>
    </w:p>
    <w:p w:rsidR="00E64198" w:rsidRPr="00DE7A0E" w:rsidRDefault="00E64198" w:rsidP="00E64198">
      <w:pPr>
        <w:rPr>
          <w:szCs w:val="24"/>
          <w:highlight w:val="yellow"/>
          <w:lang w:val="de-DE"/>
        </w:rPr>
      </w:pPr>
    </w:p>
    <w:p w:rsidR="00E64198" w:rsidRDefault="00E64198" w:rsidP="00E64198">
      <w:pPr>
        <w:rPr>
          <w:b/>
          <w:szCs w:val="24"/>
        </w:rPr>
      </w:pPr>
      <w:r w:rsidRPr="00651913">
        <w:rPr>
          <w:b/>
          <w:szCs w:val="24"/>
          <w:lang w:val="de-DE"/>
        </w:rPr>
        <w:t>10.</w:t>
      </w:r>
      <w:r w:rsidRPr="00651913">
        <w:rPr>
          <w:b/>
          <w:szCs w:val="24"/>
          <w:lang w:val="de-DE"/>
        </w:rPr>
        <w:tab/>
      </w:r>
      <w:r w:rsidRPr="00651913">
        <w:rPr>
          <w:b/>
          <w:szCs w:val="24"/>
        </w:rPr>
        <w:t>DATUM REVIZE TEXTU</w:t>
      </w:r>
    </w:p>
    <w:p w:rsidR="00E64198" w:rsidRDefault="00E64198" w:rsidP="00E64198">
      <w:pPr>
        <w:rPr>
          <w:b/>
          <w:szCs w:val="24"/>
        </w:rPr>
      </w:pPr>
    </w:p>
    <w:p w:rsidR="00E64198" w:rsidRDefault="00A413A2" w:rsidP="00E64198">
      <w:pPr>
        <w:rPr>
          <w:szCs w:val="24"/>
        </w:rPr>
      </w:pPr>
      <w:proofErr w:type="gramStart"/>
      <w:r>
        <w:rPr>
          <w:szCs w:val="24"/>
        </w:rPr>
        <w:t>Leden</w:t>
      </w:r>
      <w:proofErr w:type="gramEnd"/>
      <w:r>
        <w:rPr>
          <w:szCs w:val="24"/>
        </w:rPr>
        <w:t xml:space="preserve"> 2024</w:t>
      </w: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Pr="00201541" w:rsidRDefault="00E64198" w:rsidP="00E64198">
      <w:r w:rsidRPr="00201541">
        <w:rPr>
          <w:b/>
        </w:rPr>
        <w:lastRenderedPageBreak/>
        <w:t>DALŠÍ INFORMACE</w:t>
      </w:r>
    </w:p>
    <w:p w:rsidR="00E64198" w:rsidRPr="00201541" w:rsidRDefault="00E64198" w:rsidP="00E64198">
      <w:pPr>
        <w:ind w:right="-318"/>
        <w:jc w:val="both"/>
      </w:pPr>
    </w:p>
    <w:p w:rsidR="00E64198" w:rsidRPr="00201541" w:rsidRDefault="00E64198" w:rsidP="00E64198">
      <w:pPr>
        <w:tabs>
          <w:tab w:val="left" w:pos="708"/>
        </w:tabs>
        <w:rPr>
          <w:b/>
          <w:szCs w:val="24"/>
        </w:rPr>
      </w:pPr>
      <w:r w:rsidRPr="00201541">
        <w:t>Veterinární léčivý přípravek je vydáván pouze na předpis.</w:t>
      </w:r>
    </w:p>
    <w:p w:rsidR="00E64198" w:rsidRPr="00201541" w:rsidRDefault="00E64198" w:rsidP="00E64198">
      <w:pPr>
        <w:tabs>
          <w:tab w:val="left" w:pos="708"/>
        </w:tabs>
        <w:jc w:val="center"/>
        <w:rPr>
          <w:b/>
          <w:szCs w:val="24"/>
        </w:rPr>
      </w:pPr>
    </w:p>
    <w:p w:rsidR="00E64198" w:rsidRPr="00201541" w:rsidRDefault="00E64198" w:rsidP="00E64198">
      <w:pPr>
        <w:tabs>
          <w:tab w:val="left" w:pos="708"/>
        </w:tabs>
        <w:jc w:val="center"/>
        <w:rPr>
          <w:b/>
          <w:szCs w:val="24"/>
        </w:rPr>
      </w:pPr>
    </w:p>
    <w:p w:rsidR="00E64198" w:rsidRPr="00DE7A0E" w:rsidRDefault="00E64198" w:rsidP="00E64198">
      <w:pPr>
        <w:ind w:left="284"/>
        <w:rPr>
          <w:szCs w:val="24"/>
          <w:lang w:val="pl-PL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Default="00E64198" w:rsidP="00E64198">
      <w:pPr>
        <w:rPr>
          <w:szCs w:val="24"/>
        </w:rPr>
      </w:pPr>
    </w:p>
    <w:p w:rsidR="00E64198" w:rsidRPr="00B619E4" w:rsidRDefault="00E64198" w:rsidP="00E64198">
      <w:pPr>
        <w:rPr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Default="00234F64" w:rsidP="00234F64">
      <w:pPr>
        <w:jc w:val="center"/>
        <w:rPr>
          <w:b/>
          <w:szCs w:val="24"/>
        </w:rPr>
      </w:pPr>
    </w:p>
    <w:p w:rsidR="00234F64" w:rsidRPr="00B619E4" w:rsidRDefault="00234F64" w:rsidP="00234F64">
      <w:pPr>
        <w:jc w:val="center"/>
        <w:rPr>
          <w:b/>
          <w:szCs w:val="24"/>
        </w:rPr>
      </w:pPr>
      <w:bookmarkStart w:id="1" w:name="_GoBack"/>
      <w:bookmarkEnd w:id="1"/>
      <w:r w:rsidRPr="00B619E4">
        <w:rPr>
          <w:b/>
          <w:szCs w:val="24"/>
        </w:rPr>
        <w:t>SOUHRN ÚDAJŮ O PŘÍPRAVKU</w:t>
      </w:r>
    </w:p>
    <w:p w:rsidR="00234F64" w:rsidRPr="00B619E4" w:rsidRDefault="00234F64" w:rsidP="00234F64">
      <w:pPr>
        <w:rPr>
          <w:szCs w:val="24"/>
        </w:rPr>
      </w:pPr>
      <w:r w:rsidRPr="00B619E4">
        <w:rPr>
          <w:szCs w:val="24"/>
        </w:rPr>
        <w:br w:type="page"/>
      </w:r>
      <w:r w:rsidRPr="00B619E4">
        <w:rPr>
          <w:b/>
          <w:szCs w:val="24"/>
        </w:rPr>
        <w:lastRenderedPageBreak/>
        <w:t>1.</w:t>
      </w:r>
      <w:r w:rsidRPr="00B619E4">
        <w:rPr>
          <w:b/>
          <w:szCs w:val="24"/>
        </w:rPr>
        <w:tab/>
        <w:t>NÁZEV VETERINÁRNÍHO LÉČIVÉHO PŘÍPRAVKU</w:t>
      </w:r>
    </w:p>
    <w:p w:rsidR="00234F64" w:rsidRPr="00B619E4" w:rsidRDefault="00234F64" w:rsidP="00234F64">
      <w:pPr>
        <w:rPr>
          <w:szCs w:val="24"/>
        </w:rPr>
      </w:pPr>
    </w:p>
    <w:p w:rsidR="00234F64" w:rsidRPr="00B619E4" w:rsidRDefault="00234F64" w:rsidP="00234F64">
      <w:pPr>
        <w:rPr>
          <w:szCs w:val="24"/>
        </w:rPr>
      </w:pPr>
      <w:proofErr w:type="spellStart"/>
      <w:r w:rsidRPr="00B619E4">
        <w:rPr>
          <w:szCs w:val="24"/>
        </w:rPr>
        <w:t>Furosoral</w:t>
      </w:r>
      <w:proofErr w:type="spellEnd"/>
      <w:r w:rsidRPr="00B619E4">
        <w:rPr>
          <w:szCs w:val="24"/>
        </w:rPr>
        <w:t xml:space="preserve"> 40 mg tablety pro </w:t>
      </w:r>
      <w:r>
        <w:rPr>
          <w:szCs w:val="24"/>
        </w:rPr>
        <w:t xml:space="preserve">kočky </w:t>
      </w:r>
      <w:r w:rsidRPr="00B619E4">
        <w:rPr>
          <w:szCs w:val="24"/>
        </w:rPr>
        <w:t xml:space="preserve">a </w:t>
      </w:r>
      <w:r>
        <w:rPr>
          <w:szCs w:val="24"/>
        </w:rPr>
        <w:t>psy</w:t>
      </w:r>
      <w:r w:rsidRPr="00B619E4">
        <w:rPr>
          <w:szCs w:val="24"/>
        </w:rPr>
        <w:t xml:space="preserve"> </w:t>
      </w:r>
    </w:p>
    <w:p w:rsidR="00234F64" w:rsidRPr="00B619E4" w:rsidRDefault="00234F64" w:rsidP="00234F64">
      <w:pPr>
        <w:rPr>
          <w:szCs w:val="24"/>
        </w:rPr>
      </w:pPr>
    </w:p>
    <w:p w:rsidR="00234F64" w:rsidRPr="00640DE6" w:rsidRDefault="00234F64" w:rsidP="00234F64">
      <w:pPr>
        <w:rPr>
          <w:szCs w:val="24"/>
          <w:lang w:val="it-IT"/>
        </w:rPr>
      </w:pPr>
      <w:r w:rsidRPr="00640DE6">
        <w:rPr>
          <w:b/>
          <w:szCs w:val="24"/>
          <w:lang w:val="it-IT"/>
        </w:rPr>
        <w:t>2.</w:t>
      </w:r>
      <w:r w:rsidRPr="00640DE6">
        <w:rPr>
          <w:b/>
          <w:szCs w:val="24"/>
          <w:lang w:val="it-IT"/>
        </w:rPr>
        <w:tab/>
      </w:r>
      <w:r w:rsidRPr="00B619E4">
        <w:rPr>
          <w:b/>
          <w:szCs w:val="24"/>
        </w:rPr>
        <w:t>KVALITATIVNÍ A KVANTITATIVNÍ SLOŽENÍ</w:t>
      </w:r>
    </w:p>
    <w:p w:rsidR="00234F64" w:rsidRPr="00640DE6" w:rsidRDefault="00234F64" w:rsidP="00234F64">
      <w:pPr>
        <w:rPr>
          <w:szCs w:val="24"/>
          <w:lang w:val="it-IT"/>
        </w:rPr>
      </w:pPr>
    </w:p>
    <w:p w:rsidR="00234F64" w:rsidRPr="00640DE6" w:rsidRDefault="00234F64" w:rsidP="00234F64">
      <w:pPr>
        <w:rPr>
          <w:szCs w:val="24"/>
          <w:lang w:val="it-IT"/>
        </w:rPr>
      </w:pPr>
      <w:r w:rsidRPr="00B619E4">
        <w:rPr>
          <w:szCs w:val="24"/>
        </w:rPr>
        <w:t>1 tableta obsahuje:</w:t>
      </w:r>
    </w:p>
    <w:p w:rsidR="00234F64" w:rsidRPr="00640DE6" w:rsidRDefault="00234F64" w:rsidP="00234F64">
      <w:pPr>
        <w:rPr>
          <w:b/>
          <w:szCs w:val="24"/>
          <w:lang w:val="it-IT"/>
        </w:rPr>
      </w:pPr>
    </w:p>
    <w:p w:rsidR="00234F64" w:rsidRPr="00640DE6" w:rsidRDefault="00234F64" w:rsidP="00234F64">
      <w:pPr>
        <w:rPr>
          <w:b/>
          <w:szCs w:val="24"/>
          <w:lang w:val="it-IT"/>
        </w:rPr>
      </w:pPr>
      <w:bookmarkStart w:id="2" w:name="OLE_LINK1"/>
      <w:bookmarkStart w:id="3" w:name="OLE_LINK2"/>
      <w:r w:rsidRPr="00B619E4">
        <w:rPr>
          <w:b/>
          <w:szCs w:val="24"/>
        </w:rPr>
        <w:t>Léčivá látka:</w:t>
      </w:r>
    </w:p>
    <w:bookmarkEnd w:id="2"/>
    <w:bookmarkEnd w:id="3"/>
    <w:p w:rsidR="00234F64" w:rsidRPr="00640DE6" w:rsidRDefault="00234F64" w:rsidP="00234F64">
      <w:pPr>
        <w:tabs>
          <w:tab w:val="left" w:leader="dot" w:pos="5103"/>
        </w:tabs>
        <w:rPr>
          <w:i/>
          <w:szCs w:val="24"/>
          <w:lang w:val="it-IT"/>
        </w:rPr>
      </w:pPr>
      <w:proofErr w:type="spellStart"/>
      <w:r w:rsidRPr="00B619E4">
        <w:rPr>
          <w:szCs w:val="24"/>
        </w:rPr>
        <w:t>Furosemidum</w:t>
      </w:r>
      <w:proofErr w:type="spellEnd"/>
      <w:r w:rsidRPr="00B619E4">
        <w:rPr>
          <w:szCs w:val="24"/>
        </w:rPr>
        <w:t xml:space="preserve"> 40 mg</w:t>
      </w:r>
    </w:p>
    <w:p w:rsidR="00234F64" w:rsidRPr="00640DE6" w:rsidRDefault="00234F64" w:rsidP="00234F64">
      <w:pPr>
        <w:rPr>
          <w:szCs w:val="24"/>
          <w:lang w:val="it-IT"/>
        </w:rPr>
      </w:pPr>
    </w:p>
    <w:p w:rsidR="00234F64" w:rsidRPr="00640DE6" w:rsidRDefault="00234F64" w:rsidP="00234F64">
      <w:pPr>
        <w:rPr>
          <w:b/>
          <w:lang w:val="it-IT"/>
        </w:rPr>
      </w:pPr>
      <w:r w:rsidRPr="00640DE6">
        <w:rPr>
          <w:b/>
          <w:lang w:val="it-IT"/>
        </w:rPr>
        <w:t>Excipiens: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Úplný seznam pomocných látek viz bod 6.1.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3.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LÉKOVÁ FORMA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Tableta.</w:t>
      </w:r>
    </w:p>
    <w:p w:rsidR="00234F64" w:rsidRDefault="00234F64" w:rsidP="00234F64">
      <w:pPr>
        <w:tabs>
          <w:tab w:val="left" w:pos="708"/>
        </w:tabs>
        <w:rPr>
          <w:szCs w:val="24"/>
          <w:shd w:val="clear" w:color="auto" w:fill="FFFFFF"/>
        </w:rPr>
      </w:pPr>
      <w:r w:rsidRPr="00B619E4">
        <w:rPr>
          <w:szCs w:val="24"/>
        </w:rPr>
        <w:t>Bílé až žluto-bílé, kulaté a konvexní tablety s</w:t>
      </w:r>
      <w:r>
        <w:rPr>
          <w:szCs w:val="24"/>
        </w:rPr>
        <w:t> dělícím</w:t>
      </w:r>
      <w:r w:rsidRPr="00B619E4">
        <w:rPr>
          <w:szCs w:val="24"/>
        </w:rPr>
        <w:t xml:space="preserve"> křížem na jedné straně.</w:t>
      </w:r>
      <w:r w:rsidRPr="00B619E4">
        <w:rPr>
          <w:szCs w:val="24"/>
          <w:shd w:val="clear" w:color="auto" w:fill="FFFFFF"/>
          <w:lang w:val="pl-PL"/>
        </w:rPr>
        <w:t xml:space="preserve"> </w:t>
      </w:r>
      <w:r w:rsidRPr="00B619E4">
        <w:rPr>
          <w:szCs w:val="24"/>
          <w:shd w:val="clear" w:color="auto" w:fill="FFFFFF"/>
        </w:rPr>
        <w:t>Tablety lze dělit na dvě</w:t>
      </w:r>
      <w:r>
        <w:rPr>
          <w:szCs w:val="24"/>
          <w:shd w:val="clear" w:color="auto" w:fill="FFFFFF"/>
        </w:rPr>
        <w:t xml:space="preserve"> </w:t>
      </w:r>
    </w:p>
    <w:p w:rsidR="00234F64" w:rsidRPr="00B619E4" w:rsidRDefault="00234F64" w:rsidP="00234F64">
      <w:pPr>
        <w:tabs>
          <w:tab w:val="left" w:pos="708"/>
        </w:tabs>
        <w:rPr>
          <w:szCs w:val="24"/>
          <w:lang w:val="pl-PL"/>
        </w:rPr>
      </w:pPr>
      <w:r w:rsidRPr="005F6A64">
        <w:rPr>
          <w:rStyle w:val="hps"/>
          <w:color w:val="222222"/>
        </w:rPr>
        <w:t>nebo</w:t>
      </w:r>
      <w:r w:rsidRPr="005F6A64">
        <w:rPr>
          <w:color w:val="222222"/>
        </w:rPr>
        <w:t xml:space="preserve"> </w:t>
      </w:r>
      <w:r w:rsidRPr="005F6A64">
        <w:rPr>
          <w:rStyle w:val="hps"/>
          <w:color w:val="222222"/>
        </w:rPr>
        <w:t>čtyři stejné části</w:t>
      </w:r>
      <w:r w:rsidRPr="00B619E4">
        <w:rPr>
          <w:szCs w:val="24"/>
          <w:shd w:val="clear" w:color="auto" w:fill="FFFFFF"/>
        </w:rPr>
        <w:t>.</w:t>
      </w:r>
    </w:p>
    <w:p w:rsidR="00234F64" w:rsidRPr="00B619E4" w:rsidRDefault="00234F64" w:rsidP="00234F64">
      <w:pPr>
        <w:tabs>
          <w:tab w:val="left" w:pos="708"/>
        </w:tabs>
        <w:rPr>
          <w:szCs w:val="24"/>
          <w:lang w:val="pl-PL"/>
        </w:rPr>
      </w:pPr>
    </w:p>
    <w:p w:rsidR="00234F64" w:rsidRPr="00B619E4" w:rsidRDefault="00234F64" w:rsidP="00234F64">
      <w:pPr>
        <w:tabs>
          <w:tab w:val="left" w:pos="708"/>
        </w:tabs>
        <w:rPr>
          <w:szCs w:val="24"/>
          <w:lang w:val="pl-PL"/>
        </w:rPr>
      </w:pPr>
    </w:p>
    <w:p w:rsidR="00234F64" w:rsidRPr="00B619E4" w:rsidRDefault="00234F64" w:rsidP="00234F64">
      <w:pPr>
        <w:rPr>
          <w:b/>
          <w:szCs w:val="24"/>
          <w:lang w:val="pl-PL"/>
        </w:rPr>
      </w:pPr>
      <w:r w:rsidRPr="00B619E4">
        <w:rPr>
          <w:b/>
          <w:szCs w:val="24"/>
          <w:lang w:val="pl-PL"/>
        </w:rPr>
        <w:t>4.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KLINICKÉ ÚDAJE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b/>
          <w:szCs w:val="24"/>
          <w:lang w:val="pl-PL"/>
        </w:rPr>
      </w:pPr>
      <w:r w:rsidRPr="00B619E4">
        <w:rPr>
          <w:b/>
          <w:szCs w:val="24"/>
          <w:lang w:val="pl-PL"/>
        </w:rPr>
        <w:t>4.1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Cílové druhy zvířat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Kočky a psi.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4.2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Indikace s upřesněním pro cílový druh zvířat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  <w:lang w:val="pl-PL"/>
        </w:rPr>
        <w:t xml:space="preserve"> 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 xml:space="preserve">Léčba </w:t>
      </w:r>
      <w:proofErr w:type="spellStart"/>
      <w:r>
        <w:rPr>
          <w:szCs w:val="24"/>
        </w:rPr>
        <w:t>hydrotoraxu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hydroperikardu</w:t>
      </w:r>
      <w:proofErr w:type="spellEnd"/>
      <w:r>
        <w:rPr>
          <w:szCs w:val="24"/>
        </w:rPr>
        <w:t xml:space="preserve">, </w:t>
      </w:r>
      <w:r w:rsidRPr="00B619E4">
        <w:rPr>
          <w:szCs w:val="24"/>
        </w:rPr>
        <w:t>ascitu a otoků, zejména v</w:t>
      </w:r>
      <w:r>
        <w:rPr>
          <w:szCs w:val="24"/>
        </w:rPr>
        <w:t xml:space="preserve"> důsledku</w:t>
      </w:r>
      <w:r w:rsidRPr="00B619E4">
        <w:rPr>
          <w:szCs w:val="24"/>
        </w:rPr>
        <w:t xml:space="preserve"> srdeční nedostatečnost</w:t>
      </w:r>
      <w:r>
        <w:rPr>
          <w:szCs w:val="24"/>
        </w:rPr>
        <w:t>i</w:t>
      </w:r>
      <w:r w:rsidRPr="00B619E4">
        <w:rPr>
          <w:szCs w:val="24"/>
        </w:rPr>
        <w:t xml:space="preserve"> a </w:t>
      </w:r>
    </w:p>
    <w:p w:rsidR="00234F64" w:rsidRPr="00B619E4" w:rsidRDefault="00234F64" w:rsidP="00234F64">
      <w:pPr>
        <w:rPr>
          <w:sz w:val="24"/>
          <w:szCs w:val="24"/>
          <w:lang w:val="pl-PL"/>
        </w:rPr>
      </w:pPr>
      <w:r>
        <w:rPr>
          <w:szCs w:val="24"/>
        </w:rPr>
        <w:t>poruchy funkce ledvin</w:t>
      </w:r>
      <w:r w:rsidRPr="00B619E4">
        <w:rPr>
          <w:szCs w:val="24"/>
        </w:rPr>
        <w:t>.</w:t>
      </w: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4.3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Kontraindikace</w:t>
      </w:r>
    </w:p>
    <w:p w:rsidR="00234F64" w:rsidRPr="00B619E4" w:rsidRDefault="00234F64" w:rsidP="00234F64">
      <w:pPr>
        <w:pStyle w:val="Default"/>
        <w:jc w:val="both"/>
        <w:rPr>
          <w:color w:val="auto"/>
          <w:sz w:val="22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Nepoužívat u zvířat trpících hypovolémií, hypotenzí nebo dehydratací.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 xml:space="preserve">Nepoužívat v případě selhání ledvin </w:t>
      </w:r>
      <w:r>
        <w:rPr>
          <w:szCs w:val="24"/>
        </w:rPr>
        <w:t xml:space="preserve">spojeného </w:t>
      </w:r>
      <w:r w:rsidRPr="00B619E4">
        <w:rPr>
          <w:szCs w:val="24"/>
        </w:rPr>
        <w:t>s anuri</w:t>
      </w:r>
      <w:r>
        <w:rPr>
          <w:szCs w:val="24"/>
        </w:rPr>
        <w:t>í</w:t>
      </w:r>
      <w:r w:rsidRPr="00B619E4">
        <w:rPr>
          <w:szCs w:val="24"/>
        </w:rPr>
        <w:t>.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Nepoužívat v případě nedostatku elektrolytů.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 xml:space="preserve">Nepoužívat v případě přecitlivělosti na </w:t>
      </w:r>
      <w:proofErr w:type="spellStart"/>
      <w:r w:rsidRPr="00B619E4">
        <w:rPr>
          <w:szCs w:val="24"/>
        </w:rPr>
        <w:t>furosemid</w:t>
      </w:r>
      <w:proofErr w:type="spellEnd"/>
      <w:r w:rsidRPr="00B619E4">
        <w:rPr>
          <w:szCs w:val="24"/>
        </w:rPr>
        <w:t>, sulfonamidy, nebo na některou z pomocných látek.</w:t>
      </w:r>
    </w:p>
    <w:p w:rsidR="00234F64" w:rsidRDefault="00234F64" w:rsidP="00234F64">
      <w:pPr>
        <w:rPr>
          <w:szCs w:val="22"/>
          <w:lang w:eastAsia="nl-NL"/>
        </w:rPr>
      </w:pPr>
      <w:r w:rsidRPr="00935401">
        <w:rPr>
          <w:szCs w:val="22"/>
          <w:lang w:eastAsia="nl-NL"/>
        </w:rPr>
        <w:t xml:space="preserve">Nepoužívat u akutní </w:t>
      </w:r>
      <w:r>
        <w:rPr>
          <w:szCs w:val="22"/>
          <w:lang w:eastAsia="nl-NL"/>
        </w:rPr>
        <w:t>glomerulonefritidy</w:t>
      </w:r>
      <w:r w:rsidRPr="00935401">
        <w:rPr>
          <w:szCs w:val="22"/>
          <w:lang w:eastAsia="nl-NL"/>
        </w:rPr>
        <w:t>.</w:t>
      </w:r>
    </w:p>
    <w:p w:rsidR="00234F64" w:rsidRDefault="00234F64" w:rsidP="00234F64">
      <w:pPr>
        <w:rPr>
          <w:szCs w:val="22"/>
          <w:lang w:eastAsia="nl-NL"/>
        </w:rPr>
      </w:pPr>
      <w:r w:rsidRPr="00935401">
        <w:rPr>
          <w:szCs w:val="22"/>
          <w:lang w:eastAsia="nl-NL"/>
        </w:rPr>
        <w:t>Nepoužívat u pacientů, kteří dostávali nadměrné dávky srdečních glykosidů.</w:t>
      </w:r>
    </w:p>
    <w:p w:rsidR="00234F64" w:rsidRPr="00935401" w:rsidRDefault="00234F64" w:rsidP="00234F64">
      <w:pPr>
        <w:rPr>
          <w:szCs w:val="22"/>
          <w:lang w:val="nl-NL" w:eastAsia="nl-NL"/>
        </w:rPr>
      </w:pPr>
      <w:r w:rsidRPr="00935401">
        <w:rPr>
          <w:szCs w:val="22"/>
          <w:lang w:eastAsia="nl-NL"/>
        </w:rPr>
        <w:t xml:space="preserve">Nepoužívat v kombinaci s jinými </w:t>
      </w:r>
      <w:r>
        <w:rPr>
          <w:szCs w:val="22"/>
          <w:lang w:eastAsia="nl-NL"/>
        </w:rPr>
        <w:t>kličkovými</w:t>
      </w:r>
      <w:r w:rsidRPr="00935401">
        <w:rPr>
          <w:szCs w:val="22"/>
          <w:lang w:eastAsia="nl-NL"/>
        </w:rPr>
        <w:t xml:space="preserve"> diuretiky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b/>
          <w:szCs w:val="24"/>
          <w:lang w:val="pl-PL"/>
        </w:rPr>
      </w:pPr>
      <w:r w:rsidRPr="00B619E4">
        <w:rPr>
          <w:b/>
          <w:szCs w:val="24"/>
          <w:lang w:val="pl-PL"/>
        </w:rPr>
        <w:t>4.4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Zvláštní upozornění pro každý cílový druh</w:t>
      </w: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>Terapeutická účinnost může být ovlivněna zvýšeným příjmem pitné vody.</w:t>
      </w:r>
      <w:r w:rsidRPr="00B619E4">
        <w:rPr>
          <w:szCs w:val="24"/>
          <w:lang w:val="pl-PL"/>
        </w:rPr>
        <w:t xml:space="preserve"> </w:t>
      </w:r>
      <w:r w:rsidRPr="00B619E4">
        <w:rPr>
          <w:szCs w:val="24"/>
        </w:rPr>
        <w:t xml:space="preserve">V případech, kdy to stav 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 xml:space="preserve">zvířete umožňuje, musí se během léčby </w:t>
      </w:r>
      <w:r>
        <w:rPr>
          <w:szCs w:val="24"/>
        </w:rPr>
        <w:t>omezit příjem</w:t>
      </w:r>
      <w:r w:rsidRPr="00B619E4">
        <w:rPr>
          <w:szCs w:val="24"/>
        </w:rPr>
        <w:t xml:space="preserve"> vody na </w:t>
      </w:r>
      <w:r>
        <w:rPr>
          <w:szCs w:val="24"/>
        </w:rPr>
        <w:t xml:space="preserve">běžnou </w:t>
      </w:r>
      <w:r w:rsidRPr="00B619E4">
        <w:rPr>
          <w:szCs w:val="24"/>
        </w:rPr>
        <w:t>fyziologick</w:t>
      </w:r>
      <w:r>
        <w:rPr>
          <w:szCs w:val="24"/>
        </w:rPr>
        <w:t xml:space="preserve">ou úroveň. 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4.5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Zvláštní opatření pro použití</w:t>
      </w: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640DE6" w:rsidRDefault="00234F64" w:rsidP="00234F64">
      <w:pPr>
        <w:rPr>
          <w:szCs w:val="24"/>
          <w:u w:val="single"/>
          <w:lang w:val="pl-PL"/>
        </w:rPr>
      </w:pPr>
      <w:r w:rsidRPr="00640DE6">
        <w:rPr>
          <w:szCs w:val="24"/>
          <w:u w:val="single"/>
        </w:rPr>
        <w:t>Zvláštní opatření pro použití u zvířat</w:t>
      </w:r>
      <w:r>
        <w:rPr>
          <w:szCs w:val="24"/>
          <w:u w:val="single"/>
        </w:rPr>
        <w:t>:</w:t>
      </w:r>
    </w:p>
    <w:p w:rsidR="00234F64" w:rsidRPr="00B619E4" w:rsidRDefault="00234F64" w:rsidP="00234F64">
      <w:pPr>
        <w:pStyle w:val="Normlnweb"/>
        <w:spacing w:before="0" w:beforeAutospacing="0" w:after="0" w:afterAutospacing="0"/>
        <w:rPr>
          <w:b/>
          <w:sz w:val="22"/>
          <w:lang w:val="pl-PL"/>
        </w:rPr>
      </w:pPr>
    </w:p>
    <w:p w:rsidR="00234F64" w:rsidRDefault="00234F64" w:rsidP="00234F64">
      <w:pPr>
        <w:tabs>
          <w:tab w:val="left" w:pos="540"/>
        </w:tabs>
        <w:rPr>
          <w:szCs w:val="24"/>
        </w:rPr>
      </w:pPr>
      <w:proofErr w:type="spellStart"/>
      <w:r w:rsidRPr="00B619E4">
        <w:rPr>
          <w:szCs w:val="24"/>
        </w:rPr>
        <w:t>Furosemid</w:t>
      </w:r>
      <w:proofErr w:type="spellEnd"/>
      <w:r w:rsidRPr="00B619E4">
        <w:rPr>
          <w:szCs w:val="24"/>
        </w:rPr>
        <w:t xml:space="preserve"> se musí používat s opatrností v případě již existující </w:t>
      </w:r>
      <w:r>
        <w:rPr>
          <w:szCs w:val="24"/>
        </w:rPr>
        <w:t xml:space="preserve">vodní nebo elektrolytové </w:t>
      </w:r>
      <w:r w:rsidRPr="00B619E4">
        <w:rPr>
          <w:szCs w:val="24"/>
        </w:rPr>
        <w:t xml:space="preserve">nerovnováhy, </w:t>
      </w:r>
    </w:p>
    <w:p w:rsidR="00234F64" w:rsidRPr="00B619E4" w:rsidRDefault="00234F64" w:rsidP="00234F64">
      <w:pPr>
        <w:tabs>
          <w:tab w:val="left" w:pos="540"/>
        </w:tabs>
        <w:rPr>
          <w:szCs w:val="24"/>
          <w:lang w:val="pl-PL"/>
        </w:rPr>
      </w:pPr>
      <w:r w:rsidRPr="00B619E4">
        <w:rPr>
          <w:szCs w:val="24"/>
        </w:rPr>
        <w:t xml:space="preserve">poruch funkce jater (může vyvolat jaterní kóma) a diabetes </w:t>
      </w:r>
      <w:proofErr w:type="spellStart"/>
      <w:r w:rsidRPr="00B619E4">
        <w:rPr>
          <w:szCs w:val="24"/>
        </w:rPr>
        <w:t>mellitus</w:t>
      </w:r>
      <w:proofErr w:type="spellEnd"/>
      <w:r w:rsidRPr="00B619E4">
        <w:rPr>
          <w:szCs w:val="24"/>
        </w:rPr>
        <w:t>.</w:t>
      </w:r>
      <w:r w:rsidRPr="00B619E4">
        <w:rPr>
          <w:szCs w:val="24"/>
          <w:lang w:val="pl-PL"/>
        </w:rPr>
        <w:t xml:space="preserve">  </w:t>
      </w:r>
    </w:p>
    <w:p w:rsidR="00234F64" w:rsidRPr="00B619E4" w:rsidRDefault="00234F64" w:rsidP="00234F64">
      <w:pPr>
        <w:tabs>
          <w:tab w:val="left" w:pos="540"/>
        </w:tabs>
        <w:rPr>
          <w:szCs w:val="24"/>
          <w:lang w:val="pl-PL"/>
        </w:rPr>
      </w:pPr>
      <w:r w:rsidRPr="00B619E4">
        <w:rPr>
          <w:szCs w:val="24"/>
        </w:rPr>
        <w:t>V případě dlouhodobé léčby, se musí často monitorovat stav hydratace a sérových elektrolytů.</w:t>
      </w:r>
      <w:r w:rsidRPr="00B619E4">
        <w:rPr>
          <w:szCs w:val="24"/>
          <w:lang w:val="pl-PL"/>
        </w:rPr>
        <w:t xml:space="preserve"> </w:t>
      </w:r>
    </w:p>
    <w:p w:rsidR="00234F64" w:rsidRDefault="00234F64" w:rsidP="00234F64">
      <w:pPr>
        <w:tabs>
          <w:tab w:val="left" w:pos="540"/>
        </w:tabs>
        <w:rPr>
          <w:szCs w:val="24"/>
        </w:rPr>
      </w:pPr>
      <w:r w:rsidRPr="00B619E4">
        <w:rPr>
          <w:szCs w:val="24"/>
        </w:rPr>
        <w:lastRenderedPageBreak/>
        <w:t xml:space="preserve">1 až 2 dny před a po zahájení </w:t>
      </w:r>
      <w:r>
        <w:rPr>
          <w:szCs w:val="24"/>
        </w:rPr>
        <w:t>léčby</w:t>
      </w:r>
      <w:r w:rsidRPr="00B619E4">
        <w:rPr>
          <w:szCs w:val="24"/>
        </w:rPr>
        <w:t xml:space="preserve"> diuretiky a ACE inhibitory je třeba monitorovat funkci ledvin a </w:t>
      </w:r>
    </w:p>
    <w:p w:rsidR="00234F64" w:rsidRPr="00B619E4" w:rsidRDefault="00234F64" w:rsidP="00234F64">
      <w:pPr>
        <w:tabs>
          <w:tab w:val="left" w:pos="540"/>
        </w:tabs>
        <w:rPr>
          <w:szCs w:val="24"/>
          <w:lang w:val="pl-PL"/>
        </w:rPr>
      </w:pPr>
      <w:r w:rsidRPr="00B619E4">
        <w:rPr>
          <w:szCs w:val="24"/>
        </w:rPr>
        <w:t>stav hydratace.</w:t>
      </w:r>
    </w:p>
    <w:p w:rsidR="00234F64" w:rsidRPr="00B619E4" w:rsidRDefault="00234F64" w:rsidP="00234F64">
      <w:pPr>
        <w:tabs>
          <w:tab w:val="left" w:pos="540"/>
        </w:tabs>
        <w:rPr>
          <w:szCs w:val="24"/>
          <w:lang w:val="pl-PL"/>
        </w:rPr>
      </w:pPr>
      <w:proofErr w:type="spellStart"/>
      <w:r w:rsidRPr="00B619E4">
        <w:rPr>
          <w:szCs w:val="24"/>
        </w:rPr>
        <w:t>Furosemid</w:t>
      </w:r>
      <w:proofErr w:type="spellEnd"/>
      <w:r w:rsidRPr="00B619E4">
        <w:rPr>
          <w:szCs w:val="24"/>
        </w:rPr>
        <w:t xml:space="preserve"> se musí používat s opatrností u pacientů s nefrotickým syndromem.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640DE6" w:rsidRDefault="00234F64" w:rsidP="00234F64">
      <w:pPr>
        <w:rPr>
          <w:szCs w:val="24"/>
          <w:u w:val="single"/>
          <w:lang w:val="pl-PL"/>
        </w:rPr>
      </w:pPr>
      <w:r w:rsidRPr="00640DE6">
        <w:rPr>
          <w:szCs w:val="24"/>
          <w:u w:val="single"/>
        </w:rPr>
        <w:t>Zvláštní opatření určené osobám, které podávají veterinární léčivý přípravek zvířatům</w:t>
      </w:r>
      <w:r>
        <w:rPr>
          <w:szCs w:val="24"/>
          <w:u w:val="single"/>
        </w:rPr>
        <w:t>:</w:t>
      </w:r>
    </w:p>
    <w:p w:rsidR="00234F64" w:rsidRPr="00B619E4" w:rsidRDefault="00234F64" w:rsidP="00234F64">
      <w:pPr>
        <w:pStyle w:val="Default"/>
        <w:jc w:val="both"/>
        <w:rPr>
          <w:color w:val="auto"/>
          <w:sz w:val="22"/>
          <w:lang w:val="pl-PL"/>
        </w:rPr>
      </w:pPr>
    </w:p>
    <w:p w:rsidR="00234F64" w:rsidRPr="00165991" w:rsidRDefault="00234F64" w:rsidP="00234F64">
      <w:pPr>
        <w:pStyle w:val="Default"/>
        <w:jc w:val="both"/>
        <w:rPr>
          <w:color w:val="auto"/>
          <w:sz w:val="22"/>
          <w:lang w:val="cs-CZ"/>
        </w:rPr>
      </w:pPr>
      <w:proofErr w:type="spellStart"/>
      <w:r w:rsidRPr="00165991">
        <w:rPr>
          <w:color w:val="auto"/>
          <w:sz w:val="22"/>
          <w:lang w:val="cs-CZ"/>
        </w:rPr>
        <w:t>Furosemid</w:t>
      </w:r>
      <w:proofErr w:type="spellEnd"/>
      <w:r w:rsidRPr="00165991">
        <w:rPr>
          <w:color w:val="auto"/>
          <w:sz w:val="22"/>
          <w:lang w:val="cs-CZ"/>
        </w:rPr>
        <w:t xml:space="preserve"> má možné genotoxické vlastnosti a existuje důkaz </w:t>
      </w:r>
      <w:proofErr w:type="spellStart"/>
      <w:r w:rsidRPr="00165991">
        <w:rPr>
          <w:color w:val="auto"/>
          <w:sz w:val="22"/>
          <w:lang w:val="cs-CZ"/>
        </w:rPr>
        <w:t>karcinogenity</w:t>
      </w:r>
      <w:proofErr w:type="spellEnd"/>
      <w:r w:rsidRPr="00165991">
        <w:rPr>
          <w:color w:val="auto"/>
          <w:sz w:val="22"/>
          <w:lang w:val="cs-CZ"/>
        </w:rPr>
        <w:t xml:space="preserve"> u myší. Ačkoliv nejsou k dispozici dostatečné důkazy týkající se těchto účinků u lidí, je třeba se vyvarovat kontaktu s kůží nebo náhodného požití přípravku. Při manipulaci a podávání přípravku používejte nepropustné rukavice a poté si důkladně umyjte ruce.</w:t>
      </w:r>
    </w:p>
    <w:p w:rsidR="00234F64" w:rsidRPr="00165991" w:rsidRDefault="00234F64" w:rsidP="00234F64">
      <w:pPr>
        <w:pStyle w:val="Default"/>
        <w:jc w:val="both"/>
        <w:rPr>
          <w:color w:val="auto"/>
          <w:sz w:val="22"/>
          <w:lang w:val="cs-CZ"/>
        </w:rPr>
      </w:pPr>
      <w:r w:rsidRPr="00165991">
        <w:rPr>
          <w:color w:val="auto"/>
          <w:sz w:val="22"/>
          <w:lang w:val="cs-CZ"/>
        </w:rPr>
        <w:t>Pokud je nepoužitá část tablety uchovávána do dalšího použití, musí být vrácena do otevřeného prostoru blistru a vložena zpět do krabičky. Přípravek uchovávejte na bezpečném místě, mimo dohled a dosah dětí. V případě náhodného požití vyhledejte ihned lékařskou pomoc a ukažte příbalovou informaci nebo etiketu praktickému lékaři.</w:t>
      </w:r>
    </w:p>
    <w:p w:rsidR="00234F64" w:rsidRPr="00165991" w:rsidRDefault="00234F64" w:rsidP="00234F64">
      <w:pPr>
        <w:pStyle w:val="Default"/>
        <w:jc w:val="both"/>
        <w:rPr>
          <w:color w:val="auto"/>
          <w:sz w:val="22"/>
          <w:lang w:val="cs-CZ"/>
        </w:rPr>
      </w:pPr>
    </w:p>
    <w:p w:rsidR="00234F64" w:rsidRPr="00165991" w:rsidRDefault="00234F64" w:rsidP="00234F64">
      <w:pPr>
        <w:pStyle w:val="Default"/>
        <w:jc w:val="both"/>
        <w:rPr>
          <w:color w:val="auto"/>
          <w:sz w:val="22"/>
          <w:lang w:val="cs-CZ"/>
        </w:rPr>
      </w:pPr>
      <w:r w:rsidRPr="00165991">
        <w:rPr>
          <w:color w:val="auto"/>
          <w:sz w:val="22"/>
          <w:lang w:val="cs-CZ"/>
        </w:rPr>
        <w:t xml:space="preserve">Lidé se známou přecitlivělostí na </w:t>
      </w:r>
      <w:proofErr w:type="spellStart"/>
      <w:r w:rsidRPr="00165991">
        <w:rPr>
          <w:color w:val="auto"/>
          <w:sz w:val="22"/>
          <w:lang w:val="cs-CZ"/>
        </w:rPr>
        <w:t>furosemid</w:t>
      </w:r>
      <w:proofErr w:type="spellEnd"/>
      <w:r w:rsidRPr="00165991">
        <w:rPr>
          <w:color w:val="auto"/>
          <w:sz w:val="22"/>
          <w:lang w:val="cs-CZ"/>
        </w:rPr>
        <w:t xml:space="preserve"> a další složky přípravku by se měli vyhnout kontaktu s veterinárním léčivým přípravkem. Nemanipulujte s přípravkem, pokud víte, že jste citlivý na sulfonamidy, protože přecitlivělost na sulfonamidy může vést k přecitlivělosti na </w:t>
      </w:r>
      <w:proofErr w:type="spellStart"/>
      <w:r w:rsidRPr="00165991">
        <w:rPr>
          <w:color w:val="auto"/>
          <w:sz w:val="22"/>
          <w:lang w:val="cs-CZ"/>
        </w:rPr>
        <w:t>furosemid</w:t>
      </w:r>
      <w:proofErr w:type="spellEnd"/>
      <w:r w:rsidRPr="00165991">
        <w:rPr>
          <w:color w:val="auto"/>
          <w:sz w:val="22"/>
          <w:lang w:val="cs-CZ"/>
        </w:rPr>
        <w:t>. Pokud se objeví příznaky po expozici, jako je kožní vyrážka, vyhledejte lékařskou pomoc a ukažte lékaři toto varování. Otok obličeje, rtů, očí nebo potíže s dýcháním jsou závažnější symptomy a vyžadují okamžitou lékařskou pomoc. Po použití si umyjte ruce.</w:t>
      </w:r>
    </w:p>
    <w:p w:rsidR="00234F64" w:rsidRPr="00B619E4" w:rsidRDefault="00234F64" w:rsidP="00234F64">
      <w:pPr>
        <w:tabs>
          <w:tab w:val="left" w:pos="1134"/>
          <w:tab w:val="left" w:pos="4770"/>
        </w:tabs>
        <w:contextualSpacing/>
        <w:jc w:val="both"/>
        <w:rPr>
          <w:b/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4.6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Nežádoucí účinky (frekvence a závažnost)</w:t>
      </w:r>
    </w:p>
    <w:p w:rsidR="00234F64" w:rsidRPr="00B619E4" w:rsidRDefault="00234F64" w:rsidP="00234F64">
      <w:pPr>
        <w:pStyle w:val="Normlnweb"/>
        <w:spacing w:before="0" w:beforeAutospacing="0" w:after="0" w:afterAutospacing="0"/>
        <w:rPr>
          <w:sz w:val="22"/>
          <w:lang w:val="pl-PL"/>
        </w:rPr>
      </w:pP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 xml:space="preserve">Ve vzácných </w:t>
      </w:r>
      <w:r w:rsidRPr="00640DE6">
        <w:rPr>
          <w:szCs w:val="22"/>
          <w:lang w:val="pl-PL"/>
        </w:rPr>
        <w:t xml:space="preserve">(u více než 1, ale méně než 10 z 10000 ošetřených zvířat) </w:t>
      </w:r>
      <w:r w:rsidRPr="00B619E4">
        <w:rPr>
          <w:szCs w:val="24"/>
        </w:rPr>
        <w:t xml:space="preserve">případech se může objevit </w:t>
      </w:r>
    </w:p>
    <w:p w:rsidR="00234F64" w:rsidRPr="00B619E4" w:rsidRDefault="00234F64" w:rsidP="00234F64">
      <w:pPr>
        <w:rPr>
          <w:vanish/>
          <w:szCs w:val="24"/>
          <w:lang w:val="pl-PL"/>
        </w:rPr>
      </w:pPr>
      <w:r w:rsidRPr="00B619E4">
        <w:rPr>
          <w:szCs w:val="24"/>
        </w:rPr>
        <w:t>řídká stolice.</w:t>
      </w:r>
      <w:r w:rsidRPr="00B619E4">
        <w:rPr>
          <w:szCs w:val="24"/>
          <w:lang w:val="pl-PL"/>
        </w:rPr>
        <w:t xml:space="preserve"> </w:t>
      </w:r>
      <w:r w:rsidRPr="00A8791F">
        <w:rPr>
          <w:rStyle w:val="hps"/>
          <w:szCs w:val="24"/>
        </w:rPr>
        <w:t xml:space="preserve">Tento </w:t>
      </w:r>
      <w:r>
        <w:rPr>
          <w:rStyle w:val="hps"/>
          <w:szCs w:val="24"/>
        </w:rPr>
        <w:t>pří</w:t>
      </w:r>
      <w:r w:rsidRPr="00A8791F">
        <w:rPr>
          <w:rStyle w:val="hps"/>
          <w:szCs w:val="24"/>
        </w:rPr>
        <w:t xml:space="preserve">znak je přechodný </w:t>
      </w:r>
      <w:r w:rsidRPr="00B619E4">
        <w:rPr>
          <w:rStyle w:val="hps"/>
          <w:szCs w:val="24"/>
        </w:rPr>
        <w:t>a mírn</w:t>
      </w:r>
      <w:r>
        <w:rPr>
          <w:rStyle w:val="hps"/>
          <w:szCs w:val="24"/>
        </w:rPr>
        <w:t>ý</w:t>
      </w:r>
      <w:r w:rsidRPr="00B619E4">
        <w:rPr>
          <w:rStyle w:val="hps"/>
          <w:szCs w:val="24"/>
        </w:rPr>
        <w:t xml:space="preserve"> a nevyžad</w:t>
      </w:r>
      <w:r>
        <w:rPr>
          <w:rStyle w:val="hps"/>
          <w:szCs w:val="24"/>
        </w:rPr>
        <w:t>uje</w:t>
      </w:r>
      <w:r w:rsidRPr="00B619E4">
        <w:rPr>
          <w:rStyle w:val="hps"/>
          <w:szCs w:val="24"/>
        </w:rPr>
        <w:t xml:space="preserve"> ukončení léčby.</w:t>
      </w:r>
      <w:r>
        <w:rPr>
          <w:rStyle w:val="hps"/>
          <w:szCs w:val="24"/>
        </w:rPr>
        <w:t xml:space="preserve"> 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 xml:space="preserve">Diuretický účinek </w:t>
      </w:r>
    </w:p>
    <w:p w:rsidR="00234F64" w:rsidRDefault="00234F64" w:rsidP="00234F64">
      <w:pPr>
        <w:rPr>
          <w:szCs w:val="24"/>
        </w:rPr>
      </w:pPr>
      <w:proofErr w:type="spellStart"/>
      <w:r w:rsidRPr="00B619E4">
        <w:rPr>
          <w:szCs w:val="24"/>
        </w:rPr>
        <w:t>furosemidu</w:t>
      </w:r>
      <w:proofErr w:type="spellEnd"/>
      <w:r w:rsidRPr="00B619E4">
        <w:rPr>
          <w:szCs w:val="24"/>
        </w:rPr>
        <w:t xml:space="preserve"> může vést k </w:t>
      </w:r>
      <w:proofErr w:type="spellStart"/>
      <w:r w:rsidRPr="00B619E4">
        <w:rPr>
          <w:szCs w:val="24"/>
        </w:rPr>
        <w:t>hemokoncentraci</w:t>
      </w:r>
      <w:proofErr w:type="spellEnd"/>
      <w:r w:rsidRPr="00B619E4">
        <w:rPr>
          <w:szCs w:val="24"/>
        </w:rPr>
        <w:t xml:space="preserve"> a snížení průtoku krve.</w:t>
      </w:r>
      <w:r w:rsidRPr="00B619E4">
        <w:rPr>
          <w:szCs w:val="24"/>
          <w:lang w:val="pl-PL"/>
        </w:rPr>
        <w:t xml:space="preserve"> </w:t>
      </w:r>
      <w:r w:rsidRPr="00B619E4">
        <w:rPr>
          <w:szCs w:val="24"/>
        </w:rPr>
        <w:t xml:space="preserve">V případě dlouhodobé léčby může 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dojít k</w:t>
      </w:r>
      <w:r>
        <w:rPr>
          <w:szCs w:val="24"/>
        </w:rPr>
        <w:t xml:space="preserve"> rozvoji </w:t>
      </w:r>
      <w:r w:rsidRPr="00B619E4">
        <w:rPr>
          <w:szCs w:val="24"/>
        </w:rPr>
        <w:t xml:space="preserve">nedostatku elektrolytů (včetně </w:t>
      </w:r>
      <w:proofErr w:type="spellStart"/>
      <w:r w:rsidRPr="00B619E4">
        <w:rPr>
          <w:szCs w:val="24"/>
        </w:rPr>
        <w:t>hypokalémie</w:t>
      </w:r>
      <w:proofErr w:type="spellEnd"/>
      <w:r w:rsidRPr="00B619E4">
        <w:rPr>
          <w:szCs w:val="24"/>
        </w:rPr>
        <w:t xml:space="preserve">, </w:t>
      </w:r>
      <w:proofErr w:type="spellStart"/>
      <w:r w:rsidRPr="00B619E4">
        <w:rPr>
          <w:szCs w:val="24"/>
        </w:rPr>
        <w:t>hyponatrémie</w:t>
      </w:r>
      <w:proofErr w:type="spellEnd"/>
      <w:r w:rsidRPr="00B619E4">
        <w:rPr>
          <w:szCs w:val="24"/>
        </w:rPr>
        <w:t>) a dehydrataci.</w:t>
      </w: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4.7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Použití v průběhu březosti, laktace nebo snášky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Laboratorní studie prokázaly teratogenní účinek.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>Nebyla stanovena bezpečnost přípravku pro použití u březích a kojících fen a koček</w:t>
      </w:r>
      <w:r>
        <w:rPr>
          <w:szCs w:val="24"/>
        </w:rPr>
        <w:t>;</w:t>
      </w:r>
      <w:r w:rsidRPr="00B619E4">
        <w:rPr>
          <w:szCs w:val="24"/>
        </w:rPr>
        <w:t xml:space="preserve"> </w:t>
      </w:r>
      <w:proofErr w:type="spellStart"/>
      <w:r w:rsidRPr="00B619E4">
        <w:rPr>
          <w:szCs w:val="24"/>
        </w:rPr>
        <w:t>furosemid</w:t>
      </w:r>
      <w:proofErr w:type="spellEnd"/>
      <w:r>
        <w:rPr>
          <w:szCs w:val="24"/>
        </w:rPr>
        <w:t xml:space="preserve"> je 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vylučován do mateřského mléka.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>U březích a kojících zvířat použít pouze po zvážení terapeutického</w:t>
      </w:r>
      <w:r>
        <w:rPr>
          <w:szCs w:val="24"/>
        </w:rPr>
        <w:t xml:space="preserve"> poměru</w:t>
      </w:r>
      <w:r w:rsidRPr="00B619E4">
        <w:rPr>
          <w:szCs w:val="24"/>
        </w:rPr>
        <w:t xml:space="preserve"> prospěchu a rizika 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příslušným veterinárním lékařem.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4.8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Interakce s dalšími léčivými přípravky a další formy interakce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 w:val="24"/>
          <w:szCs w:val="24"/>
          <w:lang w:val="pl-PL"/>
        </w:rPr>
      </w:pPr>
      <w:r w:rsidRPr="00B619E4">
        <w:rPr>
          <w:szCs w:val="24"/>
        </w:rPr>
        <w:t xml:space="preserve">U koček nepoužívejte </w:t>
      </w:r>
      <w:proofErr w:type="spellStart"/>
      <w:r w:rsidRPr="00B619E4">
        <w:rPr>
          <w:szCs w:val="24"/>
        </w:rPr>
        <w:t>furosemid</w:t>
      </w:r>
      <w:proofErr w:type="spellEnd"/>
      <w:r w:rsidRPr="00B619E4">
        <w:rPr>
          <w:szCs w:val="24"/>
        </w:rPr>
        <w:t xml:space="preserve"> s </w:t>
      </w:r>
      <w:proofErr w:type="spellStart"/>
      <w:r w:rsidRPr="00B619E4">
        <w:rPr>
          <w:szCs w:val="24"/>
        </w:rPr>
        <w:t>ototoxický</w:t>
      </w:r>
      <w:r>
        <w:rPr>
          <w:szCs w:val="24"/>
        </w:rPr>
        <w:t>mi</w:t>
      </w:r>
      <w:proofErr w:type="spellEnd"/>
      <w:r w:rsidRPr="00B619E4">
        <w:rPr>
          <w:szCs w:val="24"/>
        </w:rPr>
        <w:t xml:space="preserve"> antibiotiky.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>Současné užívání s lé</w:t>
      </w:r>
      <w:r>
        <w:rPr>
          <w:szCs w:val="24"/>
        </w:rPr>
        <w:t>čivy</w:t>
      </w:r>
      <w:r w:rsidRPr="00B619E4">
        <w:rPr>
          <w:szCs w:val="24"/>
        </w:rPr>
        <w:t xml:space="preserve"> ovlivňující</w:t>
      </w:r>
      <w:r>
        <w:rPr>
          <w:szCs w:val="24"/>
        </w:rPr>
        <w:t>mi</w:t>
      </w:r>
      <w:r w:rsidRPr="00B619E4">
        <w:rPr>
          <w:szCs w:val="24"/>
        </w:rPr>
        <w:t xml:space="preserve"> elektrolytovou rovnováhu (kortikoidy, jiná diuretika, </w:t>
      </w:r>
    </w:p>
    <w:p w:rsidR="00234F64" w:rsidRPr="00B619E4" w:rsidRDefault="00234F64" w:rsidP="00234F64">
      <w:pPr>
        <w:rPr>
          <w:vanish/>
          <w:szCs w:val="24"/>
          <w:lang w:val="pl-PL"/>
        </w:rPr>
      </w:pPr>
      <w:proofErr w:type="spellStart"/>
      <w:r w:rsidRPr="00B619E4">
        <w:rPr>
          <w:szCs w:val="24"/>
        </w:rPr>
        <w:t>amfotericin</w:t>
      </w:r>
      <w:proofErr w:type="spellEnd"/>
      <w:r w:rsidRPr="00B619E4">
        <w:rPr>
          <w:szCs w:val="24"/>
        </w:rPr>
        <w:t xml:space="preserve"> B, </w:t>
      </w:r>
      <w:r>
        <w:rPr>
          <w:szCs w:val="24"/>
        </w:rPr>
        <w:t xml:space="preserve">srdeční </w:t>
      </w:r>
      <w:r w:rsidRPr="00B619E4">
        <w:rPr>
          <w:szCs w:val="24"/>
        </w:rPr>
        <w:t>glykosidy) vyžaduje pečlivé monitorování.</w:t>
      </w:r>
      <w:r>
        <w:rPr>
          <w:szCs w:val="24"/>
        </w:rPr>
        <w:t xml:space="preserve"> 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 xml:space="preserve">Současné užívání s aminoglykosidy 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 xml:space="preserve">nebo cefalosporiny může zvýšit riziko </w:t>
      </w:r>
      <w:proofErr w:type="spellStart"/>
      <w:r w:rsidRPr="00B619E4">
        <w:rPr>
          <w:szCs w:val="24"/>
        </w:rPr>
        <w:t>nefrotoxicity</w:t>
      </w:r>
      <w:proofErr w:type="spellEnd"/>
      <w:r w:rsidRPr="00B619E4">
        <w:rPr>
          <w:szCs w:val="24"/>
        </w:rPr>
        <w:t>.</w:t>
      </w:r>
    </w:p>
    <w:p w:rsidR="00234F64" w:rsidRPr="00B619E4" w:rsidRDefault="00234F64" w:rsidP="00234F64">
      <w:pPr>
        <w:rPr>
          <w:szCs w:val="24"/>
          <w:lang w:val="pl-PL"/>
        </w:rPr>
      </w:pPr>
      <w:proofErr w:type="spellStart"/>
      <w:r w:rsidRPr="00B619E4">
        <w:rPr>
          <w:szCs w:val="24"/>
        </w:rPr>
        <w:t>Furosemid</w:t>
      </w:r>
      <w:proofErr w:type="spellEnd"/>
      <w:r w:rsidRPr="00B619E4">
        <w:rPr>
          <w:szCs w:val="24"/>
        </w:rPr>
        <w:t xml:space="preserve"> může </w:t>
      </w:r>
      <w:r>
        <w:rPr>
          <w:szCs w:val="24"/>
        </w:rPr>
        <w:t xml:space="preserve">zvyšovat </w:t>
      </w:r>
      <w:r w:rsidRPr="00B619E4">
        <w:rPr>
          <w:szCs w:val="24"/>
        </w:rPr>
        <w:t xml:space="preserve">riziko </w:t>
      </w:r>
      <w:r>
        <w:rPr>
          <w:szCs w:val="24"/>
        </w:rPr>
        <w:t xml:space="preserve">zkřížených alergických reakcí </w:t>
      </w:r>
      <w:proofErr w:type="spellStart"/>
      <w:r>
        <w:rPr>
          <w:szCs w:val="24"/>
        </w:rPr>
        <w:t>na</w:t>
      </w:r>
      <w:r w:rsidRPr="00B619E4">
        <w:rPr>
          <w:szCs w:val="24"/>
        </w:rPr>
        <w:t>sulfonamid</w:t>
      </w:r>
      <w:r>
        <w:rPr>
          <w:szCs w:val="24"/>
        </w:rPr>
        <w:t>y</w:t>
      </w:r>
      <w:proofErr w:type="spellEnd"/>
      <w:r w:rsidRPr="00B619E4">
        <w:rPr>
          <w:szCs w:val="24"/>
        </w:rPr>
        <w:t>.</w:t>
      </w:r>
    </w:p>
    <w:p w:rsidR="00234F64" w:rsidRPr="00B619E4" w:rsidRDefault="00234F64" w:rsidP="00234F64">
      <w:pPr>
        <w:rPr>
          <w:szCs w:val="24"/>
          <w:lang w:val="pl-PL"/>
        </w:rPr>
      </w:pPr>
      <w:proofErr w:type="spellStart"/>
      <w:r w:rsidRPr="00B619E4">
        <w:rPr>
          <w:szCs w:val="24"/>
        </w:rPr>
        <w:t>Furosemid</w:t>
      </w:r>
      <w:proofErr w:type="spellEnd"/>
      <w:r w:rsidRPr="00B619E4">
        <w:rPr>
          <w:szCs w:val="24"/>
        </w:rPr>
        <w:t xml:space="preserve"> může měnit potřebu inzulinu u diabetických zvířat.</w:t>
      </w:r>
    </w:p>
    <w:p w:rsidR="00234F64" w:rsidRPr="00B619E4" w:rsidRDefault="00234F64" w:rsidP="00234F64">
      <w:pPr>
        <w:rPr>
          <w:szCs w:val="24"/>
          <w:lang w:val="pl-PL"/>
        </w:rPr>
      </w:pPr>
      <w:proofErr w:type="spellStart"/>
      <w:r w:rsidRPr="00B619E4">
        <w:rPr>
          <w:szCs w:val="24"/>
        </w:rPr>
        <w:t>Furosemid</w:t>
      </w:r>
      <w:proofErr w:type="spellEnd"/>
      <w:r w:rsidRPr="00B619E4">
        <w:rPr>
          <w:szCs w:val="24"/>
        </w:rPr>
        <w:t xml:space="preserve"> může snižovat vylučování NSAID.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 xml:space="preserve">U dlouhodobé léčby v kombinaci s ACE inhibitory může být nutné snížit dávkování, v závislosti na 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reakci zvířete na léčbu.</w:t>
      </w: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4.9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Podávané množství a způsob podání</w:t>
      </w:r>
    </w:p>
    <w:p w:rsidR="00234F64" w:rsidRPr="00B619E4" w:rsidRDefault="00234F64" w:rsidP="00234F64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pl-PL"/>
        </w:rPr>
      </w:pPr>
    </w:p>
    <w:p w:rsidR="00234F64" w:rsidRPr="00B619E4" w:rsidRDefault="00234F64" w:rsidP="00234F64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pl-PL"/>
        </w:rPr>
      </w:pPr>
      <w:r>
        <w:rPr>
          <w:rFonts w:ascii="Times New Roman" w:hAnsi="Times New Roman"/>
          <w:sz w:val="22"/>
          <w:szCs w:val="24"/>
          <w:lang w:val="cs-CZ"/>
        </w:rPr>
        <w:t>P</w:t>
      </w:r>
      <w:r w:rsidRPr="00B619E4">
        <w:rPr>
          <w:rFonts w:ascii="Times New Roman" w:hAnsi="Times New Roman"/>
          <w:sz w:val="22"/>
          <w:szCs w:val="24"/>
          <w:lang w:val="cs-CZ"/>
        </w:rPr>
        <w:t>erorální podání.</w:t>
      </w:r>
    </w:p>
    <w:p w:rsidR="00234F64" w:rsidRPr="00B619E4" w:rsidRDefault="00234F64" w:rsidP="00234F64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pl-PL"/>
        </w:rPr>
      </w:pPr>
      <w:r w:rsidRPr="00B619E4">
        <w:rPr>
          <w:rFonts w:ascii="Times New Roman" w:hAnsi="Times New Roman"/>
          <w:sz w:val="22"/>
          <w:szCs w:val="24"/>
          <w:lang w:val="cs-CZ"/>
        </w:rPr>
        <w:t xml:space="preserve">Doporučená počáteční dávka je </w:t>
      </w:r>
      <w:r>
        <w:rPr>
          <w:rFonts w:ascii="Times New Roman" w:hAnsi="Times New Roman"/>
          <w:sz w:val="22"/>
          <w:szCs w:val="24"/>
          <w:lang w:val="cs-CZ"/>
        </w:rPr>
        <w:t xml:space="preserve">2,5 -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5 mg </w:t>
      </w:r>
      <w:proofErr w:type="spellStart"/>
      <w:r w:rsidRPr="00B619E4">
        <w:rPr>
          <w:rFonts w:ascii="Times New Roman" w:hAnsi="Times New Roman"/>
          <w:sz w:val="22"/>
          <w:szCs w:val="24"/>
          <w:lang w:val="cs-CZ"/>
        </w:rPr>
        <w:t>furosemidu</w:t>
      </w:r>
      <w:proofErr w:type="spellEnd"/>
      <w:r w:rsidRPr="00B619E4">
        <w:rPr>
          <w:rFonts w:ascii="Times New Roman" w:hAnsi="Times New Roman"/>
          <w:sz w:val="22"/>
          <w:szCs w:val="24"/>
          <w:lang w:val="cs-CZ"/>
        </w:rPr>
        <w:t xml:space="preserve"> na kg </w:t>
      </w:r>
      <w:r>
        <w:rPr>
          <w:rFonts w:ascii="Times New Roman" w:hAnsi="Times New Roman"/>
          <w:sz w:val="22"/>
          <w:szCs w:val="24"/>
          <w:lang w:val="cs-CZ"/>
        </w:rPr>
        <w:t>ž.hm./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den, což odpovídá </w:t>
      </w:r>
      <w:proofErr w:type="gramStart"/>
      <w:r w:rsidRPr="00C80B06">
        <w:rPr>
          <w:rFonts w:ascii="Times New Roman" w:hAnsi="Times New Roman"/>
          <w:sz w:val="22"/>
          <w:szCs w:val="24"/>
          <w:lang w:val="cs-CZ"/>
        </w:rPr>
        <w:t>½ - 1</w:t>
      </w:r>
      <w:proofErr w:type="gramEnd"/>
      <w:r w:rsidRPr="00C80B06">
        <w:rPr>
          <w:rFonts w:ascii="Times New Roman" w:hAnsi="Times New Roman"/>
          <w:sz w:val="22"/>
          <w:szCs w:val="24"/>
          <w:lang w:val="cs-CZ"/>
        </w:rPr>
        <w:t> tabletě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 na 8 kg </w:t>
      </w:r>
      <w:r>
        <w:rPr>
          <w:rFonts w:ascii="Times New Roman" w:hAnsi="Times New Roman"/>
          <w:sz w:val="22"/>
          <w:szCs w:val="24"/>
          <w:lang w:val="cs-CZ"/>
        </w:rPr>
        <w:t>ž.hm.</w:t>
      </w:r>
      <w:r w:rsidRPr="00B619E4">
        <w:rPr>
          <w:rFonts w:ascii="Times New Roman" w:hAnsi="Times New Roman"/>
          <w:sz w:val="22"/>
          <w:szCs w:val="24"/>
          <w:lang w:val="pl-PL"/>
        </w:rPr>
        <w:t xml:space="preserve"> </w:t>
      </w:r>
      <w:r w:rsidRPr="00B619E4">
        <w:rPr>
          <w:rFonts w:ascii="Times New Roman" w:hAnsi="Times New Roman"/>
          <w:sz w:val="22"/>
          <w:szCs w:val="24"/>
          <w:lang w:val="cs-CZ"/>
        </w:rPr>
        <w:t>V</w:t>
      </w:r>
      <w:r>
        <w:rPr>
          <w:rFonts w:ascii="Times New Roman" w:hAnsi="Times New Roman"/>
          <w:sz w:val="22"/>
          <w:szCs w:val="24"/>
          <w:lang w:val="cs-CZ"/>
        </w:rPr>
        <w:t xml:space="preserve"> případech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závažných edematózních </w:t>
      </w:r>
      <w:r>
        <w:rPr>
          <w:rFonts w:ascii="Times New Roman" w:hAnsi="Times New Roman"/>
          <w:sz w:val="22"/>
          <w:szCs w:val="24"/>
          <w:lang w:val="cs-CZ"/>
        </w:rPr>
        <w:t xml:space="preserve">stavů nebo v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případech </w:t>
      </w:r>
      <w:r>
        <w:rPr>
          <w:rFonts w:ascii="Times New Roman" w:hAnsi="Times New Roman"/>
          <w:sz w:val="22"/>
          <w:szCs w:val="24"/>
          <w:lang w:val="cs-CZ"/>
        </w:rPr>
        <w:t xml:space="preserve">se slabou klinickou odezvou lze </w:t>
      </w:r>
      <w:r w:rsidRPr="00B619E4">
        <w:rPr>
          <w:rFonts w:ascii="Times New Roman" w:hAnsi="Times New Roman"/>
          <w:sz w:val="22"/>
          <w:szCs w:val="24"/>
          <w:lang w:val="cs-CZ"/>
        </w:rPr>
        <w:t>počáteční denní dávk</w:t>
      </w:r>
      <w:r>
        <w:rPr>
          <w:rFonts w:ascii="Times New Roman" w:hAnsi="Times New Roman"/>
          <w:sz w:val="22"/>
          <w:szCs w:val="24"/>
          <w:lang w:val="cs-CZ"/>
        </w:rPr>
        <w:t>u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 zdvojnásobit.</w:t>
      </w:r>
      <w:r w:rsidRPr="00B619E4">
        <w:rPr>
          <w:rFonts w:ascii="Times New Roman" w:hAnsi="Times New Roman"/>
          <w:sz w:val="22"/>
          <w:szCs w:val="24"/>
          <w:lang w:val="pl-PL"/>
        </w:rPr>
        <w:t xml:space="preserve"> 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 xml:space="preserve">Udržovací denní dávka by měla být upravena na nejnižší účinnou dávku podle pokynů veterinárního 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>lékaře v závislosti na klinické odpovědi psa/kočky na léčbu.</w:t>
      </w:r>
    </w:p>
    <w:p w:rsidR="00234F64" w:rsidRPr="00640DE6" w:rsidRDefault="00234F64" w:rsidP="00234F64">
      <w:pPr>
        <w:rPr>
          <w:szCs w:val="24"/>
        </w:rPr>
      </w:pPr>
      <w:r w:rsidRPr="00E64198">
        <w:rPr>
          <w:rStyle w:val="tlid-translation"/>
          <w:rFonts w:ascii="Roboto" w:hAnsi="Roboto"/>
          <w:color w:val="000000"/>
        </w:rPr>
        <w:lastRenderedPageBreak/>
        <w:t>Pokud je posledn</w:t>
      </w:r>
      <w:r w:rsidRPr="00E64198">
        <w:rPr>
          <w:rStyle w:val="tlid-translation"/>
          <w:rFonts w:ascii="Roboto" w:hAnsi="Roboto" w:hint="eastAsia"/>
          <w:color w:val="000000"/>
        </w:rPr>
        <w:t>í</w:t>
      </w:r>
      <w:r w:rsidRPr="00E64198">
        <w:rPr>
          <w:rStyle w:val="tlid-translation"/>
          <w:rFonts w:ascii="Roboto" w:hAnsi="Roboto"/>
          <w:color w:val="000000"/>
        </w:rPr>
        <w:t xml:space="preserve"> d</w:t>
      </w:r>
      <w:r w:rsidRPr="00E64198">
        <w:rPr>
          <w:rStyle w:val="tlid-translation"/>
          <w:rFonts w:ascii="Roboto" w:hAnsi="Roboto" w:hint="eastAsia"/>
          <w:color w:val="000000"/>
        </w:rPr>
        <w:t>á</w:t>
      </w:r>
      <w:r w:rsidRPr="00E64198">
        <w:rPr>
          <w:rStyle w:val="tlid-translation"/>
          <w:rFonts w:ascii="Roboto" w:hAnsi="Roboto"/>
          <w:color w:val="000000"/>
        </w:rPr>
        <w:t>vka pod</w:t>
      </w:r>
      <w:r w:rsidRPr="00E64198">
        <w:rPr>
          <w:rStyle w:val="tlid-translation"/>
          <w:rFonts w:ascii="Roboto" w:hAnsi="Roboto" w:hint="eastAsia"/>
          <w:color w:val="000000"/>
        </w:rPr>
        <w:t>á</w:t>
      </w:r>
      <w:r w:rsidRPr="00E64198">
        <w:rPr>
          <w:rStyle w:val="tlid-translation"/>
          <w:rFonts w:ascii="Roboto" w:hAnsi="Roboto"/>
          <w:color w:val="000000"/>
        </w:rPr>
        <w:t>v</w:t>
      </w:r>
      <w:r>
        <w:rPr>
          <w:rStyle w:val="tlid-translation"/>
          <w:rFonts w:ascii="Roboto" w:hAnsi="Roboto"/>
          <w:color w:val="000000"/>
        </w:rPr>
        <w:t>á</w:t>
      </w:r>
      <w:r w:rsidRPr="00E64198">
        <w:rPr>
          <w:rStyle w:val="tlid-translation"/>
          <w:rFonts w:ascii="Roboto" w:hAnsi="Roboto"/>
          <w:color w:val="000000"/>
        </w:rPr>
        <w:t>n</w:t>
      </w:r>
      <w:r>
        <w:rPr>
          <w:rStyle w:val="tlid-translation"/>
          <w:rFonts w:ascii="Roboto" w:hAnsi="Roboto"/>
          <w:color w:val="000000"/>
        </w:rPr>
        <w:t>a</w:t>
      </w:r>
      <w:r w:rsidRPr="00E64198">
        <w:rPr>
          <w:rStyle w:val="tlid-translation"/>
          <w:rFonts w:ascii="Roboto" w:hAnsi="Roboto"/>
          <w:color w:val="000000"/>
        </w:rPr>
        <w:t xml:space="preserve"> v noci, m</w:t>
      </w:r>
      <w:r w:rsidRPr="00E64198">
        <w:rPr>
          <w:rStyle w:val="tlid-translation"/>
          <w:rFonts w:ascii="Roboto" w:hAnsi="Roboto" w:hint="eastAsia"/>
          <w:color w:val="000000"/>
        </w:rPr>
        <w:t>ůž</w:t>
      </w:r>
      <w:r w:rsidRPr="00E64198">
        <w:rPr>
          <w:rStyle w:val="tlid-translation"/>
          <w:rFonts w:ascii="Roboto" w:hAnsi="Roboto"/>
          <w:color w:val="000000"/>
        </w:rPr>
        <w:t>e v pr</w:t>
      </w:r>
      <w:r w:rsidRPr="00E64198">
        <w:rPr>
          <w:rStyle w:val="tlid-translation"/>
          <w:rFonts w:ascii="Roboto" w:hAnsi="Roboto" w:hint="eastAsia"/>
          <w:color w:val="000000"/>
        </w:rPr>
        <w:t>ů</w:t>
      </w:r>
      <w:r w:rsidRPr="00E64198">
        <w:rPr>
          <w:rStyle w:val="tlid-translation"/>
          <w:rFonts w:ascii="Roboto" w:hAnsi="Roboto"/>
          <w:color w:val="000000"/>
        </w:rPr>
        <w:t>b</w:t>
      </w:r>
      <w:r w:rsidRPr="00E64198">
        <w:rPr>
          <w:rStyle w:val="tlid-translation"/>
          <w:rFonts w:ascii="Roboto" w:hAnsi="Roboto" w:hint="eastAsia"/>
          <w:color w:val="000000"/>
        </w:rPr>
        <w:t>ě</w:t>
      </w:r>
      <w:r w:rsidRPr="00E64198">
        <w:rPr>
          <w:rStyle w:val="tlid-translation"/>
          <w:rFonts w:ascii="Roboto" w:hAnsi="Roboto"/>
          <w:color w:val="000000"/>
        </w:rPr>
        <w:t>hu noci doch</w:t>
      </w:r>
      <w:r w:rsidRPr="00E64198">
        <w:rPr>
          <w:rStyle w:val="tlid-translation"/>
          <w:rFonts w:ascii="Roboto" w:hAnsi="Roboto" w:hint="eastAsia"/>
          <w:color w:val="000000"/>
        </w:rPr>
        <w:t>á</w:t>
      </w:r>
      <w:r w:rsidRPr="00E64198">
        <w:rPr>
          <w:rStyle w:val="tlid-translation"/>
          <w:rFonts w:ascii="Roboto" w:hAnsi="Roboto"/>
          <w:color w:val="000000"/>
        </w:rPr>
        <w:t>zet k obt</w:t>
      </w:r>
      <w:r w:rsidRPr="00E64198">
        <w:rPr>
          <w:rStyle w:val="tlid-translation"/>
          <w:rFonts w:ascii="Roboto" w:hAnsi="Roboto" w:hint="eastAsia"/>
          <w:color w:val="000000"/>
        </w:rPr>
        <w:t>ěž</w:t>
      </w:r>
      <w:r w:rsidRPr="00E64198">
        <w:rPr>
          <w:rStyle w:val="tlid-translation"/>
          <w:rFonts w:ascii="Roboto" w:hAnsi="Roboto"/>
          <w:color w:val="000000"/>
        </w:rPr>
        <w:t>uj</w:t>
      </w:r>
      <w:r w:rsidRPr="00E64198">
        <w:rPr>
          <w:rStyle w:val="tlid-translation"/>
          <w:rFonts w:ascii="Roboto" w:hAnsi="Roboto" w:hint="eastAsia"/>
          <w:color w:val="000000"/>
        </w:rPr>
        <w:t>í</w:t>
      </w:r>
      <w:r w:rsidRPr="00E64198">
        <w:rPr>
          <w:rStyle w:val="tlid-translation"/>
          <w:rFonts w:ascii="Roboto" w:hAnsi="Roboto"/>
          <w:color w:val="000000"/>
        </w:rPr>
        <w:t>c</w:t>
      </w:r>
      <w:r w:rsidRPr="00E64198">
        <w:rPr>
          <w:rStyle w:val="tlid-translation"/>
          <w:rFonts w:ascii="Roboto" w:hAnsi="Roboto" w:hint="eastAsia"/>
          <w:color w:val="000000"/>
        </w:rPr>
        <w:t>í</w:t>
      </w:r>
      <w:r w:rsidRPr="00E64198">
        <w:rPr>
          <w:rStyle w:val="tlid-translation"/>
          <w:rFonts w:ascii="Roboto" w:hAnsi="Roboto"/>
          <w:color w:val="000000"/>
        </w:rPr>
        <w:t xml:space="preserve"> diur</w:t>
      </w:r>
      <w:r w:rsidRPr="00E64198">
        <w:rPr>
          <w:rStyle w:val="tlid-translation"/>
          <w:rFonts w:ascii="Roboto" w:hAnsi="Roboto" w:hint="eastAsia"/>
          <w:color w:val="000000"/>
        </w:rPr>
        <w:t>é</w:t>
      </w:r>
      <w:r w:rsidRPr="00E64198">
        <w:rPr>
          <w:rStyle w:val="tlid-translation"/>
          <w:rFonts w:ascii="Roboto" w:hAnsi="Roboto"/>
          <w:color w:val="000000"/>
        </w:rPr>
        <w:t>ze.</w:t>
      </w:r>
    </w:p>
    <w:p w:rsidR="00234F64" w:rsidRPr="00B619E4" w:rsidRDefault="00234F64" w:rsidP="00234F64">
      <w:pPr>
        <w:pStyle w:val="Zkladntextodsazen"/>
        <w:rPr>
          <w:szCs w:val="24"/>
          <w:lang w:val="pl-PL"/>
        </w:rPr>
      </w:pPr>
    </w:p>
    <w:p w:rsidR="00234F64" w:rsidRPr="00B619E4" w:rsidRDefault="00234F64" w:rsidP="00234F64">
      <w:pPr>
        <w:pStyle w:val="Zkladntextodsazen"/>
        <w:ind w:hanging="283"/>
        <w:rPr>
          <w:szCs w:val="24"/>
          <w:lang w:val="pl-PL"/>
        </w:rPr>
      </w:pPr>
      <w:r w:rsidRPr="00E87020">
        <w:rPr>
          <w:b/>
          <w:szCs w:val="24"/>
          <w:lang w:val="pl-PL"/>
        </w:rPr>
        <w:t>4.10</w:t>
      </w:r>
      <w:r w:rsidRPr="00B619E4">
        <w:rPr>
          <w:szCs w:val="24"/>
          <w:lang w:val="pl-PL"/>
        </w:rPr>
        <w:tab/>
      </w:r>
      <w:r w:rsidRPr="00B619E4">
        <w:rPr>
          <w:szCs w:val="24"/>
        </w:rPr>
        <w:t xml:space="preserve">Předávkování (symptomy, první pomoc, </w:t>
      </w:r>
      <w:proofErr w:type="spellStart"/>
      <w:r w:rsidRPr="00B619E4">
        <w:rPr>
          <w:szCs w:val="24"/>
        </w:rPr>
        <w:t>antidota</w:t>
      </w:r>
      <w:proofErr w:type="spellEnd"/>
      <w:r w:rsidRPr="00B619E4">
        <w:rPr>
          <w:szCs w:val="24"/>
        </w:rPr>
        <w:t>), pokud je to nutné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>Dávky vyšší</w:t>
      </w:r>
      <w:r>
        <w:rPr>
          <w:szCs w:val="24"/>
        </w:rPr>
        <w:t>,</w:t>
      </w:r>
      <w:r w:rsidRPr="00B619E4">
        <w:rPr>
          <w:szCs w:val="24"/>
        </w:rPr>
        <w:t xml:space="preserve"> než doporučené mohou způsobit přechodnou hluchota, problémy s elektrolytovou a 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>vodní rovnováhou, účinky na CNS (letargie, kóma, křeče) a kardiovaskulární účinky (hypotenze,</w:t>
      </w:r>
    </w:p>
    <w:p w:rsidR="00234F64" w:rsidRPr="00B619E4" w:rsidRDefault="00234F64" w:rsidP="00234F64">
      <w:pPr>
        <w:ind w:left="0" w:firstLine="0"/>
        <w:rPr>
          <w:szCs w:val="24"/>
          <w:lang w:val="pl-PL"/>
        </w:rPr>
      </w:pPr>
      <w:r w:rsidRPr="00B619E4">
        <w:rPr>
          <w:szCs w:val="24"/>
        </w:rPr>
        <w:t>poruchy srdečního rytmu, kolaps), a to zejména u starých a oslabených zvířat.</w:t>
      </w:r>
      <w:r w:rsidRPr="00B619E4">
        <w:rPr>
          <w:szCs w:val="24"/>
          <w:lang w:val="pl-PL"/>
        </w:rPr>
        <w:t xml:space="preserve"> </w:t>
      </w:r>
      <w:r w:rsidRPr="00B619E4">
        <w:rPr>
          <w:szCs w:val="24"/>
        </w:rPr>
        <w:t xml:space="preserve">Léčba je </w:t>
      </w:r>
      <w:r>
        <w:rPr>
          <w:szCs w:val="24"/>
        </w:rPr>
        <w:t>s</w:t>
      </w:r>
      <w:r w:rsidRPr="00B619E4">
        <w:rPr>
          <w:szCs w:val="24"/>
        </w:rPr>
        <w:t>ymptomatická.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4.11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Ochrann</w:t>
      </w:r>
      <w:r>
        <w:rPr>
          <w:b/>
          <w:szCs w:val="24"/>
        </w:rPr>
        <w:t>á(</w:t>
      </w:r>
      <w:r w:rsidRPr="00B619E4">
        <w:rPr>
          <w:b/>
          <w:szCs w:val="24"/>
        </w:rPr>
        <w:t>é</w:t>
      </w:r>
      <w:r>
        <w:rPr>
          <w:b/>
          <w:szCs w:val="24"/>
        </w:rPr>
        <w:t>)</w:t>
      </w:r>
      <w:r w:rsidRPr="00B619E4">
        <w:rPr>
          <w:b/>
          <w:szCs w:val="24"/>
        </w:rPr>
        <w:t xml:space="preserve"> lhůt</w:t>
      </w:r>
      <w:r>
        <w:rPr>
          <w:b/>
          <w:szCs w:val="24"/>
        </w:rPr>
        <w:t>a(</w:t>
      </w:r>
      <w:r w:rsidRPr="00B619E4">
        <w:rPr>
          <w:b/>
          <w:szCs w:val="24"/>
        </w:rPr>
        <w:t>y</w:t>
      </w:r>
      <w:r>
        <w:rPr>
          <w:b/>
          <w:szCs w:val="24"/>
        </w:rPr>
        <w:t>)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Ne</w:t>
      </w:r>
      <w:r>
        <w:rPr>
          <w:szCs w:val="24"/>
        </w:rPr>
        <w:t xml:space="preserve">ní určeno pro potravinová zvířata. </w:t>
      </w: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0F5AB5" w:rsidRDefault="00234F64" w:rsidP="00234F64">
      <w:pPr>
        <w:keepNext/>
        <w:rPr>
          <w:szCs w:val="24"/>
          <w:lang w:val="pl-PL"/>
        </w:rPr>
      </w:pPr>
      <w:r w:rsidRPr="000F5AB5">
        <w:rPr>
          <w:b/>
          <w:szCs w:val="24"/>
          <w:lang w:val="pl-PL"/>
        </w:rPr>
        <w:t>5.</w:t>
      </w:r>
      <w:r w:rsidRPr="000F5AB5">
        <w:rPr>
          <w:b/>
          <w:szCs w:val="24"/>
          <w:lang w:val="pl-PL"/>
        </w:rPr>
        <w:tab/>
      </w:r>
      <w:r w:rsidRPr="000F5AB5">
        <w:rPr>
          <w:b/>
          <w:szCs w:val="24"/>
        </w:rPr>
        <w:t>FARMAKOLOGICKÉ VLASTNOSTI</w:t>
      </w:r>
    </w:p>
    <w:p w:rsidR="00234F64" w:rsidRPr="000F5AB5" w:rsidRDefault="00234F64" w:rsidP="00234F64">
      <w:pPr>
        <w:keepNext/>
        <w:rPr>
          <w:b/>
          <w:szCs w:val="24"/>
          <w:lang w:val="pl-PL"/>
        </w:rPr>
      </w:pPr>
    </w:p>
    <w:p w:rsidR="00234F64" w:rsidRPr="000F5AB5" w:rsidRDefault="00234F64" w:rsidP="00234F64">
      <w:pPr>
        <w:keepNext/>
        <w:rPr>
          <w:szCs w:val="24"/>
          <w:lang w:val="pl-PL"/>
        </w:rPr>
      </w:pPr>
      <w:r w:rsidRPr="00640DE6">
        <w:rPr>
          <w:szCs w:val="24"/>
        </w:rPr>
        <w:t>Farmakoterapeutická skupina:</w:t>
      </w:r>
      <w:r w:rsidRPr="00640DE6">
        <w:rPr>
          <w:szCs w:val="24"/>
          <w:lang w:val="pl-PL"/>
        </w:rPr>
        <w:t xml:space="preserve"> </w:t>
      </w:r>
      <w:r>
        <w:rPr>
          <w:szCs w:val="24"/>
        </w:rPr>
        <w:t>d</w:t>
      </w:r>
      <w:r w:rsidRPr="000F5AB5">
        <w:rPr>
          <w:szCs w:val="24"/>
        </w:rPr>
        <w:t xml:space="preserve">iuretika, </w:t>
      </w:r>
      <w:proofErr w:type="spellStart"/>
      <w:r w:rsidRPr="000F5AB5">
        <w:rPr>
          <w:szCs w:val="24"/>
        </w:rPr>
        <w:t>furosemid</w:t>
      </w:r>
      <w:proofErr w:type="spellEnd"/>
      <w:r>
        <w:rPr>
          <w:szCs w:val="24"/>
        </w:rPr>
        <w:t>.</w:t>
      </w:r>
    </w:p>
    <w:p w:rsidR="00234F64" w:rsidRPr="00640DE6" w:rsidRDefault="00234F64" w:rsidP="00234F64">
      <w:pPr>
        <w:rPr>
          <w:szCs w:val="24"/>
          <w:lang w:val="pl-PL"/>
        </w:rPr>
      </w:pPr>
      <w:proofErr w:type="spellStart"/>
      <w:r w:rsidRPr="00640DE6">
        <w:rPr>
          <w:szCs w:val="24"/>
        </w:rPr>
        <w:t>ATCvet</w:t>
      </w:r>
      <w:proofErr w:type="spellEnd"/>
      <w:r w:rsidRPr="00640DE6">
        <w:rPr>
          <w:szCs w:val="24"/>
        </w:rPr>
        <w:t xml:space="preserve"> kód:</w:t>
      </w:r>
      <w:r w:rsidRPr="00640DE6">
        <w:rPr>
          <w:szCs w:val="24"/>
          <w:lang w:val="pl-PL"/>
        </w:rPr>
        <w:t xml:space="preserve"> </w:t>
      </w:r>
      <w:r w:rsidRPr="000F5AB5">
        <w:rPr>
          <w:szCs w:val="24"/>
        </w:rPr>
        <w:t>QC03CA01</w:t>
      </w:r>
      <w:r>
        <w:rPr>
          <w:szCs w:val="24"/>
        </w:rPr>
        <w:t>.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b/>
          <w:szCs w:val="24"/>
          <w:lang w:val="pl-PL"/>
        </w:rPr>
      </w:pPr>
      <w:r w:rsidRPr="00B619E4">
        <w:rPr>
          <w:b/>
          <w:szCs w:val="24"/>
          <w:lang w:val="pl-PL"/>
        </w:rPr>
        <w:t>5.1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Farmakodynamické vlastnosti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Default="00234F64" w:rsidP="00234F64">
      <w:pPr>
        <w:jc w:val="both"/>
        <w:rPr>
          <w:szCs w:val="24"/>
          <w:lang w:val="pl-PL"/>
        </w:rPr>
      </w:pPr>
      <w:proofErr w:type="spellStart"/>
      <w:r w:rsidRPr="00B619E4">
        <w:rPr>
          <w:szCs w:val="24"/>
        </w:rPr>
        <w:t>Furosemid</w:t>
      </w:r>
      <w:proofErr w:type="spellEnd"/>
      <w:r w:rsidRPr="00B619E4">
        <w:rPr>
          <w:szCs w:val="24"/>
        </w:rPr>
        <w:t xml:space="preserve"> je derivát kyseliny </w:t>
      </w:r>
      <w:proofErr w:type="spellStart"/>
      <w:r w:rsidRPr="00B619E4">
        <w:rPr>
          <w:szCs w:val="24"/>
        </w:rPr>
        <w:t>sulfamoyl</w:t>
      </w:r>
      <w:proofErr w:type="spellEnd"/>
      <w:r w:rsidRPr="00B619E4">
        <w:rPr>
          <w:szCs w:val="24"/>
        </w:rPr>
        <w:t xml:space="preserve"> </w:t>
      </w:r>
      <w:proofErr w:type="spellStart"/>
      <w:r w:rsidRPr="00B619E4">
        <w:rPr>
          <w:szCs w:val="24"/>
        </w:rPr>
        <w:t>antranilinové</w:t>
      </w:r>
      <w:proofErr w:type="spellEnd"/>
      <w:r w:rsidRPr="00B619E4">
        <w:rPr>
          <w:szCs w:val="24"/>
        </w:rPr>
        <w:t xml:space="preserve"> a j</w:t>
      </w:r>
      <w:r>
        <w:rPr>
          <w:szCs w:val="24"/>
        </w:rPr>
        <w:t>d</w:t>
      </w:r>
      <w:r w:rsidRPr="00B619E4">
        <w:rPr>
          <w:szCs w:val="24"/>
        </w:rPr>
        <w:t xml:space="preserve">e </w:t>
      </w:r>
      <w:r>
        <w:rPr>
          <w:szCs w:val="24"/>
        </w:rPr>
        <w:t xml:space="preserve">o </w:t>
      </w:r>
      <w:r w:rsidRPr="00B619E4">
        <w:rPr>
          <w:szCs w:val="24"/>
        </w:rPr>
        <w:t>rychle působící diuretikum u lidí a zvířat.</w:t>
      </w:r>
      <w:r w:rsidRPr="00B619E4">
        <w:rPr>
          <w:szCs w:val="24"/>
          <w:lang w:val="pl-PL"/>
        </w:rPr>
        <w:t xml:space="preserve"> </w:t>
      </w:r>
    </w:p>
    <w:p w:rsidR="00234F64" w:rsidRDefault="00234F64" w:rsidP="00234F64">
      <w:pPr>
        <w:jc w:val="both"/>
        <w:rPr>
          <w:szCs w:val="24"/>
        </w:rPr>
      </w:pPr>
      <w:r w:rsidRPr="00B619E4">
        <w:rPr>
          <w:szCs w:val="24"/>
        </w:rPr>
        <w:t xml:space="preserve">Inhibuje resorpci sodíkových a chloridových iontů v ledvinách hlavně ve vzestupné </w:t>
      </w:r>
      <w:r>
        <w:rPr>
          <w:szCs w:val="24"/>
        </w:rPr>
        <w:t xml:space="preserve">části </w:t>
      </w:r>
      <w:proofErr w:type="spellStart"/>
      <w:r w:rsidRPr="00B619E4">
        <w:rPr>
          <w:szCs w:val="24"/>
        </w:rPr>
        <w:t>Henleov</w:t>
      </w:r>
      <w:r>
        <w:rPr>
          <w:szCs w:val="24"/>
        </w:rPr>
        <w:t>y</w:t>
      </w:r>
      <w:proofErr w:type="spellEnd"/>
      <w:r>
        <w:rPr>
          <w:szCs w:val="24"/>
        </w:rPr>
        <w:t xml:space="preserve"> </w:t>
      </w:r>
    </w:p>
    <w:p w:rsidR="00234F64" w:rsidRDefault="00234F64" w:rsidP="00234F64">
      <w:pPr>
        <w:jc w:val="both"/>
        <w:rPr>
          <w:szCs w:val="24"/>
        </w:rPr>
      </w:pPr>
      <w:r>
        <w:rPr>
          <w:szCs w:val="24"/>
        </w:rPr>
        <w:t>kličky</w:t>
      </w:r>
      <w:r w:rsidRPr="00B619E4">
        <w:rPr>
          <w:szCs w:val="24"/>
        </w:rPr>
        <w:t xml:space="preserve">, ale také v proximálních a distálních renálních tubulech, což má za následek zvýšení vylučování </w:t>
      </w:r>
    </w:p>
    <w:p w:rsidR="00234F64" w:rsidRDefault="00234F64" w:rsidP="00234F64">
      <w:pPr>
        <w:jc w:val="both"/>
        <w:rPr>
          <w:szCs w:val="24"/>
          <w:lang w:val="pl-PL"/>
        </w:rPr>
      </w:pPr>
      <w:r w:rsidRPr="00B619E4">
        <w:rPr>
          <w:szCs w:val="24"/>
        </w:rPr>
        <w:t>vody.</w:t>
      </w:r>
      <w:r w:rsidRPr="00B619E4">
        <w:rPr>
          <w:szCs w:val="24"/>
          <w:lang w:val="pl-PL"/>
        </w:rPr>
        <w:t xml:space="preserve"> </w:t>
      </w:r>
      <w:r w:rsidRPr="00B619E4">
        <w:rPr>
          <w:szCs w:val="24"/>
        </w:rPr>
        <w:t>Vytváří se izotonická nebo mírně hypotonická moč s nezměněným nebo mírně kyselým pH.</w:t>
      </w:r>
      <w:r w:rsidRPr="00B619E4">
        <w:rPr>
          <w:szCs w:val="24"/>
          <w:lang w:val="pl-PL"/>
        </w:rPr>
        <w:t xml:space="preserve"> </w:t>
      </w:r>
    </w:p>
    <w:p w:rsidR="00234F64" w:rsidRPr="00B619E4" w:rsidRDefault="00234F64" w:rsidP="00234F64">
      <w:pPr>
        <w:jc w:val="both"/>
        <w:rPr>
          <w:szCs w:val="24"/>
          <w:lang w:val="pl-PL"/>
        </w:rPr>
      </w:pPr>
      <w:r w:rsidRPr="00B619E4">
        <w:rPr>
          <w:szCs w:val="24"/>
        </w:rPr>
        <w:t>Vylučování iontů draslíku se zvyšuje pouze při velmi vysokých dávkách.</w:t>
      </w:r>
    </w:p>
    <w:p w:rsidR="00234F64" w:rsidRPr="00B619E4" w:rsidRDefault="00234F64" w:rsidP="00234F64">
      <w:pPr>
        <w:jc w:val="both"/>
        <w:rPr>
          <w:szCs w:val="24"/>
          <w:lang w:val="pl-PL"/>
        </w:rPr>
      </w:pPr>
      <w:proofErr w:type="spellStart"/>
      <w:r w:rsidRPr="00B619E4">
        <w:rPr>
          <w:szCs w:val="24"/>
        </w:rPr>
        <w:t>Furosemid</w:t>
      </w:r>
      <w:proofErr w:type="spellEnd"/>
      <w:r w:rsidRPr="00B619E4">
        <w:rPr>
          <w:szCs w:val="24"/>
        </w:rPr>
        <w:t xml:space="preserve"> nemá žádný vliv na </w:t>
      </w:r>
      <w:proofErr w:type="spellStart"/>
      <w:r w:rsidRPr="00B619E4">
        <w:rPr>
          <w:szCs w:val="24"/>
        </w:rPr>
        <w:t>karboanhydrázy</w:t>
      </w:r>
      <w:proofErr w:type="spellEnd"/>
      <w:r w:rsidRPr="00B619E4">
        <w:rPr>
          <w:szCs w:val="24"/>
        </w:rPr>
        <w:t>.</w:t>
      </w: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B619E4" w:rsidRDefault="00234F64" w:rsidP="00234F64">
      <w:pPr>
        <w:rPr>
          <w:b/>
          <w:szCs w:val="24"/>
          <w:lang w:val="pl-PL"/>
        </w:rPr>
      </w:pPr>
      <w:r w:rsidRPr="00B619E4">
        <w:rPr>
          <w:b/>
          <w:szCs w:val="24"/>
          <w:lang w:val="pl-PL"/>
        </w:rPr>
        <w:t>5.2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Farmakokinetické údaje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Default="00234F64" w:rsidP="00234F64">
      <w:pPr>
        <w:jc w:val="both"/>
        <w:rPr>
          <w:szCs w:val="24"/>
        </w:rPr>
      </w:pPr>
      <w:proofErr w:type="spellStart"/>
      <w:r w:rsidRPr="00B619E4">
        <w:rPr>
          <w:szCs w:val="24"/>
        </w:rPr>
        <w:t>Furosemid</w:t>
      </w:r>
      <w:proofErr w:type="spellEnd"/>
      <w:r w:rsidRPr="00B619E4">
        <w:rPr>
          <w:szCs w:val="24"/>
        </w:rPr>
        <w:t xml:space="preserve"> se vstřebává rychle hlavně v žaludku a horní části tenkého střeva. Maximální koncentrace </w:t>
      </w:r>
    </w:p>
    <w:p w:rsidR="00234F64" w:rsidRDefault="00234F64" w:rsidP="00234F64">
      <w:pPr>
        <w:jc w:val="both"/>
        <w:rPr>
          <w:szCs w:val="24"/>
        </w:rPr>
      </w:pPr>
      <w:r w:rsidRPr="00B619E4">
        <w:rPr>
          <w:szCs w:val="24"/>
        </w:rPr>
        <w:t xml:space="preserve">byly měřeny </w:t>
      </w:r>
      <w:r>
        <w:rPr>
          <w:szCs w:val="24"/>
        </w:rPr>
        <w:t xml:space="preserve">v čase </w:t>
      </w:r>
      <w:r w:rsidRPr="00B619E4">
        <w:rPr>
          <w:szCs w:val="24"/>
        </w:rPr>
        <w:t>1,1 hodin</w:t>
      </w:r>
      <w:r>
        <w:rPr>
          <w:szCs w:val="24"/>
        </w:rPr>
        <w:t>a</w:t>
      </w:r>
      <w:r w:rsidRPr="00B619E4">
        <w:rPr>
          <w:szCs w:val="24"/>
        </w:rPr>
        <w:t xml:space="preserve"> po perorálním podání u koček a 0,8 hodin u psů. Po průměrné perorální </w:t>
      </w:r>
    </w:p>
    <w:p w:rsidR="00234F64" w:rsidRDefault="00234F64" w:rsidP="00234F64">
      <w:pPr>
        <w:jc w:val="both"/>
        <w:rPr>
          <w:szCs w:val="24"/>
        </w:rPr>
      </w:pPr>
      <w:r w:rsidRPr="00B619E4">
        <w:rPr>
          <w:szCs w:val="24"/>
        </w:rPr>
        <w:t xml:space="preserve">dávce 5,2 mg/kg byla </w:t>
      </w:r>
      <w:proofErr w:type="spellStart"/>
      <w:r w:rsidRPr="00B619E4">
        <w:rPr>
          <w:szCs w:val="24"/>
        </w:rPr>
        <w:t>Cmax</w:t>
      </w:r>
      <w:proofErr w:type="spellEnd"/>
      <w:r w:rsidRPr="00B619E4">
        <w:rPr>
          <w:szCs w:val="24"/>
        </w:rPr>
        <w:t xml:space="preserve"> u koček 8,8 </w:t>
      </w:r>
      <w:proofErr w:type="spellStart"/>
      <w:r w:rsidRPr="00B619E4">
        <w:rPr>
          <w:szCs w:val="24"/>
        </w:rPr>
        <w:t>ug</w:t>
      </w:r>
      <w:proofErr w:type="spellEnd"/>
      <w:r w:rsidRPr="00B619E4">
        <w:rPr>
          <w:szCs w:val="24"/>
        </w:rPr>
        <w:t xml:space="preserve">/ml. Po průměrné perorální dávce 1,9 mg/kg byla </w:t>
      </w:r>
      <w:proofErr w:type="spellStart"/>
      <w:r w:rsidRPr="00B619E4">
        <w:rPr>
          <w:szCs w:val="24"/>
        </w:rPr>
        <w:t>Cmax</w:t>
      </w:r>
      <w:proofErr w:type="spellEnd"/>
      <w:r w:rsidRPr="00B619E4">
        <w:rPr>
          <w:szCs w:val="24"/>
        </w:rPr>
        <w:t xml:space="preserve"> u </w:t>
      </w:r>
    </w:p>
    <w:p w:rsidR="00234F64" w:rsidRPr="00B619E4" w:rsidRDefault="00234F64" w:rsidP="00234F64">
      <w:pPr>
        <w:jc w:val="both"/>
        <w:rPr>
          <w:szCs w:val="24"/>
        </w:rPr>
      </w:pPr>
      <w:r>
        <w:rPr>
          <w:szCs w:val="24"/>
        </w:rPr>
        <w:t xml:space="preserve">psů </w:t>
      </w:r>
      <w:r w:rsidRPr="00B619E4">
        <w:rPr>
          <w:szCs w:val="24"/>
        </w:rPr>
        <w:t xml:space="preserve">0,9 </w:t>
      </w:r>
      <w:proofErr w:type="spellStart"/>
      <w:r w:rsidRPr="00B619E4">
        <w:rPr>
          <w:szCs w:val="24"/>
        </w:rPr>
        <w:t>ug</w:t>
      </w:r>
      <w:proofErr w:type="spellEnd"/>
      <w:r w:rsidRPr="00B619E4">
        <w:rPr>
          <w:szCs w:val="24"/>
        </w:rPr>
        <w:t xml:space="preserve">/ml. </w:t>
      </w:r>
    </w:p>
    <w:p w:rsidR="00234F64" w:rsidRDefault="00234F64" w:rsidP="00234F64">
      <w:pPr>
        <w:jc w:val="both"/>
        <w:rPr>
          <w:szCs w:val="24"/>
        </w:rPr>
      </w:pPr>
      <w:r w:rsidRPr="00B619E4">
        <w:rPr>
          <w:szCs w:val="24"/>
        </w:rPr>
        <w:t xml:space="preserve">Metabolismus </w:t>
      </w:r>
      <w:proofErr w:type="spellStart"/>
      <w:r w:rsidRPr="00B619E4">
        <w:rPr>
          <w:szCs w:val="24"/>
        </w:rPr>
        <w:t>furosemidu</w:t>
      </w:r>
      <w:proofErr w:type="spellEnd"/>
      <w:r w:rsidRPr="00B619E4">
        <w:rPr>
          <w:szCs w:val="24"/>
        </w:rPr>
        <w:t xml:space="preserve"> je velmi omezený. Vylučuje se převážně ledvinami, zbytky se vylučují </w:t>
      </w:r>
    </w:p>
    <w:p w:rsidR="00234F64" w:rsidRPr="00B619E4" w:rsidRDefault="00234F64" w:rsidP="00234F64">
      <w:pPr>
        <w:jc w:val="both"/>
        <w:rPr>
          <w:szCs w:val="24"/>
          <w:lang w:val="pl-PL"/>
        </w:rPr>
      </w:pPr>
      <w:r w:rsidRPr="00B619E4">
        <w:rPr>
          <w:szCs w:val="24"/>
        </w:rPr>
        <w:t>gastrointestinálním traktem. Eliminační poločas byl 3,7 hodiny u koček a 2,4 hodiny u psů.</w:t>
      </w: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6.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FARMACEUTICKÉ ÚDAJE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b/>
          <w:szCs w:val="24"/>
          <w:lang w:val="pl-PL"/>
        </w:rPr>
      </w:pPr>
      <w:r w:rsidRPr="00B619E4">
        <w:rPr>
          <w:b/>
          <w:szCs w:val="24"/>
          <w:lang w:val="pl-PL"/>
        </w:rPr>
        <w:t>6.1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Seznam pomocných látek</w:t>
      </w: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B619E4" w:rsidRDefault="00234F64" w:rsidP="00234F64">
      <w:pPr>
        <w:pStyle w:val="textetableaux"/>
        <w:spacing w:line="240" w:lineRule="auto"/>
        <w:ind w:left="0" w:firstLine="0"/>
        <w:rPr>
          <w:szCs w:val="24"/>
          <w:lang w:val="pl-PL"/>
        </w:rPr>
      </w:pPr>
      <w:proofErr w:type="spellStart"/>
      <w:r w:rsidRPr="00B619E4">
        <w:rPr>
          <w:szCs w:val="24"/>
          <w:lang w:val="cs-CZ"/>
        </w:rPr>
        <w:t>Monohydrát</w:t>
      </w:r>
      <w:proofErr w:type="spellEnd"/>
      <w:r w:rsidRPr="00B619E4">
        <w:rPr>
          <w:szCs w:val="24"/>
          <w:lang w:val="cs-CZ"/>
        </w:rPr>
        <w:t xml:space="preserve"> </w:t>
      </w:r>
      <w:proofErr w:type="spellStart"/>
      <w:r w:rsidRPr="00B619E4">
        <w:rPr>
          <w:szCs w:val="24"/>
          <w:lang w:val="cs-CZ"/>
        </w:rPr>
        <w:t>laktosy</w:t>
      </w:r>
      <w:proofErr w:type="spellEnd"/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Kukuřičný škrob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 xml:space="preserve">Mikrokrystalická </w:t>
      </w:r>
      <w:proofErr w:type="spellStart"/>
      <w:r w:rsidRPr="00B619E4">
        <w:rPr>
          <w:szCs w:val="24"/>
        </w:rPr>
        <w:t>celul</w:t>
      </w:r>
      <w:r>
        <w:rPr>
          <w:szCs w:val="24"/>
        </w:rPr>
        <w:t>os</w:t>
      </w:r>
      <w:r w:rsidRPr="00B619E4">
        <w:rPr>
          <w:szCs w:val="24"/>
        </w:rPr>
        <w:t>a</w:t>
      </w:r>
      <w:proofErr w:type="spellEnd"/>
    </w:p>
    <w:p w:rsidR="00234F64" w:rsidRPr="00B619E4" w:rsidRDefault="00234F64" w:rsidP="00234F64">
      <w:pPr>
        <w:rPr>
          <w:szCs w:val="24"/>
          <w:lang w:val="pl-PL"/>
        </w:rPr>
      </w:pPr>
      <w:proofErr w:type="spellStart"/>
      <w:r w:rsidRPr="00B619E4">
        <w:rPr>
          <w:szCs w:val="24"/>
        </w:rPr>
        <w:t>Povidon</w:t>
      </w:r>
      <w:proofErr w:type="spellEnd"/>
      <w:r w:rsidRPr="00B619E4">
        <w:rPr>
          <w:szCs w:val="24"/>
          <w:lang w:val="pl-PL"/>
        </w:rPr>
        <w:t xml:space="preserve"> </w:t>
      </w:r>
    </w:p>
    <w:p w:rsidR="00234F64" w:rsidRPr="00B619E4" w:rsidRDefault="00234F64" w:rsidP="00234F64">
      <w:pPr>
        <w:rPr>
          <w:szCs w:val="24"/>
          <w:lang w:val="pl-PL"/>
        </w:rPr>
      </w:pPr>
      <w:proofErr w:type="spellStart"/>
      <w:r>
        <w:rPr>
          <w:szCs w:val="24"/>
        </w:rPr>
        <w:t>K</w:t>
      </w:r>
      <w:r w:rsidRPr="00B619E4">
        <w:rPr>
          <w:szCs w:val="24"/>
        </w:rPr>
        <w:t>rospovidon</w:t>
      </w:r>
      <w:proofErr w:type="spellEnd"/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Mastek</w:t>
      </w:r>
    </w:p>
    <w:p w:rsidR="00234F64" w:rsidRDefault="00234F64" w:rsidP="00234F64">
      <w:pPr>
        <w:rPr>
          <w:szCs w:val="24"/>
        </w:rPr>
      </w:pPr>
      <w:proofErr w:type="spellStart"/>
      <w:r w:rsidRPr="00B619E4">
        <w:rPr>
          <w:szCs w:val="24"/>
        </w:rPr>
        <w:t>Předbobtnalý</w:t>
      </w:r>
      <w:proofErr w:type="spellEnd"/>
      <w:r w:rsidRPr="00B619E4">
        <w:rPr>
          <w:szCs w:val="24"/>
        </w:rPr>
        <w:t xml:space="preserve"> škrob</w:t>
      </w:r>
    </w:p>
    <w:p w:rsidR="00234F64" w:rsidRPr="00B619E4" w:rsidRDefault="00234F64" w:rsidP="00234F64">
      <w:pPr>
        <w:rPr>
          <w:vanish/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Oxid křemičitý</w:t>
      </w:r>
      <w:r w:rsidRPr="00B619E4">
        <w:rPr>
          <w:szCs w:val="24"/>
          <w:lang w:val="pl-PL"/>
        </w:rPr>
        <w:t xml:space="preserve"> 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Koloidní bezvodý oxid křemičitý</w:t>
      </w:r>
    </w:p>
    <w:p w:rsidR="00234F64" w:rsidRPr="00B619E4" w:rsidRDefault="00234F64" w:rsidP="00234F64">
      <w:pPr>
        <w:rPr>
          <w:szCs w:val="24"/>
          <w:lang w:val="pl-PL"/>
        </w:rPr>
      </w:pPr>
      <w:r>
        <w:rPr>
          <w:szCs w:val="24"/>
        </w:rPr>
        <w:t xml:space="preserve">Částečně vyšší nasycené </w:t>
      </w:r>
      <w:proofErr w:type="spellStart"/>
      <w:r>
        <w:rPr>
          <w:szCs w:val="24"/>
        </w:rPr>
        <w:t>acylglyceroly</w:t>
      </w:r>
      <w:proofErr w:type="spellEnd"/>
      <w:r w:rsidRPr="00B619E4">
        <w:rPr>
          <w:b/>
          <w:szCs w:val="24"/>
          <w:lang w:val="pl-PL"/>
        </w:rPr>
        <w:t xml:space="preserve"> </w:t>
      </w: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B619E4" w:rsidRDefault="00234F64" w:rsidP="00234F64">
      <w:pPr>
        <w:rPr>
          <w:b/>
          <w:szCs w:val="24"/>
          <w:lang w:val="pl-PL"/>
        </w:rPr>
      </w:pPr>
      <w:r w:rsidRPr="00B619E4">
        <w:rPr>
          <w:b/>
          <w:szCs w:val="24"/>
          <w:lang w:val="pl-PL"/>
        </w:rPr>
        <w:t>6.2</w:t>
      </w:r>
      <w:r w:rsidRPr="00B619E4"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 xml:space="preserve">Hlavní </w:t>
      </w:r>
      <w:r>
        <w:rPr>
          <w:b/>
          <w:szCs w:val="24"/>
        </w:rPr>
        <w:t>i</w:t>
      </w:r>
      <w:r w:rsidRPr="00B619E4">
        <w:rPr>
          <w:b/>
          <w:szCs w:val="24"/>
        </w:rPr>
        <w:t>nkompatibility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Neuplatňuje se.</w:t>
      </w:r>
      <w:r w:rsidRPr="00B619E4">
        <w:rPr>
          <w:szCs w:val="24"/>
          <w:lang w:val="pl-PL"/>
        </w:rPr>
        <w:t xml:space="preserve"> 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6.3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Doba použitelnosti</w:t>
      </w:r>
    </w:p>
    <w:p w:rsidR="00234F64" w:rsidRPr="00B619E4" w:rsidRDefault="00234F64" w:rsidP="00234F64">
      <w:pPr>
        <w:ind w:right="-318"/>
        <w:rPr>
          <w:szCs w:val="24"/>
          <w:lang w:val="pl-PL"/>
        </w:rPr>
      </w:pPr>
    </w:p>
    <w:p w:rsidR="00234F64" w:rsidRDefault="00234F64" w:rsidP="00234F64">
      <w:pPr>
        <w:ind w:right="-318"/>
        <w:rPr>
          <w:szCs w:val="24"/>
        </w:rPr>
      </w:pPr>
      <w:r w:rsidRPr="00B619E4">
        <w:rPr>
          <w:szCs w:val="24"/>
        </w:rPr>
        <w:t>Doba použitelnosti veterinárního léčivého přípravku v neporušeném obalu:</w:t>
      </w:r>
      <w:r w:rsidRPr="00B619E4">
        <w:rPr>
          <w:szCs w:val="24"/>
          <w:lang w:val="pl-PL"/>
        </w:rPr>
        <w:t xml:space="preserve"> </w:t>
      </w:r>
      <w:r w:rsidRPr="00B619E4">
        <w:rPr>
          <w:szCs w:val="24"/>
        </w:rPr>
        <w:t>3</w:t>
      </w:r>
      <w:r>
        <w:rPr>
          <w:szCs w:val="24"/>
        </w:rPr>
        <w:t xml:space="preserve"> roky</w:t>
      </w:r>
      <w:r w:rsidRPr="00B619E4">
        <w:rPr>
          <w:szCs w:val="24"/>
        </w:rPr>
        <w:t>.</w:t>
      </w:r>
    </w:p>
    <w:p w:rsidR="00234F64" w:rsidRPr="00B619E4" w:rsidRDefault="00234F64" w:rsidP="00234F64">
      <w:pPr>
        <w:ind w:right="-318"/>
        <w:rPr>
          <w:szCs w:val="24"/>
          <w:lang w:val="pl-PL"/>
        </w:rPr>
      </w:pPr>
      <w:r>
        <w:rPr>
          <w:szCs w:val="24"/>
        </w:rPr>
        <w:t>Doba použitelnosti zbylých částí tablety: 3 dny.</w:t>
      </w:r>
    </w:p>
    <w:p w:rsidR="00234F64" w:rsidRPr="00B619E4" w:rsidRDefault="00234F64" w:rsidP="00234F64">
      <w:pPr>
        <w:ind w:right="-318"/>
        <w:rPr>
          <w:szCs w:val="24"/>
          <w:lang w:val="pl-PL"/>
        </w:rPr>
      </w:pPr>
    </w:p>
    <w:p w:rsidR="00234F64" w:rsidRPr="00B619E4" w:rsidRDefault="00234F64" w:rsidP="00234F64">
      <w:pPr>
        <w:rPr>
          <w:b/>
          <w:szCs w:val="24"/>
          <w:lang w:val="pl-PL"/>
        </w:rPr>
      </w:pPr>
      <w:r w:rsidRPr="00B619E4">
        <w:rPr>
          <w:szCs w:val="24"/>
          <w:lang w:val="pl-PL"/>
        </w:rPr>
        <w:t xml:space="preserve"> </w:t>
      </w:r>
    </w:p>
    <w:p w:rsidR="00234F64" w:rsidRPr="00B619E4" w:rsidRDefault="00234F64" w:rsidP="00234F64">
      <w:pPr>
        <w:rPr>
          <w:b/>
          <w:szCs w:val="24"/>
          <w:lang w:val="pl-PL"/>
        </w:rPr>
      </w:pPr>
      <w:r w:rsidRPr="00B619E4">
        <w:rPr>
          <w:b/>
          <w:szCs w:val="24"/>
          <w:lang w:val="pl-PL"/>
        </w:rPr>
        <w:t>6.4.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Zvláštní opatření pro uchovávání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Default="00234F64" w:rsidP="00234F64">
      <w:pPr>
        <w:ind w:right="-318"/>
        <w:rPr>
          <w:szCs w:val="24"/>
        </w:rPr>
      </w:pPr>
      <w:r w:rsidRPr="00B619E4">
        <w:rPr>
          <w:szCs w:val="24"/>
        </w:rPr>
        <w:t>Tento veterinární léčivý přípravek nevyžaduje žádné zvláštní podmínky uchovávání</w:t>
      </w:r>
      <w:r>
        <w:rPr>
          <w:szCs w:val="24"/>
        </w:rPr>
        <w:t>.</w:t>
      </w:r>
    </w:p>
    <w:p w:rsidR="00234F64" w:rsidRPr="007978EA" w:rsidRDefault="00234F64" w:rsidP="00234F64">
      <w:pPr>
        <w:ind w:right="-318"/>
        <w:rPr>
          <w:vanish/>
          <w:szCs w:val="24"/>
          <w:highlight w:val="yellow"/>
          <w:lang w:val="pl-PL"/>
        </w:rPr>
      </w:pPr>
      <w:r>
        <w:rPr>
          <w:szCs w:val="24"/>
        </w:rPr>
        <w:t>Zbylé nepoužité části tablet vraťte zpět do blistru.</w:t>
      </w:r>
    </w:p>
    <w:p w:rsidR="00234F64" w:rsidRPr="00B619E4" w:rsidRDefault="00234F64" w:rsidP="00234F64">
      <w:pPr>
        <w:ind w:right="-318"/>
        <w:rPr>
          <w:vanish/>
          <w:szCs w:val="24"/>
          <w:lang w:val="pl-PL"/>
        </w:rPr>
      </w:pPr>
    </w:p>
    <w:p w:rsidR="00234F64" w:rsidRDefault="00234F64" w:rsidP="00234F64">
      <w:pPr>
        <w:ind w:right="-318"/>
        <w:rPr>
          <w:szCs w:val="24"/>
          <w:lang w:val="pl-PL"/>
        </w:rPr>
      </w:pPr>
    </w:p>
    <w:p w:rsidR="00234F64" w:rsidRPr="00B619E4" w:rsidRDefault="00234F64" w:rsidP="00234F64">
      <w:pPr>
        <w:ind w:right="-318"/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6.5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Druh a složení vnitřního obalu</w:t>
      </w:r>
    </w:p>
    <w:p w:rsidR="00234F64" w:rsidRPr="00B619E4" w:rsidRDefault="00234F64" w:rsidP="00234F64">
      <w:pPr>
        <w:rPr>
          <w:szCs w:val="24"/>
          <w:lang w:val="pl-PL"/>
        </w:rPr>
      </w:pP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 xml:space="preserve">Papírová krabička s 1, 2, 3, 4, 5, 6, 7, 8, 9, 10, 25, 50 nebo 100 </w:t>
      </w:r>
      <w:r>
        <w:rPr>
          <w:szCs w:val="24"/>
        </w:rPr>
        <w:t>blistry z vrstev hliník</w:t>
      </w:r>
      <w:r w:rsidRPr="00B619E4">
        <w:rPr>
          <w:szCs w:val="24"/>
        </w:rPr>
        <w:t xml:space="preserve">-PVDC/PVC, 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>každý</w:t>
      </w:r>
      <w:r w:rsidRPr="00B619E4">
        <w:rPr>
          <w:rFonts w:ascii="Arial" w:hAnsi="Arial"/>
          <w:sz w:val="20"/>
          <w:szCs w:val="24"/>
        </w:rPr>
        <w:t> s</w:t>
      </w:r>
      <w:r w:rsidRPr="00B619E4">
        <w:rPr>
          <w:szCs w:val="24"/>
        </w:rPr>
        <w:t xml:space="preserve"> 10 tabletami, což odpovídá 10, 20, 30, 40, 50, 60, 70, 80, 90, 100, 250, 500 nebo 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 xml:space="preserve">1000 tabletám </w:t>
      </w:r>
      <w:r>
        <w:rPr>
          <w:szCs w:val="24"/>
        </w:rPr>
        <w:t xml:space="preserve">v jedné </w:t>
      </w:r>
      <w:r w:rsidRPr="00B619E4">
        <w:rPr>
          <w:szCs w:val="24"/>
        </w:rPr>
        <w:t>krabič</w:t>
      </w:r>
      <w:r>
        <w:rPr>
          <w:szCs w:val="24"/>
        </w:rPr>
        <w:t>ce</w:t>
      </w:r>
      <w:r w:rsidRPr="00B619E4">
        <w:rPr>
          <w:szCs w:val="24"/>
        </w:rPr>
        <w:t>.</w:t>
      </w:r>
    </w:p>
    <w:p w:rsidR="00234F64" w:rsidRDefault="00234F64" w:rsidP="00234F64">
      <w:pPr>
        <w:rPr>
          <w:szCs w:val="24"/>
        </w:rPr>
      </w:pPr>
      <w:r>
        <w:rPr>
          <w:szCs w:val="24"/>
        </w:rPr>
        <w:t xml:space="preserve">Papírová krabička s 1, 2, 3, 4, 5, 6, 7, 8, 9, 10, 25, 50 nebo 100 blistry z vrstev hliník-PVDC/PE/PVC, </w:t>
      </w:r>
    </w:p>
    <w:p w:rsidR="00234F64" w:rsidRDefault="00234F64" w:rsidP="00234F64">
      <w:pPr>
        <w:rPr>
          <w:szCs w:val="24"/>
        </w:rPr>
      </w:pPr>
      <w:r>
        <w:rPr>
          <w:szCs w:val="24"/>
        </w:rPr>
        <w:t>každý</w:t>
      </w:r>
      <w:r>
        <w:rPr>
          <w:rFonts w:ascii="Arial" w:hAnsi="Arial"/>
          <w:sz w:val="20"/>
          <w:szCs w:val="24"/>
        </w:rPr>
        <w:t> </w:t>
      </w:r>
      <w:r w:rsidRPr="00201541">
        <w:rPr>
          <w:sz w:val="20"/>
          <w:szCs w:val="24"/>
        </w:rPr>
        <w:t>s</w:t>
      </w:r>
      <w:r>
        <w:rPr>
          <w:szCs w:val="24"/>
        </w:rPr>
        <w:t xml:space="preserve"> 10 tabletami, což odpovídá 10, 20, 30, 40, 50, 60, 70, 80, 90, 100, 250, 500 nebo </w:t>
      </w:r>
    </w:p>
    <w:p w:rsidR="00234F64" w:rsidRPr="00B619E4" w:rsidRDefault="00234F64" w:rsidP="00234F64">
      <w:pPr>
        <w:rPr>
          <w:szCs w:val="24"/>
          <w:lang w:val="pl-PL"/>
        </w:rPr>
      </w:pPr>
      <w:r>
        <w:rPr>
          <w:szCs w:val="24"/>
        </w:rPr>
        <w:t>1000 tabletám v jedné krabičce.</w:t>
      </w:r>
    </w:p>
    <w:p w:rsidR="00234F64" w:rsidRDefault="00234F64" w:rsidP="00234F64">
      <w:pPr>
        <w:rPr>
          <w:szCs w:val="24"/>
        </w:rPr>
      </w:pPr>
      <w:r w:rsidRPr="00B619E4">
        <w:rPr>
          <w:szCs w:val="24"/>
        </w:rPr>
        <w:t xml:space="preserve">Papírová krabička obsahující 10 samostatných papírových krabiček, z nichž každá obsahuje 1 blistr 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s 10 tabletami.</w:t>
      </w:r>
      <w:r w:rsidRPr="00B619E4">
        <w:rPr>
          <w:szCs w:val="24"/>
          <w:lang w:val="pl-PL"/>
        </w:rPr>
        <w:t xml:space="preserve"> </w:t>
      </w: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szCs w:val="24"/>
        </w:rPr>
        <w:t>Na trhu nemusí být všechny velikosti balení</w:t>
      </w:r>
      <w:r w:rsidRPr="00B619E4">
        <w:rPr>
          <w:b/>
          <w:szCs w:val="24"/>
        </w:rPr>
        <w:t>.</w:t>
      </w:r>
    </w:p>
    <w:p w:rsidR="00234F64" w:rsidRPr="00B619E4" w:rsidRDefault="00234F64" w:rsidP="00234F64">
      <w:pPr>
        <w:ind w:right="-318"/>
        <w:rPr>
          <w:szCs w:val="24"/>
          <w:lang w:val="pl-PL"/>
        </w:rPr>
      </w:pPr>
    </w:p>
    <w:p w:rsidR="00234F64" w:rsidRPr="00B619E4" w:rsidRDefault="00234F64" w:rsidP="00234F64">
      <w:pPr>
        <w:rPr>
          <w:szCs w:val="24"/>
          <w:lang w:val="pl-PL"/>
        </w:rPr>
      </w:pPr>
      <w:r w:rsidRPr="00B619E4">
        <w:rPr>
          <w:b/>
          <w:szCs w:val="24"/>
          <w:lang w:val="pl-PL"/>
        </w:rPr>
        <w:t>6.6</w:t>
      </w:r>
      <w:r w:rsidRPr="00B619E4">
        <w:rPr>
          <w:szCs w:val="24"/>
          <w:lang w:val="pl-PL"/>
        </w:rPr>
        <w:tab/>
      </w:r>
      <w:r w:rsidRPr="00B619E4">
        <w:rPr>
          <w:b/>
          <w:szCs w:val="24"/>
        </w:rPr>
        <w:t>Zvláštní opatření pro zneškodňování nepoužitého veterinárního léčivého přípravku nebo odpadu, který pochází z tohoto přípravku</w:t>
      </w:r>
    </w:p>
    <w:p w:rsidR="00234F64" w:rsidRPr="00B619E4" w:rsidRDefault="00234F64" w:rsidP="00234F64">
      <w:pPr>
        <w:ind w:right="-318"/>
        <w:rPr>
          <w:szCs w:val="24"/>
          <w:lang w:val="pl-PL"/>
        </w:rPr>
      </w:pPr>
    </w:p>
    <w:p w:rsidR="00234F64" w:rsidRDefault="00234F64" w:rsidP="00234F64">
      <w:pPr>
        <w:ind w:right="-318"/>
        <w:rPr>
          <w:szCs w:val="24"/>
        </w:rPr>
      </w:pPr>
      <w:r w:rsidRPr="00B619E4">
        <w:rPr>
          <w:szCs w:val="24"/>
        </w:rPr>
        <w:t xml:space="preserve">Všechen nepoužitý veterinární léčivý přípravek nebo odpad, který pochází z tohoto přípravku, musí být </w:t>
      </w:r>
    </w:p>
    <w:p w:rsidR="00234F64" w:rsidRPr="00B619E4" w:rsidRDefault="00234F64" w:rsidP="00234F64">
      <w:pPr>
        <w:ind w:right="-318"/>
        <w:rPr>
          <w:i/>
          <w:szCs w:val="24"/>
          <w:lang w:val="pl-PL"/>
        </w:rPr>
      </w:pPr>
      <w:r w:rsidRPr="00B619E4">
        <w:rPr>
          <w:szCs w:val="24"/>
        </w:rPr>
        <w:t>likvidován podle místních právních předpisů.</w:t>
      </w: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B619E4" w:rsidRDefault="00234F64" w:rsidP="00234F64">
      <w:pPr>
        <w:rPr>
          <w:b/>
          <w:szCs w:val="24"/>
          <w:lang w:val="pl-PL"/>
        </w:rPr>
      </w:pPr>
    </w:p>
    <w:p w:rsidR="00234F64" w:rsidRPr="00E04D74" w:rsidRDefault="00234F64" w:rsidP="00234F64">
      <w:pPr>
        <w:rPr>
          <w:b/>
          <w:szCs w:val="24"/>
          <w:lang w:val="pl-PL"/>
        </w:rPr>
      </w:pPr>
      <w:r w:rsidRPr="00B619E4">
        <w:rPr>
          <w:b/>
          <w:szCs w:val="24"/>
          <w:lang w:val="pl-PL"/>
        </w:rPr>
        <w:t>7.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</w:rPr>
        <w:t>DRŽITEL ROZHODNUTÍ O REGISTRACI</w:t>
      </w:r>
    </w:p>
    <w:p w:rsidR="00234F64" w:rsidRPr="00E04D74" w:rsidRDefault="00234F64" w:rsidP="00234F64">
      <w:pPr>
        <w:rPr>
          <w:szCs w:val="24"/>
          <w:lang w:val="pl-PL"/>
        </w:rPr>
      </w:pPr>
    </w:p>
    <w:p w:rsidR="00234F64" w:rsidRPr="00E87020" w:rsidRDefault="00234F64" w:rsidP="00234F64">
      <w:pPr>
        <w:ind w:right="-318"/>
        <w:rPr>
          <w:szCs w:val="24"/>
          <w:lang w:val="nl-NL"/>
        </w:rPr>
      </w:pPr>
      <w:proofErr w:type="spellStart"/>
      <w:r w:rsidRPr="00E87020">
        <w:rPr>
          <w:szCs w:val="24"/>
        </w:rPr>
        <w:t>Le</w:t>
      </w:r>
      <w:proofErr w:type="spellEnd"/>
      <w:r w:rsidRPr="00E87020">
        <w:rPr>
          <w:szCs w:val="24"/>
        </w:rPr>
        <w:t xml:space="preserve"> Vet.</w:t>
      </w:r>
      <w:r w:rsidRPr="00E87020">
        <w:rPr>
          <w:szCs w:val="24"/>
          <w:lang w:val="nl-NL"/>
        </w:rPr>
        <w:t xml:space="preserve"> </w:t>
      </w:r>
      <w:proofErr w:type="spellStart"/>
      <w:r w:rsidRPr="00E87020">
        <w:rPr>
          <w:szCs w:val="24"/>
          <w:lang w:val="de-DE"/>
        </w:rPr>
        <w:t>Beheer</w:t>
      </w:r>
      <w:proofErr w:type="spellEnd"/>
      <w:r w:rsidRPr="00E87020">
        <w:rPr>
          <w:szCs w:val="24"/>
          <w:lang w:val="de-DE"/>
        </w:rPr>
        <w:t xml:space="preserve"> B.V.</w:t>
      </w:r>
    </w:p>
    <w:p w:rsidR="00234F64" w:rsidRPr="00E87020" w:rsidRDefault="00234F64" w:rsidP="00234F64">
      <w:pPr>
        <w:ind w:right="-318"/>
        <w:rPr>
          <w:szCs w:val="24"/>
          <w:lang w:val="nl-NL"/>
        </w:rPr>
      </w:pPr>
      <w:r w:rsidRPr="00E87020">
        <w:rPr>
          <w:szCs w:val="24"/>
          <w:lang w:val="nl-NL"/>
        </w:rPr>
        <w:t>Wilgenweg 7</w:t>
      </w:r>
    </w:p>
    <w:p w:rsidR="00234F64" w:rsidRPr="00E87020" w:rsidRDefault="00234F64" w:rsidP="00234F64">
      <w:pPr>
        <w:ind w:right="-318"/>
        <w:rPr>
          <w:szCs w:val="24"/>
          <w:lang w:val="nl-NL"/>
        </w:rPr>
      </w:pPr>
      <w:r w:rsidRPr="00E87020">
        <w:rPr>
          <w:szCs w:val="24"/>
          <w:lang w:val="nl-NL"/>
        </w:rPr>
        <w:t>3421 TV Oudewater</w:t>
      </w:r>
    </w:p>
    <w:p w:rsidR="00234F64" w:rsidRPr="00E87020" w:rsidRDefault="00234F64" w:rsidP="00234F64">
      <w:pPr>
        <w:ind w:right="-318"/>
        <w:rPr>
          <w:szCs w:val="24"/>
          <w:lang w:val="nl-NL"/>
        </w:rPr>
      </w:pPr>
      <w:r w:rsidRPr="00E87020">
        <w:rPr>
          <w:szCs w:val="24"/>
          <w:lang w:val="nl-NL"/>
        </w:rPr>
        <w:t>Nizozemsko</w:t>
      </w:r>
    </w:p>
    <w:p w:rsidR="00234F64" w:rsidRPr="00E87020" w:rsidRDefault="00234F64" w:rsidP="00234F64">
      <w:pPr>
        <w:ind w:right="-318"/>
        <w:rPr>
          <w:szCs w:val="24"/>
          <w:lang w:val="nl-NL"/>
        </w:rPr>
      </w:pPr>
      <w:r w:rsidRPr="00E87020">
        <w:rPr>
          <w:szCs w:val="24"/>
          <w:lang w:val="nl-NL"/>
        </w:rPr>
        <w:t>Tel: 0348-563434</w:t>
      </w:r>
    </w:p>
    <w:p w:rsidR="00234F64" w:rsidRPr="00E87020" w:rsidRDefault="00234F64" w:rsidP="00234F64">
      <w:pPr>
        <w:ind w:right="-318"/>
        <w:rPr>
          <w:szCs w:val="24"/>
          <w:lang w:val="nl-NL"/>
        </w:rPr>
      </w:pPr>
      <w:r w:rsidRPr="00E87020">
        <w:rPr>
          <w:szCs w:val="24"/>
          <w:lang w:val="nl-NL"/>
        </w:rPr>
        <w:t>Fax: 0348-562828</w:t>
      </w:r>
    </w:p>
    <w:p w:rsidR="00234F64" w:rsidRPr="00E87020" w:rsidRDefault="00234F64" w:rsidP="00234F64">
      <w:pPr>
        <w:ind w:right="-318"/>
        <w:rPr>
          <w:szCs w:val="24"/>
          <w:lang w:val="nl-NL"/>
        </w:rPr>
      </w:pPr>
      <w:hyperlink r:id="rId8" w:history="1">
        <w:r w:rsidRPr="00E87020">
          <w:rPr>
            <w:rStyle w:val="Hypertextovodkaz"/>
            <w:szCs w:val="24"/>
            <w:lang w:val="nl-NL"/>
          </w:rPr>
          <w:t>info@levetpharma.com</w:t>
        </w:r>
      </w:hyperlink>
    </w:p>
    <w:p w:rsidR="00234F64" w:rsidRPr="00640DE6" w:rsidRDefault="00234F64" w:rsidP="00234F64">
      <w:pPr>
        <w:ind w:right="-318"/>
        <w:rPr>
          <w:szCs w:val="24"/>
          <w:lang w:val="it-IT"/>
        </w:rPr>
      </w:pPr>
    </w:p>
    <w:p w:rsidR="00234F64" w:rsidRPr="00640DE6" w:rsidRDefault="00234F64" w:rsidP="00234F64">
      <w:pPr>
        <w:rPr>
          <w:szCs w:val="24"/>
          <w:lang w:val="it-IT"/>
        </w:rPr>
      </w:pPr>
    </w:p>
    <w:p w:rsidR="00234F64" w:rsidRPr="00640DE6" w:rsidRDefault="00234F64" w:rsidP="00234F64">
      <w:pPr>
        <w:rPr>
          <w:szCs w:val="24"/>
          <w:lang w:val="nl-NL"/>
        </w:rPr>
      </w:pPr>
      <w:r w:rsidRPr="00640DE6">
        <w:rPr>
          <w:b/>
          <w:szCs w:val="24"/>
          <w:lang w:val="nl-NL"/>
        </w:rPr>
        <w:t>8.</w:t>
      </w:r>
      <w:r w:rsidRPr="00640DE6">
        <w:rPr>
          <w:b/>
          <w:szCs w:val="24"/>
          <w:lang w:val="nl-NL"/>
        </w:rPr>
        <w:tab/>
      </w:r>
      <w:r w:rsidRPr="00B619E4">
        <w:rPr>
          <w:b/>
          <w:szCs w:val="24"/>
        </w:rPr>
        <w:t>REGISTRAČNÍ ČÍSLO</w:t>
      </w:r>
    </w:p>
    <w:p w:rsidR="00234F64" w:rsidRPr="00640DE6" w:rsidRDefault="00234F64" w:rsidP="00234F64">
      <w:pPr>
        <w:rPr>
          <w:szCs w:val="24"/>
          <w:lang w:val="nl-NL"/>
        </w:rPr>
      </w:pPr>
    </w:p>
    <w:p w:rsidR="00234F64" w:rsidRPr="00640DE6" w:rsidRDefault="00234F64" w:rsidP="00234F64">
      <w:pPr>
        <w:rPr>
          <w:szCs w:val="24"/>
          <w:lang w:val="nl-NL"/>
        </w:rPr>
      </w:pPr>
      <w:r w:rsidRPr="00640DE6">
        <w:rPr>
          <w:szCs w:val="24"/>
          <w:lang w:val="nl-NL"/>
        </w:rPr>
        <w:t>96/044/15-C</w:t>
      </w:r>
    </w:p>
    <w:p w:rsidR="00234F64" w:rsidRPr="00640DE6" w:rsidRDefault="00234F64" w:rsidP="00234F64">
      <w:pPr>
        <w:rPr>
          <w:szCs w:val="24"/>
          <w:lang w:val="nl-NL"/>
        </w:rPr>
      </w:pPr>
    </w:p>
    <w:p w:rsidR="00234F64" w:rsidRPr="00640DE6" w:rsidRDefault="00234F64" w:rsidP="00234F64">
      <w:pPr>
        <w:rPr>
          <w:szCs w:val="24"/>
          <w:lang w:val="nl-NL"/>
        </w:rPr>
      </w:pPr>
    </w:p>
    <w:p w:rsidR="00234F64" w:rsidRPr="00640DE6" w:rsidRDefault="00234F64" w:rsidP="00234F64">
      <w:pPr>
        <w:rPr>
          <w:vanish/>
          <w:szCs w:val="24"/>
          <w:lang w:val="nl-NL"/>
        </w:rPr>
      </w:pPr>
      <w:r w:rsidRPr="00640DE6">
        <w:rPr>
          <w:b/>
          <w:szCs w:val="24"/>
          <w:lang w:val="nl-NL"/>
        </w:rPr>
        <w:t>9.</w:t>
      </w:r>
      <w:r w:rsidRPr="00640DE6">
        <w:rPr>
          <w:b/>
          <w:szCs w:val="24"/>
          <w:lang w:val="nl-NL"/>
        </w:rPr>
        <w:tab/>
      </w:r>
      <w:r w:rsidRPr="00B619E4">
        <w:rPr>
          <w:b/>
          <w:caps/>
          <w:szCs w:val="24"/>
        </w:rPr>
        <w:t>Datum registrace</w:t>
      </w:r>
    </w:p>
    <w:p w:rsidR="00234F64" w:rsidRPr="00640DE6" w:rsidRDefault="00234F64" w:rsidP="00234F64">
      <w:pPr>
        <w:rPr>
          <w:szCs w:val="24"/>
          <w:lang w:val="nl-NL"/>
        </w:rPr>
      </w:pPr>
    </w:p>
    <w:p w:rsidR="00234F64" w:rsidRPr="00640DE6" w:rsidRDefault="00234F64" w:rsidP="00234F64">
      <w:pPr>
        <w:rPr>
          <w:szCs w:val="24"/>
          <w:lang w:val="nl-NL"/>
        </w:rPr>
      </w:pPr>
    </w:p>
    <w:p w:rsidR="00234F64" w:rsidRPr="00640DE6" w:rsidRDefault="00234F64" w:rsidP="00234F64">
      <w:pPr>
        <w:rPr>
          <w:szCs w:val="24"/>
          <w:lang w:val="nl-NL"/>
        </w:rPr>
      </w:pPr>
      <w:r w:rsidRPr="00640DE6">
        <w:rPr>
          <w:szCs w:val="24"/>
          <w:lang w:val="nl-NL"/>
        </w:rPr>
        <w:t>10. 4. 2015</w:t>
      </w:r>
      <w:r>
        <w:rPr>
          <w:szCs w:val="24"/>
          <w:lang w:val="nl-NL"/>
        </w:rPr>
        <w:t>/ 23. 7. 2019</w:t>
      </w:r>
    </w:p>
    <w:p w:rsidR="00234F64" w:rsidRPr="00640DE6" w:rsidRDefault="00234F64" w:rsidP="00234F64">
      <w:pPr>
        <w:rPr>
          <w:szCs w:val="24"/>
          <w:lang w:val="nl-NL"/>
        </w:rPr>
      </w:pPr>
    </w:p>
    <w:p w:rsidR="00234F64" w:rsidRPr="00640DE6" w:rsidRDefault="00234F64" w:rsidP="00234F64">
      <w:pPr>
        <w:rPr>
          <w:szCs w:val="24"/>
          <w:lang w:val="nl-NL"/>
        </w:rPr>
      </w:pPr>
    </w:p>
    <w:p w:rsidR="00234F64" w:rsidRPr="00640DE6" w:rsidRDefault="00234F64" w:rsidP="00234F64">
      <w:pPr>
        <w:rPr>
          <w:b/>
          <w:szCs w:val="24"/>
          <w:lang w:val="nl-NL"/>
        </w:rPr>
      </w:pPr>
      <w:r w:rsidRPr="00640DE6">
        <w:rPr>
          <w:b/>
          <w:szCs w:val="24"/>
          <w:lang w:val="nl-NL"/>
        </w:rPr>
        <w:t>10.</w:t>
      </w:r>
      <w:r w:rsidRPr="00640DE6">
        <w:rPr>
          <w:b/>
          <w:szCs w:val="24"/>
          <w:lang w:val="nl-NL"/>
        </w:rPr>
        <w:tab/>
      </w:r>
      <w:r w:rsidRPr="00B619E4">
        <w:rPr>
          <w:b/>
          <w:szCs w:val="24"/>
        </w:rPr>
        <w:t>DATUM REVIZE TEXTU</w:t>
      </w:r>
    </w:p>
    <w:p w:rsidR="00234F64" w:rsidRPr="00640DE6" w:rsidRDefault="00234F64" w:rsidP="00234F64">
      <w:pPr>
        <w:rPr>
          <w:b/>
          <w:szCs w:val="24"/>
          <w:lang w:val="nl-NL"/>
        </w:rPr>
      </w:pPr>
    </w:p>
    <w:p w:rsidR="00234F64" w:rsidRPr="00640DE6" w:rsidRDefault="00234F64" w:rsidP="00234F64">
      <w:pPr>
        <w:rPr>
          <w:szCs w:val="24"/>
          <w:lang w:val="nl-NL"/>
        </w:rPr>
      </w:pPr>
      <w:r>
        <w:rPr>
          <w:szCs w:val="24"/>
          <w:lang w:val="nl-NL"/>
        </w:rPr>
        <w:t>Leden</w:t>
      </w:r>
      <w:r w:rsidRPr="00640DE6">
        <w:rPr>
          <w:szCs w:val="24"/>
          <w:lang w:val="nl-NL"/>
        </w:rPr>
        <w:t xml:space="preserve"> 20</w:t>
      </w:r>
      <w:r>
        <w:rPr>
          <w:szCs w:val="24"/>
          <w:lang w:val="nl-NL"/>
        </w:rPr>
        <w:t>24</w:t>
      </w:r>
    </w:p>
    <w:p w:rsidR="00234F64" w:rsidRPr="00640DE6" w:rsidRDefault="00234F64" w:rsidP="00234F64">
      <w:pPr>
        <w:rPr>
          <w:szCs w:val="24"/>
          <w:lang w:val="nl-NL"/>
        </w:rPr>
      </w:pPr>
    </w:p>
    <w:p w:rsidR="00234F64" w:rsidRPr="00640DE6" w:rsidRDefault="00234F64" w:rsidP="00234F64">
      <w:pPr>
        <w:rPr>
          <w:szCs w:val="24"/>
          <w:lang w:val="nl-NL"/>
        </w:rPr>
      </w:pPr>
    </w:p>
    <w:p w:rsidR="00234F64" w:rsidRPr="00640DE6" w:rsidRDefault="00234F64" w:rsidP="00234F64">
      <w:pPr>
        <w:rPr>
          <w:lang w:val="nl-NL"/>
        </w:rPr>
      </w:pPr>
      <w:r w:rsidRPr="00640DE6">
        <w:rPr>
          <w:b/>
          <w:lang w:val="nl-NL"/>
        </w:rPr>
        <w:lastRenderedPageBreak/>
        <w:t>DALŠÍ INFORMACE</w:t>
      </w:r>
    </w:p>
    <w:p w:rsidR="00234F64" w:rsidRPr="00640DE6" w:rsidRDefault="00234F64" w:rsidP="00234F64">
      <w:pPr>
        <w:ind w:right="-318"/>
        <w:jc w:val="both"/>
        <w:rPr>
          <w:b/>
          <w:lang w:val="nl-NL"/>
        </w:rPr>
      </w:pPr>
    </w:p>
    <w:p w:rsidR="00234F64" w:rsidRPr="00E04D74" w:rsidRDefault="00234F64" w:rsidP="00234F64">
      <w:pPr>
        <w:tabs>
          <w:tab w:val="left" w:pos="708"/>
        </w:tabs>
        <w:rPr>
          <w:szCs w:val="24"/>
          <w:lang w:val="pl-PL"/>
        </w:rPr>
      </w:pPr>
      <w:r w:rsidRPr="00640DE6">
        <w:rPr>
          <w:lang w:val="nl-NL"/>
        </w:rPr>
        <w:t>Veterinární léčivý přípravek je vydáván pouze na předpis.</w:t>
      </w:r>
    </w:p>
    <w:p w:rsidR="00234F64" w:rsidRDefault="00234F64" w:rsidP="00234F64"/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E64198" w:rsidRDefault="00E64198" w:rsidP="00E64198">
      <w:pPr>
        <w:jc w:val="center"/>
        <w:rPr>
          <w:b/>
          <w:szCs w:val="24"/>
        </w:rPr>
      </w:pPr>
    </w:p>
    <w:p w:rsidR="00232B93" w:rsidRDefault="00232B93" w:rsidP="0028057D">
      <w:pPr>
        <w:ind w:left="0" w:firstLine="0"/>
      </w:pPr>
    </w:p>
    <w:sectPr w:rsidR="00232B93" w:rsidSect="002B2406">
      <w:footerReference w:type="defaul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9FF" w:rsidRDefault="00FC39FF">
      <w:r>
        <w:separator/>
      </w:r>
    </w:p>
  </w:endnote>
  <w:endnote w:type="continuationSeparator" w:id="0">
    <w:p w:rsidR="00FC39FF" w:rsidRDefault="00FC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BF0B9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B2406">
      <w:instrText xml:space="preserve"> PAGE  \* MERGEFORMAT </w:instrText>
    </w:r>
    <w:r>
      <w:fldChar w:fldCharType="separate"/>
    </w:r>
    <w:r w:rsidR="00E64198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BF0B9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B2406">
      <w:instrText xml:space="preserve"> PAGE  \* MERGEFORMAT </w:instrText>
    </w:r>
    <w:r>
      <w:fldChar w:fldCharType="separate"/>
    </w:r>
    <w:r w:rsidR="00E641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9FF" w:rsidRDefault="00FC39FF">
      <w:r>
        <w:separator/>
      </w:r>
    </w:p>
  </w:footnote>
  <w:footnote w:type="continuationSeparator" w:id="0">
    <w:p w:rsidR="00FC39FF" w:rsidRDefault="00FC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56B80"/>
    <w:rsid w:val="00075DDC"/>
    <w:rsid w:val="00144F3E"/>
    <w:rsid w:val="00160389"/>
    <w:rsid w:val="00232B93"/>
    <w:rsid w:val="00234F64"/>
    <w:rsid w:val="0028057D"/>
    <w:rsid w:val="002A0BAF"/>
    <w:rsid w:val="002B2406"/>
    <w:rsid w:val="00362EA4"/>
    <w:rsid w:val="005634D5"/>
    <w:rsid w:val="00592B31"/>
    <w:rsid w:val="005B21F3"/>
    <w:rsid w:val="006B0671"/>
    <w:rsid w:val="00715BB5"/>
    <w:rsid w:val="00727D25"/>
    <w:rsid w:val="00962B85"/>
    <w:rsid w:val="00990659"/>
    <w:rsid w:val="00A413A2"/>
    <w:rsid w:val="00A82534"/>
    <w:rsid w:val="00A90943"/>
    <w:rsid w:val="00A965C7"/>
    <w:rsid w:val="00B31BE6"/>
    <w:rsid w:val="00B82A78"/>
    <w:rsid w:val="00BF0B93"/>
    <w:rsid w:val="00DF012D"/>
    <w:rsid w:val="00E02D75"/>
    <w:rsid w:val="00E64198"/>
    <w:rsid w:val="00E71162"/>
    <w:rsid w:val="00E760B2"/>
    <w:rsid w:val="00F15376"/>
    <w:rsid w:val="00FC39FF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B8AEC"/>
  <w15:docId w15:val="{BE0E7A23-8042-486C-889C-C73E262E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B2406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B2406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B2406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B2406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B2406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B2406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B2406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B2406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B2406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B2406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2406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B2406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B2406"/>
    <w:pPr>
      <w:ind w:left="1760"/>
    </w:pPr>
  </w:style>
  <w:style w:type="character" w:styleId="Odkaznavysvtlivky">
    <w:name w:val="endnote reference"/>
    <w:rsid w:val="002B2406"/>
    <w:rPr>
      <w:vertAlign w:val="superscript"/>
    </w:rPr>
  </w:style>
  <w:style w:type="character" w:styleId="Znakapoznpodarou">
    <w:name w:val="footnote reference"/>
    <w:rsid w:val="002B2406"/>
    <w:rPr>
      <w:vertAlign w:val="superscript"/>
    </w:rPr>
  </w:style>
  <w:style w:type="paragraph" w:styleId="Textpoznpodarou">
    <w:name w:val="footnote text"/>
    <w:basedOn w:val="Normln"/>
    <w:rsid w:val="002B2406"/>
    <w:pPr>
      <w:jc w:val="both"/>
    </w:pPr>
    <w:rPr>
      <w:sz w:val="20"/>
    </w:rPr>
  </w:style>
  <w:style w:type="paragraph" w:styleId="Zkladntext">
    <w:name w:val="Body Text"/>
    <w:basedOn w:val="Normln"/>
    <w:rsid w:val="002B2406"/>
    <w:pPr>
      <w:jc w:val="both"/>
    </w:pPr>
  </w:style>
  <w:style w:type="paragraph" w:styleId="Textvbloku">
    <w:name w:val="Block Text"/>
    <w:basedOn w:val="Normln"/>
    <w:rsid w:val="002B2406"/>
    <w:pPr>
      <w:ind w:left="2268" w:right="1711"/>
    </w:pPr>
    <w:rPr>
      <w:b/>
    </w:rPr>
  </w:style>
  <w:style w:type="paragraph" w:styleId="Zkladntext2">
    <w:name w:val="Body Text 2"/>
    <w:basedOn w:val="Normln"/>
    <w:rsid w:val="002B2406"/>
    <w:rPr>
      <w:b/>
    </w:rPr>
  </w:style>
  <w:style w:type="paragraph" w:styleId="Zkladntext3">
    <w:name w:val="Body Text 3"/>
    <w:basedOn w:val="Normln"/>
    <w:rsid w:val="002B2406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B2406"/>
  </w:style>
  <w:style w:type="character" w:styleId="Odkaznakoment">
    <w:name w:val="annotation reference"/>
    <w:rsid w:val="002B2406"/>
    <w:rPr>
      <w:sz w:val="16"/>
    </w:rPr>
  </w:style>
  <w:style w:type="paragraph" w:styleId="Zkladntextodsazen2">
    <w:name w:val="Body Text Indent 2"/>
    <w:basedOn w:val="Normln"/>
    <w:rsid w:val="002B2406"/>
    <w:pPr>
      <w:jc w:val="both"/>
    </w:pPr>
    <w:rPr>
      <w:b/>
    </w:rPr>
  </w:style>
  <w:style w:type="paragraph" w:styleId="Textkomente">
    <w:name w:val="annotation text"/>
    <w:basedOn w:val="Normln"/>
    <w:rsid w:val="002B2406"/>
    <w:rPr>
      <w:sz w:val="20"/>
    </w:rPr>
  </w:style>
  <w:style w:type="paragraph" w:styleId="Zkladntextodsazen3">
    <w:name w:val="Body Text Indent 3"/>
    <w:basedOn w:val="Normln"/>
    <w:rsid w:val="002B2406"/>
  </w:style>
  <w:style w:type="paragraph" w:customStyle="1" w:styleId="Bullet">
    <w:name w:val="Bullet"/>
    <w:basedOn w:val="Normln"/>
    <w:rsid w:val="002B2406"/>
    <w:pPr>
      <w:numPr>
        <w:numId w:val="2"/>
      </w:numPr>
    </w:pPr>
  </w:style>
  <w:style w:type="paragraph" w:styleId="Textbubliny">
    <w:name w:val="Balloon Text"/>
    <w:basedOn w:val="Normln"/>
    <w:rsid w:val="002B2406"/>
    <w:rPr>
      <w:rFonts w:ascii="Tahoma" w:hAnsi="Tahoma" w:cs="Tahoma"/>
      <w:sz w:val="16"/>
      <w:szCs w:val="16"/>
    </w:rPr>
  </w:style>
  <w:style w:type="character" w:styleId="Hypertextovodkaz">
    <w:name w:val="Hyperlink"/>
    <w:rsid w:val="002B2406"/>
    <w:rPr>
      <w:color w:val="0000FF"/>
      <w:u w:val="single"/>
    </w:rPr>
  </w:style>
  <w:style w:type="paragraph" w:customStyle="1" w:styleId="AHeader1">
    <w:name w:val="AHeader 1"/>
    <w:basedOn w:val="Normln"/>
    <w:rsid w:val="002B2406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B2406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B2406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B2406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B2406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B2406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232B9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32B93"/>
    <w:rPr>
      <w:sz w:val="22"/>
      <w:lang w:eastAsia="en-US"/>
    </w:rPr>
  </w:style>
  <w:style w:type="paragraph" w:customStyle="1" w:styleId="Default">
    <w:name w:val="Default"/>
    <w:rsid w:val="00232B93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fr-FR"/>
    </w:rPr>
  </w:style>
  <w:style w:type="paragraph" w:customStyle="1" w:styleId="textetableaux">
    <w:name w:val="texte tableaux"/>
    <w:basedOn w:val="Normln"/>
    <w:rsid w:val="00232B93"/>
    <w:pPr>
      <w:spacing w:line="240" w:lineRule="exact"/>
      <w:ind w:left="214" w:hanging="142"/>
    </w:pPr>
    <w:rPr>
      <w:snapToGrid w:val="0"/>
      <w:szCs w:val="22"/>
      <w:lang w:val="fr-FR" w:eastAsia="cs-CZ"/>
    </w:rPr>
  </w:style>
  <w:style w:type="paragraph" w:customStyle="1" w:styleId="Texte">
    <w:name w:val="Texte"/>
    <w:basedOn w:val="Normln"/>
    <w:rsid w:val="00232B93"/>
    <w:pPr>
      <w:ind w:left="0" w:firstLine="0"/>
      <w:jc w:val="both"/>
    </w:pPr>
    <w:rPr>
      <w:rFonts w:ascii="Times" w:hAnsi="Times"/>
      <w:snapToGrid w:val="0"/>
      <w:sz w:val="24"/>
      <w:lang w:val="fr-FR" w:eastAsia="cs-CZ"/>
    </w:rPr>
  </w:style>
  <w:style w:type="paragraph" w:styleId="Normlnweb">
    <w:name w:val="Normal (Web)"/>
    <w:basedOn w:val="Normln"/>
    <w:rsid w:val="00232B93"/>
    <w:pPr>
      <w:spacing w:before="100" w:beforeAutospacing="1" w:after="100" w:afterAutospacing="1"/>
      <w:ind w:left="0" w:firstLine="0"/>
    </w:pPr>
    <w:rPr>
      <w:snapToGrid w:val="0"/>
      <w:sz w:val="24"/>
      <w:szCs w:val="24"/>
      <w:lang w:val="nl-NL" w:eastAsia="cs-CZ"/>
    </w:rPr>
  </w:style>
  <w:style w:type="character" w:customStyle="1" w:styleId="hps">
    <w:name w:val="hps"/>
    <w:rsid w:val="00232B93"/>
  </w:style>
  <w:style w:type="character" w:customStyle="1" w:styleId="tlid-translation">
    <w:name w:val="tlid-translation"/>
    <w:rsid w:val="00E64198"/>
  </w:style>
  <w:style w:type="character" w:styleId="Nevyeenzmnka">
    <w:name w:val="Unresolved Mention"/>
    <w:basedOn w:val="Standardnpsmoodstavce"/>
    <w:uiPriority w:val="99"/>
    <w:semiHidden/>
    <w:unhideWhenUsed/>
    <w:rsid w:val="006B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vet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evetpharm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2563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Neugebauerová Kateřina</cp:lastModifiedBy>
  <cp:revision>10</cp:revision>
  <cp:lastPrinted>2024-01-19T10:29:00Z</cp:lastPrinted>
  <dcterms:created xsi:type="dcterms:W3CDTF">2024-01-16T11:24:00Z</dcterms:created>
  <dcterms:modified xsi:type="dcterms:W3CDTF">2024-01-26T12:30:00Z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