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42BAD" w14:textId="142213F6" w:rsidR="0081019A" w:rsidRPr="000A4F78" w:rsidRDefault="000C6763" w:rsidP="00BC25E5">
      <w:pPr>
        <w:ind w:left="0" w:firstLine="0"/>
        <w:rPr>
          <w:b/>
        </w:rPr>
      </w:pPr>
      <w:r w:rsidRPr="000A4F78">
        <w:rPr>
          <w:b/>
        </w:rPr>
        <w:t>1.</w:t>
      </w:r>
      <w:r w:rsidRPr="000A4F78">
        <w:rPr>
          <w:b/>
        </w:rPr>
        <w:tab/>
        <w:t>NÁZEV VETERINÁRNÍHO LÉČIVÉHO PŘÍPRAVKU</w:t>
      </w:r>
    </w:p>
    <w:p w14:paraId="28EFFCFC" w14:textId="77777777" w:rsidR="000C6763" w:rsidRPr="000A4F78" w:rsidRDefault="000C6763" w:rsidP="00BC25E5">
      <w:pPr>
        <w:ind w:left="0" w:firstLine="0"/>
      </w:pPr>
    </w:p>
    <w:p w14:paraId="14DC3D01" w14:textId="28777A68" w:rsidR="0081019A" w:rsidRPr="000A4F78" w:rsidRDefault="00D60A13" w:rsidP="00BC25E5">
      <w:pPr>
        <w:ind w:left="0" w:firstLine="0"/>
      </w:pPr>
      <w:r w:rsidRPr="000A4F78">
        <w:t xml:space="preserve">Gallivac </w:t>
      </w:r>
      <w:r w:rsidR="0081019A" w:rsidRPr="000A4F78">
        <w:t xml:space="preserve">IB88 </w:t>
      </w:r>
      <w:r w:rsidRPr="000A4F78">
        <w:t xml:space="preserve">Neo </w:t>
      </w:r>
      <w:r w:rsidR="0081019A" w:rsidRPr="000A4F78">
        <w:t>šumivé tablety pro suspenzi</w:t>
      </w:r>
    </w:p>
    <w:p w14:paraId="13D8DE64" w14:textId="77777777" w:rsidR="00C803AC" w:rsidRPr="000A4F78" w:rsidRDefault="00C803AC" w:rsidP="00BC25E5">
      <w:pPr>
        <w:ind w:left="0" w:firstLine="0"/>
      </w:pPr>
    </w:p>
    <w:p w14:paraId="601D08D5" w14:textId="77777777" w:rsidR="0081019A" w:rsidRPr="000A4F78" w:rsidRDefault="0081019A" w:rsidP="00BC25E5">
      <w:pPr>
        <w:ind w:left="0" w:firstLine="0"/>
      </w:pPr>
    </w:p>
    <w:p w14:paraId="3238FEED" w14:textId="77777777" w:rsidR="000C6763" w:rsidRPr="000A4F78" w:rsidRDefault="000C6763" w:rsidP="00BC25E5">
      <w:pPr>
        <w:pStyle w:val="Style1"/>
        <w:ind w:left="0" w:firstLine="0"/>
      </w:pPr>
      <w:r w:rsidRPr="000A4F78">
        <w:t>2.</w:t>
      </w:r>
      <w:r w:rsidRPr="000A4F78">
        <w:tab/>
        <w:t>KVALITATIVNÍ A KVANTITATIVNÍ SLOŽENÍ</w:t>
      </w:r>
    </w:p>
    <w:p w14:paraId="7F1E99EF" w14:textId="77777777" w:rsidR="0081019A" w:rsidRPr="000A4F78" w:rsidRDefault="0081019A" w:rsidP="00BC25E5">
      <w:pPr>
        <w:ind w:left="0" w:firstLine="0"/>
      </w:pPr>
    </w:p>
    <w:p w14:paraId="54045205" w14:textId="0A9FB4E3" w:rsidR="0081019A" w:rsidRPr="000A4F78" w:rsidRDefault="00624166" w:rsidP="00BC25E5">
      <w:pPr>
        <w:ind w:left="0" w:firstLine="0"/>
      </w:pPr>
      <w:r w:rsidRPr="000A4F78">
        <w:t>Každá</w:t>
      </w:r>
      <w:r w:rsidR="0081019A" w:rsidRPr="000A4F78">
        <w:t xml:space="preserve"> dávka obsahuje: </w:t>
      </w:r>
    </w:p>
    <w:p w14:paraId="5E5ED7EB" w14:textId="77777777" w:rsidR="001B4CE1" w:rsidRPr="000A4F78" w:rsidRDefault="001B4CE1" w:rsidP="00BC25E5">
      <w:pPr>
        <w:ind w:left="0" w:firstLine="0"/>
      </w:pPr>
    </w:p>
    <w:p w14:paraId="44CB6EBF" w14:textId="5CE3054B" w:rsidR="0081019A" w:rsidRPr="000A4F78" w:rsidRDefault="0081019A" w:rsidP="00BC25E5">
      <w:pPr>
        <w:ind w:left="0" w:firstLine="0"/>
        <w:rPr>
          <w:b/>
        </w:rPr>
      </w:pPr>
      <w:r w:rsidRPr="000A4F78">
        <w:rPr>
          <w:b/>
        </w:rPr>
        <w:t>Léčivá látka:</w:t>
      </w:r>
    </w:p>
    <w:p w14:paraId="4B646290" w14:textId="33EFF93D" w:rsidR="0081019A" w:rsidRPr="000A4F78" w:rsidRDefault="0081019A" w:rsidP="00BC25E5">
      <w:pPr>
        <w:ind w:left="0" w:firstLine="0"/>
      </w:pPr>
      <w:r w:rsidRPr="000A4F78">
        <w:t>Virus bronchitidis infectiosae avium attenuatum, kmen CR88121</w:t>
      </w:r>
      <w:r w:rsidR="00DB1980" w:rsidRPr="000A4F78">
        <w:t xml:space="preserve">   </w:t>
      </w:r>
      <w:r w:rsidR="00B26757" w:rsidRPr="000A4F78">
        <w:tab/>
      </w:r>
      <w:r w:rsidR="0028183B" w:rsidRPr="000A4F78">
        <w:tab/>
      </w:r>
      <w:r w:rsidR="00DB1980" w:rsidRPr="000A4F78">
        <w:t xml:space="preserve">  </w:t>
      </w:r>
      <w:r w:rsidRPr="000A4F78">
        <w:t>10</w:t>
      </w:r>
      <w:r w:rsidRPr="000A4F78">
        <w:rPr>
          <w:vertAlign w:val="superscript"/>
        </w:rPr>
        <w:t>4,0</w:t>
      </w:r>
      <w:r w:rsidR="001B4CE1" w:rsidRPr="000A4F78">
        <w:rPr>
          <w:vertAlign w:val="superscript"/>
        </w:rPr>
        <w:t xml:space="preserve"> </w:t>
      </w:r>
      <w:r w:rsidR="001B4CE1" w:rsidRPr="000A4F78">
        <w:t>-</w:t>
      </w:r>
      <w:r w:rsidRPr="000A4F78">
        <w:t xml:space="preserve"> 10</w:t>
      </w:r>
      <w:r w:rsidRPr="000A4F78">
        <w:rPr>
          <w:vertAlign w:val="superscript"/>
        </w:rPr>
        <w:t xml:space="preserve">5,3 </w:t>
      </w:r>
      <w:r w:rsidRPr="000A4F78">
        <w:t>EID</w:t>
      </w:r>
      <w:r w:rsidRPr="000A4F78">
        <w:rPr>
          <w:vertAlign w:val="subscript"/>
        </w:rPr>
        <w:t>50</w:t>
      </w:r>
      <w:r w:rsidRPr="000A4F78">
        <w:t xml:space="preserve"> *</w:t>
      </w:r>
    </w:p>
    <w:p w14:paraId="65260B99" w14:textId="77777777" w:rsidR="0081019A" w:rsidRPr="000A4F78" w:rsidRDefault="0081019A" w:rsidP="00BC25E5">
      <w:pPr>
        <w:ind w:left="0" w:firstLine="0"/>
      </w:pPr>
    </w:p>
    <w:p w14:paraId="7F97CBE3" w14:textId="77777777" w:rsidR="0081019A" w:rsidRPr="000A4F78" w:rsidRDefault="0081019A" w:rsidP="00BC25E5">
      <w:pPr>
        <w:ind w:left="0" w:firstLine="0"/>
      </w:pPr>
      <w:r w:rsidRPr="000A4F78">
        <w:t>* 50% infekční dávka pro kuřecí embrya</w:t>
      </w:r>
    </w:p>
    <w:p w14:paraId="6F8DBCFC" w14:textId="77777777" w:rsidR="000C6763" w:rsidRPr="000A4F78" w:rsidRDefault="000C6763" w:rsidP="00BC25E5">
      <w:pPr>
        <w:ind w:left="0" w:firstLine="0"/>
      </w:pPr>
    </w:p>
    <w:p w14:paraId="7D75C576" w14:textId="569E745D" w:rsidR="0081019A" w:rsidRPr="000A4F78" w:rsidRDefault="000C6763" w:rsidP="00BC25E5">
      <w:pPr>
        <w:ind w:left="0" w:firstLine="0"/>
        <w:rPr>
          <w:b/>
          <w:szCs w:val="22"/>
        </w:rPr>
      </w:pPr>
      <w:r w:rsidRPr="000A4F78">
        <w:rPr>
          <w:b/>
          <w:szCs w:val="22"/>
        </w:rPr>
        <w:t>Pomocné látky:</w:t>
      </w:r>
    </w:p>
    <w:p w14:paraId="473F509C" w14:textId="77777777" w:rsidR="000C6763" w:rsidRPr="000A4F78" w:rsidRDefault="000C6763" w:rsidP="00BC25E5">
      <w:pPr>
        <w:ind w:left="0" w:firstLine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7"/>
      </w:tblGrid>
      <w:tr w:rsidR="000C6763" w:rsidRPr="000A4F78" w14:paraId="77E20D50" w14:textId="77777777" w:rsidTr="00AF6729">
        <w:trPr>
          <w:trHeight w:val="618"/>
        </w:trPr>
        <w:tc>
          <w:tcPr>
            <w:tcW w:w="8927" w:type="dxa"/>
            <w:shd w:val="clear" w:color="auto" w:fill="auto"/>
            <w:vAlign w:val="center"/>
          </w:tcPr>
          <w:p w14:paraId="3B27F0E5" w14:textId="52B9E25C" w:rsidR="000C6763" w:rsidRPr="000A4F78" w:rsidRDefault="000C6763" w:rsidP="00BC25E5">
            <w:pPr>
              <w:tabs>
                <w:tab w:val="left" w:pos="567"/>
              </w:tabs>
              <w:spacing w:before="60" w:after="60" w:line="260" w:lineRule="exact"/>
              <w:ind w:left="0" w:firstLine="0"/>
              <w:rPr>
                <w:b/>
                <w:bCs/>
                <w:iCs/>
                <w:szCs w:val="22"/>
              </w:rPr>
            </w:pPr>
            <w:r w:rsidRPr="000A4F78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0C6763" w:rsidRPr="000A4F78" w14:paraId="025E2D8B" w14:textId="77777777" w:rsidTr="00AF6729">
        <w:trPr>
          <w:trHeight w:val="369"/>
        </w:trPr>
        <w:tc>
          <w:tcPr>
            <w:tcW w:w="8927" w:type="dxa"/>
            <w:shd w:val="clear" w:color="auto" w:fill="auto"/>
            <w:vAlign w:val="center"/>
          </w:tcPr>
          <w:p w14:paraId="36259DEA" w14:textId="615B4B95" w:rsidR="000C6763" w:rsidRPr="000A4F78" w:rsidRDefault="000C6763" w:rsidP="00BC25E5">
            <w:pPr>
              <w:tabs>
                <w:tab w:val="left" w:pos="567"/>
              </w:tabs>
              <w:spacing w:before="60" w:after="60" w:line="260" w:lineRule="exact"/>
              <w:ind w:left="0" w:firstLine="0"/>
              <w:rPr>
                <w:iCs/>
                <w:szCs w:val="22"/>
              </w:rPr>
            </w:pPr>
            <w:r w:rsidRPr="000A4F78">
              <w:rPr>
                <w:iCs/>
                <w:szCs w:val="22"/>
              </w:rPr>
              <w:t>Hydrogenuhličitan sodný</w:t>
            </w:r>
          </w:p>
        </w:tc>
      </w:tr>
      <w:tr w:rsidR="000C6763" w:rsidRPr="000A4F78" w14:paraId="79C6772D" w14:textId="77777777" w:rsidTr="00AF6729">
        <w:trPr>
          <w:trHeight w:val="368"/>
        </w:trPr>
        <w:tc>
          <w:tcPr>
            <w:tcW w:w="8927" w:type="dxa"/>
            <w:shd w:val="clear" w:color="auto" w:fill="auto"/>
            <w:vAlign w:val="center"/>
          </w:tcPr>
          <w:p w14:paraId="7205ECCF" w14:textId="51CAA882" w:rsidR="000C6763" w:rsidRPr="000A4F78" w:rsidRDefault="000C6763" w:rsidP="00BC25E5">
            <w:pPr>
              <w:tabs>
                <w:tab w:val="left" w:pos="567"/>
              </w:tabs>
              <w:spacing w:before="60" w:after="60" w:line="260" w:lineRule="exact"/>
              <w:ind w:left="0" w:firstLine="0"/>
              <w:rPr>
                <w:iCs/>
                <w:szCs w:val="22"/>
              </w:rPr>
            </w:pPr>
            <w:r w:rsidRPr="000A4F78">
              <w:rPr>
                <w:iCs/>
                <w:szCs w:val="22"/>
              </w:rPr>
              <w:t>Bezvodá kyselina citronová</w:t>
            </w:r>
          </w:p>
        </w:tc>
      </w:tr>
      <w:tr w:rsidR="000C6763" w:rsidRPr="000A4F78" w14:paraId="0735A0F0" w14:textId="77777777" w:rsidTr="00AF6729">
        <w:trPr>
          <w:trHeight w:val="368"/>
        </w:trPr>
        <w:tc>
          <w:tcPr>
            <w:tcW w:w="8927" w:type="dxa"/>
            <w:shd w:val="clear" w:color="auto" w:fill="auto"/>
            <w:vAlign w:val="center"/>
          </w:tcPr>
          <w:p w14:paraId="4DD700AB" w14:textId="09F4E533" w:rsidR="000C6763" w:rsidRPr="000A4F78" w:rsidRDefault="000C6763" w:rsidP="00BC25E5">
            <w:pPr>
              <w:tabs>
                <w:tab w:val="left" w:pos="567"/>
              </w:tabs>
              <w:spacing w:before="60" w:after="60" w:line="260" w:lineRule="exact"/>
              <w:ind w:left="0" w:firstLine="0"/>
              <w:rPr>
                <w:iCs/>
                <w:szCs w:val="22"/>
              </w:rPr>
            </w:pPr>
            <w:r w:rsidRPr="000A4F78">
              <w:rPr>
                <w:iCs/>
                <w:szCs w:val="22"/>
              </w:rPr>
              <w:t>Magnesium-stearát</w:t>
            </w:r>
          </w:p>
        </w:tc>
      </w:tr>
      <w:tr w:rsidR="000C6763" w:rsidRPr="000A4F78" w14:paraId="22AF0B64" w14:textId="77777777" w:rsidTr="00AF6729">
        <w:trPr>
          <w:trHeight w:val="368"/>
        </w:trPr>
        <w:tc>
          <w:tcPr>
            <w:tcW w:w="8927" w:type="dxa"/>
            <w:shd w:val="clear" w:color="auto" w:fill="auto"/>
            <w:vAlign w:val="center"/>
          </w:tcPr>
          <w:p w14:paraId="2F6BDA66" w14:textId="73EAFFBC" w:rsidR="000C6763" w:rsidRPr="000A4F78" w:rsidRDefault="000C6763" w:rsidP="00BC25E5">
            <w:pPr>
              <w:tabs>
                <w:tab w:val="left" w:pos="567"/>
              </w:tabs>
              <w:spacing w:before="60" w:after="60" w:line="260" w:lineRule="exact"/>
              <w:ind w:left="0" w:firstLine="0"/>
              <w:rPr>
                <w:iCs/>
                <w:szCs w:val="22"/>
              </w:rPr>
            </w:pPr>
            <w:r w:rsidRPr="000A4F78">
              <w:rPr>
                <w:iCs/>
                <w:szCs w:val="22"/>
              </w:rPr>
              <w:t>Hydrolyzovaný kasein</w:t>
            </w:r>
          </w:p>
        </w:tc>
      </w:tr>
      <w:tr w:rsidR="000C6763" w:rsidRPr="000A4F78" w14:paraId="3A6A4EBE" w14:textId="77777777" w:rsidTr="00AF6729">
        <w:trPr>
          <w:trHeight w:val="368"/>
        </w:trPr>
        <w:tc>
          <w:tcPr>
            <w:tcW w:w="8927" w:type="dxa"/>
            <w:shd w:val="clear" w:color="auto" w:fill="auto"/>
            <w:vAlign w:val="center"/>
          </w:tcPr>
          <w:p w14:paraId="3054CB81" w14:textId="36CD1714" w:rsidR="000C6763" w:rsidRPr="000A4F78" w:rsidRDefault="000C6763" w:rsidP="00BC25E5">
            <w:pPr>
              <w:tabs>
                <w:tab w:val="left" w:pos="567"/>
              </w:tabs>
              <w:spacing w:before="60" w:after="60" w:line="260" w:lineRule="exact"/>
              <w:ind w:left="0" w:firstLine="0"/>
              <w:rPr>
                <w:iCs/>
                <w:szCs w:val="22"/>
              </w:rPr>
            </w:pPr>
            <w:r w:rsidRPr="000A4F78">
              <w:rPr>
                <w:iCs/>
                <w:szCs w:val="22"/>
              </w:rPr>
              <w:t>Mannitol</w:t>
            </w:r>
          </w:p>
        </w:tc>
      </w:tr>
      <w:tr w:rsidR="000C6763" w:rsidRPr="000A4F78" w14:paraId="18E60E77" w14:textId="77777777" w:rsidTr="000C6763">
        <w:trPr>
          <w:trHeight w:val="368"/>
        </w:trPr>
        <w:tc>
          <w:tcPr>
            <w:tcW w:w="8927" w:type="dxa"/>
            <w:shd w:val="clear" w:color="auto" w:fill="auto"/>
            <w:vAlign w:val="center"/>
          </w:tcPr>
          <w:p w14:paraId="5EF5DB2C" w14:textId="2843CF66" w:rsidR="000C6763" w:rsidRPr="000A4F78" w:rsidRDefault="000C6763" w:rsidP="00BC25E5">
            <w:pPr>
              <w:tabs>
                <w:tab w:val="left" w:pos="567"/>
              </w:tabs>
              <w:spacing w:before="60" w:after="60" w:line="260" w:lineRule="exact"/>
              <w:ind w:left="0" w:firstLine="0"/>
              <w:rPr>
                <w:iCs/>
                <w:szCs w:val="22"/>
              </w:rPr>
            </w:pPr>
            <w:r w:rsidRPr="000A4F78">
              <w:rPr>
                <w:iCs/>
                <w:szCs w:val="22"/>
              </w:rPr>
              <w:t>Hydroxid sodný</w:t>
            </w:r>
          </w:p>
        </w:tc>
      </w:tr>
      <w:tr w:rsidR="000C6763" w:rsidRPr="000A4F78" w14:paraId="0070C69E" w14:textId="77777777" w:rsidTr="000C6763">
        <w:trPr>
          <w:trHeight w:val="368"/>
        </w:trPr>
        <w:tc>
          <w:tcPr>
            <w:tcW w:w="8927" w:type="dxa"/>
            <w:shd w:val="clear" w:color="auto" w:fill="auto"/>
            <w:vAlign w:val="center"/>
          </w:tcPr>
          <w:p w14:paraId="4245879F" w14:textId="0E039D4F" w:rsidR="000C6763" w:rsidRPr="000A4F78" w:rsidRDefault="000C6763" w:rsidP="00BC25E5">
            <w:pPr>
              <w:tabs>
                <w:tab w:val="left" w:pos="567"/>
              </w:tabs>
              <w:spacing w:before="60" w:after="60" w:line="260" w:lineRule="exact"/>
              <w:ind w:left="0" w:firstLine="0"/>
              <w:rPr>
                <w:iCs/>
                <w:szCs w:val="22"/>
              </w:rPr>
            </w:pPr>
            <w:r w:rsidRPr="000A4F78">
              <w:rPr>
                <w:iCs/>
                <w:szCs w:val="22"/>
              </w:rPr>
              <w:t>Voda pro injekci</w:t>
            </w:r>
          </w:p>
        </w:tc>
      </w:tr>
    </w:tbl>
    <w:p w14:paraId="52B9C567" w14:textId="77777777" w:rsidR="0081019A" w:rsidRPr="000A4F78" w:rsidRDefault="0081019A" w:rsidP="00BC25E5">
      <w:pPr>
        <w:ind w:left="0" w:firstLine="0"/>
      </w:pPr>
    </w:p>
    <w:p w14:paraId="3CAB05B6" w14:textId="77777777" w:rsidR="0081019A" w:rsidRPr="000A4F78" w:rsidRDefault="0081019A" w:rsidP="00BC25E5">
      <w:pPr>
        <w:ind w:left="0" w:firstLine="0"/>
      </w:pPr>
      <w:r w:rsidRPr="000A4F78">
        <w:t>Světle béžově skvrnité, kulaté tablety.</w:t>
      </w:r>
    </w:p>
    <w:p w14:paraId="3383DFDF" w14:textId="77777777" w:rsidR="00C803AC" w:rsidRPr="000A4F78" w:rsidRDefault="00C803AC" w:rsidP="00BC25E5">
      <w:pPr>
        <w:ind w:left="0" w:firstLine="0"/>
      </w:pPr>
    </w:p>
    <w:p w14:paraId="0806D90F" w14:textId="77777777" w:rsidR="0081019A" w:rsidRPr="000A4F78" w:rsidRDefault="0081019A" w:rsidP="00BC25E5">
      <w:pPr>
        <w:ind w:left="0" w:firstLine="0"/>
      </w:pPr>
    </w:p>
    <w:p w14:paraId="587E20B0" w14:textId="77777777" w:rsidR="000C6763" w:rsidRPr="000A4F78" w:rsidRDefault="000C6763" w:rsidP="00BC25E5">
      <w:pPr>
        <w:pStyle w:val="Style1"/>
        <w:ind w:left="0" w:firstLine="0"/>
      </w:pPr>
      <w:r w:rsidRPr="000A4F78">
        <w:t>3.</w:t>
      </w:r>
      <w:r w:rsidRPr="000A4F78">
        <w:tab/>
        <w:t>KLINICKÉ INFORMACE</w:t>
      </w:r>
    </w:p>
    <w:p w14:paraId="6939AB1D" w14:textId="77777777" w:rsidR="0081019A" w:rsidRPr="000A4F78" w:rsidRDefault="0081019A" w:rsidP="00BC25E5">
      <w:pPr>
        <w:ind w:left="0" w:firstLine="0"/>
      </w:pPr>
    </w:p>
    <w:p w14:paraId="2B453562" w14:textId="77777777" w:rsidR="000C6763" w:rsidRPr="000A4F78" w:rsidRDefault="000C6763" w:rsidP="00BC25E5">
      <w:pPr>
        <w:pStyle w:val="Style1"/>
        <w:ind w:left="0" w:firstLine="0"/>
      </w:pPr>
      <w:r w:rsidRPr="000A4F78">
        <w:t>3.1</w:t>
      </w:r>
      <w:r w:rsidRPr="000A4F78">
        <w:tab/>
        <w:t>Cílové druhy zvířat</w:t>
      </w:r>
    </w:p>
    <w:p w14:paraId="47A53B02" w14:textId="77777777" w:rsidR="0081019A" w:rsidRPr="000A4F78" w:rsidRDefault="0081019A" w:rsidP="00BC25E5">
      <w:pPr>
        <w:ind w:left="0" w:firstLine="0"/>
      </w:pPr>
    </w:p>
    <w:p w14:paraId="28D594AB" w14:textId="77777777" w:rsidR="0081019A" w:rsidRPr="000A4F78" w:rsidRDefault="0081019A" w:rsidP="00BC25E5">
      <w:pPr>
        <w:ind w:left="0" w:firstLine="0"/>
      </w:pPr>
      <w:r w:rsidRPr="000A4F78">
        <w:t>Kur domácí</w:t>
      </w:r>
    </w:p>
    <w:p w14:paraId="24B52EE7" w14:textId="77777777" w:rsidR="0081019A" w:rsidRPr="000A4F78" w:rsidRDefault="0081019A" w:rsidP="00BC25E5">
      <w:pPr>
        <w:ind w:left="0" w:firstLine="0"/>
      </w:pPr>
    </w:p>
    <w:p w14:paraId="55D51208" w14:textId="16643AB5" w:rsidR="0081019A" w:rsidRPr="000A4F78" w:rsidRDefault="000C6763" w:rsidP="00BC25E5">
      <w:pPr>
        <w:pStyle w:val="Style1"/>
        <w:ind w:left="0" w:firstLine="0"/>
      </w:pPr>
      <w:r w:rsidRPr="000A4F78">
        <w:t>3.2</w:t>
      </w:r>
      <w:r w:rsidRPr="000A4F78">
        <w:tab/>
        <w:t>Indikace pro použití pro každý cílový druh zvířat</w:t>
      </w:r>
    </w:p>
    <w:p w14:paraId="6A21ACFF" w14:textId="77777777" w:rsidR="0081019A" w:rsidRPr="000A4F78" w:rsidRDefault="0081019A" w:rsidP="00BC25E5">
      <w:pPr>
        <w:ind w:left="0" w:firstLine="0"/>
      </w:pPr>
    </w:p>
    <w:p w14:paraId="19B0C55E" w14:textId="69B28A13" w:rsidR="0081019A" w:rsidRPr="000A4F78" w:rsidRDefault="00535659" w:rsidP="00BC25E5">
      <w:pPr>
        <w:ind w:left="0" w:firstLine="0"/>
      </w:pPr>
      <w:r w:rsidRPr="000A4F78">
        <w:t>K a</w:t>
      </w:r>
      <w:r w:rsidR="0081019A" w:rsidRPr="000A4F78">
        <w:t>ktivní imunizac</w:t>
      </w:r>
      <w:r w:rsidRPr="000A4F78">
        <w:t>i kura domácího</w:t>
      </w:r>
      <w:r w:rsidR="0081019A" w:rsidRPr="000A4F78">
        <w:t xml:space="preserve"> proti infekční bronchitidě způsobené variantními koronaviry kmene CR88.</w:t>
      </w:r>
    </w:p>
    <w:p w14:paraId="2D90718E" w14:textId="77777777" w:rsidR="00587399" w:rsidRPr="000A4F78" w:rsidRDefault="00587399" w:rsidP="00BC25E5">
      <w:pPr>
        <w:ind w:left="0" w:firstLine="0"/>
      </w:pPr>
    </w:p>
    <w:p w14:paraId="1961163A" w14:textId="77777777" w:rsidR="00535659" w:rsidRPr="000A4F78" w:rsidRDefault="00CF3719" w:rsidP="00BC25E5">
      <w:pPr>
        <w:ind w:left="0" w:firstLine="0"/>
      </w:pPr>
      <w:r w:rsidRPr="000A4F78">
        <w:t>Nástup imunity: 3</w:t>
      </w:r>
      <w:r w:rsidR="00535659" w:rsidRPr="000A4F78">
        <w:t xml:space="preserve"> týdny po vakcinaci.</w:t>
      </w:r>
    </w:p>
    <w:p w14:paraId="3C9E670B" w14:textId="77777777" w:rsidR="00535659" w:rsidRPr="000A4F78" w:rsidRDefault="00535659" w:rsidP="00BC25E5">
      <w:pPr>
        <w:ind w:left="0" w:firstLine="0"/>
      </w:pPr>
      <w:r w:rsidRPr="000A4F78">
        <w:t>Trvání imunity: 5 týdnů po vakcinaci.</w:t>
      </w:r>
    </w:p>
    <w:p w14:paraId="23E3DEC6" w14:textId="77777777" w:rsidR="0081019A" w:rsidRPr="000A4F78" w:rsidRDefault="0081019A" w:rsidP="00BC25E5">
      <w:pPr>
        <w:ind w:left="0" w:firstLine="0"/>
      </w:pPr>
    </w:p>
    <w:p w14:paraId="77E61A3B" w14:textId="214FCCBE" w:rsidR="0081019A" w:rsidRPr="000A4F78" w:rsidRDefault="000C6763" w:rsidP="00BC25E5">
      <w:pPr>
        <w:pStyle w:val="Style1"/>
        <w:ind w:left="0" w:firstLine="0"/>
      </w:pPr>
      <w:r w:rsidRPr="000A4F78">
        <w:t>3.3</w:t>
      </w:r>
      <w:r w:rsidRPr="000A4F78">
        <w:tab/>
        <w:t>Kontraindikace</w:t>
      </w:r>
    </w:p>
    <w:p w14:paraId="51895480" w14:textId="77777777" w:rsidR="0081019A" w:rsidRPr="000A4F78" w:rsidRDefault="0081019A" w:rsidP="00BC25E5">
      <w:pPr>
        <w:ind w:left="0" w:firstLine="0"/>
      </w:pPr>
    </w:p>
    <w:p w14:paraId="1C7B9123" w14:textId="77777777" w:rsidR="0081019A" w:rsidRPr="000A4F78" w:rsidRDefault="0081019A" w:rsidP="00BC25E5">
      <w:pPr>
        <w:ind w:left="0" w:firstLine="0"/>
      </w:pPr>
      <w:r w:rsidRPr="000A4F78">
        <w:t>Nejsou.</w:t>
      </w:r>
    </w:p>
    <w:p w14:paraId="4B7BAF00" w14:textId="77777777" w:rsidR="0081019A" w:rsidRPr="000A4F78" w:rsidRDefault="0081019A" w:rsidP="00BC25E5">
      <w:pPr>
        <w:ind w:left="0" w:firstLine="0"/>
      </w:pPr>
    </w:p>
    <w:p w14:paraId="62F5712F" w14:textId="08B90242" w:rsidR="0081019A" w:rsidRPr="000A4F78" w:rsidRDefault="000C6763" w:rsidP="00BC25E5">
      <w:pPr>
        <w:pStyle w:val="Style1"/>
        <w:ind w:left="0" w:firstLine="0"/>
      </w:pPr>
      <w:r w:rsidRPr="000A4F78">
        <w:t>3.4</w:t>
      </w:r>
      <w:r w:rsidRPr="000A4F78">
        <w:tab/>
        <w:t>Zvláštní upozornění</w:t>
      </w:r>
    </w:p>
    <w:p w14:paraId="7D03FE46" w14:textId="77777777" w:rsidR="0081019A" w:rsidRPr="000A4F78" w:rsidRDefault="0081019A" w:rsidP="00BC25E5">
      <w:pPr>
        <w:ind w:left="0" w:firstLine="0"/>
      </w:pPr>
    </w:p>
    <w:p w14:paraId="1D3EBA58" w14:textId="77777777" w:rsidR="0081019A" w:rsidRPr="000A4F78" w:rsidRDefault="0081019A" w:rsidP="00BC25E5">
      <w:pPr>
        <w:ind w:left="0" w:firstLine="0"/>
      </w:pPr>
      <w:r w:rsidRPr="000A4F78">
        <w:t>Vakcin</w:t>
      </w:r>
      <w:r w:rsidR="00DB1980" w:rsidRPr="000A4F78">
        <w:t>ovat</w:t>
      </w:r>
      <w:r w:rsidRPr="000A4F78">
        <w:t xml:space="preserve"> pouze zdrav</w:t>
      </w:r>
      <w:r w:rsidR="00DB1980" w:rsidRPr="000A4F78">
        <w:t>á zvířata</w:t>
      </w:r>
      <w:r w:rsidRPr="000A4F78">
        <w:t xml:space="preserve">. </w:t>
      </w:r>
    </w:p>
    <w:p w14:paraId="5850567F" w14:textId="1D0F6A80" w:rsidR="0081019A" w:rsidRPr="000A4F78" w:rsidRDefault="0081019A" w:rsidP="00BC25E5">
      <w:pPr>
        <w:ind w:left="0" w:firstLine="0"/>
      </w:pPr>
      <w:r w:rsidRPr="000A4F78">
        <w:lastRenderedPageBreak/>
        <w:t>Tento vakcinační program nenahrazuje vakcinaci proti infekční bronchitidě způsobené kmeny typu MassH120.</w:t>
      </w:r>
    </w:p>
    <w:p w14:paraId="1D132E84" w14:textId="77777777" w:rsidR="0081019A" w:rsidRPr="000A4F78" w:rsidRDefault="0081019A" w:rsidP="00BC25E5">
      <w:pPr>
        <w:ind w:left="0" w:firstLine="0"/>
      </w:pPr>
    </w:p>
    <w:p w14:paraId="3C0C0EB5" w14:textId="77777777" w:rsidR="000C6763" w:rsidRPr="000A4F78" w:rsidRDefault="000C6763" w:rsidP="00BC25E5">
      <w:pPr>
        <w:pStyle w:val="Style1"/>
        <w:ind w:left="0" w:firstLine="0"/>
      </w:pPr>
      <w:r w:rsidRPr="000A4F78">
        <w:t>3.5</w:t>
      </w:r>
      <w:r w:rsidRPr="000A4F78">
        <w:tab/>
        <w:t>Zvláštní opatření pro použití</w:t>
      </w:r>
    </w:p>
    <w:p w14:paraId="175678F4" w14:textId="77777777" w:rsidR="0081019A" w:rsidRPr="000A4F78" w:rsidRDefault="0081019A" w:rsidP="00BC25E5">
      <w:pPr>
        <w:ind w:left="0" w:firstLine="0"/>
      </w:pPr>
    </w:p>
    <w:p w14:paraId="6B6AF2D1" w14:textId="3D6A7F9D" w:rsidR="0081019A" w:rsidRPr="000A4F78" w:rsidRDefault="000C6763" w:rsidP="00BC25E5">
      <w:pPr>
        <w:ind w:left="0" w:firstLine="0"/>
        <w:rPr>
          <w:szCs w:val="22"/>
          <w:u w:val="single"/>
        </w:rPr>
      </w:pPr>
      <w:r w:rsidRPr="000A4F78">
        <w:rPr>
          <w:szCs w:val="22"/>
          <w:u w:val="single"/>
        </w:rPr>
        <w:t>Zvláštní opatření pro bezpečné použití u cílových druhů zvířat:</w:t>
      </w:r>
    </w:p>
    <w:p w14:paraId="00F23564" w14:textId="77777777" w:rsidR="0081019A" w:rsidRPr="000A4F78" w:rsidRDefault="0081019A" w:rsidP="00BC25E5">
      <w:pPr>
        <w:ind w:left="0" w:firstLine="0"/>
      </w:pPr>
      <w:r w:rsidRPr="000A4F78">
        <w:t xml:space="preserve">Nepoužívejte aplikátor typu „atomizér“ pro sprejování. </w:t>
      </w:r>
    </w:p>
    <w:p w14:paraId="66F6DB5F" w14:textId="77777777" w:rsidR="0081019A" w:rsidRPr="000A4F78" w:rsidRDefault="0081019A" w:rsidP="00BC25E5">
      <w:pPr>
        <w:ind w:left="0" w:firstLine="0"/>
      </w:pPr>
    </w:p>
    <w:p w14:paraId="78DD64D6" w14:textId="77777777" w:rsidR="000C6763" w:rsidRPr="000A4F78" w:rsidRDefault="000C6763" w:rsidP="00BC25E5">
      <w:pPr>
        <w:ind w:left="0" w:firstLine="0"/>
        <w:rPr>
          <w:szCs w:val="22"/>
          <w:u w:val="single"/>
        </w:rPr>
      </w:pPr>
      <w:r w:rsidRPr="000A4F78">
        <w:rPr>
          <w:szCs w:val="22"/>
          <w:u w:val="single"/>
        </w:rPr>
        <w:t>Zvláštní opatření pro osobu, která podává veterinární léčivý přípravek zvířatům:</w:t>
      </w:r>
    </w:p>
    <w:p w14:paraId="7A877359" w14:textId="77777777" w:rsidR="0081019A" w:rsidRPr="000A4F78" w:rsidRDefault="0081019A" w:rsidP="00BC25E5">
      <w:pPr>
        <w:ind w:left="0" w:firstLine="0"/>
      </w:pPr>
      <w:r w:rsidRPr="000A4F78">
        <w:t>Dodržujte bezpečnostní pravidla.</w:t>
      </w:r>
    </w:p>
    <w:p w14:paraId="396111D9" w14:textId="77777777" w:rsidR="0081019A" w:rsidRPr="000A4F78" w:rsidRDefault="0081019A" w:rsidP="00BC25E5">
      <w:pPr>
        <w:ind w:left="0" w:firstLine="0"/>
      </w:pPr>
      <w:r w:rsidRPr="000A4F78">
        <w:t xml:space="preserve">Použijte ochranné brýle a masku. </w:t>
      </w:r>
    </w:p>
    <w:p w14:paraId="5BF676B1" w14:textId="77777777" w:rsidR="0081019A" w:rsidRPr="000A4F78" w:rsidRDefault="0081019A" w:rsidP="00BC25E5">
      <w:pPr>
        <w:ind w:left="0" w:firstLine="0"/>
      </w:pPr>
      <w:r w:rsidRPr="000A4F78">
        <w:t xml:space="preserve">Po ukončení vakcinace si umyjte a </w:t>
      </w:r>
      <w:r w:rsidR="00600F64" w:rsidRPr="000A4F78">
        <w:t>vy</w:t>
      </w:r>
      <w:r w:rsidRPr="000A4F78">
        <w:t>de</w:t>
      </w:r>
      <w:r w:rsidR="00600F64" w:rsidRPr="000A4F78">
        <w:t>z</w:t>
      </w:r>
      <w:r w:rsidRPr="000A4F78">
        <w:t xml:space="preserve">infikujte ruce. </w:t>
      </w:r>
    </w:p>
    <w:p w14:paraId="19343B5F" w14:textId="77777777" w:rsidR="0081019A" w:rsidRPr="000A4F78" w:rsidRDefault="0081019A" w:rsidP="00BC25E5">
      <w:pPr>
        <w:ind w:left="0" w:firstLine="0"/>
        <w:rPr>
          <w:b/>
        </w:rPr>
      </w:pPr>
    </w:p>
    <w:p w14:paraId="2CE13BF9" w14:textId="77777777" w:rsidR="000C6763" w:rsidRPr="000A4F78" w:rsidRDefault="000C6763" w:rsidP="00BC25E5">
      <w:pPr>
        <w:ind w:left="0" w:firstLine="0"/>
        <w:rPr>
          <w:szCs w:val="22"/>
          <w:u w:val="single"/>
        </w:rPr>
      </w:pPr>
      <w:r w:rsidRPr="000A4F78">
        <w:rPr>
          <w:szCs w:val="22"/>
          <w:u w:val="single"/>
        </w:rPr>
        <w:t>Zvláštní opatření pro ochranu životního prostředí:</w:t>
      </w:r>
    </w:p>
    <w:p w14:paraId="6278E2B6" w14:textId="3850147E" w:rsidR="000C6763" w:rsidRPr="000A4F78" w:rsidRDefault="000C6763" w:rsidP="00BC25E5">
      <w:pPr>
        <w:ind w:left="0" w:firstLine="0"/>
        <w:rPr>
          <w:b/>
        </w:rPr>
      </w:pPr>
      <w:r w:rsidRPr="000A4F78">
        <w:t>Neuplatňuje se.</w:t>
      </w:r>
    </w:p>
    <w:p w14:paraId="1CEF26CF" w14:textId="77777777" w:rsidR="000C6763" w:rsidRPr="000A4F78" w:rsidRDefault="000C6763" w:rsidP="00BC25E5">
      <w:pPr>
        <w:ind w:left="0" w:firstLine="0"/>
        <w:rPr>
          <w:b/>
        </w:rPr>
      </w:pPr>
    </w:p>
    <w:p w14:paraId="2229AA6C" w14:textId="77777777" w:rsidR="000C6763" w:rsidRPr="000A4F78" w:rsidRDefault="000C6763" w:rsidP="00BC25E5">
      <w:pPr>
        <w:pStyle w:val="Style1"/>
        <w:ind w:left="0" w:firstLine="0"/>
      </w:pPr>
      <w:r w:rsidRPr="000A4F78">
        <w:t>3.6</w:t>
      </w:r>
      <w:r w:rsidRPr="000A4F78">
        <w:tab/>
        <w:t>Nežádoucí účinky</w:t>
      </w:r>
    </w:p>
    <w:p w14:paraId="42E00629" w14:textId="77777777" w:rsidR="000C6763" w:rsidRPr="000A4F78" w:rsidRDefault="000C6763" w:rsidP="00BC25E5">
      <w:pPr>
        <w:ind w:left="0" w:firstLine="0"/>
      </w:pPr>
    </w:p>
    <w:p w14:paraId="74295FE0" w14:textId="000AB45A" w:rsidR="000C6763" w:rsidRPr="000A4F78" w:rsidRDefault="000C6763" w:rsidP="00BC25E5">
      <w:pPr>
        <w:ind w:left="0" w:firstLine="0"/>
      </w:pPr>
      <w:r w:rsidRPr="000A4F78">
        <w:t>Kur domácí</w:t>
      </w:r>
      <w:r w:rsidR="00B670E9" w:rsidRPr="000A4F78">
        <w:t>:</w:t>
      </w:r>
    </w:p>
    <w:p w14:paraId="5D74E492" w14:textId="77777777" w:rsidR="000C6763" w:rsidRPr="000A4F78" w:rsidRDefault="000C6763" w:rsidP="00BC25E5">
      <w:pPr>
        <w:pStyle w:val="Style1"/>
        <w:ind w:left="0"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2"/>
        <w:gridCol w:w="5522"/>
      </w:tblGrid>
      <w:tr w:rsidR="000C6763" w:rsidRPr="000A4F78" w14:paraId="5009B378" w14:textId="77777777" w:rsidTr="00CB224C">
        <w:tc>
          <w:tcPr>
            <w:tcW w:w="1957" w:type="pct"/>
          </w:tcPr>
          <w:p w14:paraId="70E26195" w14:textId="77777777" w:rsidR="004065AD" w:rsidRPr="000A4F78" w:rsidRDefault="004065AD" w:rsidP="00BC25E5">
            <w:pPr>
              <w:spacing w:before="60" w:after="60"/>
              <w:ind w:left="0" w:firstLine="0"/>
            </w:pPr>
            <w:r w:rsidRPr="000A4F78">
              <w:t>Časté</w:t>
            </w:r>
          </w:p>
          <w:p w14:paraId="29058E4D" w14:textId="34B41E12" w:rsidR="000C6763" w:rsidRPr="000A4F78" w:rsidRDefault="004065AD" w:rsidP="00BC25E5">
            <w:pPr>
              <w:spacing w:before="60" w:after="60"/>
              <w:ind w:left="0" w:firstLine="0"/>
            </w:pPr>
            <w:r w:rsidRPr="000A4F78">
              <w:t>(1 až 10 zvířat / 100 ošetřených zvířat):</w:t>
            </w:r>
          </w:p>
        </w:tc>
        <w:tc>
          <w:tcPr>
            <w:tcW w:w="3043" w:type="pct"/>
          </w:tcPr>
          <w:p w14:paraId="5530E68E" w14:textId="0643AE45" w:rsidR="000C6763" w:rsidRPr="000A4F78" w:rsidRDefault="008E6791" w:rsidP="00BC25E5">
            <w:pPr>
              <w:spacing w:before="60" w:after="60"/>
              <w:ind w:left="0" w:firstLine="0"/>
            </w:pPr>
            <w:r w:rsidRPr="000A4F78">
              <w:t>Respirační příznaky (dýchací potíže</w:t>
            </w:r>
            <w:r w:rsidRPr="000A4F78">
              <w:rPr>
                <w:vertAlign w:val="superscript"/>
              </w:rPr>
              <w:t>1</w:t>
            </w:r>
            <w:r w:rsidRPr="000A4F78">
              <w:t>)</w:t>
            </w:r>
          </w:p>
        </w:tc>
      </w:tr>
    </w:tbl>
    <w:p w14:paraId="52689D2F" w14:textId="2B94ECA6" w:rsidR="0081019A" w:rsidRPr="000A4F78" w:rsidRDefault="008E6791" w:rsidP="00BC25E5">
      <w:pPr>
        <w:ind w:left="0" w:firstLine="0"/>
        <w:rPr>
          <w:bCs/>
        </w:rPr>
      </w:pPr>
      <w:r w:rsidRPr="000A4F78">
        <w:rPr>
          <w:bCs/>
          <w:vertAlign w:val="superscript"/>
        </w:rPr>
        <w:t>1</w:t>
      </w:r>
      <w:r w:rsidRPr="000A4F78">
        <w:rPr>
          <w:bCs/>
        </w:rPr>
        <w:t xml:space="preserve"> </w:t>
      </w:r>
      <w:r w:rsidR="000C68CB" w:rsidRPr="000A4F78">
        <w:rPr>
          <w:bCs/>
        </w:rPr>
        <w:t>mírné, mo</w:t>
      </w:r>
      <w:r w:rsidR="001951C2" w:rsidRPr="000A4F78">
        <w:rPr>
          <w:bCs/>
        </w:rPr>
        <w:t>h</w:t>
      </w:r>
      <w:r w:rsidR="000C68CB" w:rsidRPr="000A4F78">
        <w:rPr>
          <w:bCs/>
        </w:rPr>
        <w:t>ou přetrvávat až 17 dní</w:t>
      </w:r>
    </w:p>
    <w:p w14:paraId="7A3C656F" w14:textId="6E20EC2A" w:rsidR="0081019A" w:rsidRPr="000A4F78" w:rsidRDefault="00383419" w:rsidP="00BC25E5">
      <w:pPr>
        <w:ind w:left="0" w:firstLine="0"/>
        <w:rPr>
          <w:b/>
        </w:rPr>
      </w:pPr>
      <w:r w:rsidRPr="000A4F78">
        <w:rPr>
          <w:szCs w:val="22"/>
        </w:rPr>
        <w:t xml:space="preserve"> </w:t>
      </w:r>
    </w:p>
    <w:p w14:paraId="1FD2D8DA" w14:textId="607F228F" w:rsidR="00432246" w:rsidRPr="000A4F78" w:rsidRDefault="00432246" w:rsidP="00BC25E5">
      <w:pPr>
        <w:ind w:left="0" w:firstLine="0"/>
      </w:pPr>
      <w:bookmarkStart w:id="0" w:name="_Hlk66891708"/>
      <w:r w:rsidRPr="000A4F78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anebo jeho místnímu zástupci, nebo příslušnému vnitrostátnímu orgánu prostřednictvím národního systému hlášení. Podrobné kontaktní údaje naleznete v příbalové informaci.</w:t>
      </w:r>
    </w:p>
    <w:bookmarkEnd w:id="0"/>
    <w:p w14:paraId="16DD400A" w14:textId="77777777" w:rsidR="00432246" w:rsidRPr="000A4F78" w:rsidRDefault="00432246" w:rsidP="00BC25E5">
      <w:pPr>
        <w:ind w:left="0" w:firstLine="0"/>
        <w:rPr>
          <w:b/>
        </w:rPr>
      </w:pPr>
    </w:p>
    <w:p w14:paraId="77A8AD37" w14:textId="77777777" w:rsidR="000C6763" w:rsidRPr="000A4F78" w:rsidRDefault="000C6763" w:rsidP="00BC25E5">
      <w:pPr>
        <w:pStyle w:val="Style1"/>
        <w:ind w:left="0" w:firstLine="0"/>
      </w:pPr>
      <w:r w:rsidRPr="000A4F78">
        <w:t>3.7</w:t>
      </w:r>
      <w:r w:rsidRPr="000A4F78">
        <w:tab/>
        <w:t>Použití v průběhu březosti, laktace nebo snášky</w:t>
      </w:r>
    </w:p>
    <w:p w14:paraId="431E941F" w14:textId="77777777" w:rsidR="0081019A" w:rsidRPr="000A4F78" w:rsidRDefault="0081019A" w:rsidP="00BC25E5">
      <w:pPr>
        <w:ind w:left="0" w:firstLine="0"/>
      </w:pPr>
    </w:p>
    <w:p w14:paraId="07254427" w14:textId="77777777" w:rsidR="0081019A" w:rsidRPr="000A4F78" w:rsidRDefault="0081019A" w:rsidP="00BC25E5">
      <w:pPr>
        <w:ind w:left="0" w:firstLine="0"/>
      </w:pPr>
      <w:r w:rsidRPr="000A4F78">
        <w:t>Nepoužívat u nosnic ve snášce.</w:t>
      </w:r>
    </w:p>
    <w:p w14:paraId="3BB44C4F" w14:textId="77777777" w:rsidR="0081019A" w:rsidRPr="000A4F78" w:rsidRDefault="0081019A" w:rsidP="00BC25E5">
      <w:pPr>
        <w:ind w:left="0" w:firstLine="0"/>
      </w:pPr>
    </w:p>
    <w:p w14:paraId="40E7EC01" w14:textId="77777777" w:rsidR="000C6763" w:rsidRPr="000A4F78" w:rsidRDefault="000C6763" w:rsidP="00BC25E5">
      <w:pPr>
        <w:pStyle w:val="Style1"/>
        <w:ind w:left="0" w:firstLine="0"/>
      </w:pPr>
      <w:r w:rsidRPr="000A4F78">
        <w:t>3.8</w:t>
      </w:r>
      <w:r w:rsidRPr="000A4F78">
        <w:tab/>
        <w:t>Interakce s jinými léčivými přípravky a další formy interakce</w:t>
      </w:r>
    </w:p>
    <w:p w14:paraId="4AEE3DF2" w14:textId="77777777" w:rsidR="0081019A" w:rsidRPr="000A4F78" w:rsidRDefault="0081019A" w:rsidP="00BC25E5">
      <w:pPr>
        <w:ind w:left="0" w:firstLine="0"/>
      </w:pPr>
    </w:p>
    <w:p w14:paraId="74A037F2" w14:textId="0FFF9B6A" w:rsidR="0081019A" w:rsidRPr="000A4F78" w:rsidRDefault="0081019A" w:rsidP="00BC25E5">
      <w:pPr>
        <w:ind w:left="0" w:firstLine="0"/>
      </w:pPr>
      <w:r w:rsidRPr="000A4F78">
        <w:t xml:space="preserve">Nejsou dostupné informace o bezpečnosti a účinnosti této vakcíny, pokud </w:t>
      </w:r>
      <w:r w:rsidR="00F75DCF" w:rsidRPr="000A4F78">
        <w:t>se používá</w:t>
      </w:r>
      <w:r w:rsidRPr="000A4F78">
        <w:t xml:space="preserve"> zároveň s jiným veterinárním léčivým přípravkem. Rozhodnutí o použití této vakcíny před nebo po jakémkoliv jiném veterinárním léčivém přípravku musí být provedeno na základě zvážení jednotlivých případů. </w:t>
      </w:r>
    </w:p>
    <w:p w14:paraId="418F2976" w14:textId="77777777" w:rsidR="0081019A" w:rsidRPr="000A4F78" w:rsidRDefault="0081019A" w:rsidP="00BC25E5">
      <w:pPr>
        <w:ind w:left="0" w:firstLine="0"/>
      </w:pPr>
    </w:p>
    <w:p w14:paraId="654BD5A2" w14:textId="77777777" w:rsidR="000C6763" w:rsidRPr="000A4F78" w:rsidRDefault="000C6763" w:rsidP="00BC25E5">
      <w:pPr>
        <w:pStyle w:val="Style1"/>
        <w:ind w:left="0" w:firstLine="0"/>
      </w:pPr>
      <w:r w:rsidRPr="000A4F78">
        <w:t>3.9</w:t>
      </w:r>
      <w:r w:rsidRPr="000A4F78">
        <w:tab/>
        <w:t>Cesty podání a dávkování</w:t>
      </w:r>
    </w:p>
    <w:p w14:paraId="40D076C5" w14:textId="77777777" w:rsidR="0081019A" w:rsidRPr="000A4F78" w:rsidRDefault="0081019A" w:rsidP="00BC25E5">
      <w:pPr>
        <w:ind w:left="0" w:firstLine="0"/>
      </w:pPr>
    </w:p>
    <w:p w14:paraId="1869305F" w14:textId="77777777" w:rsidR="0081019A" w:rsidRPr="000A4F78" w:rsidRDefault="0081019A" w:rsidP="00BC25E5">
      <w:pPr>
        <w:ind w:left="0" w:firstLine="0"/>
        <w:rPr>
          <w:u w:val="single"/>
        </w:rPr>
      </w:pPr>
      <w:r w:rsidRPr="000A4F78">
        <w:rPr>
          <w:u w:val="single"/>
        </w:rPr>
        <w:t>Vakcinační schéma</w:t>
      </w:r>
    </w:p>
    <w:p w14:paraId="167166F5" w14:textId="77777777" w:rsidR="0081019A" w:rsidRPr="000A4F78" w:rsidRDefault="0081019A" w:rsidP="00BC25E5">
      <w:pPr>
        <w:ind w:left="0" w:firstLine="0"/>
      </w:pPr>
      <w:r w:rsidRPr="000A4F78">
        <w:rPr>
          <w:b/>
        </w:rPr>
        <w:t xml:space="preserve">Brojleři: </w:t>
      </w:r>
      <w:r w:rsidR="00B7049C" w:rsidRPr="000A4F78">
        <w:t xml:space="preserve">podání </w:t>
      </w:r>
      <w:r w:rsidR="007D7DD3" w:rsidRPr="000A4F78">
        <w:t>od 1. dne</w:t>
      </w:r>
      <w:r w:rsidRPr="000A4F78">
        <w:t xml:space="preserve"> věku.</w:t>
      </w:r>
    </w:p>
    <w:p w14:paraId="05A1E667" w14:textId="1C766D5C" w:rsidR="0081019A" w:rsidRPr="000A4F78" w:rsidRDefault="0081019A" w:rsidP="00BC25E5">
      <w:pPr>
        <w:ind w:left="0" w:firstLine="0"/>
      </w:pPr>
      <w:r w:rsidRPr="000A4F78">
        <w:rPr>
          <w:b/>
        </w:rPr>
        <w:t xml:space="preserve">Kuřice: </w:t>
      </w:r>
      <w:r w:rsidR="00B7049C" w:rsidRPr="000A4F78">
        <w:t xml:space="preserve">podání </w:t>
      </w:r>
      <w:r w:rsidR="007D7DD3" w:rsidRPr="000A4F78">
        <w:t xml:space="preserve">od 1. dne </w:t>
      </w:r>
      <w:r w:rsidRPr="000A4F78">
        <w:t>věku (k prevenci respiratorního syndromu), pak vakcinace mezi 8. až 12. týdnem věku následovaná revakcinací inaktivovanou vakcínou CR88 3 až 5 týdnů před snáškou.</w:t>
      </w:r>
    </w:p>
    <w:p w14:paraId="2F10B491" w14:textId="77777777" w:rsidR="0081019A" w:rsidRPr="000A4F78" w:rsidRDefault="0081019A" w:rsidP="00BC25E5">
      <w:pPr>
        <w:ind w:left="0" w:firstLine="0"/>
      </w:pPr>
    </w:p>
    <w:p w14:paraId="2EEBEC87" w14:textId="66E51B5C" w:rsidR="0081019A" w:rsidRPr="000A4F78" w:rsidRDefault="0081019A" w:rsidP="00BC25E5">
      <w:pPr>
        <w:ind w:left="0" w:firstLine="0"/>
        <w:rPr>
          <w:u w:val="single"/>
        </w:rPr>
      </w:pPr>
      <w:r w:rsidRPr="000A4F78">
        <w:rPr>
          <w:u w:val="single"/>
        </w:rPr>
        <w:t>Způsob podání</w:t>
      </w:r>
      <w:r w:rsidR="001976E4" w:rsidRPr="000A4F78">
        <w:rPr>
          <w:u w:val="single"/>
        </w:rPr>
        <w:t>:</w:t>
      </w:r>
    </w:p>
    <w:p w14:paraId="06578607" w14:textId="77777777" w:rsidR="00955A85" w:rsidRPr="000A4F78" w:rsidRDefault="00955A85" w:rsidP="00BC25E5">
      <w:pPr>
        <w:ind w:left="0" w:firstLine="0"/>
      </w:pPr>
      <w:r w:rsidRPr="000A4F78">
        <w:t>Rozpusťte tablety v čisté pitné vodě, prosté antiseptik a dezinfekčních látek.</w:t>
      </w:r>
    </w:p>
    <w:p w14:paraId="12FCF5FF" w14:textId="0B924B18" w:rsidR="001976E4" w:rsidRPr="000A4F78" w:rsidRDefault="001976E4" w:rsidP="00BC25E5">
      <w:pPr>
        <w:ind w:left="0" w:firstLine="0"/>
      </w:pPr>
      <w:r w:rsidRPr="000A4F78">
        <w:t xml:space="preserve">Před použitím vakcinačního roztoku počkejte až do úplného rozpuštění tablet. Připravená vakcína je roztok s vrstvou pěny na povrchu a měla by být připravena v dostatečně velkém zásobníku, který pojme vakcinační roztok i utvořenou pěnu. </w:t>
      </w:r>
    </w:p>
    <w:p w14:paraId="3219049C" w14:textId="77777777" w:rsidR="001976E4" w:rsidRPr="000A4F78" w:rsidRDefault="001976E4" w:rsidP="00BC25E5">
      <w:pPr>
        <w:ind w:left="0" w:firstLine="0"/>
        <w:rPr>
          <w:u w:val="single"/>
        </w:rPr>
      </w:pPr>
    </w:p>
    <w:p w14:paraId="2BDDC652" w14:textId="6295F290" w:rsidR="0081019A" w:rsidRPr="000A4F78" w:rsidRDefault="0081019A" w:rsidP="00BC25E5">
      <w:pPr>
        <w:ind w:left="0" w:firstLine="0"/>
        <w:rPr>
          <w:i/>
        </w:rPr>
      </w:pPr>
      <w:r w:rsidRPr="000A4F78">
        <w:rPr>
          <w:i/>
        </w:rPr>
        <w:t xml:space="preserve">Podání </w:t>
      </w:r>
      <w:r w:rsidR="00AE6EE6" w:rsidRPr="000A4F78">
        <w:rPr>
          <w:i/>
        </w:rPr>
        <w:t>sprejem</w:t>
      </w:r>
      <w:r w:rsidRPr="000A4F78">
        <w:rPr>
          <w:i/>
        </w:rPr>
        <w:t xml:space="preserve"> </w:t>
      </w:r>
    </w:p>
    <w:p w14:paraId="100A15BD" w14:textId="77777777" w:rsidR="0081019A" w:rsidRPr="000A4F78" w:rsidRDefault="0081019A" w:rsidP="00BC25E5">
      <w:pPr>
        <w:ind w:left="0" w:firstLine="0"/>
      </w:pPr>
      <w:r w:rsidRPr="000A4F78">
        <w:lastRenderedPageBreak/>
        <w:t>Použijte zařízení ke sprejování (aplikátor, který pracuje s konstantním tlakem, nebo typ ULVAVAC), které vytváří kapénky o velikosti 100 až 150 µm. Každý jedinec musí obdržet plnou dávku.</w:t>
      </w:r>
    </w:p>
    <w:p w14:paraId="6DF0B36C" w14:textId="77777777" w:rsidR="0081019A" w:rsidRPr="000A4F78" w:rsidRDefault="0081019A" w:rsidP="00BC25E5">
      <w:pPr>
        <w:ind w:left="0" w:firstLine="0"/>
      </w:pPr>
      <w:r w:rsidRPr="000A4F78">
        <w:t xml:space="preserve">Množství vody na 1000 kusů drůbeže </w:t>
      </w:r>
      <w:r w:rsidR="00600F64" w:rsidRPr="000A4F78">
        <w:t>závisí</w:t>
      </w:r>
      <w:r w:rsidRPr="000A4F78">
        <w:t xml:space="preserve"> na technice, která je použita. Konzultujte návod s</w:t>
      </w:r>
      <w:r w:rsidR="00600F64" w:rsidRPr="000A4F78">
        <w:t xml:space="preserve"> </w:t>
      </w:r>
      <w:r w:rsidRPr="000A4F78">
        <w:t>výrobcem aplikátoru.</w:t>
      </w:r>
    </w:p>
    <w:p w14:paraId="4620262D" w14:textId="77777777" w:rsidR="0081019A" w:rsidRPr="000A4F78" w:rsidRDefault="0081019A" w:rsidP="00BC25E5">
      <w:pPr>
        <w:ind w:left="0" w:firstLine="0"/>
      </w:pPr>
      <w:r w:rsidRPr="000A4F78">
        <w:t>Při vlastním podání vždy vypněte ventilační zařízení a ponechejte je vypnuté i několik minut po ukončení sprejování.</w:t>
      </w:r>
    </w:p>
    <w:p w14:paraId="5224B4DC" w14:textId="77777777" w:rsidR="00E245FD" w:rsidRPr="000A4F78" w:rsidRDefault="00E245FD" w:rsidP="00BC25E5">
      <w:pPr>
        <w:ind w:left="0" w:firstLine="0"/>
        <w:rPr>
          <w:i/>
        </w:rPr>
      </w:pPr>
    </w:p>
    <w:p w14:paraId="5A657492" w14:textId="388CF57E" w:rsidR="0081019A" w:rsidRPr="000A4F78" w:rsidRDefault="0081019A" w:rsidP="00BC25E5">
      <w:pPr>
        <w:ind w:left="0" w:firstLine="0"/>
      </w:pPr>
      <w:r w:rsidRPr="000A4F78">
        <w:rPr>
          <w:i/>
        </w:rPr>
        <w:t>Oční podání</w:t>
      </w:r>
    </w:p>
    <w:p w14:paraId="0E82A392" w14:textId="4F92770F" w:rsidR="0081019A" w:rsidRPr="000A4F78" w:rsidRDefault="0081019A" w:rsidP="00BC25E5">
      <w:pPr>
        <w:ind w:left="0" w:firstLine="0"/>
      </w:pPr>
      <w:r w:rsidRPr="000A4F78">
        <w:t xml:space="preserve">V čisté nádobě rozpusťte tabletu odpovídající 1000 dávkám ve 30 ml destilované vody nebo očního rozpouštědla. Počkejte až do úplného rozpuštění tablet a poté přeneste roztok do kalibrovaného očního kapátka. </w:t>
      </w:r>
      <w:r w:rsidR="00600F64" w:rsidRPr="000A4F78">
        <w:t>Aplikujte</w:t>
      </w:r>
      <w:r w:rsidRPr="000A4F78">
        <w:t xml:space="preserve"> kapku</w:t>
      </w:r>
      <w:r w:rsidR="00D460A4" w:rsidRPr="000A4F78">
        <w:t xml:space="preserve"> </w:t>
      </w:r>
      <w:r w:rsidRPr="000A4F78">
        <w:t>(30 µl) vakcinačního roztoku do oka každého ptáka, počkejte, dokud se kapka nevstřebá.</w:t>
      </w:r>
    </w:p>
    <w:p w14:paraId="44C9E178" w14:textId="77777777" w:rsidR="0081019A" w:rsidRPr="000A4F78" w:rsidRDefault="0081019A" w:rsidP="00BC25E5">
      <w:pPr>
        <w:ind w:left="0" w:firstLine="0"/>
      </w:pPr>
    </w:p>
    <w:p w14:paraId="775239A9" w14:textId="44BE6C1C" w:rsidR="00D960D3" w:rsidRPr="000A4F78" w:rsidRDefault="00D960D3" w:rsidP="00BC25E5">
      <w:pPr>
        <w:ind w:left="0" w:firstLine="0"/>
      </w:pPr>
      <w:r w:rsidRPr="000A4F78">
        <w:t>Na přípravu vakcinačního roztoku použijte čisté pracovní pomůcky bez obsahu antiseptických nebo dezinfekčních látek.</w:t>
      </w:r>
    </w:p>
    <w:p w14:paraId="287B0EBE" w14:textId="77777777" w:rsidR="00D960D3" w:rsidRPr="000A4F78" w:rsidRDefault="00D960D3" w:rsidP="00BC25E5">
      <w:pPr>
        <w:ind w:left="0" w:firstLine="0"/>
      </w:pPr>
    </w:p>
    <w:p w14:paraId="4F11FF74" w14:textId="77777777" w:rsidR="000C6763" w:rsidRPr="000A4F78" w:rsidRDefault="000C6763" w:rsidP="00BC25E5">
      <w:pPr>
        <w:pStyle w:val="Style1"/>
        <w:ind w:left="0" w:firstLine="0"/>
      </w:pPr>
      <w:r w:rsidRPr="000A4F78">
        <w:t>3.10</w:t>
      </w:r>
      <w:r w:rsidRPr="000A4F78">
        <w:tab/>
        <w:t xml:space="preserve">Příznaky předávkování (a kde je relevantní, první pomoc a antidota) </w:t>
      </w:r>
    </w:p>
    <w:p w14:paraId="2D7F0CE9" w14:textId="77777777" w:rsidR="0081019A" w:rsidRPr="000A4F78" w:rsidRDefault="0081019A" w:rsidP="00BC25E5">
      <w:pPr>
        <w:ind w:left="0" w:firstLine="0"/>
      </w:pPr>
    </w:p>
    <w:p w14:paraId="07AD2F12" w14:textId="584652B9" w:rsidR="0081019A" w:rsidRPr="000A4F78" w:rsidRDefault="007D7DD3" w:rsidP="00BC25E5">
      <w:pPr>
        <w:ind w:left="0" w:firstLine="0"/>
      </w:pPr>
      <w:r w:rsidRPr="000A4F78">
        <w:t xml:space="preserve">Podání 10násobné dávky vakcíny může </w:t>
      </w:r>
      <w:r w:rsidR="00DA66D9" w:rsidRPr="000A4F78">
        <w:t>vyvolat</w:t>
      </w:r>
      <w:r w:rsidRPr="000A4F78">
        <w:t xml:space="preserve"> mírné respirační příznaky</w:t>
      </w:r>
      <w:r w:rsidR="00DA66D9" w:rsidRPr="000A4F78">
        <w:t xml:space="preserve"> horních cest dýchacích</w:t>
      </w:r>
      <w:r w:rsidRPr="000A4F78">
        <w:t xml:space="preserve">, </w:t>
      </w:r>
      <w:bookmarkStart w:id="1" w:name="_GoBack"/>
      <w:bookmarkEnd w:id="1"/>
      <w:r w:rsidRPr="000A4F78">
        <w:t>které mohou přetrvávat až 14 dní.</w:t>
      </w:r>
    </w:p>
    <w:p w14:paraId="19F38C80" w14:textId="77777777" w:rsidR="00600F64" w:rsidRPr="000A4F78" w:rsidRDefault="00600F64" w:rsidP="00BC25E5">
      <w:pPr>
        <w:ind w:left="0" w:firstLine="0"/>
      </w:pPr>
    </w:p>
    <w:p w14:paraId="51F7B954" w14:textId="77777777" w:rsidR="000C6763" w:rsidRPr="000A4F78" w:rsidRDefault="000C6763" w:rsidP="00BC25E5">
      <w:pPr>
        <w:pStyle w:val="Style1"/>
        <w:ind w:left="0" w:firstLine="0"/>
      </w:pPr>
      <w:r w:rsidRPr="000A4F78">
        <w:t>3.11</w:t>
      </w:r>
      <w:r w:rsidRPr="000A4F78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1124F5D5" w14:textId="77777777" w:rsidR="000C6763" w:rsidRPr="000A4F78" w:rsidRDefault="000C6763" w:rsidP="00BC25E5">
      <w:pPr>
        <w:ind w:left="0" w:firstLine="0"/>
      </w:pPr>
    </w:p>
    <w:p w14:paraId="19D73835" w14:textId="4C5FC6C4" w:rsidR="00432246" w:rsidRPr="000A4F78" w:rsidRDefault="00432246" w:rsidP="00BC25E5">
      <w:pPr>
        <w:ind w:left="0" w:firstLine="0"/>
      </w:pPr>
      <w:r w:rsidRPr="000A4F78">
        <w:t>Neuplatňuje se.</w:t>
      </w:r>
    </w:p>
    <w:p w14:paraId="3CB4B60C" w14:textId="77777777" w:rsidR="00432246" w:rsidRPr="000A4F78" w:rsidRDefault="00432246" w:rsidP="00BC25E5">
      <w:pPr>
        <w:ind w:left="0" w:firstLine="0"/>
      </w:pPr>
    </w:p>
    <w:p w14:paraId="7F0F973D" w14:textId="77777777" w:rsidR="000C6763" w:rsidRPr="000A4F78" w:rsidRDefault="000C6763" w:rsidP="00BC25E5">
      <w:pPr>
        <w:pStyle w:val="Style1"/>
        <w:ind w:left="0" w:firstLine="0"/>
      </w:pPr>
      <w:r w:rsidRPr="000A4F78">
        <w:t>3.12</w:t>
      </w:r>
      <w:r w:rsidRPr="000A4F78">
        <w:tab/>
        <w:t>Ochranné lhůty</w:t>
      </w:r>
    </w:p>
    <w:p w14:paraId="53D61096" w14:textId="77777777" w:rsidR="0081019A" w:rsidRPr="000A4F78" w:rsidRDefault="0081019A" w:rsidP="00BC25E5">
      <w:pPr>
        <w:ind w:left="0" w:firstLine="0"/>
      </w:pPr>
    </w:p>
    <w:p w14:paraId="56472D66" w14:textId="55E7512C" w:rsidR="0081019A" w:rsidRPr="000A4F78" w:rsidRDefault="0081019A" w:rsidP="00BC25E5">
      <w:pPr>
        <w:ind w:left="0" w:firstLine="0"/>
      </w:pPr>
      <w:r w:rsidRPr="000A4F78">
        <w:t>Bez ochranných lhůt.</w:t>
      </w:r>
    </w:p>
    <w:p w14:paraId="03A572E8" w14:textId="77777777" w:rsidR="0081019A" w:rsidRPr="000A4F78" w:rsidRDefault="0081019A" w:rsidP="00BC25E5">
      <w:pPr>
        <w:ind w:left="0" w:firstLine="0"/>
        <w:rPr>
          <w:b/>
        </w:rPr>
      </w:pPr>
    </w:p>
    <w:p w14:paraId="7D35E161" w14:textId="77777777" w:rsidR="0081019A" w:rsidRPr="000A4F78" w:rsidRDefault="0081019A" w:rsidP="00BC25E5">
      <w:pPr>
        <w:ind w:left="0" w:firstLine="0"/>
        <w:rPr>
          <w:b/>
        </w:rPr>
      </w:pPr>
    </w:p>
    <w:p w14:paraId="63003A83" w14:textId="709649A6" w:rsidR="000C6763" w:rsidRPr="000A4F78" w:rsidRDefault="000C6763" w:rsidP="00BC25E5">
      <w:pPr>
        <w:pStyle w:val="Style1"/>
        <w:ind w:left="0" w:firstLine="0"/>
      </w:pPr>
      <w:r w:rsidRPr="000A4F78">
        <w:t>4.</w:t>
      </w:r>
      <w:r w:rsidRPr="000A4F78">
        <w:tab/>
        <w:t>IMUNOLOGICKÉ INFORMACE</w:t>
      </w:r>
    </w:p>
    <w:p w14:paraId="7F2CF6D0" w14:textId="77777777" w:rsidR="0081019A" w:rsidRPr="000A4F78" w:rsidRDefault="0081019A" w:rsidP="00BC25E5">
      <w:pPr>
        <w:ind w:left="0" w:firstLine="0"/>
      </w:pPr>
    </w:p>
    <w:p w14:paraId="668D3477" w14:textId="23E2EF24" w:rsidR="000C6763" w:rsidRPr="000A4F78" w:rsidRDefault="000C6763" w:rsidP="00BC25E5">
      <w:pPr>
        <w:pStyle w:val="Style1"/>
        <w:ind w:left="0" w:firstLine="0"/>
      </w:pPr>
      <w:r w:rsidRPr="000A4F78">
        <w:t>4.1</w:t>
      </w:r>
      <w:r w:rsidRPr="000A4F78">
        <w:tab/>
        <w:t xml:space="preserve">ATCvet kód: </w:t>
      </w:r>
      <w:r w:rsidRPr="000A4F78">
        <w:rPr>
          <w:b w:val="0"/>
          <w:bCs/>
        </w:rPr>
        <w:t>QI01AD07</w:t>
      </w:r>
    </w:p>
    <w:p w14:paraId="463E7EA4" w14:textId="77777777" w:rsidR="000C6763" w:rsidRPr="000A4F78" w:rsidRDefault="000C6763" w:rsidP="00BC25E5">
      <w:pPr>
        <w:ind w:left="0" w:firstLine="0"/>
      </w:pPr>
    </w:p>
    <w:p w14:paraId="24B44652" w14:textId="77777777" w:rsidR="0081019A" w:rsidRPr="000A4F78" w:rsidRDefault="0081019A" w:rsidP="00BC25E5">
      <w:pPr>
        <w:ind w:left="0" w:firstLine="0"/>
      </w:pPr>
    </w:p>
    <w:p w14:paraId="54F41B19" w14:textId="77777777" w:rsidR="000C6763" w:rsidRPr="000A4F78" w:rsidRDefault="000C6763" w:rsidP="00BC25E5">
      <w:pPr>
        <w:pStyle w:val="Style1"/>
        <w:ind w:left="0" w:firstLine="0"/>
      </w:pPr>
      <w:r w:rsidRPr="000A4F78">
        <w:t>5.</w:t>
      </w:r>
      <w:r w:rsidRPr="000A4F78">
        <w:tab/>
        <w:t>FARMACEUTICKÉ ÚDAJE</w:t>
      </w:r>
    </w:p>
    <w:p w14:paraId="7F977CBD" w14:textId="77777777" w:rsidR="0081019A" w:rsidRPr="000A4F78" w:rsidRDefault="0081019A" w:rsidP="00BC25E5">
      <w:pPr>
        <w:ind w:left="0" w:firstLine="0"/>
        <w:rPr>
          <w:b/>
        </w:rPr>
      </w:pPr>
    </w:p>
    <w:p w14:paraId="444DCEB5" w14:textId="77777777" w:rsidR="000C6763" w:rsidRPr="000A4F78" w:rsidRDefault="000C6763" w:rsidP="00BC25E5">
      <w:pPr>
        <w:pStyle w:val="Style1"/>
        <w:ind w:left="0" w:firstLine="0"/>
      </w:pPr>
      <w:r w:rsidRPr="000A4F78">
        <w:t>5.1</w:t>
      </w:r>
      <w:r w:rsidRPr="000A4F78">
        <w:tab/>
        <w:t>Hlavní inkompatibility</w:t>
      </w:r>
    </w:p>
    <w:p w14:paraId="220A4AEE" w14:textId="77777777" w:rsidR="0081019A" w:rsidRPr="000A4F78" w:rsidRDefault="0081019A" w:rsidP="00BC25E5">
      <w:pPr>
        <w:ind w:left="0" w:firstLine="0"/>
      </w:pPr>
    </w:p>
    <w:p w14:paraId="1D09FBFF" w14:textId="653C0801" w:rsidR="0028183B" w:rsidRPr="000A4F78" w:rsidRDefault="006307BF" w:rsidP="00BC25E5">
      <w:pPr>
        <w:ind w:left="0" w:firstLine="0"/>
      </w:pPr>
      <w:r w:rsidRPr="000A4F78">
        <w:t>Studie kompatibility nejsou k dispozici, a proto tento veterinární léčivý přípravek nesmí být mísen s žádnými dalšími veterinárními léčivými přípravky.</w:t>
      </w:r>
    </w:p>
    <w:p w14:paraId="360100ED" w14:textId="77777777" w:rsidR="0081019A" w:rsidRPr="000A4F78" w:rsidRDefault="0081019A" w:rsidP="00BC25E5">
      <w:pPr>
        <w:ind w:left="0" w:firstLine="0"/>
      </w:pPr>
    </w:p>
    <w:p w14:paraId="56B25459" w14:textId="77777777" w:rsidR="000C6763" w:rsidRPr="000A4F78" w:rsidRDefault="000C6763" w:rsidP="00BC25E5">
      <w:pPr>
        <w:pStyle w:val="Style1"/>
        <w:ind w:left="0" w:firstLine="0"/>
      </w:pPr>
      <w:r w:rsidRPr="000A4F78">
        <w:t>5.2</w:t>
      </w:r>
      <w:r w:rsidRPr="000A4F78">
        <w:tab/>
        <w:t>Doba použitelnosti</w:t>
      </w:r>
    </w:p>
    <w:p w14:paraId="497CBE59" w14:textId="77777777" w:rsidR="0081019A" w:rsidRPr="000A4F78" w:rsidRDefault="0081019A" w:rsidP="00BC25E5">
      <w:pPr>
        <w:ind w:left="0" w:firstLine="0"/>
      </w:pPr>
    </w:p>
    <w:p w14:paraId="519F33EC" w14:textId="77777777" w:rsidR="0081019A" w:rsidRPr="000A4F78" w:rsidRDefault="0081019A" w:rsidP="00BC25E5">
      <w:pPr>
        <w:ind w:left="0" w:firstLine="0"/>
      </w:pPr>
      <w:r w:rsidRPr="000A4F78">
        <w:t xml:space="preserve">Doba použitelnosti veterinárního léčivého přípravku v neporušeném obalu: </w:t>
      </w:r>
      <w:r w:rsidR="005020AF" w:rsidRPr="000A4F78">
        <w:t>2 roky</w:t>
      </w:r>
      <w:r w:rsidRPr="000A4F78">
        <w:t xml:space="preserve">. </w:t>
      </w:r>
    </w:p>
    <w:p w14:paraId="6397CB89" w14:textId="77777777" w:rsidR="0081019A" w:rsidRPr="000A4F78" w:rsidRDefault="0081019A" w:rsidP="00BC25E5">
      <w:pPr>
        <w:ind w:left="0" w:firstLine="0"/>
      </w:pPr>
      <w:r w:rsidRPr="000A4F78">
        <w:t>Doba použitelnosti po rozpuštění podle návodu: 2 hodiny.</w:t>
      </w:r>
    </w:p>
    <w:p w14:paraId="516828B3" w14:textId="77777777" w:rsidR="0081019A" w:rsidRPr="000A4F78" w:rsidRDefault="0081019A" w:rsidP="00BC25E5">
      <w:pPr>
        <w:ind w:left="0" w:firstLine="0"/>
      </w:pPr>
    </w:p>
    <w:p w14:paraId="52CD6993" w14:textId="77777777" w:rsidR="000C6763" w:rsidRPr="000A4F78" w:rsidRDefault="000C6763" w:rsidP="00BC25E5">
      <w:pPr>
        <w:pStyle w:val="Style1"/>
        <w:ind w:left="0" w:firstLine="0"/>
      </w:pPr>
      <w:r w:rsidRPr="000A4F78">
        <w:t>5.3</w:t>
      </w:r>
      <w:r w:rsidRPr="000A4F78">
        <w:tab/>
        <w:t>Zvláštní opatření pro uchovávání</w:t>
      </w:r>
    </w:p>
    <w:p w14:paraId="06C1FF8E" w14:textId="77777777" w:rsidR="0081019A" w:rsidRPr="000A4F78" w:rsidRDefault="0081019A" w:rsidP="00BC25E5">
      <w:pPr>
        <w:ind w:left="0" w:firstLine="0"/>
      </w:pPr>
    </w:p>
    <w:p w14:paraId="5B75948B" w14:textId="77777777" w:rsidR="0081019A" w:rsidRPr="000A4F78" w:rsidRDefault="0081019A" w:rsidP="00BC25E5">
      <w:pPr>
        <w:ind w:left="0" w:firstLine="0"/>
      </w:pPr>
      <w:r w:rsidRPr="000A4F78">
        <w:t>Uchovávejte a přepravujte chlazené (2</w:t>
      </w:r>
      <w:r w:rsidRPr="000A4F78">
        <w:sym w:font="Symbol" w:char="F0B0"/>
      </w:r>
      <w:r w:rsidRPr="000A4F78">
        <w:t>C – 8</w:t>
      </w:r>
      <w:r w:rsidRPr="000A4F78">
        <w:sym w:font="Symbol" w:char="F0B0"/>
      </w:r>
      <w:r w:rsidRPr="000A4F78">
        <w:t>C).</w:t>
      </w:r>
    </w:p>
    <w:p w14:paraId="48D08DE9" w14:textId="77777777" w:rsidR="0081019A" w:rsidRPr="000A4F78" w:rsidRDefault="0081019A" w:rsidP="00BC25E5">
      <w:pPr>
        <w:ind w:left="0" w:firstLine="0"/>
        <w:rPr>
          <w:color w:val="222222"/>
        </w:rPr>
      </w:pPr>
      <w:r w:rsidRPr="000A4F78">
        <w:rPr>
          <w:rStyle w:val="hps"/>
          <w:color w:val="222222"/>
        </w:rPr>
        <w:t>Neuchovávejte</w:t>
      </w:r>
      <w:r w:rsidRPr="000A4F78">
        <w:rPr>
          <w:color w:val="222222"/>
        </w:rPr>
        <w:t xml:space="preserve"> </w:t>
      </w:r>
      <w:r w:rsidRPr="000A4F78">
        <w:rPr>
          <w:rStyle w:val="hps"/>
          <w:color w:val="222222"/>
        </w:rPr>
        <w:t>nepoužité</w:t>
      </w:r>
      <w:r w:rsidRPr="000A4F78">
        <w:rPr>
          <w:color w:val="222222"/>
        </w:rPr>
        <w:t xml:space="preserve"> </w:t>
      </w:r>
      <w:r w:rsidRPr="000A4F78">
        <w:rPr>
          <w:rStyle w:val="hps"/>
          <w:color w:val="222222"/>
        </w:rPr>
        <w:t>tablety</w:t>
      </w:r>
      <w:r w:rsidRPr="000A4F78">
        <w:rPr>
          <w:color w:val="222222"/>
        </w:rPr>
        <w:t xml:space="preserve"> </w:t>
      </w:r>
      <w:r w:rsidRPr="000A4F78">
        <w:rPr>
          <w:rStyle w:val="hps"/>
          <w:color w:val="222222"/>
        </w:rPr>
        <w:t>po</w:t>
      </w:r>
      <w:r w:rsidRPr="000A4F78">
        <w:rPr>
          <w:color w:val="222222"/>
        </w:rPr>
        <w:t xml:space="preserve"> </w:t>
      </w:r>
      <w:r w:rsidRPr="000A4F78">
        <w:rPr>
          <w:rStyle w:val="hps"/>
          <w:color w:val="222222"/>
        </w:rPr>
        <w:t>vyjmutí z blistru</w:t>
      </w:r>
      <w:r w:rsidRPr="000A4F78">
        <w:rPr>
          <w:color w:val="222222"/>
        </w:rPr>
        <w:t>.</w:t>
      </w:r>
    </w:p>
    <w:p w14:paraId="03E0EF53" w14:textId="77777777" w:rsidR="0081019A" w:rsidRPr="000A4F78" w:rsidRDefault="0081019A" w:rsidP="00BC25E5">
      <w:pPr>
        <w:ind w:left="0" w:firstLine="0"/>
      </w:pPr>
    </w:p>
    <w:p w14:paraId="0AE5E137" w14:textId="77777777" w:rsidR="000C6763" w:rsidRPr="000A4F78" w:rsidRDefault="000C6763" w:rsidP="00BC25E5">
      <w:pPr>
        <w:pStyle w:val="Style1"/>
        <w:ind w:left="0" w:firstLine="0"/>
      </w:pPr>
      <w:r w:rsidRPr="000A4F78">
        <w:t>5.4</w:t>
      </w:r>
      <w:r w:rsidRPr="000A4F78">
        <w:tab/>
        <w:t>Druh a složení vnitřního obalu</w:t>
      </w:r>
    </w:p>
    <w:p w14:paraId="1E27F1E6" w14:textId="77777777" w:rsidR="00CB6355" w:rsidRPr="000A4F78" w:rsidRDefault="00CB6355" w:rsidP="00BC25E5">
      <w:pPr>
        <w:ind w:left="0" w:firstLine="0"/>
      </w:pPr>
    </w:p>
    <w:p w14:paraId="7D77D8B2" w14:textId="136ECD39" w:rsidR="00CB6355" w:rsidRPr="000A4F78" w:rsidRDefault="00CB6355" w:rsidP="00BC25E5">
      <w:pPr>
        <w:ind w:left="0" w:firstLine="0"/>
        <w:rPr>
          <w:szCs w:val="22"/>
          <w:lang w:eastAsia="cs-CZ"/>
        </w:rPr>
      </w:pPr>
      <w:r w:rsidRPr="000A4F78">
        <w:rPr>
          <w:szCs w:val="22"/>
          <w:lang w:eastAsia="cs-CZ"/>
        </w:rPr>
        <w:t>Uzavřený polyamidový-</w:t>
      </w:r>
      <w:r w:rsidR="008F1D0E" w:rsidRPr="000A4F78">
        <w:rPr>
          <w:szCs w:val="22"/>
          <w:lang w:eastAsia="cs-CZ"/>
        </w:rPr>
        <w:t>hliníkový</w:t>
      </w:r>
      <w:r w:rsidRPr="000A4F78">
        <w:rPr>
          <w:szCs w:val="22"/>
          <w:lang w:eastAsia="cs-CZ"/>
        </w:rPr>
        <w:t xml:space="preserve">-PVC / </w:t>
      </w:r>
      <w:r w:rsidR="008F1D0E" w:rsidRPr="000A4F78">
        <w:rPr>
          <w:szCs w:val="22"/>
          <w:lang w:eastAsia="cs-CZ"/>
        </w:rPr>
        <w:t xml:space="preserve">hliníkový </w:t>
      </w:r>
      <w:r w:rsidRPr="000A4F78">
        <w:rPr>
          <w:szCs w:val="22"/>
          <w:lang w:eastAsia="cs-CZ"/>
        </w:rPr>
        <w:t xml:space="preserve">blistr. </w:t>
      </w:r>
    </w:p>
    <w:p w14:paraId="79C12430" w14:textId="77777777" w:rsidR="00CB6355" w:rsidRPr="000A4F78" w:rsidRDefault="00CB6355" w:rsidP="00BC25E5">
      <w:pPr>
        <w:ind w:left="0" w:firstLine="0"/>
        <w:rPr>
          <w:szCs w:val="22"/>
          <w:lang w:eastAsia="cs-CZ"/>
        </w:rPr>
      </w:pPr>
    </w:p>
    <w:p w14:paraId="01964BA3" w14:textId="77777777" w:rsidR="00CB6355" w:rsidRPr="000A4F78" w:rsidRDefault="00CB6355" w:rsidP="00BC25E5">
      <w:pPr>
        <w:ind w:left="0" w:firstLine="0"/>
        <w:rPr>
          <w:szCs w:val="22"/>
          <w:lang w:eastAsia="cs-CZ"/>
        </w:rPr>
      </w:pPr>
      <w:r w:rsidRPr="000A4F78">
        <w:rPr>
          <w:szCs w:val="22"/>
          <w:lang w:eastAsia="cs-CZ"/>
        </w:rPr>
        <w:t xml:space="preserve">Velikosti balení: </w:t>
      </w:r>
    </w:p>
    <w:p w14:paraId="259B45C4" w14:textId="064E263C" w:rsidR="0081019A" w:rsidRPr="000A4F78" w:rsidRDefault="0081019A" w:rsidP="00BC25E5">
      <w:pPr>
        <w:ind w:left="0" w:firstLine="0"/>
      </w:pPr>
      <w:r w:rsidRPr="000A4F78">
        <w:t xml:space="preserve">Tablety </w:t>
      </w:r>
      <w:r w:rsidR="00696A86" w:rsidRPr="000A4F78">
        <w:t>p</w:t>
      </w:r>
      <w:r w:rsidRPr="000A4F78">
        <w:t xml:space="preserve">o 1000 dávkách balené v </w:t>
      </w:r>
      <w:r w:rsidR="008F1D0E" w:rsidRPr="000A4F78">
        <w:t xml:space="preserve">hliníkovém </w:t>
      </w:r>
      <w:r w:rsidRPr="000A4F78">
        <w:t>blistru (10 tablet v blistru), v krabičce po 1 nebo 10 blistrech.</w:t>
      </w:r>
    </w:p>
    <w:p w14:paraId="5FD26F65" w14:textId="7F1D8E08" w:rsidR="0081019A" w:rsidRPr="000A4F78" w:rsidRDefault="0081019A" w:rsidP="00BC25E5">
      <w:pPr>
        <w:ind w:left="0" w:firstLine="0"/>
      </w:pPr>
      <w:r w:rsidRPr="000A4F78">
        <w:t xml:space="preserve">Tablety </w:t>
      </w:r>
      <w:r w:rsidR="00696A86" w:rsidRPr="000A4F78">
        <w:t>p</w:t>
      </w:r>
      <w:r w:rsidRPr="000A4F78">
        <w:t xml:space="preserve">o 2000 dávkách balené v </w:t>
      </w:r>
      <w:r w:rsidR="008F1D0E" w:rsidRPr="000A4F78">
        <w:t xml:space="preserve">hliníkovém </w:t>
      </w:r>
      <w:r w:rsidRPr="000A4F78">
        <w:t>blistru (10 tablet v blistru), v krabičce po 1 nebo 10 blistrech.</w:t>
      </w:r>
    </w:p>
    <w:p w14:paraId="0AF668B3" w14:textId="77777777" w:rsidR="00445FEB" w:rsidRPr="000A4F78" w:rsidRDefault="00445FEB" w:rsidP="00BC25E5">
      <w:pPr>
        <w:ind w:left="0" w:firstLine="0"/>
      </w:pPr>
    </w:p>
    <w:p w14:paraId="270850E2" w14:textId="77777777" w:rsidR="0081019A" w:rsidRPr="000A4F78" w:rsidRDefault="0081019A" w:rsidP="00BC25E5">
      <w:pPr>
        <w:ind w:left="0" w:firstLine="0"/>
      </w:pPr>
      <w:r w:rsidRPr="000A4F78">
        <w:t>Na trhu nemusí být všechny velikosti balení.</w:t>
      </w:r>
    </w:p>
    <w:p w14:paraId="0513A3C1" w14:textId="77777777" w:rsidR="0081019A" w:rsidRPr="000A4F78" w:rsidRDefault="0081019A" w:rsidP="00BC25E5">
      <w:pPr>
        <w:ind w:left="0" w:firstLine="0"/>
      </w:pPr>
    </w:p>
    <w:p w14:paraId="441EA472" w14:textId="77777777" w:rsidR="000C6763" w:rsidRPr="000A4F78" w:rsidRDefault="000C6763" w:rsidP="00BC25E5">
      <w:pPr>
        <w:pStyle w:val="Style1"/>
        <w:ind w:left="0" w:firstLine="0"/>
      </w:pPr>
      <w:r w:rsidRPr="000A4F78">
        <w:t>5.5</w:t>
      </w:r>
      <w:r w:rsidRPr="000A4F78">
        <w:tab/>
        <w:t>Zvláštní opatření pro likvidaci nepoužitých veterinárních léčivých přípravků nebo odpadů, které pochází z těchto přípravků</w:t>
      </w:r>
    </w:p>
    <w:p w14:paraId="3FEEACE8" w14:textId="77777777" w:rsidR="0081019A" w:rsidRPr="000A4F78" w:rsidRDefault="0081019A" w:rsidP="00BC25E5">
      <w:pPr>
        <w:ind w:left="0" w:firstLine="0"/>
      </w:pPr>
    </w:p>
    <w:p w14:paraId="4A09E82A" w14:textId="77777777" w:rsidR="00432246" w:rsidRPr="000A4F78" w:rsidRDefault="00432246" w:rsidP="00BC25E5">
      <w:pPr>
        <w:ind w:left="0" w:firstLine="0"/>
        <w:rPr>
          <w:szCs w:val="22"/>
        </w:rPr>
      </w:pPr>
      <w:r w:rsidRPr="000A4F78">
        <w:t>Léčivé přípravky se nesmí likvidovat prostřednictvím odpadní vody či domovního odpadu.</w:t>
      </w:r>
    </w:p>
    <w:p w14:paraId="01A48A17" w14:textId="77777777" w:rsidR="00432246" w:rsidRPr="000A4F78" w:rsidRDefault="00432246" w:rsidP="00BC25E5">
      <w:pPr>
        <w:ind w:left="0" w:firstLine="0"/>
        <w:rPr>
          <w:szCs w:val="22"/>
        </w:rPr>
      </w:pPr>
    </w:p>
    <w:p w14:paraId="2052570B" w14:textId="1A5DA55F" w:rsidR="00432246" w:rsidRPr="000A4F78" w:rsidRDefault="00432246" w:rsidP="00BC25E5">
      <w:pPr>
        <w:ind w:left="0" w:firstLine="0"/>
        <w:rPr>
          <w:szCs w:val="22"/>
        </w:rPr>
      </w:pPr>
      <w:r w:rsidRPr="000A4F78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0C873B42" w14:textId="77777777" w:rsidR="00432246" w:rsidRPr="000A4F78" w:rsidRDefault="00432246" w:rsidP="00BC25E5">
      <w:pPr>
        <w:ind w:left="0" w:firstLine="0"/>
      </w:pPr>
    </w:p>
    <w:p w14:paraId="155ECF4F" w14:textId="77777777" w:rsidR="0081019A" w:rsidRPr="000A4F78" w:rsidRDefault="0081019A" w:rsidP="00BC25E5">
      <w:pPr>
        <w:ind w:left="0" w:firstLine="0"/>
      </w:pPr>
    </w:p>
    <w:p w14:paraId="5A6D2671" w14:textId="77777777" w:rsidR="000C6763" w:rsidRPr="000A4F78" w:rsidRDefault="000C6763" w:rsidP="00BC25E5">
      <w:pPr>
        <w:pStyle w:val="Style1"/>
        <w:ind w:left="0" w:firstLine="0"/>
      </w:pPr>
      <w:r w:rsidRPr="000A4F78">
        <w:t>6.</w:t>
      </w:r>
      <w:r w:rsidRPr="000A4F78">
        <w:tab/>
        <w:t>JMÉNO DRŽITELE ROZHODNUTÍ O REGISTRACI</w:t>
      </w:r>
    </w:p>
    <w:p w14:paraId="522FB151" w14:textId="77777777" w:rsidR="0081019A" w:rsidRPr="000A4F78" w:rsidRDefault="0081019A" w:rsidP="00BC25E5">
      <w:pPr>
        <w:ind w:left="0" w:firstLine="0"/>
        <w:rPr>
          <w:b/>
        </w:rPr>
      </w:pPr>
    </w:p>
    <w:p w14:paraId="0AB24AB8" w14:textId="0218ADA6" w:rsidR="0081019A" w:rsidRPr="000A4F78" w:rsidRDefault="00890C9B" w:rsidP="00BC25E5">
      <w:pPr>
        <w:ind w:left="0" w:firstLine="0"/>
        <w:rPr>
          <w:bCs/>
        </w:rPr>
      </w:pPr>
      <w:r w:rsidRPr="000A4F78">
        <w:rPr>
          <w:bCs/>
        </w:rPr>
        <w:t>Boehringer Ingelheim Animal Health France SCS</w:t>
      </w:r>
    </w:p>
    <w:p w14:paraId="0A889EC0" w14:textId="77777777" w:rsidR="00225665" w:rsidRPr="000A4F78" w:rsidRDefault="00225665" w:rsidP="00BC25E5">
      <w:pPr>
        <w:ind w:left="0" w:firstLine="0"/>
        <w:rPr>
          <w:bCs/>
        </w:rPr>
      </w:pPr>
    </w:p>
    <w:p w14:paraId="74E92399" w14:textId="77777777" w:rsidR="0081019A" w:rsidRPr="000A4F78" w:rsidRDefault="0081019A" w:rsidP="00BC25E5">
      <w:pPr>
        <w:ind w:left="0" w:firstLine="0"/>
      </w:pPr>
    </w:p>
    <w:p w14:paraId="1C082661" w14:textId="77777777" w:rsidR="000C6763" w:rsidRPr="000A4F78" w:rsidRDefault="000C6763" w:rsidP="00BC25E5">
      <w:pPr>
        <w:pStyle w:val="Style1"/>
        <w:ind w:left="0" w:firstLine="0"/>
      </w:pPr>
      <w:r w:rsidRPr="000A4F78">
        <w:t>7.</w:t>
      </w:r>
      <w:r w:rsidRPr="000A4F78">
        <w:tab/>
        <w:t>REGISTRAČNÍ ČÍSLO(A)</w:t>
      </w:r>
    </w:p>
    <w:p w14:paraId="4F83B038" w14:textId="77777777" w:rsidR="007F4DEA" w:rsidRPr="000A4F78" w:rsidRDefault="007F4DEA" w:rsidP="00BC25E5">
      <w:pPr>
        <w:ind w:left="0" w:firstLine="0"/>
        <w:rPr>
          <w:caps/>
        </w:rPr>
      </w:pPr>
    </w:p>
    <w:p w14:paraId="0A0C384D" w14:textId="77777777" w:rsidR="0081019A" w:rsidRPr="000A4F78" w:rsidRDefault="0081019A" w:rsidP="00BC25E5">
      <w:pPr>
        <w:ind w:left="0" w:firstLine="0"/>
        <w:rPr>
          <w:caps/>
        </w:rPr>
      </w:pPr>
      <w:r w:rsidRPr="000A4F78">
        <w:rPr>
          <w:caps/>
        </w:rPr>
        <w:t>97/006/16-C</w:t>
      </w:r>
    </w:p>
    <w:p w14:paraId="254CD183" w14:textId="77777777" w:rsidR="00225665" w:rsidRPr="000A4F78" w:rsidRDefault="00225665" w:rsidP="00BC25E5">
      <w:pPr>
        <w:ind w:left="0" w:firstLine="0"/>
        <w:rPr>
          <w:caps/>
        </w:rPr>
      </w:pPr>
    </w:p>
    <w:p w14:paraId="11D8A14A" w14:textId="77777777" w:rsidR="0081019A" w:rsidRPr="000A4F78" w:rsidRDefault="0081019A" w:rsidP="00BC25E5">
      <w:pPr>
        <w:ind w:left="0" w:firstLine="0"/>
        <w:rPr>
          <w:b/>
          <w:caps/>
        </w:rPr>
      </w:pPr>
    </w:p>
    <w:p w14:paraId="77C89FC9" w14:textId="77777777" w:rsidR="000C6763" w:rsidRPr="000A4F78" w:rsidRDefault="000C6763" w:rsidP="00BC25E5">
      <w:pPr>
        <w:pStyle w:val="Style1"/>
        <w:ind w:left="0" w:firstLine="0"/>
      </w:pPr>
      <w:r w:rsidRPr="000A4F78">
        <w:t>8.</w:t>
      </w:r>
      <w:r w:rsidRPr="000A4F78">
        <w:tab/>
        <w:t>DATUM PRVNÍ REGISTRACE</w:t>
      </w:r>
    </w:p>
    <w:p w14:paraId="0E7A25E5" w14:textId="77777777" w:rsidR="007F4DEA" w:rsidRPr="000A4F78" w:rsidRDefault="007F4DEA" w:rsidP="00BC25E5">
      <w:pPr>
        <w:ind w:left="0" w:firstLine="0"/>
        <w:rPr>
          <w:caps/>
        </w:rPr>
      </w:pPr>
    </w:p>
    <w:p w14:paraId="7F0C7EE1" w14:textId="3FC09011" w:rsidR="0081019A" w:rsidRPr="000A4F78" w:rsidRDefault="00890C9B" w:rsidP="00BC25E5">
      <w:pPr>
        <w:ind w:left="0" w:firstLine="0"/>
        <w:rPr>
          <w:caps/>
        </w:rPr>
      </w:pPr>
      <w:r w:rsidRPr="000A4F78">
        <w:rPr>
          <w:szCs w:val="22"/>
        </w:rPr>
        <w:t xml:space="preserve">Datum </w:t>
      </w:r>
      <w:r w:rsidR="000C6763" w:rsidRPr="000A4F78">
        <w:rPr>
          <w:szCs w:val="22"/>
        </w:rPr>
        <w:t xml:space="preserve">první </w:t>
      </w:r>
      <w:r w:rsidRPr="000A4F78">
        <w:rPr>
          <w:szCs w:val="22"/>
        </w:rPr>
        <w:t xml:space="preserve">registrace: </w:t>
      </w:r>
      <w:r w:rsidR="0081019A" w:rsidRPr="000A4F78">
        <w:rPr>
          <w:caps/>
        </w:rPr>
        <w:t>19</w:t>
      </w:r>
      <w:r w:rsidRPr="000A4F78">
        <w:rPr>
          <w:caps/>
        </w:rPr>
        <w:t>/0</w:t>
      </w:r>
      <w:r w:rsidR="0081019A" w:rsidRPr="000A4F78">
        <w:rPr>
          <w:caps/>
        </w:rPr>
        <w:t>1</w:t>
      </w:r>
      <w:r w:rsidRPr="000A4F78">
        <w:rPr>
          <w:caps/>
        </w:rPr>
        <w:t>/</w:t>
      </w:r>
      <w:r w:rsidR="0081019A" w:rsidRPr="000A4F78">
        <w:rPr>
          <w:caps/>
        </w:rPr>
        <w:t>201</w:t>
      </w:r>
      <w:r w:rsidR="00B95765" w:rsidRPr="000A4F78">
        <w:rPr>
          <w:caps/>
        </w:rPr>
        <w:t>6</w:t>
      </w:r>
    </w:p>
    <w:p w14:paraId="62B40732" w14:textId="77777777" w:rsidR="00225665" w:rsidRPr="000A4F78" w:rsidRDefault="00225665" w:rsidP="00BC25E5">
      <w:pPr>
        <w:ind w:left="0" w:firstLine="0"/>
        <w:rPr>
          <w:caps/>
        </w:rPr>
      </w:pPr>
    </w:p>
    <w:p w14:paraId="66E60FC3" w14:textId="77777777" w:rsidR="0081019A" w:rsidRPr="000A4F78" w:rsidRDefault="0081019A" w:rsidP="00BC25E5">
      <w:pPr>
        <w:ind w:left="0" w:firstLine="0"/>
      </w:pPr>
    </w:p>
    <w:p w14:paraId="7A3541AC" w14:textId="77777777" w:rsidR="000C6763" w:rsidRPr="000A4F78" w:rsidRDefault="000C6763" w:rsidP="00BC25E5">
      <w:pPr>
        <w:pStyle w:val="Style1"/>
        <w:ind w:left="0" w:firstLine="0"/>
      </w:pPr>
      <w:r w:rsidRPr="000A4F78">
        <w:t>9.</w:t>
      </w:r>
      <w:r w:rsidRPr="000A4F78">
        <w:tab/>
        <w:t>DATUM POSLEDNÍ AKTUALIZACE SOUHRNU ÚDAJŮ O PŘÍPRAVKU</w:t>
      </w:r>
    </w:p>
    <w:p w14:paraId="0D461095" w14:textId="77777777" w:rsidR="0081019A" w:rsidRPr="000A4F78" w:rsidRDefault="0081019A" w:rsidP="00BC25E5">
      <w:pPr>
        <w:ind w:left="0" w:firstLine="0"/>
        <w:rPr>
          <w:b/>
        </w:rPr>
      </w:pPr>
    </w:p>
    <w:p w14:paraId="300FD907" w14:textId="2BFF7C67" w:rsidR="00225665" w:rsidRPr="000A4F78" w:rsidRDefault="00AE6EE6" w:rsidP="00BC25E5">
      <w:pPr>
        <w:ind w:left="0" w:firstLine="0"/>
      </w:pPr>
      <w:r w:rsidRPr="000A4F78">
        <w:t>0</w:t>
      </w:r>
      <w:r w:rsidR="00601EE6" w:rsidRPr="000A4F78">
        <w:t>7</w:t>
      </w:r>
      <w:r w:rsidRPr="000A4F78">
        <w:t>/2024</w:t>
      </w:r>
    </w:p>
    <w:p w14:paraId="28E44657" w14:textId="77777777" w:rsidR="00225665" w:rsidRPr="000A4F78" w:rsidRDefault="00225665" w:rsidP="00BC25E5">
      <w:pPr>
        <w:ind w:left="0" w:firstLine="0"/>
      </w:pPr>
    </w:p>
    <w:p w14:paraId="4315A050" w14:textId="77777777" w:rsidR="0081019A" w:rsidRPr="000A4F78" w:rsidRDefault="0081019A" w:rsidP="00BC25E5">
      <w:pPr>
        <w:ind w:left="0" w:firstLine="0"/>
      </w:pPr>
    </w:p>
    <w:p w14:paraId="5F7FBEF6" w14:textId="77777777" w:rsidR="000C6763" w:rsidRPr="000A4F78" w:rsidRDefault="000C6763" w:rsidP="00BC25E5">
      <w:pPr>
        <w:pStyle w:val="Style1"/>
        <w:ind w:left="0" w:firstLine="0"/>
      </w:pPr>
      <w:r w:rsidRPr="000A4F78">
        <w:t>10.</w:t>
      </w:r>
      <w:r w:rsidRPr="000A4F78">
        <w:tab/>
        <w:t>KLASIFIKACE VETERINÁRNÍCH LÉČIVÝCH PŘÍPRAVKŮ</w:t>
      </w:r>
    </w:p>
    <w:p w14:paraId="7C420B34" w14:textId="77777777" w:rsidR="000C6763" w:rsidRPr="000A4F78" w:rsidRDefault="000C6763" w:rsidP="00BC25E5">
      <w:pPr>
        <w:ind w:left="0" w:firstLine="0"/>
      </w:pPr>
    </w:p>
    <w:p w14:paraId="25533642" w14:textId="77777777" w:rsidR="0081019A" w:rsidRPr="000A4F78" w:rsidRDefault="0081019A" w:rsidP="00BC25E5">
      <w:pPr>
        <w:ind w:left="0" w:firstLine="0"/>
      </w:pPr>
      <w:r w:rsidRPr="000A4F78">
        <w:t>Veterinární léčivý přípravek je vydáván pouze na předpis.</w:t>
      </w:r>
    </w:p>
    <w:p w14:paraId="04553C93" w14:textId="77777777" w:rsidR="00935501" w:rsidRPr="000A4F78" w:rsidRDefault="00935501" w:rsidP="00BC25E5">
      <w:pPr>
        <w:ind w:left="0" w:firstLine="0"/>
      </w:pPr>
    </w:p>
    <w:p w14:paraId="09A9965A" w14:textId="77777777" w:rsidR="000C6763" w:rsidRPr="000A4F78" w:rsidRDefault="000C6763" w:rsidP="00BC25E5">
      <w:pPr>
        <w:ind w:left="0" w:firstLine="0"/>
      </w:pPr>
      <w:r w:rsidRPr="000A4F78">
        <w:t xml:space="preserve">Podrobné informace o tomto veterinárním léčivém přípravku jsou k dispozici v databázi přípravků Unie </w:t>
      </w:r>
    </w:p>
    <w:p w14:paraId="4ECEA2DC" w14:textId="19631858" w:rsidR="000C6763" w:rsidRPr="000A4F78" w:rsidRDefault="000C6763" w:rsidP="00BC25E5">
      <w:pPr>
        <w:ind w:left="0" w:firstLine="0"/>
        <w:rPr>
          <w:i/>
          <w:szCs w:val="22"/>
        </w:rPr>
      </w:pPr>
      <w:r w:rsidRPr="000A4F78">
        <w:rPr>
          <w:szCs w:val="22"/>
        </w:rPr>
        <w:t>(</w:t>
      </w:r>
      <w:hyperlink r:id="rId10" w:history="1">
        <w:r w:rsidRPr="000A4F78">
          <w:rPr>
            <w:rStyle w:val="Hypertextovodkaz"/>
            <w:szCs w:val="22"/>
          </w:rPr>
          <w:t>https://medicines.health.europa.eu/veterinary</w:t>
        </w:r>
      </w:hyperlink>
      <w:r w:rsidRPr="000A4F78">
        <w:rPr>
          <w:szCs w:val="22"/>
        </w:rPr>
        <w:t>)</w:t>
      </w:r>
      <w:r w:rsidRPr="000A4F78">
        <w:rPr>
          <w:i/>
          <w:szCs w:val="22"/>
        </w:rPr>
        <w:t>.</w:t>
      </w:r>
    </w:p>
    <w:p w14:paraId="684ABCFE" w14:textId="77777777" w:rsidR="000C6763" w:rsidRPr="000A4F78" w:rsidRDefault="000C6763" w:rsidP="00BC25E5">
      <w:pPr>
        <w:ind w:left="0" w:firstLine="0"/>
      </w:pPr>
    </w:p>
    <w:p w14:paraId="16414BC5" w14:textId="159DFFC9" w:rsidR="000C6763" w:rsidRPr="000A4F78" w:rsidRDefault="000C6763" w:rsidP="00BC25E5">
      <w:pPr>
        <w:ind w:left="0" w:firstLine="0"/>
        <w:rPr>
          <w:szCs w:val="22"/>
        </w:rPr>
      </w:pPr>
      <w:r w:rsidRPr="000A4F78">
        <w:t xml:space="preserve">Podrobné informace o tomto veterinárním léčivém přípravku naleznete také v národní databázi </w:t>
      </w:r>
      <w:r w:rsidRPr="000A4F78">
        <w:rPr>
          <w:szCs w:val="22"/>
        </w:rPr>
        <w:t>(</w:t>
      </w:r>
      <w:hyperlink r:id="rId11" w:history="1">
        <w:r w:rsidRPr="000A4F78">
          <w:rPr>
            <w:rStyle w:val="Hypertextovodkaz"/>
            <w:szCs w:val="22"/>
          </w:rPr>
          <w:t>https://www.uskvbl.cz</w:t>
        </w:r>
      </w:hyperlink>
      <w:r w:rsidRPr="000A4F78">
        <w:rPr>
          <w:szCs w:val="22"/>
        </w:rPr>
        <w:t>)</w:t>
      </w:r>
      <w:r w:rsidRPr="000A4F78">
        <w:rPr>
          <w:i/>
          <w:szCs w:val="22"/>
        </w:rPr>
        <w:t>.</w:t>
      </w:r>
    </w:p>
    <w:p w14:paraId="7440CFAD" w14:textId="77777777" w:rsidR="00E66D19" w:rsidRPr="000A4F78" w:rsidRDefault="00E66D19" w:rsidP="00BC25E5">
      <w:pPr>
        <w:ind w:left="0" w:firstLine="0"/>
      </w:pPr>
    </w:p>
    <w:sectPr w:rsidR="00E66D19" w:rsidRPr="000A4F78" w:rsidSect="000A4F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18" w:h="16840" w:code="9"/>
      <w:pgMar w:top="1417" w:right="1417" w:bottom="1417" w:left="1417" w:header="737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BB410" w14:textId="77777777" w:rsidR="00777357" w:rsidRDefault="00777357">
      <w:r>
        <w:separator/>
      </w:r>
    </w:p>
  </w:endnote>
  <w:endnote w:type="continuationSeparator" w:id="0">
    <w:p w14:paraId="22C1B836" w14:textId="77777777" w:rsidR="00777357" w:rsidRDefault="0077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NeueLT Pro 57 Cn">
    <w:altName w:val="HelveticaNeueLT Pro 57 C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CA905" w14:textId="77777777" w:rsidR="00955A6D" w:rsidRDefault="00955A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80ED8" w14:textId="77777777" w:rsidR="00CF7CB3" w:rsidRDefault="00CF7CB3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663E6E4D" w14:textId="77777777" w:rsidR="00CF7CB3" w:rsidRDefault="00CF7CB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7D1931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3E12A" w14:textId="77777777" w:rsidR="00CF7CB3" w:rsidRDefault="00CF7CB3">
    <w:pPr>
      <w:pStyle w:val="Zpat"/>
      <w:tabs>
        <w:tab w:val="clear" w:pos="8930"/>
        <w:tab w:val="right" w:pos="8931"/>
      </w:tabs>
    </w:pPr>
  </w:p>
  <w:p w14:paraId="5F11BFEE" w14:textId="77777777" w:rsidR="00CF7CB3" w:rsidRDefault="00CF7CB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7D193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17A87" w14:textId="77777777" w:rsidR="00777357" w:rsidRDefault="00777357">
      <w:r>
        <w:separator/>
      </w:r>
    </w:p>
  </w:footnote>
  <w:footnote w:type="continuationSeparator" w:id="0">
    <w:p w14:paraId="53A5CE54" w14:textId="77777777" w:rsidR="00777357" w:rsidRDefault="00777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18E5D" w14:textId="77777777" w:rsidR="00955A6D" w:rsidRDefault="00955A6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87322" w14:textId="77777777" w:rsidR="00955A6D" w:rsidRDefault="00955A6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9BAF6" w14:textId="77777777" w:rsidR="00955A6D" w:rsidRDefault="00955A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6F6EAD"/>
    <w:multiLevelType w:val="singleLevel"/>
    <w:tmpl w:val="0CD8F84E"/>
    <w:lvl w:ilvl="0">
      <w:start w:val="1"/>
      <w:numFmt w:val="none"/>
      <w:lvlText w:val=""/>
      <w:legacy w:legacy="1" w:legacySpace="0" w:legacyIndent="0"/>
      <w:lvlJc w:val="left"/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9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1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CC1856"/>
    <w:multiLevelType w:val="singleLevel"/>
    <w:tmpl w:val="0CD8F84E"/>
    <w:lvl w:ilvl="0">
      <w:start w:val="1"/>
      <w:numFmt w:val="none"/>
      <w:lvlText w:val=""/>
      <w:legacy w:legacy="1" w:legacySpace="0" w:legacyIndent="0"/>
      <w:lvlJc w:val="left"/>
    </w:lvl>
  </w:abstractNum>
  <w:abstractNum w:abstractNumId="15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7" w15:restartNumberingAfterBreak="0">
    <w:nsid w:val="2F0766BA"/>
    <w:multiLevelType w:val="hybridMultilevel"/>
    <w:tmpl w:val="8FAA00B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3F65D8"/>
    <w:multiLevelType w:val="multilevel"/>
    <w:tmpl w:val="A02E932A"/>
    <w:numStyleLink w:val="BulletsAgency"/>
  </w:abstractNum>
  <w:abstractNum w:abstractNumId="29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0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4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6" w15:restartNumberingAfterBreak="0">
    <w:nsid w:val="662B5120"/>
    <w:multiLevelType w:val="hybridMultilevel"/>
    <w:tmpl w:val="BA1A2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8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0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1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abstractNum w:abstractNumId="43" w15:restartNumberingAfterBreak="0">
    <w:nsid w:val="75E40CAD"/>
    <w:multiLevelType w:val="singleLevel"/>
    <w:tmpl w:val="0CD8F84E"/>
    <w:lvl w:ilvl="0">
      <w:start w:val="1"/>
      <w:numFmt w:val="none"/>
      <w:lvlText w:val=""/>
      <w:legacy w:legacy="1" w:legacySpace="0" w:legacyIndent="0"/>
      <w:lvlJc w:val="left"/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30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40"/>
  </w:num>
  <w:num w:numId="5">
    <w:abstractNumId w:val="39"/>
  </w:num>
  <w:num w:numId="6">
    <w:abstractNumId w:val="13"/>
  </w:num>
  <w:num w:numId="7">
    <w:abstractNumId w:val="25"/>
  </w:num>
  <w:num w:numId="8">
    <w:abstractNumId w:val="24"/>
  </w:num>
  <w:num w:numId="9">
    <w:abstractNumId w:val="8"/>
  </w:num>
  <w:num w:numId="10">
    <w:abstractNumId w:val="37"/>
  </w:num>
  <w:num w:numId="11">
    <w:abstractNumId w:val="38"/>
  </w:num>
  <w:num w:numId="12">
    <w:abstractNumId w:val="20"/>
  </w:num>
  <w:num w:numId="13">
    <w:abstractNumId w:val="16"/>
  </w:num>
  <w:num w:numId="14">
    <w:abstractNumId w:val="3"/>
  </w:num>
  <w:num w:numId="15">
    <w:abstractNumId w:val="35"/>
  </w:num>
  <w:num w:numId="16">
    <w:abstractNumId w:val="22"/>
  </w:num>
  <w:num w:numId="17">
    <w:abstractNumId w:val="41"/>
  </w:num>
  <w:num w:numId="18">
    <w:abstractNumId w:val="9"/>
  </w:num>
  <w:num w:numId="19">
    <w:abstractNumId w:val="1"/>
  </w:num>
  <w:num w:numId="20">
    <w:abstractNumId w:val="21"/>
  </w:num>
  <w:num w:numId="21">
    <w:abstractNumId w:val="4"/>
  </w:num>
  <w:num w:numId="22">
    <w:abstractNumId w:val="7"/>
  </w:num>
  <w:num w:numId="23">
    <w:abstractNumId w:val="29"/>
  </w:num>
  <w:num w:numId="24">
    <w:abstractNumId w:val="12"/>
  </w:num>
  <w:num w:numId="25">
    <w:abstractNumId w:val="34"/>
  </w:num>
  <w:num w:numId="26">
    <w:abstractNumId w:val="27"/>
  </w:num>
  <w:num w:numId="27">
    <w:abstractNumId w:val="15"/>
  </w:num>
  <w:num w:numId="28">
    <w:abstractNumId w:val="11"/>
  </w:num>
  <w:num w:numId="29">
    <w:abstractNumId w:val="23"/>
  </w:num>
  <w:num w:numId="30">
    <w:abstractNumId w:val="26"/>
  </w:num>
  <w:num w:numId="31">
    <w:abstractNumId w:val="18"/>
  </w:num>
  <w:num w:numId="32">
    <w:abstractNumId w:val="10"/>
  </w:num>
  <w:num w:numId="33">
    <w:abstractNumId w:val="32"/>
  </w:num>
  <w:num w:numId="34">
    <w:abstractNumId w:val="33"/>
  </w:num>
  <w:num w:numId="35">
    <w:abstractNumId w:val="31"/>
  </w:num>
  <w:num w:numId="36">
    <w:abstractNumId w:val="19"/>
  </w:num>
  <w:num w:numId="37">
    <w:abstractNumId w:val="5"/>
  </w:num>
  <w:num w:numId="38">
    <w:abstractNumId w:val="42"/>
  </w:num>
  <w:num w:numId="39">
    <w:abstractNumId w:val="17"/>
  </w:num>
  <w:num w:numId="40">
    <w:abstractNumId w:val="6"/>
  </w:num>
  <w:num w:numId="41">
    <w:abstractNumId w:val="28"/>
  </w:num>
  <w:num w:numId="42">
    <w:abstractNumId w:val="36"/>
  </w:num>
  <w:num w:numId="43">
    <w:abstractNumId w:val="43"/>
  </w:num>
  <w:num w:numId="44">
    <w:abstractNumId w:val="2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219CA"/>
    <w:rsid w:val="00001467"/>
    <w:rsid w:val="00002739"/>
    <w:rsid w:val="000072D5"/>
    <w:rsid w:val="00023F34"/>
    <w:rsid w:val="00027599"/>
    <w:rsid w:val="00030ADD"/>
    <w:rsid w:val="000437F6"/>
    <w:rsid w:val="00044181"/>
    <w:rsid w:val="00067640"/>
    <w:rsid w:val="00077407"/>
    <w:rsid w:val="00087A42"/>
    <w:rsid w:val="00090AC2"/>
    <w:rsid w:val="00095502"/>
    <w:rsid w:val="000A4F78"/>
    <w:rsid w:val="000A7089"/>
    <w:rsid w:val="000B6CAA"/>
    <w:rsid w:val="000C6763"/>
    <w:rsid w:val="000C68CB"/>
    <w:rsid w:val="000D3EE3"/>
    <w:rsid w:val="000E6B05"/>
    <w:rsid w:val="000F1AB7"/>
    <w:rsid w:val="00107D09"/>
    <w:rsid w:val="0011617B"/>
    <w:rsid w:val="00116F84"/>
    <w:rsid w:val="00140775"/>
    <w:rsid w:val="00140A45"/>
    <w:rsid w:val="001443DA"/>
    <w:rsid w:val="00152E20"/>
    <w:rsid w:val="001556FD"/>
    <w:rsid w:val="00155E9D"/>
    <w:rsid w:val="001652DE"/>
    <w:rsid w:val="00166D3E"/>
    <w:rsid w:val="00175CFD"/>
    <w:rsid w:val="001951C2"/>
    <w:rsid w:val="001971CC"/>
    <w:rsid w:val="001976E4"/>
    <w:rsid w:val="00197719"/>
    <w:rsid w:val="001A06B7"/>
    <w:rsid w:val="001A24A9"/>
    <w:rsid w:val="001A5B3A"/>
    <w:rsid w:val="001B4CE1"/>
    <w:rsid w:val="001C0F38"/>
    <w:rsid w:val="001C33C8"/>
    <w:rsid w:val="001C5D84"/>
    <w:rsid w:val="001C5EB3"/>
    <w:rsid w:val="001E0872"/>
    <w:rsid w:val="001E09D3"/>
    <w:rsid w:val="001E1F34"/>
    <w:rsid w:val="001F66B4"/>
    <w:rsid w:val="00201063"/>
    <w:rsid w:val="0020738F"/>
    <w:rsid w:val="0022123F"/>
    <w:rsid w:val="0022159E"/>
    <w:rsid w:val="00225665"/>
    <w:rsid w:val="002260D1"/>
    <w:rsid w:val="00233E47"/>
    <w:rsid w:val="0025393A"/>
    <w:rsid w:val="002618A0"/>
    <w:rsid w:val="00265193"/>
    <w:rsid w:val="00276DA1"/>
    <w:rsid w:val="00276FA7"/>
    <w:rsid w:val="0028183B"/>
    <w:rsid w:val="00281DD8"/>
    <w:rsid w:val="0028232D"/>
    <w:rsid w:val="0029275E"/>
    <w:rsid w:val="00294D9B"/>
    <w:rsid w:val="00296924"/>
    <w:rsid w:val="002A7DE6"/>
    <w:rsid w:val="002B7702"/>
    <w:rsid w:val="002C2641"/>
    <w:rsid w:val="002C4E18"/>
    <w:rsid w:val="002C6C78"/>
    <w:rsid w:val="002E4101"/>
    <w:rsid w:val="002E5BE9"/>
    <w:rsid w:val="002E703B"/>
    <w:rsid w:val="002F1DF0"/>
    <w:rsid w:val="00305CD1"/>
    <w:rsid w:val="00313503"/>
    <w:rsid w:val="003225EF"/>
    <w:rsid w:val="00327612"/>
    <w:rsid w:val="00331422"/>
    <w:rsid w:val="00331EE6"/>
    <w:rsid w:val="00336834"/>
    <w:rsid w:val="0034669A"/>
    <w:rsid w:val="00352D2C"/>
    <w:rsid w:val="003621E5"/>
    <w:rsid w:val="00365A25"/>
    <w:rsid w:val="003763FB"/>
    <w:rsid w:val="003776B8"/>
    <w:rsid w:val="0037789C"/>
    <w:rsid w:val="00381254"/>
    <w:rsid w:val="00383419"/>
    <w:rsid w:val="00391504"/>
    <w:rsid w:val="003A7224"/>
    <w:rsid w:val="003B48D6"/>
    <w:rsid w:val="003C1773"/>
    <w:rsid w:val="003C2B4F"/>
    <w:rsid w:val="003D09C7"/>
    <w:rsid w:val="003D4FDD"/>
    <w:rsid w:val="003D71B4"/>
    <w:rsid w:val="003E0D57"/>
    <w:rsid w:val="003E3E6C"/>
    <w:rsid w:val="003F22AD"/>
    <w:rsid w:val="003F35D6"/>
    <w:rsid w:val="003F764C"/>
    <w:rsid w:val="003F7E7F"/>
    <w:rsid w:val="004005C5"/>
    <w:rsid w:val="0040108A"/>
    <w:rsid w:val="0040160F"/>
    <w:rsid w:val="00401970"/>
    <w:rsid w:val="00401AB8"/>
    <w:rsid w:val="00403374"/>
    <w:rsid w:val="004065AD"/>
    <w:rsid w:val="0041029E"/>
    <w:rsid w:val="00410FC4"/>
    <w:rsid w:val="0043029D"/>
    <w:rsid w:val="00432246"/>
    <w:rsid w:val="00442246"/>
    <w:rsid w:val="00445750"/>
    <w:rsid w:val="00445FEB"/>
    <w:rsid w:val="00455CEC"/>
    <w:rsid w:val="00455F65"/>
    <w:rsid w:val="00464269"/>
    <w:rsid w:val="00465308"/>
    <w:rsid w:val="00471F88"/>
    <w:rsid w:val="00474855"/>
    <w:rsid w:val="00477139"/>
    <w:rsid w:val="00491306"/>
    <w:rsid w:val="004A4A2C"/>
    <w:rsid w:val="004C4C2A"/>
    <w:rsid w:val="004D3940"/>
    <w:rsid w:val="004E33B0"/>
    <w:rsid w:val="004E4F42"/>
    <w:rsid w:val="004E51B4"/>
    <w:rsid w:val="004E7AE7"/>
    <w:rsid w:val="004F2E38"/>
    <w:rsid w:val="004F3604"/>
    <w:rsid w:val="004F7D13"/>
    <w:rsid w:val="005020AF"/>
    <w:rsid w:val="005103DB"/>
    <w:rsid w:val="00520E64"/>
    <w:rsid w:val="0052201B"/>
    <w:rsid w:val="00525669"/>
    <w:rsid w:val="005310B5"/>
    <w:rsid w:val="00533BE6"/>
    <w:rsid w:val="00535659"/>
    <w:rsid w:val="00554D84"/>
    <w:rsid w:val="00556868"/>
    <w:rsid w:val="005641D1"/>
    <w:rsid w:val="005643C7"/>
    <w:rsid w:val="005657D9"/>
    <w:rsid w:val="0057148B"/>
    <w:rsid w:val="0058039B"/>
    <w:rsid w:val="00587399"/>
    <w:rsid w:val="00592696"/>
    <w:rsid w:val="00594BDB"/>
    <w:rsid w:val="005969E6"/>
    <w:rsid w:val="00596A6C"/>
    <w:rsid w:val="005B31E6"/>
    <w:rsid w:val="005B340D"/>
    <w:rsid w:val="005E50A5"/>
    <w:rsid w:val="005E5356"/>
    <w:rsid w:val="005F2E32"/>
    <w:rsid w:val="005F7FA2"/>
    <w:rsid w:val="00600F64"/>
    <w:rsid w:val="00601EE6"/>
    <w:rsid w:val="00624166"/>
    <w:rsid w:val="006307BF"/>
    <w:rsid w:val="00631D75"/>
    <w:rsid w:val="00634CC6"/>
    <w:rsid w:val="006460BE"/>
    <w:rsid w:val="00647E9E"/>
    <w:rsid w:val="00652360"/>
    <w:rsid w:val="00657294"/>
    <w:rsid w:val="006573C3"/>
    <w:rsid w:val="00663CF8"/>
    <w:rsid w:val="00666A9A"/>
    <w:rsid w:val="006717B4"/>
    <w:rsid w:val="00672188"/>
    <w:rsid w:val="00681587"/>
    <w:rsid w:val="00682E55"/>
    <w:rsid w:val="0068516D"/>
    <w:rsid w:val="006933E4"/>
    <w:rsid w:val="00696A86"/>
    <w:rsid w:val="006979C1"/>
    <w:rsid w:val="006A2F72"/>
    <w:rsid w:val="006A4D9E"/>
    <w:rsid w:val="006B3AD3"/>
    <w:rsid w:val="006C28A0"/>
    <w:rsid w:val="006C35EE"/>
    <w:rsid w:val="006C427B"/>
    <w:rsid w:val="006C733F"/>
    <w:rsid w:val="006D190D"/>
    <w:rsid w:val="006D2E0C"/>
    <w:rsid w:val="006D47C7"/>
    <w:rsid w:val="006D4FCD"/>
    <w:rsid w:val="006D50AE"/>
    <w:rsid w:val="006E07AE"/>
    <w:rsid w:val="006E0F7B"/>
    <w:rsid w:val="006E1214"/>
    <w:rsid w:val="006E2117"/>
    <w:rsid w:val="006E34A4"/>
    <w:rsid w:val="006E4225"/>
    <w:rsid w:val="006E66ED"/>
    <w:rsid w:val="006F09CF"/>
    <w:rsid w:val="006F799B"/>
    <w:rsid w:val="007030A4"/>
    <w:rsid w:val="007037E9"/>
    <w:rsid w:val="00717DDF"/>
    <w:rsid w:val="00725273"/>
    <w:rsid w:val="00727577"/>
    <w:rsid w:val="00730F7C"/>
    <w:rsid w:val="00731CDF"/>
    <w:rsid w:val="00732124"/>
    <w:rsid w:val="00734D5A"/>
    <w:rsid w:val="00736297"/>
    <w:rsid w:val="00736925"/>
    <w:rsid w:val="00736B78"/>
    <w:rsid w:val="00740458"/>
    <w:rsid w:val="00742EB3"/>
    <w:rsid w:val="00743110"/>
    <w:rsid w:val="007437E6"/>
    <w:rsid w:val="00777357"/>
    <w:rsid w:val="0078669C"/>
    <w:rsid w:val="00786D99"/>
    <w:rsid w:val="007A41E6"/>
    <w:rsid w:val="007A5610"/>
    <w:rsid w:val="007A6D67"/>
    <w:rsid w:val="007C6C15"/>
    <w:rsid w:val="007D1931"/>
    <w:rsid w:val="007D3E19"/>
    <w:rsid w:val="007D7DD3"/>
    <w:rsid w:val="007E04BD"/>
    <w:rsid w:val="007E0F4D"/>
    <w:rsid w:val="007E27E9"/>
    <w:rsid w:val="007E6F34"/>
    <w:rsid w:val="007F0B23"/>
    <w:rsid w:val="007F4DEA"/>
    <w:rsid w:val="007F55A3"/>
    <w:rsid w:val="008039B0"/>
    <w:rsid w:val="008043EC"/>
    <w:rsid w:val="00805E8C"/>
    <w:rsid w:val="0081008D"/>
    <w:rsid w:val="0081019A"/>
    <w:rsid w:val="00820877"/>
    <w:rsid w:val="00822FF7"/>
    <w:rsid w:val="008259D3"/>
    <w:rsid w:val="00827934"/>
    <w:rsid w:val="008431EE"/>
    <w:rsid w:val="00845171"/>
    <w:rsid w:val="008560F7"/>
    <w:rsid w:val="00860983"/>
    <w:rsid w:val="00863B40"/>
    <w:rsid w:val="00870214"/>
    <w:rsid w:val="008758DA"/>
    <w:rsid w:val="00875B77"/>
    <w:rsid w:val="00880AC6"/>
    <w:rsid w:val="008843F7"/>
    <w:rsid w:val="00886905"/>
    <w:rsid w:val="00887FE4"/>
    <w:rsid w:val="00890C9B"/>
    <w:rsid w:val="00892529"/>
    <w:rsid w:val="008963C9"/>
    <w:rsid w:val="00896F8E"/>
    <w:rsid w:val="008A4FF6"/>
    <w:rsid w:val="008B1355"/>
    <w:rsid w:val="008B6DB9"/>
    <w:rsid w:val="008C3196"/>
    <w:rsid w:val="008D2F67"/>
    <w:rsid w:val="008D32B1"/>
    <w:rsid w:val="008D357B"/>
    <w:rsid w:val="008D6A1B"/>
    <w:rsid w:val="008E1461"/>
    <w:rsid w:val="008E6791"/>
    <w:rsid w:val="008E779B"/>
    <w:rsid w:val="008F1D0E"/>
    <w:rsid w:val="00902B92"/>
    <w:rsid w:val="00907E1F"/>
    <w:rsid w:val="00916160"/>
    <w:rsid w:val="0092221F"/>
    <w:rsid w:val="00930AA0"/>
    <w:rsid w:val="00932B48"/>
    <w:rsid w:val="0093505D"/>
    <w:rsid w:val="00935501"/>
    <w:rsid w:val="009365DA"/>
    <w:rsid w:val="00945D2D"/>
    <w:rsid w:val="00952D4A"/>
    <w:rsid w:val="00953EB1"/>
    <w:rsid w:val="00955A6D"/>
    <w:rsid w:val="00955A85"/>
    <w:rsid w:val="0096179A"/>
    <w:rsid w:val="00962291"/>
    <w:rsid w:val="0096258A"/>
    <w:rsid w:val="00971D20"/>
    <w:rsid w:val="00972BE8"/>
    <w:rsid w:val="00974190"/>
    <w:rsid w:val="00974FC2"/>
    <w:rsid w:val="00975D7B"/>
    <w:rsid w:val="009769CC"/>
    <w:rsid w:val="00976E1F"/>
    <w:rsid w:val="00976FEC"/>
    <w:rsid w:val="00977852"/>
    <w:rsid w:val="00980206"/>
    <w:rsid w:val="00980F4B"/>
    <w:rsid w:val="00985C06"/>
    <w:rsid w:val="00985E83"/>
    <w:rsid w:val="00986700"/>
    <w:rsid w:val="00990CFF"/>
    <w:rsid w:val="00994B87"/>
    <w:rsid w:val="009A1CD9"/>
    <w:rsid w:val="009A291F"/>
    <w:rsid w:val="009A392D"/>
    <w:rsid w:val="009A4858"/>
    <w:rsid w:val="009A5B99"/>
    <w:rsid w:val="009C3A91"/>
    <w:rsid w:val="009D368B"/>
    <w:rsid w:val="009D5C28"/>
    <w:rsid w:val="009D6388"/>
    <w:rsid w:val="009D76D4"/>
    <w:rsid w:val="009E7C6A"/>
    <w:rsid w:val="009F7A94"/>
    <w:rsid w:val="00A0202E"/>
    <w:rsid w:val="00A0444F"/>
    <w:rsid w:val="00A121C4"/>
    <w:rsid w:val="00A17BD6"/>
    <w:rsid w:val="00A2198A"/>
    <w:rsid w:val="00A219CA"/>
    <w:rsid w:val="00A228B9"/>
    <w:rsid w:val="00A304F8"/>
    <w:rsid w:val="00A33D05"/>
    <w:rsid w:val="00A52608"/>
    <w:rsid w:val="00A5377F"/>
    <w:rsid w:val="00A60A84"/>
    <w:rsid w:val="00A658B7"/>
    <w:rsid w:val="00A810EF"/>
    <w:rsid w:val="00A81383"/>
    <w:rsid w:val="00A9008A"/>
    <w:rsid w:val="00A94807"/>
    <w:rsid w:val="00A97A6D"/>
    <w:rsid w:val="00A97B6E"/>
    <w:rsid w:val="00AC6BEA"/>
    <w:rsid w:val="00AC7A95"/>
    <w:rsid w:val="00AD4679"/>
    <w:rsid w:val="00AD579F"/>
    <w:rsid w:val="00AE573A"/>
    <w:rsid w:val="00AE5BDE"/>
    <w:rsid w:val="00AE6EE6"/>
    <w:rsid w:val="00AF0F5F"/>
    <w:rsid w:val="00AF1D90"/>
    <w:rsid w:val="00AF46A5"/>
    <w:rsid w:val="00AF6729"/>
    <w:rsid w:val="00AF7B72"/>
    <w:rsid w:val="00B1150B"/>
    <w:rsid w:val="00B17602"/>
    <w:rsid w:val="00B20DF7"/>
    <w:rsid w:val="00B26757"/>
    <w:rsid w:val="00B300CB"/>
    <w:rsid w:val="00B40AFB"/>
    <w:rsid w:val="00B41526"/>
    <w:rsid w:val="00B4545C"/>
    <w:rsid w:val="00B52AFE"/>
    <w:rsid w:val="00B6039E"/>
    <w:rsid w:val="00B62DA0"/>
    <w:rsid w:val="00B670E9"/>
    <w:rsid w:val="00B700F8"/>
    <w:rsid w:val="00B7049C"/>
    <w:rsid w:val="00B70DF4"/>
    <w:rsid w:val="00B7426F"/>
    <w:rsid w:val="00B83C66"/>
    <w:rsid w:val="00B95765"/>
    <w:rsid w:val="00BA41A6"/>
    <w:rsid w:val="00BA7E09"/>
    <w:rsid w:val="00BB3ECB"/>
    <w:rsid w:val="00BB426E"/>
    <w:rsid w:val="00BB7F6C"/>
    <w:rsid w:val="00BC0477"/>
    <w:rsid w:val="00BC25E5"/>
    <w:rsid w:val="00BD0501"/>
    <w:rsid w:val="00BD0D80"/>
    <w:rsid w:val="00BD6074"/>
    <w:rsid w:val="00BD6DD5"/>
    <w:rsid w:val="00BD6F6B"/>
    <w:rsid w:val="00BE47F8"/>
    <w:rsid w:val="00BE6F91"/>
    <w:rsid w:val="00BF0752"/>
    <w:rsid w:val="00BF32E0"/>
    <w:rsid w:val="00BF7786"/>
    <w:rsid w:val="00C009AF"/>
    <w:rsid w:val="00C03438"/>
    <w:rsid w:val="00C20491"/>
    <w:rsid w:val="00C25433"/>
    <w:rsid w:val="00C27C63"/>
    <w:rsid w:val="00C327A8"/>
    <w:rsid w:val="00C3750B"/>
    <w:rsid w:val="00C514D6"/>
    <w:rsid w:val="00C54D8F"/>
    <w:rsid w:val="00C72B5E"/>
    <w:rsid w:val="00C7574D"/>
    <w:rsid w:val="00C803AC"/>
    <w:rsid w:val="00C82DDD"/>
    <w:rsid w:val="00C8461A"/>
    <w:rsid w:val="00C8498E"/>
    <w:rsid w:val="00C9401A"/>
    <w:rsid w:val="00C96667"/>
    <w:rsid w:val="00CA0601"/>
    <w:rsid w:val="00CA0A9E"/>
    <w:rsid w:val="00CA4094"/>
    <w:rsid w:val="00CB1ED6"/>
    <w:rsid w:val="00CB3561"/>
    <w:rsid w:val="00CB6355"/>
    <w:rsid w:val="00CD2948"/>
    <w:rsid w:val="00CD44EA"/>
    <w:rsid w:val="00CE4617"/>
    <w:rsid w:val="00CF3719"/>
    <w:rsid w:val="00CF421C"/>
    <w:rsid w:val="00CF5161"/>
    <w:rsid w:val="00CF7CB3"/>
    <w:rsid w:val="00D042A0"/>
    <w:rsid w:val="00D07806"/>
    <w:rsid w:val="00D23678"/>
    <w:rsid w:val="00D26FFF"/>
    <w:rsid w:val="00D44B90"/>
    <w:rsid w:val="00D460A4"/>
    <w:rsid w:val="00D51362"/>
    <w:rsid w:val="00D530EF"/>
    <w:rsid w:val="00D532FA"/>
    <w:rsid w:val="00D60A13"/>
    <w:rsid w:val="00D72831"/>
    <w:rsid w:val="00D74B97"/>
    <w:rsid w:val="00D86292"/>
    <w:rsid w:val="00D8668E"/>
    <w:rsid w:val="00D960D3"/>
    <w:rsid w:val="00DA5694"/>
    <w:rsid w:val="00DA66D9"/>
    <w:rsid w:val="00DB1980"/>
    <w:rsid w:val="00DB45FA"/>
    <w:rsid w:val="00DC2872"/>
    <w:rsid w:val="00DC54B4"/>
    <w:rsid w:val="00DD16F0"/>
    <w:rsid w:val="00DE2549"/>
    <w:rsid w:val="00DE2E3E"/>
    <w:rsid w:val="00DF1B51"/>
    <w:rsid w:val="00DF20BB"/>
    <w:rsid w:val="00DF47D3"/>
    <w:rsid w:val="00E14E6C"/>
    <w:rsid w:val="00E228CC"/>
    <w:rsid w:val="00E245FD"/>
    <w:rsid w:val="00E24738"/>
    <w:rsid w:val="00E2735F"/>
    <w:rsid w:val="00E32C0F"/>
    <w:rsid w:val="00E37AA8"/>
    <w:rsid w:val="00E40FBE"/>
    <w:rsid w:val="00E479AD"/>
    <w:rsid w:val="00E553E1"/>
    <w:rsid w:val="00E56B06"/>
    <w:rsid w:val="00E66D19"/>
    <w:rsid w:val="00E756DA"/>
    <w:rsid w:val="00E76DEF"/>
    <w:rsid w:val="00E97859"/>
    <w:rsid w:val="00EA67B0"/>
    <w:rsid w:val="00EA74C5"/>
    <w:rsid w:val="00EB45EB"/>
    <w:rsid w:val="00EB566F"/>
    <w:rsid w:val="00EC0BFB"/>
    <w:rsid w:val="00ED08CE"/>
    <w:rsid w:val="00ED7913"/>
    <w:rsid w:val="00EE6C10"/>
    <w:rsid w:val="00EF7863"/>
    <w:rsid w:val="00F10A37"/>
    <w:rsid w:val="00F16315"/>
    <w:rsid w:val="00F34433"/>
    <w:rsid w:val="00F34474"/>
    <w:rsid w:val="00F37A6E"/>
    <w:rsid w:val="00F435D0"/>
    <w:rsid w:val="00F47C47"/>
    <w:rsid w:val="00F51039"/>
    <w:rsid w:val="00F564C7"/>
    <w:rsid w:val="00F56F37"/>
    <w:rsid w:val="00F61F98"/>
    <w:rsid w:val="00F62170"/>
    <w:rsid w:val="00F62253"/>
    <w:rsid w:val="00F637CA"/>
    <w:rsid w:val="00F66841"/>
    <w:rsid w:val="00F70AC1"/>
    <w:rsid w:val="00F75554"/>
    <w:rsid w:val="00F75DCF"/>
    <w:rsid w:val="00F83708"/>
    <w:rsid w:val="00F86184"/>
    <w:rsid w:val="00F951AF"/>
    <w:rsid w:val="00F95D55"/>
    <w:rsid w:val="00FA4BEE"/>
    <w:rsid w:val="00FA578A"/>
    <w:rsid w:val="00FB4070"/>
    <w:rsid w:val="00FB6638"/>
    <w:rsid w:val="00FC629D"/>
    <w:rsid w:val="00FE4BC2"/>
    <w:rsid w:val="00FF0949"/>
    <w:rsid w:val="00FF210C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0653D9"/>
  <w15:chartTrackingRefBased/>
  <w15:docId w15:val="{509AEC58-8A56-4018-B19B-080AED56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C6763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jc w:val="both"/>
    </w:pPr>
    <w:rPr>
      <w:sz w:val="20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2268" w:right="1711"/>
    </w:pPr>
    <w:rPr>
      <w:b/>
    </w:rPr>
  </w:style>
  <w:style w:type="paragraph" w:styleId="Zkladntext2">
    <w:name w:val="Body Text 2"/>
    <w:basedOn w:val="Normln"/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</w:style>
  <w:style w:type="paragraph" w:customStyle="1" w:styleId="Bullet">
    <w:name w:val="Bullet"/>
    <w:basedOn w:val="Normln"/>
    <w:pPr>
      <w:numPr>
        <w:numId w:val="2"/>
      </w:numPr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rsid w:val="00155E9D"/>
    <w:pPr>
      <w:spacing w:after="120"/>
      <w:ind w:left="283"/>
    </w:pPr>
  </w:style>
  <w:style w:type="table" w:styleId="Mkatabulky">
    <w:name w:val="Table Grid"/>
    <w:basedOn w:val="Normlntabulka"/>
    <w:rsid w:val="00155E9D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Agency">
    <w:name w:val="Body text (Agency)"/>
    <w:basedOn w:val="Normln"/>
    <w:link w:val="BodytextAgencyChar"/>
    <w:rsid w:val="00953EB1"/>
    <w:pPr>
      <w:spacing w:after="140" w:line="280" w:lineRule="atLeast"/>
      <w:ind w:left="0" w:firstLine="0"/>
    </w:pPr>
    <w:rPr>
      <w:rFonts w:ascii="Verdana" w:eastAsia="Verdana" w:hAnsi="Verdana" w:cs="Verdana"/>
      <w:sz w:val="18"/>
      <w:szCs w:val="18"/>
      <w:lang w:val="en-GB" w:eastAsia="en-GB"/>
    </w:rPr>
  </w:style>
  <w:style w:type="numbering" w:customStyle="1" w:styleId="BulletsAgency">
    <w:name w:val="Bullets (Agency)"/>
    <w:basedOn w:val="Bezseznamu"/>
    <w:rsid w:val="00953EB1"/>
    <w:pPr>
      <w:numPr>
        <w:numId w:val="40"/>
      </w:numPr>
    </w:pPr>
  </w:style>
  <w:style w:type="paragraph" w:customStyle="1" w:styleId="NormalAgency">
    <w:name w:val="Normal (Agency)"/>
    <w:link w:val="NormalAgencyChar"/>
    <w:rsid w:val="00953EB1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953EB1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textrowsAgency">
    <w:name w:val="Table text rows (Agency)"/>
    <w:basedOn w:val="Normln"/>
    <w:semiHidden/>
    <w:rsid w:val="00953EB1"/>
    <w:pPr>
      <w:spacing w:line="280" w:lineRule="exact"/>
      <w:ind w:left="0" w:firstLine="0"/>
    </w:pPr>
    <w:rPr>
      <w:rFonts w:ascii="Verdana" w:hAnsi="Verdana" w:cs="Verdana"/>
      <w:sz w:val="18"/>
      <w:szCs w:val="18"/>
      <w:lang w:val="en-GB" w:eastAsia="zh-CN"/>
    </w:rPr>
  </w:style>
  <w:style w:type="character" w:customStyle="1" w:styleId="BodytextAgencyChar">
    <w:name w:val="Body text (Agency) Char"/>
    <w:link w:val="BodytextAgency"/>
    <w:rsid w:val="00953EB1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953EB1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rmalold">
    <w:name w:val="Normal (old)"/>
    <w:basedOn w:val="Normln"/>
    <w:rsid w:val="00953EB1"/>
    <w:pPr>
      <w:ind w:left="720" w:hanging="720"/>
    </w:pPr>
    <w:rPr>
      <w:rFonts w:eastAsia="SimSun"/>
      <w:szCs w:val="18"/>
      <w:lang w:val="en-GB" w:eastAsia="zh-CN"/>
    </w:rPr>
  </w:style>
  <w:style w:type="paragraph" w:customStyle="1" w:styleId="Default">
    <w:name w:val="Default"/>
    <w:rsid w:val="00B52A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B52AFE"/>
    <w:pPr>
      <w:spacing w:after="260"/>
    </w:pPr>
    <w:rPr>
      <w:color w:val="auto"/>
    </w:rPr>
  </w:style>
  <w:style w:type="paragraph" w:styleId="Seznam">
    <w:name w:val="List"/>
    <w:basedOn w:val="Zkladntext"/>
    <w:rsid w:val="00A17BD6"/>
    <w:pPr>
      <w:spacing w:after="240" w:line="240" w:lineRule="atLeast"/>
      <w:ind w:left="1440" w:hanging="360"/>
    </w:pPr>
    <w:rPr>
      <w:rFonts w:ascii="Arial" w:hAnsi="Arial"/>
      <w:spacing w:val="-5"/>
      <w:sz w:val="20"/>
      <w:lang w:eastAsia="cs-CZ"/>
    </w:rPr>
  </w:style>
  <w:style w:type="paragraph" w:customStyle="1" w:styleId="Pa0">
    <w:name w:val="Pa0"/>
    <w:basedOn w:val="Normln"/>
    <w:next w:val="Normln"/>
    <w:rsid w:val="006573C3"/>
    <w:pPr>
      <w:autoSpaceDE w:val="0"/>
      <w:autoSpaceDN w:val="0"/>
      <w:adjustRightInd w:val="0"/>
      <w:spacing w:line="241" w:lineRule="atLeast"/>
      <w:ind w:left="0" w:firstLine="0"/>
    </w:pPr>
    <w:rPr>
      <w:rFonts w:ascii="HelveticaNeueLT Pro 57 Cn" w:hAnsi="HelveticaNeueLT Pro 57 Cn"/>
      <w:sz w:val="24"/>
      <w:szCs w:val="24"/>
      <w:lang w:eastAsia="cs-CZ"/>
    </w:rPr>
  </w:style>
  <w:style w:type="character" w:customStyle="1" w:styleId="A0">
    <w:name w:val="A0"/>
    <w:rsid w:val="006573C3"/>
    <w:rPr>
      <w:rFonts w:cs="HelveticaNeueLT Pro 57 Cn"/>
      <w:color w:val="221E1F"/>
      <w:sz w:val="7"/>
      <w:szCs w:val="7"/>
    </w:rPr>
  </w:style>
  <w:style w:type="paragraph" w:styleId="Pokraovnseznamu">
    <w:name w:val="List Continue"/>
    <w:basedOn w:val="Normln"/>
    <w:rsid w:val="003C2B4F"/>
    <w:pPr>
      <w:spacing w:after="120"/>
      <w:ind w:left="283"/>
      <w:contextualSpacing/>
    </w:pPr>
  </w:style>
  <w:style w:type="paragraph" w:styleId="Pedmtkomente">
    <w:name w:val="annotation subject"/>
    <w:basedOn w:val="Textkomente"/>
    <w:next w:val="Textkomente"/>
    <w:link w:val="PedmtkomenteChar"/>
    <w:rsid w:val="00EF7863"/>
    <w:rPr>
      <w:b/>
      <w:bCs/>
    </w:rPr>
  </w:style>
  <w:style w:type="character" w:customStyle="1" w:styleId="TextkomenteChar">
    <w:name w:val="Text komentáře Char"/>
    <w:link w:val="Textkomente"/>
    <w:semiHidden/>
    <w:rsid w:val="00EF7863"/>
    <w:rPr>
      <w:lang w:eastAsia="en-US"/>
    </w:rPr>
  </w:style>
  <w:style w:type="character" w:customStyle="1" w:styleId="PedmtkomenteChar">
    <w:name w:val="Předmět komentáře Char"/>
    <w:link w:val="Pedmtkomente"/>
    <w:rsid w:val="00EF7863"/>
    <w:rPr>
      <w:b/>
      <w:bCs/>
      <w:lang w:eastAsia="en-US"/>
    </w:rPr>
  </w:style>
  <w:style w:type="character" w:customStyle="1" w:styleId="hps">
    <w:name w:val="hps"/>
    <w:rsid w:val="006F799B"/>
  </w:style>
  <w:style w:type="paragraph" w:customStyle="1" w:styleId="Style1">
    <w:name w:val="Style1"/>
    <w:basedOn w:val="Normln"/>
    <w:qFormat/>
    <w:rsid w:val="000C6763"/>
    <w:pPr>
      <w:tabs>
        <w:tab w:val="left" w:pos="0"/>
      </w:tabs>
    </w:pPr>
    <w:rPr>
      <w:b/>
      <w:szCs w:val="22"/>
    </w:rPr>
  </w:style>
  <w:style w:type="paragraph" w:styleId="Revize">
    <w:name w:val="Revision"/>
    <w:hidden/>
    <w:uiPriority w:val="99"/>
    <w:semiHidden/>
    <w:rsid w:val="000C6763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08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791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kvbl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medicines.health.europa.eu/veterinary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29A35EBE5BE449AD7B574DBA21309" ma:contentTypeVersion="4" ma:contentTypeDescription="Create a new document." ma:contentTypeScope="" ma:versionID="2883c5950c8248b914cb926bd9f91420">
  <xsd:schema xmlns:xsd="http://www.w3.org/2001/XMLSchema" xmlns:xs="http://www.w3.org/2001/XMLSchema" xmlns:p="http://schemas.microsoft.com/office/2006/metadata/properties" xmlns:ns2="05cab0e9-f7e7-4d6d-8100-22fbeca544e9" targetNamespace="http://schemas.microsoft.com/office/2006/metadata/properties" ma:root="true" ma:fieldsID="40b5ae4ba7910ed19112391e9344f9df" ns2:_="">
    <xsd:import namespace="05cab0e9-f7e7-4d6d-8100-22fbeca544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ab0e9-f7e7-4d6d-8100-22fbeca54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649F42-E9AE-4BE0-A33C-6C634F4C39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040CE3-A360-446E-AF4E-F5D0567A2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ab0e9-f7e7-4d6d-8100-22fbeca54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B8ED3D-7397-4B29-B97F-F834D87F8C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951</Words>
  <Characters>5612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CS_qrd_veterinary template_v 8</vt:lpstr>
      <vt:lpstr>CS_qrd_veterinary template_v 8</vt:lpstr>
    </vt:vector>
  </TitlesOfParts>
  <Company>Translation Centre</Company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CS_qrd_veterinary template_v 8</dc:title>
  <dc:subject>General-EMA/201220/2010</dc:subject>
  <dc:creator>Prizzi Monica</dc:creator>
  <cp:keywords/>
  <cp:lastModifiedBy>Leona Nepejchalová</cp:lastModifiedBy>
  <cp:revision>43</cp:revision>
  <cp:lastPrinted>2024-07-29T16:19:00Z</cp:lastPrinted>
  <dcterms:created xsi:type="dcterms:W3CDTF">2024-05-07T13:50:00Z</dcterms:created>
  <dcterms:modified xsi:type="dcterms:W3CDTF">2024-07-29T16:25:00Z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Title">
    <vt:lpwstr/>
  </property>
  <property fmtid="{D5CDD505-2E9C-101B-9397-08002B2CF9AE}" pid="6" name="DM_Language">
    <vt:lpwstr/>
  </property>
  <property fmtid="{D5CDD505-2E9C-101B-9397-08002B2CF9AE}" pid="7" name="DM_Owner">
    <vt:lpwstr>Prizzi Monica</vt:lpwstr>
  </property>
  <property fmtid="{D5CDD505-2E9C-101B-9397-08002B2CF9AE}" pid="8" name="DM_emea_cc">
    <vt:lpwstr/>
  </property>
  <property fmtid="{D5CDD505-2E9C-101B-9397-08002B2CF9AE}" pid="9" name="DM_emea_message_subject">
    <vt:lpwstr/>
  </property>
  <property fmtid="{D5CDD505-2E9C-101B-9397-08002B2CF9AE}" pid="10" name="DM_emea_doc_number">
    <vt:lpwstr>201220</vt:lpwstr>
  </property>
  <property fmtid="{D5CDD505-2E9C-101B-9397-08002B2CF9AE}" pid="11" name="DM_emea_received_date">
    <vt:lpwstr>nulldate</vt:lpwstr>
  </property>
  <property fmtid="{D5CDD505-2E9C-101B-9397-08002B2CF9AE}" pid="12" name="DM_emea_resp_body">
    <vt:lpwstr/>
  </property>
  <property fmtid="{D5CDD505-2E9C-101B-9397-08002B2CF9AE}" pid="13" name="DM_emea_revision_label">
    <vt:lpwstr/>
  </property>
  <property fmtid="{D5CDD505-2E9C-101B-9397-08002B2CF9AE}" pid="14" name="DM_emea_to">
    <vt:lpwstr/>
  </property>
  <property fmtid="{D5CDD505-2E9C-101B-9397-08002B2CF9AE}" pid="15" name="DM_emea_bcc">
    <vt:lpwstr/>
  </property>
  <property fmtid="{D5CDD505-2E9C-101B-9397-08002B2CF9AE}" pid="16" name="DM_emea_doc_category">
    <vt:lpwstr>General</vt:lpwstr>
  </property>
  <property fmtid="{D5CDD505-2E9C-101B-9397-08002B2CF9AE}" pid="17" name="DM_emea_from">
    <vt:lpwstr/>
  </property>
  <property fmtid="{D5CDD505-2E9C-101B-9397-08002B2CF9AE}" pid="18" name="DM_emea_internal_label">
    <vt:lpwstr>EMA</vt:lpwstr>
  </property>
  <property fmtid="{D5CDD505-2E9C-101B-9397-08002B2CF9AE}" pid="19" name="DM_emea_legal_date">
    <vt:lpwstr>nulldate</vt:lpwstr>
  </property>
  <property fmtid="{D5CDD505-2E9C-101B-9397-08002B2CF9AE}" pid="20" name="DM_emea_year">
    <vt:lpwstr>2010</vt:lpwstr>
  </property>
  <property fmtid="{D5CDD505-2E9C-101B-9397-08002B2CF9AE}" pid="21" name="DM_emea_sent_date">
    <vt:lpwstr>nulldate</vt:lpwstr>
  </property>
  <property fmtid="{D5CDD505-2E9C-101B-9397-08002B2CF9AE}" pid="22" name="DM_emea_doc_lang">
    <vt:lpwstr/>
  </property>
  <property fmtid="{D5CDD505-2E9C-101B-9397-08002B2CF9AE}" pid="23" name="DM_emea_meeting_status">
    <vt:lpwstr/>
  </property>
  <property fmtid="{D5CDD505-2E9C-101B-9397-08002B2CF9AE}" pid="24" name="DM_emea_meeting_action">
    <vt:lpwstr/>
  </property>
  <property fmtid="{D5CDD505-2E9C-101B-9397-08002B2CF9AE}" pid="25" name="DM_emea_meeting_hyperlink">
    <vt:lpwstr/>
  </property>
  <property fmtid="{D5CDD505-2E9C-101B-9397-08002B2CF9AE}" pid="26" name="DM_emea_meeting_title">
    <vt:lpwstr/>
  </property>
  <property fmtid="{D5CDD505-2E9C-101B-9397-08002B2CF9AE}" pid="27" name="DM_emea_meeting_ref">
    <vt:lpwstr/>
  </property>
  <property fmtid="{D5CDD505-2E9C-101B-9397-08002B2CF9AE}" pid="28" name="DM_emea_meeting_flags">
    <vt:lpwstr/>
  </property>
  <property fmtid="{D5CDD505-2E9C-101B-9397-08002B2CF9AE}" pid="29" name="DM_Subject">
    <vt:lpwstr>General-EMA/201220/2010</vt:lpwstr>
  </property>
  <property fmtid="{D5CDD505-2E9C-101B-9397-08002B2CF9AE}" pid="30" name="DM_Version">
    <vt:lpwstr>CURRENT,2.1</vt:lpwstr>
  </property>
  <property fmtid="{D5CDD505-2E9C-101B-9397-08002B2CF9AE}" pid="31" name="DM_Name">
    <vt:lpwstr>CS_qrd_veterinary template_v 8 </vt:lpwstr>
  </property>
  <property fmtid="{D5CDD505-2E9C-101B-9397-08002B2CF9AE}" pid="32" name="DM_Creation_Date">
    <vt:lpwstr>16/10/2012 11:51:40</vt:lpwstr>
  </property>
  <property fmtid="{D5CDD505-2E9C-101B-9397-08002B2CF9AE}" pid="33" name="DM_Modify_Date">
    <vt:lpwstr>16/10/2012 11:51:40</vt:lpwstr>
  </property>
  <property fmtid="{D5CDD505-2E9C-101B-9397-08002B2CF9AE}" pid="34" name="DM_Creator_Name">
    <vt:lpwstr>Prizzi Monica</vt:lpwstr>
  </property>
  <property fmtid="{D5CDD505-2E9C-101B-9397-08002B2CF9AE}" pid="35" name="DM_Modifier_Name">
    <vt:lpwstr>Prizzi Monica</vt:lpwstr>
  </property>
  <property fmtid="{D5CDD505-2E9C-101B-9397-08002B2CF9AE}" pid="36" name="DM_Type">
    <vt:lpwstr>emea_document</vt:lpwstr>
  </property>
  <property fmtid="{D5CDD505-2E9C-101B-9397-08002B2CF9AE}" pid="37" name="DM_DocRefId">
    <vt:lpwstr>EMA/418059/2012</vt:lpwstr>
  </property>
  <property fmtid="{D5CDD505-2E9C-101B-9397-08002B2CF9AE}" pid="38" name="DM_Category">
    <vt:lpwstr>Templates and Form</vt:lpwstr>
  </property>
  <property fmtid="{D5CDD505-2E9C-101B-9397-08002B2CF9AE}" pid="39" name="DM_Path">
    <vt:lpwstr>/02b. Administration of Scientific Meeting/WPs SAGs DGs and other WGs/CxMP - QRD/3. Other activities/02. Procedures/01. QRD PI templates/02 QRD Veterinary templates/06 V-template v.8 - for publication April 2012/03 Templates ready for publication</vt:lpwstr>
  </property>
  <property fmtid="{D5CDD505-2E9C-101B-9397-08002B2CF9AE}" pid="40" name="DM_emea_doc_ref_id">
    <vt:lpwstr>EMA/418059/2012</vt:lpwstr>
  </property>
  <property fmtid="{D5CDD505-2E9C-101B-9397-08002B2CF9AE}" pid="41" name="DM_Modifer_Name">
    <vt:lpwstr>Prizzi Monica</vt:lpwstr>
  </property>
  <property fmtid="{D5CDD505-2E9C-101B-9397-08002B2CF9AE}" pid="42" name="DM_Modified_Date">
    <vt:lpwstr>16/10/2012 11:51:40</vt:lpwstr>
  </property>
</Properties>
</file>