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39180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1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2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3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4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5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6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7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8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9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A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B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C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D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E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8F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0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1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2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3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4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5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6" w14:textId="77777777" w:rsidR="008E484D" w:rsidRPr="00C92AD3" w:rsidRDefault="008E484D" w:rsidP="008E484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7539197" w14:textId="77777777" w:rsidR="008E484D" w:rsidRPr="00C92AD3" w:rsidRDefault="008007D2" w:rsidP="008E484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cs-CZ" w:eastAsia="en-US"/>
        </w:rPr>
      </w:pPr>
      <w:r w:rsidRPr="00C92AD3">
        <w:rPr>
          <w:rFonts w:ascii="Times New Roman" w:eastAsia="Times New Roman" w:hAnsi="Times New Roman" w:cs="Times New Roman"/>
          <w:b/>
          <w:lang w:val="cs-CZ" w:eastAsia="en-US"/>
        </w:rPr>
        <w:t>SOUHRN ÚDAJŮ O PŘÍPRAVKU</w:t>
      </w:r>
    </w:p>
    <w:p w14:paraId="27539198" w14:textId="77777777" w:rsidR="008007D2" w:rsidRPr="00C92AD3" w:rsidRDefault="008007D2" w:rsidP="00265163">
      <w:pPr>
        <w:tabs>
          <w:tab w:val="left" w:pos="1185"/>
        </w:tabs>
        <w:rPr>
          <w:rFonts w:ascii="Times New Roman" w:eastAsia="Times New Roman" w:hAnsi="Times New Roman" w:cs="Times New Roman"/>
          <w:lang w:val="cs-CZ" w:eastAsia="en-GB"/>
        </w:rPr>
      </w:pPr>
    </w:p>
    <w:p w14:paraId="27539199" w14:textId="77777777" w:rsidR="007D689B" w:rsidRPr="00C92AD3" w:rsidRDefault="00F0601E" w:rsidP="00265163">
      <w:pPr>
        <w:pageBreakBefore/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lastRenderedPageBreak/>
        <w:t>1.</w:t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="007D689B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NÁZEV VETERINÁRNÍHO LÉČIVÉHO PŘÍPRAVKU</w:t>
      </w:r>
    </w:p>
    <w:p w14:paraId="2753919A" w14:textId="77777777" w:rsidR="0018721C" w:rsidRPr="00C92AD3" w:rsidRDefault="0018721C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9B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CANIGEN DHPPi</w:t>
      </w:r>
    </w:p>
    <w:p w14:paraId="2753919C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Lyofilizát a </w:t>
      </w:r>
      <w:r w:rsidR="00BB4195" w:rsidRPr="00C92AD3">
        <w:rPr>
          <w:rFonts w:ascii="Times New Roman" w:hAnsi="Times New Roman" w:cs="Times New Roman"/>
          <w:lang w:val="cs-CZ"/>
        </w:rPr>
        <w:t>rozpouštědlo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pro injekční suspenzi pro psy</w:t>
      </w:r>
    </w:p>
    <w:p w14:paraId="2753919D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9E" w14:textId="77777777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9F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2.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KVALITATIVNÍ A KVANTITATIVNÍ SLOŽENÍ</w:t>
      </w:r>
    </w:p>
    <w:p w14:paraId="275391A0" w14:textId="77777777" w:rsidR="00845436" w:rsidRPr="00C92AD3" w:rsidRDefault="00845436" w:rsidP="00265163">
      <w:pPr>
        <w:suppressAutoHyphens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lang w:val="cs-CZ" w:eastAsia="en-GB"/>
        </w:rPr>
      </w:pPr>
    </w:p>
    <w:p w14:paraId="275391A1" w14:textId="4408F906" w:rsidR="007D689B" w:rsidRPr="00C92AD3" w:rsidRDefault="00C73AFB" w:rsidP="0018721C">
      <w:pPr>
        <w:suppressAutoHyphens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Každá 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>1</w:t>
      </w:r>
      <w:r w:rsidRPr="00C92AD3">
        <w:rPr>
          <w:rFonts w:ascii="Times New Roman" w:eastAsia="Times New Roman" w:hAnsi="Times New Roman" w:cs="Times New Roman"/>
          <w:lang w:val="cs-CZ" w:eastAsia="en-GB"/>
        </w:rPr>
        <w:t>ml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 xml:space="preserve"> dávka obsahuje:</w:t>
      </w:r>
    </w:p>
    <w:p w14:paraId="275391A2" w14:textId="77777777" w:rsidR="0018721C" w:rsidRPr="00C92AD3" w:rsidRDefault="0018721C" w:rsidP="00265163">
      <w:pPr>
        <w:suppressAutoHyphens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lang w:val="cs-CZ" w:eastAsia="en-GB"/>
        </w:rPr>
      </w:pPr>
    </w:p>
    <w:p w14:paraId="275391A3" w14:textId="77777777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Léčivé látky:</w:t>
      </w:r>
    </w:p>
    <w:p w14:paraId="275391A4" w14:textId="77777777" w:rsidR="00BD48DE" w:rsidRPr="00C92AD3" w:rsidRDefault="00BD48DE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A5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iCs/>
          <w:u w:val="single"/>
          <w:lang w:val="cs-CZ" w:eastAsia="en-GB"/>
        </w:rPr>
        <w:t>Lyofilizát:</w:t>
      </w:r>
    </w:p>
    <w:p w14:paraId="275391A6" w14:textId="11E976AD" w:rsidR="007D689B" w:rsidRPr="00C92AD3" w:rsidRDefault="00CE1768" w:rsidP="00265163">
      <w:pPr>
        <w:suppressAutoHyphens w:val="0"/>
        <w:spacing w:after="0" w:line="240" w:lineRule="auto"/>
        <w:ind w:right="10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V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 xml:space="preserve">irus febris contagiosae canis attenuatum (CDV) kmen Lederle . . . . . . . . . . . . </w:t>
      </w:r>
      <w:r w:rsidR="00455F0F" w:rsidRPr="00C92AD3">
        <w:rPr>
          <w:rFonts w:ascii="Times New Roman" w:eastAsia="Times New Roman" w:hAnsi="Times New Roman" w:cs="Times New Roman"/>
          <w:lang w:val="cs-CZ" w:eastAsia="en-GB"/>
        </w:rPr>
        <w:t xml:space="preserve">.  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>10</w:t>
      </w:r>
      <w:r w:rsidR="007D689B"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3,0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>-10</w:t>
      </w:r>
      <w:r w:rsidR="007D689B"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 xml:space="preserve">4,9 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>TCID</w:t>
      </w:r>
      <w:r w:rsidR="007D689B" w:rsidRPr="00C92AD3">
        <w:rPr>
          <w:rFonts w:ascii="Times New Roman" w:eastAsia="Times New Roman" w:hAnsi="Times New Roman" w:cs="Times New Roman"/>
          <w:vertAlign w:val="subscript"/>
          <w:lang w:val="cs-CZ" w:eastAsia="en-GB"/>
        </w:rPr>
        <w:t>50</w:t>
      </w:r>
      <w:r w:rsidR="007D689B"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*</w:t>
      </w:r>
    </w:p>
    <w:p w14:paraId="275391A7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Virus laryngotracheitidis contagiosae canis atten. (CAV-2) kmen Manhattan . . </w:t>
      </w:r>
      <w:r w:rsidR="00455F0F" w:rsidRPr="00C92AD3">
        <w:rPr>
          <w:rFonts w:ascii="Times New Roman" w:eastAsia="Times New Roman" w:hAnsi="Times New Roman" w:cs="Times New Roman"/>
          <w:lang w:val="cs-CZ" w:eastAsia="en-GB"/>
        </w:rPr>
        <w:t xml:space="preserve">. </w:t>
      </w:r>
      <w:r w:rsidR="00BB4195" w:rsidRPr="00C92AD3">
        <w:rPr>
          <w:rFonts w:ascii="Times New Roman" w:eastAsia="Times New Roman" w:hAnsi="Times New Roman" w:cs="Times New Roman"/>
          <w:lang w:val="cs-CZ" w:eastAsia="en-GB"/>
        </w:rPr>
        <w:t xml:space="preserve"> 1</w:t>
      </w:r>
      <w:r w:rsidRPr="00C92AD3">
        <w:rPr>
          <w:rFonts w:ascii="Times New Roman" w:eastAsia="Times New Roman" w:hAnsi="Times New Roman" w:cs="Times New Roman"/>
          <w:lang w:val="cs-CZ" w:eastAsia="en-GB"/>
        </w:rPr>
        <w:t>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4,0</w:t>
      </w:r>
      <w:r w:rsidRPr="00C92AD3">
        <w:rPr>
          <w:rFonts w:ascii="Times New Roman" w:eastAsia="Times New Roman" w:hAnsi="Times New Roman" w:cs="Times New Roman"/>
          <w:lang w:val="cs-CZ" w:eastAsia="en-GB"/>
        </w:rPr>
        <w:t>-10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 xml:space="preserve">6,0 </w:t>
      </w:r>
      <w:r w:rsidRPr="00C92AD3">
        <w:rPr>
          <w:rFonts w:ascii="Times New Roman" w:eastAsia="Times New Roman" w:hAnsi="Times New Roman" w:cs="Times New Roman"/>
          <w:lang w:val="cs-CZ" w:eastAsia="en-GB"/>
        </w:rPr>
        <w:t>TCID</w:t>
      </w:r>
      <w:r w:rsidRPr="00C92AD3">
        <w:rPr>
          <w:rFonts w:ascii="Times New Roman" w:eastAsia="Times New Roman" w:hAnsi="Times New Roman" w:cs="Times New Roman"/>
          <w:vertAlign w:val="subscript"/>
          <w:lang w:val="cs-CZ" w:eastAsia="en-GB"/>
        </w:rPr>
        <w:t>50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*</w:t>
      </w:r>
    </w:p>
    <w:p w14:paraId="275391A8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Parvovirus enteritidis canis attenuatum (CPV) kmen CPV780916 . .</w:t>
      </w:r>
      <w:r w:rsidR="00455F0F" w:rsidRPr="00C92AD3">
        <w:rPr>
          <w:rFonts w:ascii="Times New Roman" w:eastAsia="Times New Roman" w:hAnsi="Times New Roman" w:cs="Times New Roman"/>
          <w:lang w:val="cs-CZ" w:eastAsia="en-GB"/>
        </w:rPr>
        <w:t xml:space="preserve"> . . . . . . . . . . .</w:t>
      </w:r>
      <w:r w:rsidRPr="00C92AD3">
        <w:rPr>
          <w:rFonts w:ascii="Times New Roman" w:eastAsia="Times New Roman" w:hAnsi="Times New Roman" w:cs="Times New Roman"/>
          <w:lang w:val="cs-CZ" w:eastAsia="en-GB"/>
        </w:rPr>
        <w:t>10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5,0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-10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 xml:space="preserve">6,8 </w:t>
      </w:r>
      <w:r w:rsidRPr="00C92AD3">
        <w:rPr>
          <w:rFonts w:ascii="Times New Roman" w:eastAsia="Times New Roman" w:hAnsi="Times New Roman" w:cs="Times New Roman"/>
          <w:lang w:val="cs-CZ" w:eastAsia="en-GB"/>
        </w:rPr>
        <w:t>TCID</w:t>
      </w:r>
      <w:r w:rsidRPr="00C92AD3">
        <w:rPr>
          <w:rFonts w:ascii="Times New Roman" w:eastAsia="Times New Roman" w:hAnsi="Times New Roman" w:cs="Times New Roman"/>
          <w:vertAlign w:val="subscript"/>
          <w:lang w:val="cs-CZ" w:eastAsia="en-GB"/>
        </w:rPr>
        <w:t>50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*</w:t>
      </w:r>
    </w:p>
    <w:p w14:paraId="275391A9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Virus parainfluensis canis attenuatum (CPiV) kmen Manhattan . . . . . . . . . . . . . . 10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 xml:space="preserve">5,0 </w:t>
      </w:r>
      <w:r w:rsidRPr="00C92AD3">
        <w:rPr>
          <w:rFonts w:ascii="Times New Roman" w:eastAsia="Times New Roman" w:hAnsi="Times New Roman" w:cs="Times New Roman"/>
          <w:lang w:val="cs-CZ" w:eastAsia="en-GB"/>
        </w:rPr>
        <w:t>-10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 xml:space="preserve">6,9 </w:t>
      </w:r>
      <w:r w:rsidRPr="00C92AD3">
        <w:rPr>
          <w:rFonts w:ascii="Times New Roman" w:eastAsia="Times New Roman" w:hAnsi="Times New Roman" w:cs="Times New Roman"/>
          <w:lang w:val="cs-CZ" w:eastAsia="en-GB"/>
        </w:rPr>
        <w:t>TCID</w:t>
      </w:r>
      <w:r w:rsidRPr="00C92AD3">
        <w:rPr>
          <w:rFonts w:ascii="Times New Roman" w:eastAsia="Times New Roman" w:hAnsi="Times New Roman" w:cs="Times New Roman"/>
          <w:vertAlign w:val="subscript"/>
          <w:lang w:val="cs-CZ" w:eastAsia="en-GB"/>
        </w:rPr>
        <w:t>50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*</w:t>
      </w:r>
      <w:r w:rsidRPr="00C92AD3">
        <w:rPr>
          <w:rFonts w:ascii="Times New Roman" w:eastAsia="Times New Roman" w:hAnsi="Times New Roman" w:cs="Times New Roman"/>
          <w:vertAlign w:val="subscript"/>
          <w:lang w:val="cs-CZ" w:eastAsia="en-GB"/>
        </w:rPr>
        <w:t>˛</w:t>
      </w:r>
    </w:p>
    <w:p w14:paraId="275391AA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* 50% infekční dávka pro tkáňové kultury</w:t>
      </w:r>
    </w:p>
    <w:p w14:paraId="275391AB" w14:textId="77777777" w:rsidR="00BB4195" w:rsidRPr="00C92AD3" w:rsidRDefault="00BB4195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AC" w14:textId="77777777" w:rsidR="00BB4195" w:rsidRPr="00C92AD3" w:rsidRDefault="00BB4195" w:rsidP="00265163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u w:val="single"/>
          <w:lang w:val="cs-CZ"/>
        </w:rPr>
      </w:pPr>
      <w:r w:rsidRPr="00C92AD3">
        <w:rPr>
          <w:rFonts w:ascii="Times New Roman" w:hAnsi="Times New Roman" w:cs="Times New Roman"/>
          <w:u w:val="single"/>
          <w:lang w:val="cs-CZ"/>
        </w:rPr>
        <w:t>Rozpouštědlo:</w:t>
      </w:r>
    </w:p>
    <w:p w14:paraId="275391AD" w14:textId="45676BAB" w:rsidR="00845436" w:rsidRPr="00C92AD3" w:rsidRDefault="00845436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Cs/>
          <w:lang w:val="cs-CZ" w:eastAsia="en-GB"/>
        </w:rPr>
        <w:t xml:space="preserve">Voda </w:t>
      </w:r>
      <w:r w:rsidR="007857B8" w:rsidRPr="00C92AD3">
        <w:rPr>
          <w:rFonts w:ascii="Times New Roman" w:eastAsia="Times New Roman" w:hAnsi="Times New Roman" w:cs="Times New Roman"/>
          <w:bCs/>
          <w:lang w:val="cs-CZ" w:eastAsia="en-GB"/>
        </w:rPr>
        <w:t>pro</w:t>
      </w:r>
      <w:r w:rsidRPr="00C92AD3">
        <w:rPr>
          <w:rFonts w:ascii="Times New Roman" w:eastAsia="Times New Roman" w:hAnsi="Times New Roman" w:cs="Times New Roman"/>
          <w:bCs/>
          <w:lang w:val="cs-CZ" w:eastAsia="en-GB"/>
        </w:rPr>
        <w:t xml:space="preserve"> injekci . . . . . . . . . . . . . . . . . . . . . . . . . . . . . . . . . . . . . . . . . . . . . . . . . . .1 ml</w:t>
      </w:r>
    </w:p>
    <w:p w14:paraId="275391AE" w14:textId="77777777" w:rsidR="00455F0F" w:rsidRPr="00C92AD3" w:rsidRDefault="00455F0F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</w:p>
    <w:p w14:paraId="275391AF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Pomocné látky:</w:t>
      </w:r>
    </w:p>
    <w:p w14:paraId="275391B0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Úplný seznam pomocných látek viz bod 6.1.</w:t>
      </w:r>
    </w:p>
    <w:p w14:paraId="275391B1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B2" w14:textId="77777777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B3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3.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LÉKOVÁ FORMA</w:t>
      </w:r>
    </w:p>
    <w:p w14:paraId="275391B4" w14:textId="77777777" w:rsidR="00845436" w:rsidRPr="00C92AD3" w:rsidRDefault="00845436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B5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Lyofilizát a </w:t>
      </w:r>
      <w:r w:rsidR="00486686" w:rsidRPr="00C92AD3">
        <w:rPr>
          <w:rFonts w:ascii="Times New Roman" w:hAnsi="Times New Roman" w:cs="Times New Roman"/>
          <w:lang w:val="cs-CZ"/>
        </w:rPr>
        <w:t>rozpouštědlo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pro injekční suspenzi.</w:t>
      </w:r>
    </w:p>
    <w:p w14:paraId="275391B6" w14:textId="5DD78A12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Lyofilizát: Bíl</w:t>
      </w:r>
      <w:r w:rsidR="00A852D6" w:rsidRPr="00C92AD3">
        <w:rPr>
          <w:rFonts w:ascii="Times New Roman" w:eastAsia="Times New Roman" w:hAnsi="Times New Roman" w:cs="Times New Roman"/>
          <w:lang w:val="cs-CZ" w:eastAsia="en-GB"/>
        </w:rPr>
        <w:t>ý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</w:t>
      </w:r>
      <w:r w:rsidR="00A852D6" w:rsidRPr="00C92AD3">
        <w:rPr>
          <w:rFonts w:ascii="Times New Roman" w:eastAsia="Times New Roman" w:hAnsi="Times New Roman" w:cs="Times New Roman"/>
          <w:lang w:val="cs-CZ" w:eastAsia="en-GB"/>
        </w:rPr>
        <w:t>lyofilizát.</w:t>
      </w:r>
    </w:p>
    <w:p w14:paraId="275391B7" w14:textId="48B5C769" w:rsidR="007D689B" w:rsidRPr="00C92AD3" w:rsidRDefault="00486686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hAnsi="Times New Roman" w:cs="Times New Roman"/>
          <w:lang w:val="cs-CZ"/>
        </w:rPr>
        <w:t>Rozpouštědlo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 xml:space="preserve">: </w:t>
      </w:r>
      <w:r w:rsidR="00845436" w:rsidRPr="00C92AD3">
        <w:rPr>
          <w:rFonts w:ascii="Times New Roman" w:eastAsia="Times New Roman" w:hAnsi="Times New Roman" w:cs="Times New Roman"/>
          <w:lang w:val="cs-CZ" w:eastAsia="en-GB"/>
        </w:rPr>
        <w:t>Bezbarv</w:t>
      </w:r>
      <w:r w:rsidR="007D689B" w:rsidRPr="00C92AD3">
        <w:rPr>
          <w:rFonts w:ascii="Times New Roman" w:eastAsia="Times New Roman" w:hAnsi="Times New Roman" w:cs="Times New Roman"/>
          <w:lang w:val="cs-CZ" w:eastAsia="en-GB"/>
        </w:rPr>
        <w:t>á tekutina</w:t>
      </w:r>
      <w:r w:rsidR="00625C29" w:rsidRPr="00C92AD3">
        <w:rPr>
          <w:rFonts w:ascii="Times New Roman" w:eastAsia="Times New Roman" w:hAnsi="Times New Roman" w:cs="Times New Roman"/>
          <w:lang w:val="cs-CZ" w:eastAsia="en-GB"/>
        </w:rPr>
        <w:t>.</w:t>
      </w:r>
    </w:p>
    <w:p w14:paraId="275391B8" w14:textId="77777777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B9" w14:textId="77777777" w:rsidR="0018721C" w:rsidRPr="00C92AD3" w:rsidRDefault="0018721C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BA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KLINICKÉ ÚDAJE</w:t>
      </w:r>
    </w:p>
    <w:p w14:paraId="275391BB" w14:textId="77777777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BC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4.1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Cílové druhy zvířat</w:t>
      </w:r>
    </w:p>
    <w:p w14:paraId="275391BD" w14:textId="77777777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BE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Psi.</w:t>
      </w:r>
    </w:p>
    <w:p w14:paraId="275391BF" w14:textId="77777777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C0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4.2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 xml:space="preserve">Indikace s upřesněním pro cílový druh zvířat </w:t>
      </w:r>
    </w:p>
    <w:p w14:paraId="275391C1" w14:textId="77777777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C2" w14:textId="77777777" w:rsidR="00255B6D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u w:val="single"/>
          <w:lang w:val="cs-CZ" w:eastAsia="en-GB"/>
        </w:rPr>
        <w:t>K aktivní imunizaci psů od 8 týdnů věku:</w:t>
      </w:r>
    </w:p>
    <w:p w14:paraId="275391C3" w14:textId="77777777" w:rsidR="00255B6D" w:rsidRPr="00C92AD3" w:rsidRDefault="007D689B" w:rsidP="00255B6D">
      <w:pPr>
        <w:numPr>
          <w:ilvl w:val="0"/>
          <w:numId w:val="4"/>
        </w:num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k prevenci mortality a klinických příznaků způsobených virem psinky;</w:t>
      </w:r>
    </w:p>
    <w:p w14:paraId="275391C4" w14:textId="77777777" w:rsidR="00255B6D" w:rsidRPr="00C92AD3" w:rsidRDefault="007D689B" w:rsidP="00255B6D">
      <w:pPr>
        <w:numPr>
          <w:ilvl w:val="0"/>
          <w:numId w:val="4"/>
        </w:num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k prevenci mortality a klinických příznaků způsobených psím adenovirem typu 1;</w:t>
      </w:r>
    </w:p>
    <w:p w14:paraId="275391C5" w14:textId="68619F51" w:rsidR="00255B6D" w:rsidRPr="00C92AD3" w:rsidRDefault="007D689B" w:rsidP="00255B6D">
      <w:pPr>
        <w:numPr>
          <w:ilvl w:val="0"/>
          <w:numId w:val="4"/>
        </w:num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k prevenci </w:t>
      </w:r>
      <w:r w:rsidRPr="00C92AD3">
        <w:rPr>
          <w:rFonts w:ascii="Times New Roman" w:eastAsia="Times New Roman" w:hAnsi="Times New Roman" w:cs="Times New Roman"/>
          <w:lang w:val="cs-CZ" w:eastAsia="en-GB"/>
        </w:rPr>
        <w:t>klinických příznaků a mortality a snížení vylučování psího parvoviru dle</w:t>
      </w:r>
      <w:r w:rsidR="00864A59" w:rsidRPr="00C92AD3">
        <w:rPr>
          <w:rFonts w:ascii="Times New Roman" w:eastAsia="Times New Roman" w:hAnsi="Times New Roman" w:cs="Times New Roman"/>
          <w:lang w:val="cs-CZ" w:eastAsia="en-GB"/>
        </w:rPr>
        <w:t> </w:t>
      </w:r>
      <w:r w:rsidRPr="00C92AD3">
        <w:rPr>
          <w:rFonts w:ascii="Times New Roman" w:eastAsia="Times New Roman" w:hAnsi="Times New Roman" w:cs="Times New Roman"/>
          <w:lang w:val="cs-CZ" w:eastAsia="en-GB"/>
        </w:rPr>
        <w:t>čelenžních studií provedených s CPV-2b kmenem;</w:t>
      </w:r>
    </w:p>
    <w:p w14:paraId="275391C6" w14:textId="77777777" w:rsidR="00255B6D" w:rsidRPr="00C92AD3" w:rsidRDefault="007D689B" w:rsidP="00255B6D">
      <w:pPr>
        <w:numPr>
          <w:ilvl w:val="0"/>
          <w:numId w:val="4"/>
        </w:num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k prevenci klinických příznaků a snížení vylučování psího parvoviru  dle čelenžní studie provedené s CPV-2c kmenem;</w:t>
      </w:r>
    </w:p>
    <w:p w14:paraId="275391C7" w14:textId="77777777" w:rsidR="007D689B" w:rsidRPr="00C92AD3" w:rsidRDefault="007D689B" w:rsidP="00265163">
      <w:pPr>
        <w:numPr>
          <w:ilvl w:val="0"/>
          <w:numId w:val="4"/>
        </w:num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ke snížení respiračních klinických příznaků a vylučování viru parainfluenzy psů a psího adenoviru typu 2;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br/>
      </w:r>
    </w:p>
    <w:p w14:paraId="275391C8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val="cs-CZ" w:eastAsia="en-GB"/>
        </w:rPr>
      </w:pPr>
      <w:r w:rsidRPr="00C92AD3">
        <w:rPr>
          <w:rFonts w:ascii="Times New Roman" w:eastAsia="Times New Roman" w:hAnsi="Times New Roman" w:cs="Times New Roman"/>
          <w:u w:val="single"/>
          <w:lang w:val="cs-CZ" w:eastAsia="en-GB"/>
        </w:rPr>
        <w:t>Nástup imunity</w:t>
      </w:r>
    </w:p>
    <w:p w14:paraId="275391C9" w14:textId="77777777" w:rsidR="00845436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Nástup imunity byl prokázán</w:t>
      </w:r>
      <w:r w:rsidR="00B558FC" w:rsidRPr="00C92AD3">
        <w:rPr>
          <w:rFonts w:ascii="Times New Roman" w:eastAsia="Times New Roman" w:hAnsi="Times New Roman" w:cs="Times New Roman"/>
          <w:lang w:val="cs-CZ" w:eastAsia="en-GB"/>
        </w:rPr>
        <w:t>:</w:t>
      </w:r>
    </w:p>
    <w:p w14:paraId="275391CA" w14:textId="77777777" w:rsidR="00845436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3 týdny po primovakcinaci u psinky, parvovirózy a infekční laryngotracheitidy (</w:t>
      </w:r>
      <w:r w:rsidR="00C70F45" w:rsidRPr="00C92AD3">
        <w:rPr>
          <w:rFonts w:ascii="Times New Roman" w:eastAsia="Times New Roman" w:hAnsi="Times New Roman" w:cs="Times New Roman"/>
          <w:lang w:val="cs-CZ" w:eastAsia="en-GB"/>
        </w:rPr>
        <w:t xml:space="preserve">CDV, </w:t>
      </w:r>
      <w:r w:rsidR="00B67B11" w:rsidRPr="00C92AD3">
        <w:rPr>
          <w:rFonts w:ascii="Times New Roman" w:eastAsia="Times New Roman" w:hAnsi="Times New Roman" w:cs="Times New Roman"/>
          <w:lang w:val="cs-CZ" w:eastAsia="en-GB"/>
        </w:rPr>
        <w:t xml:space="preserve">CPV a </w:t>
      </w:r>
      <w:r w:rsidRPr="00C92AD3">
        <w:rPr>
          <w:rFonts w:ascii="Times New Roman" w:eastAsia="Times New Roman" w:hAnsi="Times New Roman" w:cs="Times New Roman"/>
          <w:lang w:val="cs-CZ" w:eastAsia="en-GB"/>
        </w:rPr>
        <w:t>CAV–2),</w:t>
      </w:r>
    </w:p>
    <w:p w14:paraId="275391CB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lastRenderedPageBreak/>
        <w:t>4 týdn</w:t>
      </w:r>
      <w:r w:rsidR="00686657" w:rsidRPr="00C92AD3">
        <w:rPr>
          <w:rFonts w:ascii="Times New Roman" w:eastAsia="Times New Roman" w:hAnsi="Times New Roman" w:cs="Times New Roman"/>
          <w:lang w:val="cs-CZ" w:eastAsia="en-GB"/>
        </w:rPr>
        <w:t>y po primovakcinaci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u infekční hepatitidy a parainfluenzy</w:t>
      </w:r>
      <w:r w:rsidR="00B67B11" w:rsidRPr="00C92AD3">
        <w:rPr>
          <w:rFonts w:ascii="Times New Roman" w:eastAsia="Times New Roman" w:hAnsi="Times New Roman" w:cs="Times New Roman"/>
          <w:lang w:val="cs-CZ" w:eastAsia="en-GB"/>
        </w:rPr>
        <w:t xml:space="preserve"> (CAV</w:t>
      </w:r>
      <w:r w:rsidR="00B67B11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-</w:t>
      </w:r>
      <w:r w:rsidR="00B67B11" w:rsidRPr="00C92AD3">
        <w:rPr>
          <w:rFonts w:ascii="Times New Roman" w:eastAsia="Times New Roman" w:hAnsi="Times New Roman" w:cs="Times New Roman"/>
          <w:lang w:val="cs-CZ" w:eastAsia="en-GB"/>
        </w:rPr>
        <w:t>1, CPiV)</w:t>
      </w:r>
      <w:r w:rsidR="00845436" w:rsidRPr="00C92AD3">
        <w:rPr>
          <w:rFonts w:ascii="Times New Roman" w:eastAsia="Times New Roman" w:hAnsi="Times New Roman" w:cs="Times New Roman"/>
          <w:lang w:val="cs-CZ" w:eastAsia="en-GB"/>
        </w:rPr>
        <w:t>.</w:t>
      </w:r>
    </w:p>
    <w:p w14:paraId="275391CC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CD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val="cs-CZ" w:eastAsia="en-GB"/>
        </w:rPr>
      </w:pPr>
      <w:r w:rsidRPr="00C92AD3">
        <w:rPr>
          <w:rFonts w:ascii="Times New Roman" w:eastAsia="Times New Roman" w:hAnsi="Times New Roman" w:cs="Times New Roman"/>
          <w:u w:val="single"/>
          <w:lang w:val="cs-CZ" w:eastAsia="en-GB"/>
        </w:rPr>
        <w:t>Doba trvání imunity</w:t>
      </w:r>
    </w:p>
    <w:p w14:paraId="275391CE" w14:textId="77777777" w:rsidR="000A3270" w:rsidRPr="00C92AD3" w:rsidRDefault="000A3270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Doba trvání imunity je jeden rok po primovakcinaci u všech složek.</w:t>
      </w:r>
    </w:p>
    <w:p w14:paraId="275391CF" w14:textId="56A11EBD" w:rsidR="000A3270" w:rsidRPr="00C92AD3" w:rsidRDefault="000A3270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Ve studiích trvání imunity </w:t>
      </w:r>
      <w:r w:rsidR="00BD48DE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jeden rok po základní vakcinaci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nebyl zjištěn žádný významný rozdíl mezi</w:t>
      </w:r>
      <w:r w:rsidR="00864A59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 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skupinou vakcinovaných a kontrolních psů ve vylučování viru pro CPiV a CAV-2.</w:t>
      </w:r>
    </w:p>
    <w:p w14:paraId="275391D0" w14:textId="77777777" w:rsidR="000A3270" w:rsidRPr="00C92AD3" w:rsidRDefault="000A3270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275391D1" w14:textId="77777777" w:rsidR="000A3270" w:rsidRPr="00C92AD3" w:rsidRDefault="000A3270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Po roční posilovací (booster) dávce byla prokázána doba trvání imunity 3 roky pro CDV, CAV-1, CAV-2 </w:t>
      </w:r>
      <w:r w:rsidR="00686657" w:rsidRPr="00C92AD3">
        <w:rPr>
          <w:rFonts w:ascii="Times New Roman" w:eastAsia="Times New Roman" w:hAnsi="Times New Roman" w:cs="Times New Roman"/>
          <w:lang w:val="cs-CZ" w:eastAsia="en-GB"/>
        </w:rPr>
        <w:t xml:space="preserve">a </w:t>
      </w:r>
      <w:r w:rsidRPr="00C92AD3">
        <w:rPr>
          <w:rFonts w:ascii="Times New Roman" w:eastAsia="Times New Roman" w:hAnsi="Times New Roman" w:cs="Times New Roman"/>
          <w:lang w:val="cs-CZ" w:eastAsia="en-GB"/>
        </w:rPr>
        <w:t>CPV a 1 rok pro CPiV.</w:t>
      </w:r>
    </w:p>
    <w:p w14:paraId="275391D2" w14:textId="6E26F6F9" w:rsidR="000A3270" w:rsidRPr="00C92AD3" w:rsidRDefault="000A3270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Doba trvání imunity po posilovací booster dávce pro CAV-2 nebyla stanovena čelenžní zkouškou, ale</w:t>
      </w:r>
      <w:r w:rsidR="00864A59" w:rsidRPr="00C92AD3">
        <w:rPr>
          <w:rFonts w:ascii="Times New Roman" w:eastAsia="Times New Roman" w:hAnsi="Times New Roman" w:cs="Times New Roman"/>
          <w:lang w:val="cs-CZ" w:eastAsia="en-GB"/>
        </w:rPr>
        <w:t> 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je založena na přítomnosti CAV-2 protilátek </w:t>
      </w:r>
      <w:r w:rsidR="005B5AB3" w:rsidRPr="00C92AD3">
        <w:rPr>
          <w:rFonts w:ascii="Times New Roman" w:eastAsia="Times New Roman" w:hAnsi="Times New Roman" w:cs="Times New Roman"/>
          <w:lang w:val="cs-CZ" w:eastAsia="en-GB"/>
        </w:rPr>
        <w:t xml:space="preserve">3 roky </w:t>
      </w:r>
      <w:r w:rsidRPr="00C92AD3">
        <w:rPr>
          <w:rFonts w:ascii="Times New Roman" w:eastAsia="Times New Roman" w:hAnsi="Times New Roman" w:cs="Times New Roman"/>
          <w:lang w:val="cs-CZ" w:eastAsia="en-GB"/>
        </w:rPr>
        <w:t>po booster vakcinaci.</w:t>
      </w:r>
    </w:p>
    <w:p w14:paraId="275391D3" w14:textId="77777777" w:rsidR="00255B6D" w:rsidRPr="00C92AD3" w:rsidRDefault="00255B6D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D4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4.3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Kontraindikace</w:t>
      </w:r>
    </w:p>
    <w:p w14:paraId="01E7F623" w14:textId="77777777" w:rsidR="00B77584" w:rsidRPr="00C92AD3" w:rsidRDefault="00B77584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D5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Nejsou.</w:t>
      </w:r>
    </w:p>
    <w:p w14:paraId="275391D6" w14:textId="77777777" w:rsidR="00255B6D" w:rsidRPr="00C92AD3" w:rsidRDefault="00255B6D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D7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4.4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 xml:space="preserve">Zvláštní upozornění </w:t>
      </w:r>
      <w:r w:rsidR="000A3270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pro každý živočišný druh</w:t>
      </w:r>
    </w:p>
    <w:p w14:paraId="275391D8" w14:textId="77777777" w:rsidR="00BD48DE" w:rsidRPr="00C92AD3" w:rsidRDefault="00BD48DE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D9" w14:textId="77777777" w:rsidR="005038B8" w:rsidRPr="00C92AD3" w:rsidRDefault="005038B8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Vakcinovat pouze zdravá zvířata.</w:t>
      </w:r>
    </w:p>
    <w:p w14:paraId="275391DA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Přítomnost m</w:t>
      </w:r>
      <w:r w:rsidR="007275AA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ateřských protilátek (u štěňat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vakcinovaných fen), může v některých případech ovlivnit vakcinaci. Proto by mělo být vakcinační </w:t>
      </w:r>
      <w:r w:rsidR="00655312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sch</w:t>
      </w:r>
      <w:r w:rsidR="009B1F77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é</w:t>
      </w:r>
      <w:r w:rsidR="00655312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ma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odpovídajícím způsobem upraveno (viz bod 4.9).</w:t>
      </w:r>
    </w:p>
    <w:p w14:paraId="275391DB" w14:textId="77777777" w:rsidR="00255B6D" w:rsidRPr="00C92AD3" w:rsidRDefault="00255B6D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275391DC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4.5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Zvláštní opatření pro použití</w:t>
      </w:r>
    </w:p>
    <w:p w14:paraId="275391DD" w14:textId="77777777" w:rsidR="00255B6D" w:rsidRPr="00C92AD3" w:rsidRDefault="00255B6D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DE" w14:textId="77777777" w:rsidR="00255B6D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val="cs-CZ" w:eastAsia="en-GB"/>
        </w:rPr>
      </w:pPr>
      <w:r w:rsidRPr="00C92AD3">
        <w:rPr>
          <w:rFonts w:ascii="Times New Roman" w:eastAsia="Times New Roman" w:hAnsi="Times New Roman" w:cs="Times New Roman"/>
          <w:bCs/>
          <w:u w:val="single"/>
          <w:lang w:val="cs-CZ" w:eastAsia="en-GB"/>
        </w:rPr>
        <w:t>Zvláštní opatření pro použití u zvířat</w:t>
      </w:r>
    </w:p>
    <w:p w14:paraId="275391DF" w14:textId="77777777" w:rsidR="005038B8" w:rsidRPr="00C92AD3" w:rsidRDefault="005038B8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u w:val="single"/>
          <w:lang w:val="cs-CZ" w:eastAsia="en-GB"/>
        </w:rPr>
      </w:pPr>
    </w:p>
    <w:p w14:paraId="275391E0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Po vakcinaci se živé virové vakcinační kmeny (CAV-2, CPV) mohou rozšířit na nevakcinovaná zvířata bez jakéhokoli patologického efektu pro zvířata v kontaktu.</w:t>
      </w:r>
    </w:p>
    <w:p w14:paraId="275391E1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E2" w14:textId="77777777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val="cs-CZ" w:eastAsia="en-GB"/>
        </w:rPr>
      </w:pPr>
      <w:r w:rsidRPr="00C92AD3">
        <w:rPr>
          <w:rFonts w:ascii="Times New Roman" w:eastAsia="Times New Roman" w:hAnsi="Times New Roman" w:cs="Times New Roman"/>
          <w:bCs/>
          <w:u w:val="single"/>
          <w:lang w:val="cs-CZ" w:eastAsia="en-GB"/>
        </w:rPr>
        <w:t>Zvláštní opatření určené osobám, které podávají veterinární léčivý přípravek zvířatům</w:t>
      </w:r>
    </w:p>
    <w:p w14:paraId="275391E3" w14:textId="77777777" w:rsidR="00255B6D" w:rsidRPr="00C92AD3" w:rsidRDefault="00255B6D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val="cs-CZ" w:eastAsia="en-GB"/>
        </w:rPr>
      </w:pPr>
    </w:p>
    <w:p w14:paraId="275391E4" w14:textId="77777777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V případě náhodného sebepoškození injekčně aplikovaným přípravkem, vyhledejte ihned lékařskou pomoc a ukažte příbalovou informaci nebo etiketu praktickému lékaři.</w:t>
      </w:r>
    </w:p>
    <w:p w14:paraId="275391E5" w14:textId="77777777" w:rsidR="00255B6D" w:rsidRPr="00C92AD3" w:rsidRDefault="00255B6D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E6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4.6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Nežádoucí účinky (frekvence a závažnost)</w:t>
      </w:r>
    </w:p>
    <w:p w14:paraId="275391E7" w14:textId="77777777" w:rsidR="00255B6D" w:rsidRPr="00C92AD3" w:rsidRDefault="00255B6D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A146810" w14:textId="66E0BEAF" w:rsidR="00A852D6" w:rsidRPr="00C92AD3" w:rsidRDefault="00A852D6" w:rsidP="00A852D6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Ve studiích bezpečnosti byl </w:t>
      </w:r>
      <w:r w:rsidR="00CE176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často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pozorován přechodný otok (≤ 4 cm) nebo mírný difúzní lokální edém</w:t>
      </w:r>
      <w:r w:rsidR="00CE176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, ve vzácných případech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spojený s bolestí nebo svěděním. Jakákoliv </w:t>
      </w:r>
      <w:r w:rsidR="00A05715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taková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lokální reakce </w:t>
      </w:r>
      <w:r w:rsidR="00A05715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vymizí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spontánně během 1 až 2 týdnů.</w:t>
      </w:r>
    </w:p>
    <w:p w14:paraId="11C46771" w14:textId="6DA1FD9F" w:rsidR="00A852D6" w:rsidRPr="00C92AD3" w:rsidRDefault="00A852D6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486B0DE8" w14:textId="57002E8B" w:rsidR="00A852D6" w:rsidRPr="00C92AD3" w:rsidRDefault="00A852D6" w:rsidP="00A852D6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 klinických studiích byly </w:t>
      </w:r>
      <w:r w:rsidR="00CE176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často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pozorovány přechodné post</w:t>
      </w:r>
      <w:r w:rsidR="00A05715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-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vakcinační letargické stavy.</w:t>
      </w:r>
    </w:p>
    <w:p w14:paraId="4E015399" w14:textId="389D72F8" w:rsidR="00A852D6" w:rsidRPr="00C92AD3" w:rsidRDefault="00A852D6" w:rsidP="00A852D6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Ze spontánních hlášení byla vzácně </w:t>
      </w:r>
      <w:r w:rsidR="00A05715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hlášena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přechodná hypertermie </w:t>
      </w:r>
      <w:r w:rsidR="00A05715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a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poruchy</w:t>
      </w:r>
      <w:r w:rsidR="00A05715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trávení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, jako</w:t>
      </w:r>
      <w:r w:rsidR="00A05715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anorexie, průjem nebo zvracení.</w:t>
      </w:r>
    </w:p>
    <w:p w14:paraId="4A6CD93F" w14:textId="4CD73202" w:rsidR="00352032" w:rsidRPr="00C92AD3" w:rsidRDefault="00352032" w:rsidP="00A852D6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275391E8" w14:textId="3BE41CCF" w:rsidR="007D689B" w:rsidRPr="00C92AD3" w:rsidRDefault="00A05715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V</w:t>
      </w:r>
      <w:r w:rsidR="00352032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e velmi vzácných případech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byly spontánně </w:t>
      </w:r>
      <w:r w:rsidR="00352032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hlášeny reakce přecitlivělosti (např. anafylaxe, kožní projevy jako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je </w:t>
      </w:r>
      <w:r w:rsidR="00352032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edém/otok, erytém, svědění). </w:t>
      </w:r>
      <w:r w:rsidR="0018721C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 </w:t>
      </w:r>
      <w:r w:rsidR="007D689B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případě takové alergické nebo anafylaktické reakce by měla být podána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odpovídající</w:t>
      </w:r>
      <w:r w:rsidR="007D689B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symptomatická léčba.</w:t>
      </w:r>
    </w:p>
    <w:p w14:paraId="275391E9" w14:textId="77777777" w:rsidR="0018721C" w:rsidRPr="00C92AD3" w:rsidRDefault="0018721C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US"/>
        </w:rPr>
      </w:pPr>
    </w:p>
    <w:p w14:paraId="275391EA" w14:textId="77777777" w:rsidR="0018721C" w:rsidRPr="00C92AD3" w:rsidRDefault="0018721C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US"/>
        </w:rPr>
      </w:pPr>
      <w:r w:rsidRPr="00C92AD3">
        <w:rPr>
          <w:rFonts w:ascii="Times New Roman" w:eastAsia="Times New Roman" w:hAnsi="Times New Roman" w:cs="Times New Roman"/>
          <w:lang w:val="cs-CZ" w:eastAsia="en-US"/>
        </w:rPr>
        <w:t>Četnost nežádoucích účinků je charakterizována podle následujících pravidel:</w:t>
      </w:r>
    </w:p>
    <w:p w14:paraId="275391EB" w14:textId="77777777" w:rsidR="0018721C" w:rsidRPr="00C92AD3" w:rsidRDefault="0018721C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US"/>
        </w:rPr>
      </w:pPr>
      <w:r w:rsidRPr="00C92AD3">
        <w:rPr>
          <w:rFonts w:ascii="Times New Roman" w:eastAsia="Times New Roman" w:hAnsi="Times New Roman" w:cs="Times New Roman"/>
          <w:lang w:val="cs-CZ" w:eastAsia="en-US"/>
        </w:rPr>
        <w:t>- velmi časté (nežádoucí účinek(nky) se projevil(y) u více než 1 z 10 ošetřených zvířat)</w:t>
      </w:r>
    </w:p>
    <w:p w14:paraId="275391EC" w14:textId="77777777" w:rsidR="0018721C" w:rsidRPr="00C92AD3" w:rsidRDefault="0018721C" w:rsidP="00265163">
      <w:pPr>
        <w:suppressAutoHyphens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val="cs-CZ" w:eastAsia="en-US"/>
        </w:rPr>
      </w:pPr>
      <w:r w:rsidRPr="00C92AD3">
        <w:rPr>
          <w:rFonts w:ascii="Times New Roman" w:eastAsia="Times New Roman" w:hAnsi="Times New Roman" w:cs="Times New Roman"/>
          <w:lang w:val="cs-CZ" w:eastAsia="en-US"/>
        </w:rPr>
        <w:t>- časté (u více než 1, ale méně než 10 ze 100 ošetřených zvířat)</w:t>
      </w:r>
    </w:p>
    <w:p w14:paraId="275391ED" w14:textId="77777777" w:rsidR="0018721C" w:rsidRPr="00C92AD3" w:rsidRDefault="0018721C" w:rsidP="00265163">
      <w:pPr>
        <w:suppressAutoHyphens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val="cs-CZ" w:eastAsia="en-US"/>
        </w:rPr>
      </w:pPr>
      <w:r w:rsidRPr="00C92AD3">
        <w:rPr>
          <w:rFonts w:ascii="Times New Roman" w:eastAsia="Times New Roman" w:hAnsi="Times New Roman" w:cs="Times New Roman"/>
          <w:lang w:val="cs-CZ" w:eastAsia="en-US"/>
        </w:rPr>
        <w:t>- neobvyklé (u více než 1, ale méně než 10 z 1000 ošetřených zvířat)</w:t>
      </w:r>
    </w:p>
    <w:p w14:paraId="275391EE" w14:textId="77777777" w:rsidR="0018721C" w:rsidRPr="00C92AD3" w:rsidRDefault="0018721C" w:rsidP="00265163">
      <w:pPr>
        <w:suppressAutoHyphens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val="cs-CZ" w:eastAsia="en-US"/>
        </w:rPr>
      </w:pPr>
      <w:r w:rsidRPr="00C92AD3">
        <w:rPr>
          <w:rFonts w:ascii="Times New Roman" w:eastAsia="Times New Roman" w:hAnsi="Times New Roman" w:cs="Times New Roman"/>
          <w:lang w:val="cs-CZ" w:eastAsia="en-US"/>
        </w:rPr>
        <w:t>- vzácné (u více než 1, ale méně než 10 z  10000 ošetřených zvířat)</w:t>
      </w:r>
    </w:p>
    <w:p w14:paraId="275391EF" w14:textId="77777777" w:rsidR="00255B6D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US"/>
        </w:rPr>
        <w:t>- velmi vzácné (u méně než 1 z 10000 ošetřených zvířat, včetně ojedinělých hlášení).</w:t>
      </w:r>
    </w:p>
    <w:p w14:paraId="275391F0" w14:textId="77777777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F1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4.7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Použití v průběhu březosti, laktace nebo snášky</w:t>
      </w:r>
    </w:p>
    <w:p w14:paraId="275391F2" w14:textId="77777777" w:rsidR="00255B6D" w:rsidRPr="00C92AD3" w:rsidRDefault="00255B6D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F3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Nepoužívat během březosti a laktace.</w:t>
      </w:r>
    </w:p>
    <w:p w14:paraId="275391F4" w14:textId="77777777" w:rsidR="00255B6D" w:rsidRPr="00C92AD3" w:rsidRDefault="00255B6D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F5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4.8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Interakce s dalšími léčivými přípravky a další formy interakce</w:t>
      </w:r>
    </w:p>
    <w:p w14:paraId="275391F6" w14:textId="77777777" w:rsidR="00655312" w:rsidRPr="00C92AD3" w:rsidRDefault="00655312" w:rsidP="0026516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70C0"/>
          <w:highlight w:val="yellow"/>
          <w:lang w:val="cs-CZ"/>
        </w:rPr>
      </w:pPr>
    </w:p>
    <w:p w14:paraId="275391F7" w14:textId="05FC2EA1" w:rsidR="00A17CA5" w:rsidRPr="00C92AD3" w:rsidRDefault="00655312" w:rsidP="002651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lang w:val="cs-CZ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Informace o b</w:t>
      </w:r>
      <w:r w:rsidRPr="00C92AD3">
        <w:rPr>
          <w:rFonts w:ascii="Times New Roman" w:hAnsi="Times New Roman" w:cs="Times New Roman"/>
          <w:lang w:val="cs-CZ"/>
        </w:rPr>
        <w:t>ezpečnosti a účinnosti</w:t>
      </w:r>
      <w:r w:rsidR="00686657" w:rsidRPr="00C92AD3">
        <w:rPr>
          <w:rFonts w:ascii="Times New Roman" w:hAnsi="Times New Roman" w:cs="Times New Roman"/>
          <w:lang w:val="cs-CZ"/>
        </w:rPr>
        <w:t>,</w:t>
      </w:r>
      <w:r w:rsidRPr="00C92AD3">
        <w:rPr>
          <w:rFonts w:ascii="Times New Roman" w:hAnsi="Times New Roman" w:cs="Times New Roman"/>
          <w:lang w:val="cs-CZ"/>
        </w:rPr>
        <w:t xml:space="preserve"> které jsou k</w:t>
      </w:r>
      <w:r w:rsidR="00C92AD3">
        <w:rPr>
          <w:rFonts w:ascii="Times New Roman" w:hAnsi="Times New Roman" w:cs="Times New Roman"/>
          <w:lang w:val="cs-CZ"/>
        </w:rPr>
        <w:t> </w:t>
      </w:r>
      <w:r w:rsidRPr="00C92AD3">
        <w:rPr>
          <w:rFonts w:ascii="Times New Roman" w:hAnsi="Times New Roman" w:cs="Times New Roman"/>
          <w:lang w:val="cs-CZ"/>
        </w:rPr>
        <w:t>dispozici</w:t>
      </w:r>
      <w:r w:rsidR="00C92AD3">
        <w:rPr>
          <w:rFonts w:ascii="Times New Roman" w:hAnsi="Times New Roman" w:cs="Times New Roman"/>
          <w:lang w:val="cs-CZ"/>
        </w:rPr>
        <w:t>,</w:t>
      </w:r>
      <w:r w:rsidRPr="00C92AD3">
        <w:rPr>
          <w:rFonts w:ascii="Times New Roman" w:hAnsi="Times New Roman" w:cs="Times New Roman"/>
          <w:lang w:val="cs-CZ"/>
        </w:rPr>
        <w:t xml:space="preserve"> ukazují, že t</w:t>
      </w:r>
      <w:r w:rsidR="009B1F77" w:rsidRPr="00C92AD3">
        <w:rPr>
          <w:rFonts w:ascii="Times New Roman" w:hAnsi="Times New Roman" w:cs="Times New Roman"/>
          <w:lang w:val="cs-CZ"/>
        </w:rPr>
        <w:t>u</w:t>
      </w:r>
      <w:r w:rsidRPr="00C92AD3">
        <w:rPr>
          <w:rFonts w:ascii="Times New Roman" w:hAnsi="Times New Roman" w:cs="Times New Roman"/>
          <w:lang w:val="cs-CZ"/>
        </w:rPr>
        <w:t>to vakcín</w:t>
      </w:r>
      <w:r w:rsidR="009B1F77" w:rsidRPr="00C92AD3">
        <w:rPr>
          <w:rFonts w:ascii="Times New Roman" w:hAnsi="Times New Roman" w:cs="Times New Roman"/>
          <w:lang w:val="cs-CZ"/>
        </w:rPr>
        <w:t>u</w:t>
      </w:r>
      <w:r w:rsidRPr="00C92AD3">
        <w:rPr>
          <w:rFonts w:ascii="Times New Roman" w:hAnsi="Times New Roman" w:cs="Times New Roman"/>
          <w:lang w:val="cs-CZ"/>
        </w:rPr>
        <w:t xml:space="preserve"> </w:t>
      </w:r>
      <w:r w:rsidR="009B1F77" w:rsidRPr="00C92AD3">
        <w:rPr>
          <w:rFonts w:ascii="Times New Roman" w:hAnsi="Times New Roman" w:cs="Times New Roman"/>
          <w:lang w:val="cs-CZ"/>
        </w:rPr>
        <w:t>lze</w:t>
      </w:r>
      <w:r w:rsidRPr="00C92AD3">
        <w:rPr>
          <w:rFonts w:ascii="Times New Roman" w:hAnsi="Times New Roman" w:cs="Times New Roman"/>
          <w:lang w:val="cs-CZ"/>
        </w:rPr>
        <w:t xml:space="preserve"> </w:t>
      </w:r>
      <w:r w:rsidR="009B1F77" w:rsidRPr="00C92AD3">
        <w:rPr>
          <w:rFonts w:ascii="Times New Roman" w:hAnsi="Times New Roman" w:cs="Times New Roman"/>
          <w:lang w:val="cs-CZ"/>
        </w:rPr>
        <w:t>mísit a podávat</w:t>
      </w:r>
      <w:r w:rsidRPr="00C92AD3">
        <w:rPr>
          <w:rFonts w:ascii="Times New Roman" w:hAnsi="Times New Roman" w:cs="Times New Roman"/>
          <w:lang w:val="cs-CZ"/>
        </w:rPr>
        <w:t xml:space="preserve"> s </w:t>
      </w:r>
      <w:r w:rsidR="00C92AD3" w:rsidRPr="00C92AD3">
        <w:rPr>
          <w:rFonts w:ascii="Times New Roman" w:hAnsi="Times New Roman" w:cs="Times New Roman"/>
          <w:lang w:val="cs-CZ"/>
        </w:rPr>
        <w:t>vakcínou</w:t>
      </w:r>
      <w:r w:rsidR="00772BF4" w:rsidRPr="00C92AD3">
        <w:rPr>
          <w:rFonts w:ascii="Times New Roman" w:hAnsi="Times New Roman" w:cs="Times New Roman"/>
          <w:lang w:val="cs-CZ"/>
        </w:rPr>
        <w:t xml:space="preserve"> </w:t>
      </w:r>
      <w:r w:rsidR="003D72E6" w:rsidRPr="00C92AD3">
        <w:rPr>
          <w:rFonts w:ascii="Times New Roman" w:hAnsi="Times New Roman" w:cs="Times New Roman"/>
          <w:lang w:val="cs-CZ"/>
        </w:rPr>
        <w:t>proti leptospir</w:t>
      </w:r>
      <w:r w:rsidR="003D72E6" w:rsidRPr="00C92AD3">
        <w:rPr>
          <w:rFonts w:ascii="Times New Roman" w:eastAsia="Times New Roman" w:hAnsi="Times New Roman" w:cs="Times New Roman"/>
          <w:lang w:val="cs-CZ" w:eastAsia="en-GB"/>
        </w:rPr>
        <w:t>óze</w:t>
      </w:r>
      <w:r w:rsidR="00625C29" w:rsidRPr="00C92AD3">
        <w:rPr>
          <w:rFonts w:ascii="Times New Roman" w:eastAsia="Times New Roman" w:hAnsi="Times New Roman" w:cs="Times New Roman"/>
          <w:lang w:val="cs-CZ" w:eastAsia="en-GB"/>
        </w:rPr>
        <w:t xml:space="preserve">, </w:t>
      </w:r>
      <w:r w:rsidR="00011988" w:rsidRPr="00C92AD3">
        <w:rPr>
          <w:rFonts w:ascii="Times New Roman" w:eastAsia="Times New Roman" w:hAnsi="Times New Roman" w:cs="Times New Roman"/>
          <w:lang w:val="cs-CZ" w:eastAsia="en-GB"/>
        </w:rPr>
        <w:t xml:space="preserve">která obsahuje kmeny </w:t>
      </w:r>
      <w:r w:rsidR="00011988" w:rsidRPr="00C92AD3">
        <w:rPr>
          <w:rFonts w:ascii="Times New Roman" w:eastAsia="Times New Roman" w:hAnsi="Times New Roman" w:cs="Times New Roman"/>
          <w:i/>
          <w:lang w:val="cs-CZ" w:eastAsia="en-GB"/>
        </w:rPr>
        <w:t>Leptospira interrogans</w:t>
      </w:r>
      <w:r w:rsidR="00011988" w:rsidRPr="00C92AD3">
        <w:rPr>
          <w:rFonts w:ascii="Times New Roman" w:eastAsia="Times New Roman" w:hAnsi="Times New Roman" w:cs="Times New Roman"/>
          <w:lang w:val="cs-CZ" w:eastAsia="en-GB"/>
        </w:rPr>
        <w:t xml:space="preserve"> (séro</w:t>
      </w:r>
      <w:r w:rsidR="009D6004" w:rsidRPr="00C92AD3">
        <w:rPr>
          <w:rFonts w:ascii="Times New Roman" w:eastAsia="Times New Roman" w:hAnsi="Times New Roman" w:cs="Times New Roman"/>
          <w:lang w:val="cs-CZ" w:eastAsia="en-GB"/>
        </w:rPr>
        <w:t>var</w:t>
      </w:r>
      <w:r w:rsidR="00011988" w:rsidRPr="00C92AD3">
        <w:rPr>
          <w:rFonts w:ascii="Times New Roman" w:eastAsia="Times New Roman" w:hAnsi="Times New Roman" w:cs="Times New Roman"/>
          <w:lang w:val="cs-CZ" w:eastAsia="en-GB"/>
        </w:rPr>
        <w:t xml:space="preserve"> Canicola ze séroskupiny Canicola a séro</w:t>
      </w:r>
      <w:r w:rsidR="009D6004" w:rsidRPr="00C92AD3">
        <w:rPr>
          <w:rFonts w:ascii="Times New Roman" w:eastAsia="Times New Roman" w:hAnsi="Times New Roman" w:cs="Times New Roman"/>
          <w:lang w:val="cs-CZ" w:eastAsia="en-GB"/>
        </w:rPr>
        <w:t>var</w:t>
      </w:r>
      <w:r w:rsidR="00011988" w:rsidRPr="00C92AD3">
        <w:rPr>
          <w:rFonts w:ascii="Times New Roman" w:eastAsia="Times New Roman" w:hAnsi="Times New Roman" w:cs="Times New Roman"/>
          <w:lang w:val="cs-CZ" w:eastAsia="en-GB"/>
        </w:rPr>
        <w:t xml:space="preserve"> Icterohaemorrhagiae ze séroskupiny Icterohaemorrhagiae) </w:t>
      </w:r>
      <w:r w:rsidR="00352032" w:rsidRPr="00C92AD3">
        <w:rPr>
          <w:rFonts w:ascii="Times New Roman" w:eastAsia="Times New Roman" w:hAnsi="Times New Roman" w:cs="Times New Roman"/>
          <w:lang w:val="cs-CZ" w:eastAsia="en-GB"/>
        </w:rPr>
        <w:t xml:space="preserve">nebo </w:t>
      </w:r>
      <w:r w:rsidR="00C31914" w:rsidRPr="00C92AD3">
        <w:rPr>
          <w:rFonts w:ascii="Times New Roman" w:eastAsia="Times New Roman" w:hAnsi="Times New Roman" w:cs="Times New Roman"/>
          <w:lang w:val="cs-CZ" w:eastAsia="en-GB"/>
        </w:rPr>
        <w:t xml:space="preserve">s vakcínou proti </w:t>
      </w:r>
      <w:r w:rsidR="00352032" w:rsidRPr="00C92AD3">
        <w:rPr>
          <w:rFonts w:ascii="Times New Roman" w:eastAsia="Times New Roman" w:hAnsi="Times New Roman" w:cs="Times New Roman"/>
          <w:lang w:val="cs-CZ" w:eastAsia="en-GB"/>
        </w:rPr>
        <w:t xml:space="preserve">vzteklině </w:t>
      </w:r>
      <w:r w:rsidR="003D72E6" w:rsidRPr="00C92AD3">
        <w:rPr>
          <w:rFonts w:ascii="Times New Roman" w:eastAsia="Times New Roman" w:hAnsi="Times New Roman" w:cs="Times New Roman"/>
          <w:lang w:val="cs-CZ" w:eastAsia="en-GB"/>
        </w:rPr>
        <w:t>od firmy V</w:t>
      </w:r>
      <w:r w:rsidR="00B44533" w:rsidRPr="00C92AD3">
        <w:rPr>
          <w:rFonts w:ascii="Times New Roman" w:eastAsia="Times New Roman" w:hAnsi="Times New Roman" w:cs="Times New Roman"/>
          <w:lang w:val="cs-CZ" w:eastAsia="en-GB"/>
        </w:rPr>
        <w:t>i</w:t>
      </w:r>
      <w:r w:rsidR="003D72E6" w:rsidRPr="00C92AD3">
        <w:rPr>
          <w:rFonts w:ascii="Times New Roman" w:eastAsia="Times New Roman" w:hAnsi="Times New Roman" w:cs="Times New Roman"/>
          <w:lang w:val="cs-CZ" w:eastAsia="en-GB"/>
        </w:rPr>
        <w:t>rbac, pokud j</w:t>
      </w:r>
      <w:r w:rsidR="00CE1768" w:rsidRPr="00C92AD3">
        <w:rPr>
          <w:rFonts w:ascii="Times New Roman" w:eastAsia="Times New Roman" w:hAnsi="Times New Roman" w:cs="Times New Roman"/>
          <w:lang w:val="cs-CZ" w:eastAsia="en-GB"/>
        </w:rPr>
        <w:t>sou</w:t>
      </w:r>
      <w:r w:rsidR="003D72E6" w:rsidRPr="00C92AD3">
        <w:rPr>
          <w:rFonts w:ascii="Times New Roman" w:eastAsia="Times New Roman" w:hAnsi="Times New Roman" w:cs="Times New Roman"/>
          <w:lang w:val="cs-CZ" w:eastAsia="en-GB"/>
        </w:rPr>
        <w:t xml:space="preserve"> k dispozici.</w:t>
      </w:r>
    </w:p>
    <w:p w14:paraId="275391F8" w14:textId="4B1C6E7B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Nejsou dostupné informace o bezpečnosti a účinnosti této vakcíny, pokud je podávána zároveň s jiným veterinárním léčivým přípravkem</w:t>
      </w:r>
      <w:r w:rsidR="00A17CA5" w:rsidRPr="00C92AD3">
        <w:rPr>
          <w:rFonts w:ascii="Times New Roman" w:eastAsia="Times New Roman" w:hAnsi="Times New Roman" w:cs="Times New Roman"/>
          <w:lang w:val="cs-CZ" w:eastAsia="en-GB"/>
        </w:rPr>
        <w:t xml:space="preserve"> </w:t>
      </w:r>
      <w:r w:rsidR="009B1F77" w:rsidRPr="00C92AD3">
        <w:rPr>
          <w:rFonts w:ascii="Times New Roman" w:hAnsi="Times New Roman" w:cs="Times New Roman"/>
          <w:lang w:val="cs-CZ"/>
        </w:rPr>
        <w:t xml:space="preserve">vyjma </w:t>
      </w:r>
      <w:r w:rsidR="00BD23A8" w:rsidRPr="00C92AD3">
        <w:rPr>
          <w:rFonts w:ascii="Times New Roman" w:hAnsi="Times New Roman" w:cs="Times New Roman"/>
          <w:lang w:val="cs-CZ"/>
        </w:rPr>
        <w:t xml:space="preserve">výše </w:t>
      </w:r>
      <w:r w:rsidR="009B1F77" w:rsidRPr="00C92AD3">
        <w:rPr>
          <w:rFonts w:ascii="Times New Roman" w:hAnsi="Times New Roman" w:cs="Times New Roman"/>
          <w:lang w:val="cs-CZ"/>
        </w:rPr>
        <w:t>zmíněn</w:t>
      </w:r>
      <w:r w:rsidR="00352032" w:rsidRPr="00C92AD3">
        <w:rPr>
          <w:rFonts w:ascii="Times New Roman" w:hAnsi="Times New Roman" w:cs="Times New Roman"/>
          <w:lang w:val="cs-CZ"/>
        </w:rPr>
        <w:t>ých</w:t>
      </w:r>
      <w:r w:rsidR="009B1F77" w:rsidRPr="00C92AD3">
        <w:rPr>
          <w:rFonts w:ascii="Times New Roman" w:hAnsi="Times New Roman" w:cs="Times New Roman"/>
          <w:lang w:val="cs-CZ"/>
        </w:rPr>
        <w:t xml:space="preserve"> přípravk</w:t>
      </w:r>
      <w:r w:rsidR="00352032" w:rsidRPr="00C92AD3">
        <w:rPr>
          <w:rFonts w:ascii="Times New Roman" w:hAnsi="Times New Roman" w:cs="Times New Roman"/>
          <w:lang w:val="cs-CZ"/>
        </w:rPr>
        <w:t>ů</w:t>
      </w:r>
      <w:r w:rsidRPr="00C92AD3">
        <w:rPr>
          <w:rFonts w:ascii="Times New Roman" w:eastAsia="Times New Roman" w:hAnsi="Times New Roman" w:cs="Times New Roman"/>
          <w:lang w:val="cs-CZ" w:eastAsia="en-GB"/>
        </w:rPr>
        <w:t>.</w:t>
      </w:r>
      <w:r w:rsidRPr="00C92AD3">
        <w:rPr>
          <w:rFonts w:ascii="Times New Roman" w:eastAsia="Times New Roman" w:hAnsi="Times New Roman" w:cs="Times New Roman"/>
          <w:color w:val="FF0000"/>
          <w:lang w:val="cs-CZ" w:eastAsia="en-GB"/>
        </w:rPr>
        <w:t xml:space="preserve"> </w:t>
      </w:r>
      <w:r w:rsidRPr="00C92AD3">
        <w:rPr>
          <w:rFonts w:ascii="Times New Roman" w:eastAsia="Times New Roman" w:hAnsi="Times New Roman" w:cs="Times New Roman"/>
          <w:lang w:val="cs-CZ" w:eastAsia="en-GB"/>
        </w:rPr>
        <w:t>Rozhodnutí o použití této vakcíny před nebo po jakémkoliv jiném veterinárním léčivém přípravku musí být provedeno na základě zvážení jednotlivých případů.</w:t>
      </w:r>
    </w:p>
    <w:p w14:paraId="275391F9" w14:textId="77777777" w:rsidR="00255B6D" w:rsidRPr="00C92AD3" w:rsidRDefault="00255B6D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FA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4.9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Podávané množství a způsob podání</w:t>
      </w:r>
    </w:p>
    <w:p w14:paraId="275391FB" w14:textId="77777777" w:rsidR="00255B6D" w:rsidRPr="00C92AD3" w:rsidRDefault="00255B6D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FC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Po smíchání lyofilizované </w:t>
      </w:r>
      <w:r w:rsidR="00A073F0" w:rsidRPr="00C92AD3">
        <w:rPr>
          <w:rFonts w:ascii="Times New Roman" w:eastAsia="Times New Roman" w:hAnsi="Times New Roman" w:cs="Times New Roman"/>
          <w:lang w:val="cs-CZ" w:eastAsia="en-GB"/>
        </w:rPr>
        <w:t>složky s rozpouštědlem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</w:t>
      </w:r>
      <w:r w:rsidR="00686657" w:rsidRPr="00C92AD3">
        <w:rPr>
          <w:rFonts w:ascii="Times New Roman" w:eastAsia="Times New Roman" w:hAnsi="Times New Roman" w:cs="Times New Roman"/>
          <w:lang w:val="cs-CZ" w:eastAsia="en-GB"/>
        </w:rPr>
        <w:t xml:space="preserve">jemně protřepejte a </w:t>
      </w:r>
      <w:r w:rsidRPr="00C92AD3">
        <w:rPr>
          <w:rFonts w:ascii="Times New Roman" w:eastAsia="Times New Roman" w:hAnsi="Times New Roman" w:cs="Times New Roman"/>
          <w:lang w:val="cs-CZ" w:eastAsia="en-GB"/>
        </w:rPr>
        <w:t>okamžitě podávejte subkut</w:t>
      </w:r>
      <w:r w:rsidR="00A17CA5" w:rsidRPr="00C92AD3">
        <w:rPr>
          <w:rFonts w:ascii="Times New Roman" w:eastAsia="Times New Roman" w:hAnsi="Times New Roman" w:cs="Times New Roman"/>
          <w:lang w:val="cs-CZ" w:eastAsia="en-GB"/>
        </w:rPr>
        <w:t xml:space="preserve">ánně jednu dávku </w:t>
      </w:r>
      <w:r w:rsidR="00686657" w:rsidRPr="00C92AD3">
        <w:rPr>
          <w:rFonts w:ascii="Times New Roman" w:eastAsia="Times New Roman" w:hAnsi="Times New Roman" w:cs="Times New Roman"/>
          <w:lang w:val="cs-CZ" w:eastAsia="en-GB"/>
        </w:rPr>
        <w:t xml:space="preserve">(1 ml) </w:t>
      </w:r>
      <w:r w:rsidR="00A17CA5" w:rsidRPr="00C92AD3">
        <w:rPr>
          <w:rFonts w:ascii="Times New Roman" w:eastAsia="Times New Roman" w:hAnsi="Times New Roman" w:cs="Times New Roman"/>
          <w:lang w:val="cs-CZ" w:eastAsia="en-GB"/>
        </w:rPr>
        <w:t>Canigenu DHPPi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dle následujícího vakcinačního schématu:</w:t>
      </w:r>
    </w:p>
    <w:p w14:paraId="275391FD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1FE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val="cs-CZ" w:eastAsia="en-GB"/>
        </w:rPr>
      </w:pPr>
      <w:r w:rsidRPr="00C92AD3">
        <w:rPr>
          <w:rFonts w:ascii="Times New Roman" w:eastAsia="Times New Roman" w:hAnsi="Times New Roman" w:cs="Times New Roman"/>
          <w:bCs/>
          <w:iCs/>
          <w:u w:val="single"/>
          <w:lang w:val="cs-CZ" w:eastAsia="en-GB"/>
        </w:rPr>
        <w:t>Primovakcinace:</w:t>
      </w:r>
    </w:p>
    <w:p w14:paraId="275391FF" w14:textId="77777777" w:rsidR="007D689B" w:rsidRPr="00C92AD3" w:rsidRDefault="007D689B" w:rsidP="00265163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První vakcinace se provádí u štěňat od 8 týdnů věku. </w:t>
      </w:r>
    </w:p>
    <w:p w14:paraId="27539200" w14:textId="77777777" w:rsidR="00C70F45" w:rsidRPr="00C92AD3" w:rsidRDefault="007D689B" w:rsidP="00265163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Druhá vakcinace po 3 – 4 týdnech.</w:t>
      </w:r>
    </w:p>
    <w:p w14:paraId="27539203" w14:textId="77777777" w:rsidR="0018721C" w:rsidRPr="00C92AD3" w:rsidRDefault="0018721C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27539204" w14:textId="3C5A73F9" w:rsidR="0018721C" w:rsidRPr="00C92AD3" w:rsidRDefault="0018721C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Mateřské protilátky mohou v některých případech ovlivnit imunitní odpověď na vakcinaci. V</w:t>
      </w:r>
      <w:r w:rsidR="00864A59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 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takových případech se doporučuje aplikovat třetí dávku vakcíny od 15 týdnů věku.</w:t>
      </w:r>
    </w:p>
    <w:p w14:paraId="27539205" w14:textId="77777777" w:rsidR="0018721C" w:rsidRPr="00C92AD3" w:rsidRDefault="0018721C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06" w14:textId="77777777" w:rsidR="00BD2E15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u w:val="single"/>
          <w:lang w:val="cs-CZ" w:eastAsia="en-GB"/>
        </w:rPr>
        <w:t>Každoroční revakcinace:</w:t>
      </w:r>
    </w:p>
    <w:p w14:paraId="27539207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Jedna booster injekce jedné dávky by měla být podána 1 rok po </w:t>
      </w:r>
      <w:r w:rsidR="00B32723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primární vakcinaci.</w:t>
      </w:r>
    </w:p>
    <w:p w14:paraId="27539208" w14:textId="77777777" w:rsidR="00B32723" w:rsidRPr="00C92AD3" w:rsidRDefault="00B32723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Následné revakcinace se provádějí v intervalech až </w:t>
      </w:r>
      <w:r w:rsidR="00E529BD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tří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let.</w:t>
      </w:r>
    </w:p>
    <w:p w14:paraId="27539209" w14:textId="77777777" w:rsidR="00B32723" w:rsidRPr="00C92AD3" w:rsidRDefault="00B32723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Každoroční revakcinace je vyžadována pro CPiV složku vakcíny.</w:t>
      </w:r>
    </w:p>
    <w:p w14:paraId="2753920A" w14:textId="77777777" w:rsidR="00B32723" w:rsidRPr="00C92AD3" w:rsidRDefault="00B32723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2753920B" w14:textId="211331A5" w:rsidR="00FA3364" w:rsidRPr="00C92AD3" w:rsidRDefault="00FA3364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Vzhled rekonstituovaného přípravku je lehce narůžovělý.</w:t>
      </w:r>
    </w:p>
    <w:p w14:paraId="786443EE" w14:textId="398EFC1F" w:rsidR="00BD4AB4" w:rsidRPr="00C92AD3" w:rsidRDefault="00BD4AB4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30942E55" w14:textId="59ECDB45" w:rsidR="00BD4AB4" w:rsidRPr="00C92AD3" w:rsidRDefault="00BD4AB4" w:rsidP="00BD4AB4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Pokud je </w:t>
      </w:r>
      <w:r w:rsidR="00CE176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zároveň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vyžadována aktivní imunizace proti leptospiróze, lze místo rozpouštědla použít vakcínu proti leptospiróze </w:t>
      </w:r>
      <w:r w:rsidR="00CE176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Virbac. Po rekonstituci jedné dávky přípravku s jednou dávkou vakcíny proti leptospiróze </w:t>
      </w:r>
      <w:r w:rsidR="00CE176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 jemně protřepejte (rekonstituovaný přípravek je mírně růžovo-béžový) a okamžitě podejte jednu dávku 1 ml subkutánně podle stejného </w:t>
      </w:r>
      <w:r w:rsidR="007857B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vakcinačního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schématu, jak je uvedeno výše (pro leptospirovou složku je vyžadována každoroční revakcinace).</w:t>
      </w:r>
    </w:p>
    <w:p w14:paraId="3FC23B69" w14:textId="77777777" w:rsidR="00BD4AB4" w:rsidRPr="00C92AD3" w:rsidRDefault="00BD4AB4" w:rsidP="00BD4AB4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196DFE64" w14:textId="644AEFDC" w:rsidR="00BD4AB4" w:rsidRPr="00C92AD3" w:rsidRDefault="00BD4AB4" w:rsidP="00BD4AB4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Pokud je také nutná aktivní imunizace proti vzteklině a pokud je k dispozici vakcína proti vzteklině </w:t>
      </w:r>
      <w:r w:rsidR="00CE176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od</w:t>
      </w:r>
      <w:r w:rsidR="00864A59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 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Virbac, lze místo rozpouštědla použít 1 dávku vakcíny proti vzteklině </w:t>
      </w:r>
      <w:r w:rsidR="003A2C13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Virbac. Informace o </w:t>
      </w:r>
      <w:r w:rsidR="007857B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vakcinačním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schématu proti vzteklině najdete v</w:t>
      </w:r>
      <w:r w:rsidR="00617B00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 souhrnu údajů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o vakcíně proti vzteklině </w:t>
      </w:r>
      <w:r w:rsidR="00617B00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firmy Virbac.</w:t>
      </w:r>
    </w:p>
    <w:p w14:paraId="2753920C" w14:textId="77777777" w:rsidR="00B32723" w:rsidRPr="00C92AD3" w:rsidRDefault="00B32723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2753920D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4.10</w:t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Předávkování (symptomy, první pomoc, antidota), pokud je to nutné</w:t>
      </w:r>
    </w:p>
    <w:p w14:paraId="2753920E" w14:textId="77777777" w:rsidR="00BA5EB4" w:rsidRPr="00C92AD3" w:rsidRDefault="00BA5EB4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0F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Desetinásobná dávka CANIGENU DHPPi neprokázala žádné jiné vedlejší účinky než ty uvedené v bodu 4.6. „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Nežádoucí účinky“ s výjimkou, že doba trvání lokálních reakcí byla zvýšena (až 26 dnů).</w:t>
      </w:r>
    </w:p>
    <w:p w14:paraId="27539210" w14:textId="77777777" w:rsidR="00BA5EB4" w:rsidRPr="00C92AD3" w:rsidRDefault="00BA5EB4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1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4.11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Ochranné lhůty</w:t>
      </w:r>
    </w:p>
    <w:p w14:paraId="27539212" w14:textId="77777777" w:rsidR="00BA5EB4" w:rsidRPr="00C92AD3" w:rsidRDefault="00BA5EB4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3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Není určeno pro potravinová zvířata.</w:t>
      </w:r>
    </w:p>
    <w:p w14:paraId="27539214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5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6" w14:textId="77777777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5.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IMUNOLOGICKÉ VLASTNOSTI</w:t>
      </w:r>
    </w:p>
    <w:p w14:paraId="27539217" w14:textId="77777777" w:rsidR="00BA5EB4" w:rsidRPr="00C92AD3" w:rsidRDefault="00BA5EB4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8" w14:textId="17B23F60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Farmakoterapeutická skupina: </w:t>
      </w:r>
      <w:r w:rsidR="00BD4AB4" w:rsidRPr="00C92AD3">
        <w:rPr>
          <w:rFonts w:ascii="Times New Roman" w:eastAsia="Times New Roman" w:hAnsi="Times New Roman" w:cs="Times New Roman"/>
          <w:lang w:val="cs-CZ" w:eastAsia="en-GB"/>
        </w:rPr>
        <w:t xml:space="preserve">Imunologika pro psovité - </w:t>
      </w:r>
      <w:r w:rsidRPr="00C92AD3">
        <w:rPr>
          <w:rFonts w:ascii="Times New Roman" w:eastAsia="Times New Roman" w:hAnsi="Times New Roman" w:cs="Times New Roman"/>
          <w:lang w:val="cs-CZ" w:eastAsia="en-GB"/>
        </w:rPr>
        <w:t>živé virové vakcíny pro psy.</w:t>
      </w:r>
    </w:p>
    <w:p w14:paraId="27539219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ATCvet kód: QI07A</w:t>
      </w:r>
      <w:r w:rsidR="001D49D6" w:rsidRPr="00C92AD3">
        <w:rPr>
          <w:rFonts w:ascii="Times New Roman" w:eastAsia="Times New Roman" w:hAnsi="Times New Roman" w:cs="Times New Roman"/>
          <w:lang w:val="cs-CZ" w:eastAsia="en-GB"/>
        </w:rPr>
        <w:t>D04</w:t>
      </w:r>
    </w:p>
    <w:p w14:paraId="2753921A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Ke stimulaci aktivní imunity proti viru psinky, adenoviru </w:t>
      </w:r>
      <w:r w:rsidRPr="00C92AD3">
        <w:rPr>
          <w:rFonts w:ascii="Times New Roman" w:eastAsia="Times New Roman" w:hAnsi="Times New Roman" w:cs="Times New Roman"/>
          <w:lang w:val="cs-CZ" w:eastAsia="en-GB"/>
        </w:rPr>
        <w:t>psů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, parvoviru </w:t>
      </w:r>
      <w:r w:rsidRPr="00C92AD3">
        <w:rPr>
          <w:rFonts w:ascii="Times New Roman" w:eastAsia="Times New Roman" w:hAnsi="Times New Roman" w:cs="Times New Roman"/>
          <w:lang w:val="cs-CZ" w:eastAsia="en-GB"/>
        </w:rPr>
        <w:t>psů</w:t>
      </w:r>
      <w:r w:rsidR="001D49D6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, viru psí parainfluenzy.</w:t>
      </w:r>
    </w:p>
    <w:p w14:paraId="2753921B" w14:textId="77777777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C" w14:textId="77777777" w:rsidR="00BA5EB4" w:rsidRPr="00C92AD3" w:rsidRDefault="00BA5EB4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D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6.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FARMACEUTICKÉ ÚDAJE</w:t>
      </w:r>
    </w:p>
    <w:p w14:paraId="2753921E" w14:textId="77777777" w:rsidR="00BA5EB4" w:rsidRPr="00C92AD3" w:rsidRDefault="00BA5EB4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1F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6.1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Seznam pomocných látek</w:t>
      </w:r>
    </w:p>
    <w:p w14:paraId="27539220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21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val="cs-CZ" w:eastAsia="en-GB"/>
        </w:rPr>
      </w:pPr>
      <w:r w:rsidRPr="00C92AD3">
        <w:rPr>
          <w:rFonts w:ascii="Times New Roman" w:eastAsia="Times New Roman" w:hAnsi="Times New Roman" w:cs="Times New Roman"/>
          <w:iCs/>
          <w:u w:val="single"/>
          <w:lang w:val="cs-CZ" w:eastAsia="en-GB"/>
        </w:rPr>
        <w:t>Lyofilizát</w:t>
      </w:r>
      <w:r w:rsidR="00BA5EB4" w:rsidRPr="00C92AD3">
        <w:rPr>
          <w:rFonts w:ascii="Times New Roman" w:eastAsia="Times New Roman" w:hAnsi="Times New Roman" w:cs="Times New Roman"/>
          <w:iCs/>
          <w:u w:val="single"/>
          <w:lang w:val="cs-CZ" w:eastAsia="en-GB"/>
        </w:rPr>
        <w:t>:</w:t>
      </w:r>
    </w:p>
    <w:p w14:paraId="27539222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Želatina</w:t>
      </w:r>
    </w:p>
    <w:p w14:paraId="27539223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Hydroxid draselný</w:t>
      </w:r>
    </w:p>
    <w:p w14:paraId="27539224" w14:textId="504434F4" w:rsidR="007D689B" w:rsidRPr="00C92AD3" w:rsidRDefault="00C92AD3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>
        <w:rPr>
          <w:rFonts w:ascii="Times New Roman" w:eastAsia="Times New Roman" w:hAnsi="Times New Roman" w:cs="Times New Roman"/>
          <w:lang w:val="cs-CZ" w:eastAsia="en-GB"/>
        </w:rPr>
        <w:t>Monohydrát laktosy</w:t>
      </w:r>
      <w:bookmarkStart w:id="0" w:name="_GoBack"/>
      <w:bookmarkEnd w:id="0"/>
    </w:p>
    <w:p w14:paraId="27539225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Kyselina glutamová</w:t>
      </w:r>
    </w:p>
    <w:p w14:paraId="27539226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Dihydrogenfosforečnan draselný</w:t>
      </w:r>
    </w:p>
    <w:p w14:paraId="27539227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Hydrogenfosforečnan draselný</w:t>
      </w:r>
    </w:p>
    <w:p w14:paraId="27539228" w14:textId="5A55DB9C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Voda </w:t>
      </w:r>
      <w:r w:rsidR="00617B00" w:rsidRPr="00C92AD3">
        <w:rPr>
          <w:rFonts w:ascii="Times New Roman" w:eastAsia="Times New Roman" w:hAnsi="Times New Roman" w:cs="Times New Roman"/>
          <w:lang w:val="cs-CZ" w:eastAsia="en-GB"/>
        </w:rPr>
        <w:t>pro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injekci</w:t>
      </w:r>
    </w:p>
    <w:p w14:paraId="27539229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Chlorid sodný</w:t>
      </w:r>
    </w:p>
    <w:p w14:paraId="2753922A" w14:textId="2AD6DA72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Hydrogenfosforečnan sodný</w:t>
      </w:r>
    </w:p>
    <w:p w14:paraId="2753922B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u w:val="single"/>
          <w:lang w:val="cs-CZ" w:eastAsia="en-GB"/>
        </w:rPr>
      </w:pPr>
    </w:p>
    <w:p w14:paraId="2753922C" w14:textId="77777777" w:rsidR="00486686" w:rsidRPr="00C92AD3" w:rsidRDefault="00486686" w:rsidP="00265163">
      <w:pPr>
        <w:suppressAutoHyphens w:val="0"/>
        <w:spacing w:after="0" w:line="240" w:lineRule="auto"/>
        <w:contextualSpacing/>
        <w:outlineLvl w:val="0"/>
        <w:rPr>
          <w:rFonts w:ascii="Times New Roman" w:hAnsi="Times New Roman" w:cs="Times New Roman"/>
          <w:u w:val="single"/>
          <w:lang w:val="cs-CZ"/>
        </w:rPr>
      </w:pPr>
      <w:r w:rsidRPr="00C92AD3">
        <w:rPr>
          <w:rFonts w:ascii="Times New Roman" w:hAnsi="Times New Roman" w:cs="Times New Roman"/>
          <w:u w:val="single"/>
          <w:lang w:val="cs-CZ"/>
        </w:rPr>
        <w:t>Rozpouštědlo</w:t>
      </w:r>
      <w:r w:rsidR="00BA5EB4" w:rsidRPr="00C92AD3">
        <w:rPr>
          <w:rFonts w:ascii="Times New Roman" w:hAnsi="Times New Roman" w:cs="Times New Roman"/>
          <w:u w:val="single"/>
          <w:lang w:val="cs-CZ"/>
        </w:rPr>
        <w:t>:</w:t>
      </w:r>
    </w:p>
    <w:p w14:paraId="2753922D" w14:textId="0F871B0A" w:rsidR="007D689B" w:rsidRPr="00C92AD3" w:rsidRDefault="00486686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Voda </w:t>
      </w:r>
      <w:r w:rsidR="00617B00" w:rsidRPr="00C92AD3">
        <w:rPr>
          <w:rFonts w:ascii="Times New Roman" w:eastAsia="Times New Roman" w:hAnsi="Times New Roman" w:cs="Times New Roman"/>
          <w:lang w:val="cs-CZ" w:eastAsia="en-GB"/>
        </w:rPr>
        <w:t>pro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injekci</w:t>
      </w:r>
    </w:p>
    <w:p w14:paraId="2753922E" w14:textId="77777777" w:rsidR="007D689B" w:rsidRPr="00C92AD3" w:rsidRDefault="007D689B" w:rsidP="00265163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2F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6.2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="00BA5EB4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Hlavní i</w:t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nkompatibility</w:t>
      </w:r>
    </w:p>
    <w:p w14:paraId="27539230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31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Nemísit s jiným veterinárním léčivým přípravkem</w:t>
      </w:r>
      <w:r w:rsidR="0055127F" w:rsidRPr="00C92AD3">
        <w:rPr>
          <w:rFonts w:ascii="Times New Roman" w:eastAsia="Times New Roman" w:hAnsi="Times New Roman" w:cs="Times New Roman"/>
          <w:lang w:val="cs-CZ" w:eastAsia="en-GB"/>
        </w:rPr>
        <w:t>,</w:t>
      </w:r>
      <w:r w:rsidR="00F31DEB" w:rsidRPr="00C92AD3">
        <w:rPr>
          <w:rFonts w:ascii="Times New Roman" w:eastAsia="Times New Roman" w:hAnsi="Times New Roman" w:cs="Times New Roman"/>
          <w:lang w:val="cs-CZ" w:eastAsia="en-GB"/>
        </w:rPr>
        <w:t xml:space="preserve"> </w:t>
      </w:r>
      <w:r w:rsidR="00B87DE7" w:rsidRPr="00C92AD3">
        <w:rPr>
          <w:rFonts w:ascii="Times New Roman" w:eastAsia="Times New Roman" w:hAnsi="Times New Roman" w:cs="Times New Roman"/>
          <w:lang w:val="cs-CZ" w:eastAsia="en-GB"/>
        </w:rPr>
        <w:t>k</w:t>
      </w:r>
      <w:r w:rsidR="00F31DEB" w:rsidRPr="00C92AD3">
        <w:rPr>
          <w:rFonts w:ascii="Times New Roman" w:eastAsia="Times New Roman" w:hAnsi="Times New Roman" w:cs="Times New Roman"/>
          <w:lang w:val="cs-CZ" w:eastAsia="en-GB"/>
        </w:rPr>
        <w:t xml:space="preserve">romě </w:t>
      </w:r>
      <w:r w:rsidR="00D464C1" w:rsidRPr="00C92AD3">
        <w:rPr>
          <w:rFonts w:ascii="Times New Roman" w:eastAsia="Times New Roman" w:hAnsi="Times New Roman" w:cs="Times New Roman"/>
          <w:lang w:val="cs-CZ" w:eastAsia="en-GB"/>
        </w:rPr>
        <w:t xml:space="preserve">přípravku </w:t>
      </w:r>
      <w:r w:rsidR="00F31DEB" w:rsidRPr="00C92AD3">
        <w:rPr>
          <w:rFonts w:ascii="Times New Roman" w:eastAsia="Times New Roman" w:hAnsi="Times New Roman" w:cs="Times New Roman"/>
          <w:lang w:val="cs-CZ" w:eastAsia="en-GB"/>
        </w:rPr>
        <w:t>uveden</w:t>
      </w:r>
      <w:r w:rsidR="00B87DE7" w:rsidRPr="00C92AD3">
        <w:rPr>
          <w:rFonts w:ascii="Times New Roman" w:eastAsia="Times New Roman" w:hAnsi="Times New Roman" w:cs="Times New Roman"/>
          <w:lang w:val="cs-CZ" w:eastAsia="en-GB"/>
        </w:rPr>
        <w:t>é</w:t>
      </w:r>
      <w:r w:rsidR="00F31DEB" w:rsidRPr="00C92AD3">
        <w:rPr>
          <w:rFonts w:ascii="Times New Roman" w:eastAsia="Times New Roman" w:hAnsi="Times New Roman" w:cs="Times New Roman"/>
          <w:lang w:val="cs-CZ" w:eastAsia="en-GB"/>
        </w:rPr>
        <w:t>h</w:t>
      </w:r>
      <w:r w:rsidR="00B87DE7" w:rsidRPr="00C92AD3">
        <w:rPr>
          <w:rFonts w:ascii="Times New Roman" w:eastAsia="Times New Roman" w:hAnsi="Times New Roman" w:cs="Times New Roman"/>
          <w:lang w:val="cs-CZ" w:eastAsia="en-GB"/>
        </w:rPr>
        <w:t>o</w:t>
      </w:r>
      <w:r w:rsidR="00F31DEB" w:rsidRPr="00C92AD3">
        <w:rPr>
          <w:rFonts w:ascii="Times New Roman" w:eastAsia="Times New Roman" w:hAnsi="Times New Roman" w:cs="Times New Roman"/>
          <w:lang w:val="cs-CZ" w:eastAsia="en-GB"/>
        </w:rPr>
        <w:t xml:space="preserve"> v </w:t>
      </w:r>
      <w:r w:rsidR="00FA3364" w:rsidRPr="00C92AD3">
        <w:rPr>
          <w:rFonts w:ascii="Times New Roman" w:eastAsia="Times New Roman" w:hAnsi="Times New Roman" w:cs="Times New Roman"/>
          <w:lang w:val="cs-CZ" w:eastAsia="en-GB"/>
        </w:rPr>
        <w:t xml:space="preserve">bodu </w:t>
      </w:r>
      <w:r w:rsidR="00F31DEB" w:rsidRPr="00C92AD3">
        <w:rPr>
          <w:rFonts w:ascii="Times New Roman" w:eastAsia="Times New Roman" w:hAnsi="Times New Roman" w:cs="Times New Roman"/>
          <w:lang w:val="cs-CZ" w:eastAsia="en-GB"/>
        </w:rPr>
        <w:t>4.8</w:t>
      </w:r>
      <w:r w:rsidR="00B02546" w:rsidRPr="00C92AD3">
        <w:rPr>
          <w:rFonts w:ascii="Times New Roman" w:eastAsia="Times New Roman" w:hAnsi="Times New Roman" w:cs="Times New Roman"/>
          <w:lang w:val="cs-CZ" w:eastAsia="en-GB"/>
        </w:rPr>
        <w:t>.</w:t>
      </w:r>
    </w:p>
    <w:p w14:paraId="27539232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33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6.3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Doba použitelnosti</w:t>
      </w:r>
    </w:p>
    <w:p w14:paraId="27539234" w14:textId="77777777" w:rsidR="007D689B" w:rsidRPr="00C92AD3" w:rsidRDefault="007D689B" w:rsidP="00265163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35" w14:textId="77777777" w:rsidR="007D689B" w:rsidRPr="00C92AD3" w:rsidRDefault="007D689B" w:rsidP="00265163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Doba použitelnosti veterinárního léčivého přípravku v neporušeném obalu: 18 měsíc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ů.</w:t>
      </w:r>
    </w:p>
    <w:p w14:paraId="27539236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Doba použitelnosti po prvním otevření: obsah lékovky spotřebujte bezprostředně po naředění. </w:t>
      </w:r>
    </w:p>
    <w:p w14:paraId="27539237" w14:textId="77777777" w:rsidR="007D689B" w:rsidRPr="00C92AD3" w:rsidRDefault="007D689B" w:rsidP="00265163">
      <w:pPr>
        <w:suppressAutoHyphens w:val="0"/>
        <w:spacing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38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6.4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Zvláštní opatření pro uchovávání</w:t>
      </w:r>
    </w:p>
    <w:p w14:paraId="27539239" w14:textId="77777777" w:rsidR="0055127F" w:rsidRPr="00C92AD3" w:rsidRDefault="0055127F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3A" w14:textId="77777777" w:rsidR="007D689B" w:rsidRPr="00C92AD3" w:rsidRDefault="007D689B" w:rsidP="00265163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Uchovávejte a přepravujte chlazené (2</w:t>
      </w:r>
      <w:r w:rsidRPr="00C92AD3">
        <w:rPr>
          <w:rFonts w:ascii="Times New Roman" w:eastAsia="Times New Roman" w:hAnsi="Times New Roman" w:cs="Times New Roman"/>
          <w:lang w:val="cs-CZ" w:eastAsia="en-GB"/>
        </w:rPr>
        <w:sym w:font="Symbol" w:char="F0B0"/>
      </w:r>
      <w:r w:rsidRPr="00C92AD3">
        <w:rPr>
          <w:rFonts w:ascii="Times New Roman" w:eastAsia="Times New Roman" w:hAnsi="Times New Roman" w:cs="Times New Roman"/>
          <w:lang w:val="cs-CZ" w:eastAsia="en-GB"/>
        </w:rPr>
        <w:t>C – 8</w:t>
      </w:r>
      <w:r w:rsidRPr="00C92AD3">
        <w:rPr>
          <w:rFonts w:ascii="Times New Roman" w:eastAsia="Times New Roman" w:hAnsi="Times New Roman" w:cs="Times New Roman"/>
          <w:lang w:val="cs-CZ" w:eastAsia="en-GB"/>
        </w:rPr>
        <w:sym w:font="Symbol" w:char="F0B0"/>
      </w:r>
      <w:r w:rsidRPr="00C92AD3">
        <w:rPr>
          <w:rFonts w:ascii="Times New Roman" w:eastAsia="Times New Roman" w:hAnsi="Times New Roman" w:cs="Times New Roman"/>
          <w:lang w:val="cs-CZ" w:eastAsia="en-GB"/>
        </w:rPr>
        <w:t>C).</w:t>
      </w:r>
    </w:p>
    <w:p w14:paraId="2753923B" w14:textId="77777777" w:rsidR="007D689B" w:rsidRPr="00C92AD3" w:rsidRDefault="007D689B" w:rsidP="00265163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Chraňte před světlem.</w:t>
      </w:r>
    </w:p>
    <w:p w14:paraId="2753923C" w14:textId="77777777" w:rsidR="007D689B" w:rsidRPr="00C92AD3" w:rsidRDefault="007D689B" w:rsidP="0018721C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Chraňte před mrazem.</w:t>
      </w:r>
    </w:p>
    <w:p w14:paraId="2753923D" w14:textId="77777777" w:rsidR="00BA5EB4" w:rsidRPr="00C92AD3" w:rsidRDefault="00BA5EB4" w:rsidP="00265163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3E" w14:textId="77777777" w:rsidR="007D689B" w:rsidRPr="00C92AD3" w:rsidRDefault="007D689B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6.5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Druh a složení vnitřního obalu</w:t>
      </w:r>
    </w:p>
    <w:p w14:paraId="2753923F" w14:textId="77777777" w:rsidR="00BA5EB4" w:rsidRPr="00C92AD3" w:rsidRDefault="00BA5EB4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40" w14:textId="622F18D6" w:rsidR="007D689B" w:rsidRPr="00C92AD3" w:rsidRDefault="001731F6" w:rsidP="0018721C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Bezbarvá s</w:t>
      </w:r>
      <w:r w:rsidR="007D689B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kleněná </w:t>
      </w:r>
      <w:r w:rsidR="00A631B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injekční </w:t>
      </w:r>
      <w:r w:rsidR="007D689B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lahvička typu I obsahující 1 dávku lyofilizátu a 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bezbarvá </w:t>
      </w:r>
      <w:r w:rsidR="00B44533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skleněn</w:t>
      </w:r>
      <w:r w:rsidR="00A073F0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á</w:t>
      </w:r>
      <w:r w:rsidR="00B44533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</w:t>
      </w:r>
      <w:r w:rsidR="00A631B8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injekční </w:t>
      </w:r>
      <w:r w:rsidR="007D689B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lahvičk</w:t>
      </w:r>
      <w:r w:rsidR="00A073F0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a</w:t>
      </w:r>
      <w:r w:rsidR="007D689B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typu I obsahující 1 ml </w:t>
      </w:r>
      <w:r w:rsidR="00486686" w:rsidRPr="00C92AD3">
        <w:rPr>
          <w:rFonts w:ascii="Times New Roman" w:hAnsi="Times New Roman" w:cs="Times New Roman"/>
          <w:lang w:val="cs-CZ"/>
        </w:rPr>
        <w:t>rozpouštědla</w:t>
      </w:r>
      <w:r w:rsidR="007D689B"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>. Lahvičky jsou uzavřeny butyl-elastomerovou zátkou a hliníkovou pertlí.</w:t>
      </w:r>
    </w:p>
    <w:p w14:paraId="27539241" w14:textId="77777777" w:rsidR="00BA5EB4" w:rsidRPr="00C92AD3" w:rsidRDefault="00BA5EB4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42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Velikosti balení:</w:t>
      </w:r>
    </w:p>
    <w:p w14:paraId="27539243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Plastová nebo kartonová krabička obsahující:</w:t>
      </w:r>
    </w:p>
    <w:p w14:paraId="27539244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1 lahvička lyofilizátu a 1 lahvička </w:t>
      </w:r>
      <w:r w:rsidR="00486686" w:rsidRPr="00C92AD3">
        <w:rPr>
          <w:rFonts w:ascii="Times New Roman" w:hAnsi="Times New Roman" w:cs="Times New Roman"/>
          <w:lang w:val="cs-CZ"/>
        </w:rPr>
        <w:t>rozpouštědla</w:t>
      </w:r>
    </w:p>
    <w:p w14:paraId="27539245" w14:textId="77777777" w:rsidR="0055127F" w:rsidRPr="00C92AD3" w:rsidRDefault="0055127F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5 lahviček lyofilizátu a 5 lahviček </w:t>
      </w:r>
      <w:r w:rsidR="00486686" w:rsidRPr="00C92AD3">
        <w:rPr>
          <w:rFonts w:ascii="Times New Roman" w:hAnsi="Times New Roman" w:cs="Times New Roman"/>
          <w:lang w:val="cs-CZ"/>
        </w:rPr>
        <w:t>rozpouštědla</w:t>
      </w:r>
    </w:p>
    <w:p w14:paraId="27539246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10 lahviček lyofilizátu a 10 lahviček </w:t>
      </w:r>
      <w:r w:rsidR="00486686" w:rsidRPr="00C92AD3">
        <w:rPr>
          <w:rFonts w:ascii="Times New Roman" w:hAnsi="Times New Roman" w:cs="Times New Roman"/>
          <w:lang w:val="cs-CZ"/>
        </w:rPr>
        <w:t>rozpouštědla</w:t>
      </w:r>
    </w:p>
    <w:p w14:paraId="27539247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25 lahviček lyofilizátu a 25 lahviček</w:t>
      </w:r>
      <w:r w:rsidR="0055127F" w:rsidRPr="00C92AD3">
        <w:rPr>
          <w:rFonts w:ascii="Times New Roman" w:eastAsia="Times New Roman" w:hAnsi="Times New Roman" w:cs="Times New Roman"/>
          <w:lang w:val="cs-CZ" w:eastAsia="en-GB"/>
        </w:rPr>
        <w:t xml:space="preserve"> </w:t>
      </w:r>
      <w:r w:rsidR="00486686" w:rsidRPr="00C92AD3">
        <w:rPr>
          <w:rFonts w:ascii="Times New Roman" w:hAnsi="Times New Roman" w:cs="Times New Roman"/>
          <w:lang w:val="cs-CZ"/>
        </w:rPr>
        <w:t>rozpouštědla</w:t>
      </w:r>
    </w:p>
    <w:p w14:paraId="27539248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50 lahviček lyofilizátu a 50 lahviček </w:t>
      </w:r>
      <w:r w:rsidR="00486686" w:rsidRPr="00C92AD3">
        <w:rPr>
          <w:rFonts w:ascii="Times New Roman" w:hAnsi="Times New Roman" w:cs="Times New Roman"/>
          <w:lang w:val="cs-CZ"/>
        </w:rPr>
        <w:t>rozpouštědla</w:t>
      </w:r>
    </w:p>
    <w:p w14:paraId="27539249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100 lahviček lyofilizátu a 100 lahviček </w:t>
      </w:r>
      <w:r w:rsidR="00486686" w:rsidRPr="00C92AD3">
        <w:rPr>
          <w:rFonts w:ascii="Times New Roman" w:hAnsi="Times New Roman" w:cs="Times New Roman"/>
          <w:lang w:val="cs-CZ"/>
        </w:rPr>
        <w:t>rozpouštědla</w:t>
      </w:r>
    </w:p>
    <w:p w14:paraId="2753924A" w14:textId="77777777" w:rsidR="0055127F" w:rsidRPr="00C92AD3" w:rsidRDefault="0055127F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4B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Na trhu nemusí být všechny velikosti balení.</w:t>
      </w:r>
    </w:p>
    <w:p w14:paraId="2753924D" w14:textId="77777777" w:rsidR="007D689B" w:rsidRPr="00C92AD3" w:rsidRDefault="007D689B" w:rsidP="00265163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4E" w14:textId="6978FC2B" w:rsidR="007D689B" w:rsidRPr="00C92AD3" w:rsidRDefault="007D689B" w:rsidP="00864A59">
      <w:pPr>
        <w:suppressAutoHyphens w:val="0"/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6.6</w:t>
      </w:r>
      <w:r w:rsidR="004333F7" w:rsidRPr="00C92AD3">
        <w:rPr>
          <w:rFonts w:ascii="Times New Roman" w:eastAsia="Times New Roman" w:hAnsi="Times New Roman" w:cs="Times New Roman"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Zvláštní opatření pro zneškodňování nepoužitého veterinárního léčivého přípravku nebo</w:t>
      </w:r>
      <w:r w:rsidR="00864A59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 </w:t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 xml:space="preserve">odpadu, který pochází z tohoto přípravku </w:t>
      </w:r>
    </w:p>
    <w:p w14:paraId="2753924F" w14:textId="77777777" w:rsidR="007D689B" w:rsidRPr="00C92AD3" w:rsidRDefault="007D689B" w:rsidP="00265163">
      <w:pPr>
        <w:suppressAutoHyphens w:val="0"/>
        <w:spacing w:after="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50" w14:textId="77777777" w:rsidR="007D689B" w:rsidRPr="00C92AD3" w:rsidRDefault="007D689B" w:rsidP="0018721C">
      <w:pPr>
        <w:suppressAutoHyphens w:val="0"/>
        <w:spacing w:before="102" w:after="0" w:line="240" w:lineRule="auto"/>
        <w:ind w:hanging="11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Všechen nepoužitý veterinární léčivý přípravek</w:t>
      </w:r>
      <w:r w:rsidRPr="00C92AD3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nebo odpad, který pochází z tohoto veterinárního léčivého přípravku, musí být likvidován v souladu s místními požadavky.</w:t>
      </w:r>
    </w:p>
    <w:p w14:paraId="27539251" w14:textId="77777777" w:rsidR="00BA5EB4" w:rsidRPr="00C92AD3" w:rsidRDefault="00BA5EB4" w:rsidP="0018721C">
      <w:pPr>
        <w:suppressAutoHyphens w:val="0"/>
        <w:spacing w:before="102" w:after="0" w:line="240" w:lineRule="auto"/>
        <w:ind w:hanging="11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27539252" w14:textId="77777777" w:rsidR="00BA5EB4" w:rsidRPr="00C92AD3" w:rsidRDefault="00BA5EB4" w:rsidP="00265163">
      <w:pPr>
        <w:suppressAutoHyphens w:val="0"/>
        <w:spacing w:before="102" w:after="0" w:line="240" w:lineRule="auto"/>
        <w:ind w:hanging="11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53" w14:textId="77777777" w:rsidR="007D689B" w:rsidRPr="00C92AD3" w:rsidRDefault="007D689B" w:rsidP="00265163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7.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 xml:space="preserve">DRŽITEL ROZHODNUTÍ O REGISTRACI </w:t>
      </w:r>
    </w:p>
    <w:p w14:paraId="64433979" w14:textId="77777777" w:rsidR="00B77584" w:rsidRPr="00C92AD3" w:rsidRDefault="00B77584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54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VIRBAC </w:t>
      </w:r>
    </w:p>
    <w:p w14:paraId="27539255" w14:textId="77777777" w:rsidR="007D689B" w:rsidRPr="00C92AD3" w:rsidRDefault="007D689B" w:rsidP="0026516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1</w:t>
      </w:r>
      <w:r w:rsidRPr="00C92AD3">
        <w:rPr>
          <w:rFonts w:ascii="Times New Roman" w:eastAsia="Times New Roman" w:hAnsi="Times New Roman" w:cs="Times New Roman"/>
          <w:vertAlign w:val="superscript"/>
          <w:lang w:val="cs-CZ" w:eastAsia="en-GB"/>
        </w:rPr>
        <w:t>ére</w:t>
      </w: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 Avenue – 2065 m</w:t>
      </w:r>
      <w:r w:rsidR="0055127F" w:rsidRPr="00C92AD3">
        <w:rPr>
          <w:rFonts w:ascii="Times New Roman" w:eastAsia="Times New Roman" w:hAnsi="Times New Roman" w:cs="Times New Roman"/>
          <w:lang w:val="cs-CZ" w:eastAsia="en-GB"/>
        </w:rPr>
        <w:t xml:space="preserve"> - </w:t>
      </w:r>
      <w:r w:rsidRPr="00C92AD3">
        <w:rPr>
          <w:rFonts w:ascii="Times New Roman" w:eastAsia="Times New Roman" w:hAnsi="Times New Roman" w:cs="Times New Roman"/>
          <w:lang w:val="cs-CZ" w:eastAsia="en-GB"/>
        </w:rPr>
        <w:t>LID</w:t>
      </w:r>
    </w:p>
    <w:p w14:paraId="27539256" w14:textId="77777777" w:rsidR="007D689B" w:rsidRPr="00C92AD3" w:rsidRDefault="007D689B" w:rsidP="001872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06516  Carros (Francie)</w:t>
      </w:r>
    </w:p>
    <w:p w14:paraId="3ADA5031" w14:textId="77777777" w:rsidR="00B77584" w:rsidRPr="00C92AD3" w:rsidRDefault="00B77584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</w:p>
    <w:p w14:paraId="27539257" w14:textId="77777777" w:rsidR="007D689B" w:rsidRPr="00C92AD3" w:rsidRDefault="007D689B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8.</w:t>
      </w:r>
      <w:r w:rsidR="004333F7" w:rsidRPr="00C92AD3">
        <w:rPr>
          <w:rFonts w:ascii="Times New Roman" w:eastAsia="Times New Roman" w:hAnsi="Times New Roman" w:cs="Times New Roman"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R</w:t>
      </w:r>
      <w:r w:rsidR="00A31D15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EGISTRAČNÍ ČÍSLO</w:t>
      </w:r>
    </w:p>
    <w:p w14:paraId="0200C75B" w14:textId="77777777" w:rsidR="00B77584" w:rsidRPr="00C92AD3" w:rsidRDefault="00B77584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58" w14:textId="77777777" w:rsidR="00BA5EB4" w:rsidRPr="00C92AD3" w:rsidRDefault="00960738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97/057/16-C</w:t>
      </w:r>
    </w:p>
    <w:p w14:paraId="27539259" w14:textId="77777777" w:rsidR="00BA5EB4" w:rsidRPr="00C92AD3" w:rsidRDefault="00BA5EB4" w:rsidP="00265163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5A" w14:textId="77777777" w:rsidR="007D689B" w:rsidRPr="00C92AD3" w:rsidRDefault="007D689B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b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9.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D</w:t>
      </w:r>
      <w:r w:rsidR="00A31D15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ATUM REGISTRACE</w:t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 xml:space="preserve">/ </w:t>
      </w:r>
      <w:r w:rsidR="00A31D15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PRODLOUŽENÍ REGISTRACE</w:t>
      </w:r>
    </w:p>
    <w:p w14:paraId="72EC8CDA" w14:textId="77777777" w:rsidR="00B77584" w:rsidRPr="00C92AD3" w:rsidRDefault="00B77584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5B" w14:textId="505875B9" w:rsidR="00BA5EB4" w:rsidRPr="00C92AD3" w:rsidRDefault="001731F6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 xml:space="preserve">Datum registrace: </w:t>
      </w:r>
      <w:r w:rsidR="00960738" w:rsidRPr="00C92AD3">
        <w:rPr>
          <w:rFonts w:ascii="Times New Roman" w:eastAsia="Times New Roman" w:hAnsi="Times New Roman" w:cs="Times New Roman"/>
          <w:lang w:val="cs-CZ" w:eastAsia="en-GB"/>
        </w:rPr>
        <w:t xml:space="preserve">15. </w:t>
      </w:r>
      <w:r w:rsidRPr="00C92AD3">
        <w:rPr>
          <w:rFonts w:ascii="Times New Roman" w:eastAsia="Times New Roman" w:hAnsi="Times New Roman" w:cs="Times New Roman"/>
          <w:lang w:val="cs-CZ" w:eastAsia="en-GB"/>
        </w:rPr>
        <w:t>0</w:t>
      </w:r>
      <w:r w:rsidR="00960738" w:rsidRPr="00C92AD3">
        <w:rPr>
          <w:rFonts w:ascii="Times New Roman" w:eastAsia="Times New Roman" w:hAnsi="Times New Roman" w:cs="Times New Roman"/>
          <w:lang w:val="cs-CZ" w:eastAsia="en-GB"/>
        </w:rPr>
        <w:t>7. 2016</w:t>
      </w:r>
    </w:p>
    <w:p w14:paraId="33FFE3EA" w14:textId="22B4127F" w:rsidR="001731F6" w:rsidRPr="00C92AD3" w:rsidRDefault="001731F6" w:rsidP="0018721C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Datum posledního prodloužení:</w:t>
      </w:r>
      <w:r w:rsidR="00CD0990" w:rsidRPr="00C92AD3">
        <w:rPr>
          <w:rFonts w:ascii="Times New Roman" w:eastAsia="Times New Roman" w:hAnsi="Times New Roman" w:cs="Times New Roman"/>
          <w:lang w:val="cs-CZ" w:eastAsia="en-GB"/>
        </w:rPr>
        <w:t xml:space="preserve"> 07. 04. 2021</w:t>
      </w:r>
    </w:p>
    <w:p w14:paraId="2753925C" w14:textId="77777777" w:rsidR="00BA5EB4" w:rsidRPr="00C92AD3" w:rsidRDefault="00BA5EB4" w:rsidP="00265163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5D" w14:textId="77777777" w:rsidR="007D689B" w:rsidRPr="00C92AD3" w:rsidRDefault="007D689B" w:rsidP="00265163">
      <w:pPr>
        <w:suppressAutoHyphens w:val="0"/>
        <w:spacing w:before="240" w:line="240" w:lineRule="auto"/>
        <w:ind w:left="567" w:right="-318" w:hanging="567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10.</w:t>
      </w:r>
      <w:r w:rsidR="004333F7"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ab/>
      </w: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DATUM REVIZE TEXTU</w:t>
      </w:r>
    </w:p>
    <w:p w14:paraId="77E47A22" w14:textId="77777777" w:rsidR="00B77584" w:rsidRPr="00C92AD3" w:rsidRDefault="00B77584" w:rsidP="0018721C">
      <w:pPr>
        <w:suppressAutoHyphens w:val="0"/>
        <w:spacing w:before="240" w:line="240" w:lineRule="auto"/>
        <w:contextualSpacing/>
        <w:rPr>
          <w:rFonts w:ascii="Times New Roman" w:eastAsia="Times New Roman" w:hAnsi="Times New Roman" w:cs="Times New Roman"/>
          <w:bCs/>
          <w:lang w:val="cs-CZ" w:eastAsia="en-GB"/>
        </w:rPr>
      </w:pPr>
    </w:p>
    <w:p w14:paraId="2753925F" w14:textId="37BB10A6" w:rsidR="00BA5EB4" w:rsidRPr="00C92AD3" w:rsidRDefault="00622F1F" w:rsidP="00265163">
      <w:pPr>
        <w:suppressAutoHyphens w:val="0"/>
        <w:spacing w:before="240" w:line="240" w:lineRule="auto"/>
        <w:contextualSpacing/>
        <w:rPr>
          <w:rFonts w:ascii="Times New Roman" w:eastAsia="Times New Roman" w:hAnsi="Times New Roman" w:cs="Times New Roman"/>
          <w:bCs/>
          <w:lang w:val="cs-CZ" w:eastAsia="en-GB"/>
        </w:rPr>
      </w:pPr>
      <w:r w:rsidRPr="00C92AD3">
        <w:rPr>
          <w:rFonts w:ascii="Times New Roman" w:eastAsia="Times New Roman" w:hAnsi="Times New Roman" w:cs="Times New Roman"/>
          <w:bCs/>
          <w:lang w:val="cs-CZ" w:eastAsia="en-GB"/>
        </w:rPr>
        <w:t>Prosinec</w:t>
      </w:r>
      <w:r w:rsidR="001B6FE9" w:rsidRPr="00C92AD3">
        <w:rPr>
          <w:rFonts w:ascii="Times New Roman" w:eastAsia="Times New Roman" w:hAnsi="Times New Roman" w:cs="Times New Roman"/>
          <w:bCs/>
          <w:lang w:val="cs-CZ" w:eastAsia="en-GB"/>
        </w:rPr>
        <w:t xml:space="preserve"> 2023</w:t>
      </w:r>
    </w:p>
    <w:p w14:paraId="1E7A7458" w14:textId="77777777" w:rsidR="00622F1F" w:rsidRPr="00C92AD3" w:rsidRDefault="00622F1F" w:rsidP="00265163">
      <w:pPr>
        <w:suppressAutoHyphens w:val="0"/>
        <w:spacing w:before="240" w:line="240" w:lineRule="auto"/>
        <w:contextualSpacing/>
        <w:rPr>
          <w:rFonts w:ascii="Times New Roman" w:eastAsia="Times New Roman" w:hAnsi="Times New Roman" w:cs="Times New Roman"/>
          <w:bCs/>
          <w:lang w:val="cs-CZ" w:eastAsia="en-GB"/>
        </w:rPr>
      </w:pPr>
    </w:p>
    <w:p w14:paraId="27539260" w14:textId="77777777" w:rsidR="007D689B" w:rsidRPr="00C92AD3" w:rsidRDefault="007D689B" w:rsidP="00265163">
      <w:pPr>
        <w:suppressAutoHyphens w:val="0"/>
        <w:spacing w:before="24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C92AD3">
        <w:rPr>
          <w:rFonts w:ascii="Times New Roman" w:eastAsia="Times New Roman" w:hAnsi="Times New Roman" w:cs="Times New Roman"/>
          <w:b/>
          <w:bCs/>
          <w:lang w:val="cs-CZ" w:eastAsia="en-GB"/>
        </w:rPr>
        <w:t>DALŠÍ INFORMACE</w:t>
      </w:r>
    </w:p>
    <w:p w14:paraId="132E73B3" w14:textId="77777777" w:rsidR="00B77584" w:rsidRPr="00C92AD3" w:rsidRDefault="00B77584" w:rsidP="00265163">
      <w:pPr>
        <w:suppressAutoHyphens w:val="0"/>
        <w:spacing w:before="24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721C394E" w14:textId="18A0A90B" w:rsidR="003A2C13" w:rsidRPr="00C92AD3" w:rsidRDefault="007D689B" w:rsidP="00265163">
      <w:pPr>
        <w:suppressAutoHyphens w:val="0"/>
        <w:spacing w:before="240" w:line="240" w:lineRule="auto"/>
        <w:contextualSpacing/>
        <w:rPr>
          <w:rFonts w:ascii="Times New Roman" w:hAnsi="Times New Roman" w:cs="Times New Roman"/>
          <w:lang w:val="cs-CZ"/>
        </w:rPr>
      </w:pPr>
      <w:r w:rsidRPr="00C92AD3">
        <w:rPr>
          <w:rFonts w:ascii="Times New Roman" w:eastAsia="Times New Roman" w:hAnsi="Times New Roman" w:cs="Times New Roman"/>
          <w:lang w:val="cs-CZ" w:eastAsia="en-GB"/>
        </w:rPr>
        <w:t>Veterinární léčivý přípravek je vydáván pouze na předpis.</w:t>
      </w:r>
    </w:p>
    <w:p w14:paraId="132688EB" w14:textId="77777777" w:rsidR="003A2C13" w:rsidRPr="00C92AD3" w:rsidRDefault="003A2C13" w:rsidP="00265163">
      <w:pPr>
        <w:suppressAutoHyphens w:val="0"/>
        <w:spacing w:before="24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</w:p>
    <w:p w14:paraId="2753927E" w14:textId="77777777" w:rsidR="007D607E" w:rsidRPr="00C92AD3" w:rsidRDefault="007D607E" w:rsidP="000838EE">
      <w:pPr>
        <w:suppressAutoHyphens w:val="0"/>
        <w:spacing w:before="240" w:line="240" w:lineRule="auto"/>
        <w:contextualSpacing/>
        <w:rPr>
          <w:rFonts w:ascii="Times New Roman" w:hAnsi="Times New Roman" w:cs="Times New Roman"/>
          <w:lang w:val="cs-CZ"/>
        </w:rPr>
      </w:pPr>
    </w:p>
    <w:sectPr w:rsidR="007D607E" w:rsidRPr="00C92AD3" w:rsidSect="00864A59">
      <w:type w:val="continuous"/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34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78F6"/>
    <w:multiLevelType w:val="hybridMultilevel"/>
    <w:tmpl w:val="7AAC791E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23A"/>
    <w:multiLevelType w:val="hybridMultilevel"/>
    <w:tmpl w:val="F566FCC2"/>
    <w:lvl w:ilvl="0" w:tplc="65AA8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3E2E"/>
    <w:multiLevelType w:val="multilevel"/>
    <w:tmpl w:val="719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0AD6"/>
    <w:multiLevelType w:val="hybridMultilevel"/>
    <w:tmpl w:val="6F4EA41E"/>
    <w:lvl w:ilvl="0" w:tplc="EC729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499"/>
    <w:multiLevelType w:val="hybridMultilevel"/>
    <w:tmpl w:val="DE2E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5547"/>
    <w:multiLevelType w:val="hybridMultilevel"/>
    <w:tmpl w:val="4CEEC6BC"/>
    <w:lvl w:ilvl="0" w:tplc="F34C3B8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A1960"/>
    <w:multiLevelType w:val="hybridMultilevel"/>
    <w:tmpl w:val="4F2CB912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970BC"/>
    <w:multiLevelType w:val="hybridMultilevel"/>
    <w:tmpl w:val="5FF4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3D7B"/>
    <w:multiLevelType w:val="hybridMultilevel"/>
    <w:tmpl w:val="E2FA28F8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5E1C"/>
    <w:multiLevelType w:val="hybridMultilevel"/>
    <w:tmpl w:val="F70A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400" w:allStyles="0" w:customStyles="0" w:latentStyles="0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D1"/>
    <w:rsid w:val="00002A8A"/>
    <w:rsid w:val="00003CFF"/>
    <w:rsid w:val="00010ACB"/>
    <w:rsid w:val="00011988"/>
    <w:rsid w:val="0001738E"/>
    <w:rsid w:val="00042B94"/>
    <w:rsid w:val="00061C14"/>
    <w:rsid w:val="000731EF"/>
    <w:rsid w:val="00082881"/>
    <w:rsid w:val="000838EE"/>
    <w:rsid w:val="000913AF"/>
    <w:rsid w:val="000A3270"/>
    <w:rsid w:val="000B0FFF"/>
    <w:rsid w:val="000B79B0"/>
    <w:rsid w:val="000C6E40"/>
    <w:rsid w:val="000E2A4C"/>
    <w:rsid w:val="000F4821"/>
    <w:rsid w:val="0010264A"/>
    <w:rsid w:val="00103D9B"/>
    <w:rsid w:val="0012140E"/>
    <w:rsid w:val="00125BCC"/>
    <w:rsid w:val="001546C5"/>
    <w:rsid w:val="001561BF"/>
    <w:rsid w:val="001731F6"/>
    <w:rsid w:val="0018721C"/>
    <w:rsid w:val="001924CF"/>
    <w:rsid w:val="00193A25"/>
    <w:rsid w:val="001B5F6C"/>
    <w:rsid w:val="001B6FE9"/>
    <w:rsid w:val="001C32C4"/>
    <w:rsid w:val="001D49D6"/>
    <w:rsid w:val="001F6D79"/>
    <w:rsid w:val="00224B6D"/>
    <w:rsid w:val="00255B6D"/>
    <w:rsid w:val="002573CA"/>
    <w:rsid w:val="00265163"/>
    <w:rsid w:val="00284F9D"/>
    <w:rsid w:val="002957B9"/>
    <w:rsid w:val="002D1F9B"/>
    <w:rsid w:val="002D6F6A"/>
    <w:rsid w:val="002E5ED5"/>
    <w:rsid w:val="00320725"/>
    <w:rsid w:val="0032789F"/>
    <w:rsid w:val="00352032"/>
    <w:rsid w:val="00380F30"/>
    <w:rsid w:val="003932ED"/>
    <w:rsid w:val="003A29D9"/>
    <w:rsid w:val="003A2C13"/>
    <w:rsid w:val="003A444E"/>
    <w:rsid w:val="003B40CA"/>
    <w:rsid w:val="003C4AA7"/>
    <w:rsid w:val="003D72E6"/>
    <w:rsid w:val="003E0318"/>
    <w:rsid w:val="0040307C"/>
    <w:rsid w:val="004333F7"/>
    <w:rsid w:val="00455F0F"/>
    <w:rsid w:val="00486686"/>
    <w:rsid w:val="004C3842"/>
    <w:rsid w:val="004E62E0"/>
    <w:rsid w:val="005038B8"/>
    <w:rsid w:val="00540682"/>
    <w:rsid w:val="0055127F"/>
    <w:rsid w:val="00561148"/>
    <w:rsid w:val="005B5AB3"/>
    <w:rsid w:val="005E3909"/>
    <w:rsid w:val="005F574C"/>
    <w:rsid w:val="00600239"/>
    <w:rsid w:val="00607070"/>
    <w:rsid w:val="006164E2"/>
    <w:rsid w:val="00617B00"/>
    <w:rsid w:val="00622F1F"/>
    <w:rsid w:val="00625C29"/>
    <w:rsid w:val="00644B94"/>
    <w:rsid w:val="00655312"/>
    <w:rsid w:val="006620EE"/>
    <w:rsid w:val="00686657"/>
    <w:rsid w:val="006975A3"/>
    <w:rsid w:val="006A01A7"/>
    <w:rsid w:val="006A2850"/>
    <w:rsid w:val="006B0950"/>
    <w:rsid w:val="006C2EBD"/>
    <w:rsid w:val="007275AA"/>
    <w:rsid w:val="00751827"/>
    <w:rsid w:val="00760F0E"/>
    <w:rsid w:val="00761CF7"/>
    <w:rsid w:val="00762270"/>
    <w:rsid w:val="00772BF4"/>
    <w:rsid w:val="007740E8"/>
    <w:rsid w:val="007857B8"/>
    <w:rsid w:val="007A283F"/>
    <w:rsid w:val="007A457F"/>
    <w:rsid w:val="007B68B3"/>
    <w:rsid w:val="007D607E"/>
    <w:rsid w:val="007D689B"/>
    <w:rsid w:val="007F1C7C"/>
    <w:rsid w:val="007F7717"/>
    <w:rsid w:val="008007D2"/>
    <w:rsid w:val="00825644"/>
    <w:rsid w:val="008350B9"/>
    <w:rsid w:val="00845436"/>
    <w:rsid w:val="00851070"/>
    <w:rsid w:val="008519C3"/>
    <w:rsid w:val="008571AE"/>
    <w:rsid w:val="00864A59"/>
    <w:rsid w:val="008850D9"/>
    <w:rsid w:val="0088779C"/>
    <w:rsid w:val="008A5FED"/>
    <w:rsid w:val="008E484D"/>
    <w:rsid w:val="00904D41"/>
    <w:rsid w:val="009154E0"/>
    <w:rsid w:val="00927119"/>
    <w:rsid w:val="009312BE"/>
    <w:rsid w:val="00940CF4"/>
    <w:rsid w:val="00950895"/>
    <w:rsid w:val="00951C8E"/>
    <w:rsid w:val="00955C88"/>
    <w:rsid w:val="00960738"/>
    <w:rsid w:val="009657D1"/>
    <w:rsid w:val="00981512"/>
    <w:rsid w:val="00987795"/>
    <w:rsid w:val="009B1F77"/>
    <w:rsid w:val="009C3384"/>
    <w:rsid w:val="009D0396"/>
    <w:rsid w:val="009D28B3"/>
    <w:rsid w:val="009D6004"/>
    <w:rsid w:val="009E4D60"/>
    <w:rsid w:val="00A05715"/>
    <w:rsid w:val="00A073F0"/>
    <w:rsid w:val="00A17CA5"/>
    <w:rsid w:val="00A22663"/>
    <w:rsid w:val="00A31D15"/>
    <w:rsid w:val="00A46B38"/>
    <w:rsid w:val="00A631B8"/>
    <w:rsid w:val="00A64D4D"/>
    <w:rsid w:val="00A852D6"/>
    <w:rsid w:val="00B02546"/>
    <w:rsid w:val="00B26F56"/>
    <w:rsid w:val="00B32723"/>
    <w:rsid w:val="00B32B49"/>
    <w:rsid w:val="00B44533"/>
    <w:rsid w:val="00B558FC"/>
    <w:rsid w:val="00B67B11"/>
    <w:rsid w:val="00B77584"/>
    <w:rsid w:val="00B82A21"/>
    <w:rsid w:val="00B87DE7"/>
    <w:rsid w:val="00B92630"/>
    <w:rsid w:val="00BA5EB4"/>
    <w:rsid w:val="00BB4195"/>
    <w:rsid w:val="00BC0BAF"/>
    <w:rsid w:val="00BD23A8"/>
    <w:rsid w:val="00BD2E15"/>
    <w:rsid w:val="00BD48DE"/>
    <w:rsid w:val="00BD4AB4"/>
    <w:rsid w:val="00BE3AB6"/>
    <w:rsid w:val="00BF7E29"/>
    <w:rsid w:val="00C127DE"/>
    <w:rsid w:val="00C151B2"/>
    <w:rsid w:val="00C26061"/>
    <w:rsid w:val="00C31914"/>
    <w:rsid w:val="00C37970"/>
    <w:rsid w:val="00C444F6"/>
    <w:rsid w:val="00C70F45"/>
    <w:rsid w:val="00C73AFB"/>
    <w:rsid w:val="00C86902"/>
    <w:rsid w:val="00C92AD3"/>
    <w:rsid w:val="00C95EFB"/>
    <w:rsid w:val="00CA1C99"/>
    <w:rsid w:val="00CD0990"/>
    <w:rsid w:val="00CD6F86"/>
    <w:rsid w:val="00CE1768"/>
    <w:rsid w:val="00D062F7"/>
    <w:rsid w:val="00D315C1"/>
    <w:rsid w:val="00D342CC"/>
    <w:rsid w:val="00D464C1"/>
    <w:rsid w:val="00D9294E"/>
    <w:rsid w:val="00D92B0B"/>
    <w:rsid w:val="00DD255B"/>
    <w:rsid w:val="00E20322"/>
    <w:rsid w:val="00E400D0"/>
    <w:rsid w:val="00E45F6F"/>
    <w:rsid w:val="00E529BD"/>
    <w:rsid w:val="00EB7719"/>
    <w:rsid w:val="00ED2F06"/>
    <w:rsid w:val="00F003D5"/>
    <w:rsid w:val="00F0601E"/>
    <w:rsid w:val="00F31DEB"/>
    <w:rsid w:val="00F42B59"/>
    <w:rsid w:val="00F5336F"/>
    <w:rsid w:val="00F536EE"/>
    <w:rsid w:val="00F931F5"/>
    <w:rsid w:val="00FA3364"/>
    <w:rsid w:val="00FA4C32"/>
    <w:rsid w:val="00FA5DE3"/>
    <w:rsid w:val="00FC02F8"/>
    <w:rsid w:val="00FD403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539180"/>
  <w15:docId w15:val="{FA37D0EA-EFA1-4882-AC5E-60762C47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C7C"/>
    <w:pPr>
      <w:suppressAutoHyphens/>
      <w:spacing w:after="200" w:line="276" w:lineRule="auto"/>
    </w:pPr>
    <w:rPr>
      <w:rFonts w:ascii="Calibri" w:eastAsia="SimSun" w:hAnsi="Calibri" w:cs="font534"/>
      <w:sz w:val="22"/>
      <w:szCs w:val="22"/>
      <w:lang w:val="en-GB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D607E"/>
    <w:pPr>
      <w:keepNext/>
      <w:suppressAutoHyphens w:val="0"/>
      <w:spacing w:before="240" w:after="60" w:line="240" w:lineRule="auto"/>
      <w:ind w:left="567" w:hanging="56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cs-CZ"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607E"/>
    <w:pPr>
      <w:keepNext/>
      <w:widowControl w:val="0"/>
      <w:tabs>
        <w:tab w:val="decimal" w:leader="dot" w:pos="7200"/>
        <w:tab w:val="left" w:pos="7655"/>
      </w:tabs>
      <w:suppressAutoHyphens w:val="0"/>
      <w:spacing w:after="0" w:line="240" w:lineRule="auto"/>
      <w:outlineLvl w:val="1"/>
    </w:pPr>
    <w:rPr>
      <w:rFonts w:ascii="Tahoma" w:eastAsia="Times New Roman" w:hAnsi="Tahoma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284F9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uiPriority w:val="99"/>
    <w:unhideWhenUsed/>
    <w:rsid w:val="006B09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70F45"/>
    <w:rPr>
      <w:rFonts w:ascii="Segoe UI" w:eastAsia="SimSun" w:hAnsi="Segoe UI" w:cs="Segoe UI"/>
      <w:sz w:val="18"/>
      <w:szCs w:val="18"/>
      <w:lang w:val="en-GB" w:eastAsia="ar-SA"/>
    </w:rPr>
  </w:style>
  <w:style w:type="character" w:styleId="Odkaznakoment">
    <w:name w:val="annotation reference"/>
    <w:uiPriority w:val="99"/>
    <w:semiHidden/>
    <w:unhideWhenUsed/>
    <w:rsid w:val="00C70F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0F4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C70F45"/>
    <w:rPr>
      <w:rFonts w:ascii="Calibri" w:eastAsia="SimSun" w:hAnsi="Calibri" w:cs="font534"/>
      <w:lang w:val="en-GB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F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0F45"/>
    <w:rPr>
      <w:rFonts w:ascii="Calibri" w:eastAsia="SimSun" w:hAnsi="Calibri" w:cs="font534"/>
      <w:b/>
      <w:bCs/>
      <w:lang w:val="en-GB" w:eastAsia="ar-SA"/>
    </w:rPr>
  </w:style>
  <w:style w:type="paragraph" w:styleId="Revize">
    <w:name w:val="Revision"/>
    <w:hidden/>
    <w:uiPriority w:val="99"/>
    <w:semiHidden/>
    <w:rsid w:val="00C70F45"/>
    <w:rPr>
      <w:rFonts w:ascii="Arial" w:hAnsi="Arial"/>
      <w:lang w:val="en-GB" w:eastAsia="fr-FR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D607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D607E"/>
    <w:rPr>
      <w:rFonts w:ascii="Calibri" w:eastAsia="SimSun" w:hAnsi="Calibri" w:cs="font534"/>
      <w:sz w:val="22"/>
      <w:szCs w:val="22"/>
      <w:lang w:val="en-GB" w:eastAsia="ar-SA"/>
    </w:rPr>
  </w:style>
  <w:style w:type="character" w:customStyle="1" w:styleId="Nadpis1Char">
    <w:name w:val="Nadpis 1 Char"/>
    <w:link w:val="Nadpis1"/>
    <w:uiPriority w:val="9"/>
    <w:rsid w:val="007D607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semiHidden/>
    <w:rsid w:val="007D607E"/>
    <w:rPr>
      <w:rFonts w:ascii="Tahoma" w:hAnsi="Tahoma"/>
      <w:sz w:val="24"/>
    </w:rPr>
  </w:style>
  <w:style w:type="paragraph" w:customStyle="1" w:styleId="BodyText31">
    <w:name w:val="Body Text 31"/>
    <w:basedOn w:val="Normln"/>
    <w:uiPriority w:val="99"/>
    <w:rsid w:val="007D607E"/>
    <w:pPr>
      <w:widowControl w:val="0"/>
      <w:tabs>
        <w:tab w:val="decimal" w:leader="dot" w:pos="7200"/>
        <w:tab w:val="left" w:pos="7655"/>
      </w:tabs>
      <w:suppressAutoHyphens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cs-CZ" w:eastAsia="cs-CZ"/>
    </w:rPr>
  </w:style>
  <w:style w:type="character" w:customStyle="1" w:styleId="hps">
    <w:name w:val="hps"/>
    <w:rsid w:val="007D607E"/>
  </w:style>
  <w:style w:type="character" w:customStyle="1" w:styleId="atn">
    <w:name w:val="atn"/>
    <w:rsid w:val="007D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38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47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9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9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77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9173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3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70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480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33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025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883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73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0406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063428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705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94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7512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23492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8117316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258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5119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8967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8586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4674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7079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7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74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0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6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8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59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1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21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76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74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224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758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27679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791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3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465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2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9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7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27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84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99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8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3119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370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19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982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472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473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7601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727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8764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6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9860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18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5720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7064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7228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52523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6403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2868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430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00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3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0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06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53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8091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5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5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004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28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045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5664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589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1708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8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039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0751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98182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618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27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7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1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5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0088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21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9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1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08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53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14661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699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739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052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638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0993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755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51528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9801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538351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8617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5830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915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5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9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2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1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487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76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0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149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104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84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765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55543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490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140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167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7026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3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7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0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39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56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4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171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55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930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219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9021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97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237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89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102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40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6057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8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254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82814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2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2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48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76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8381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4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3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507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70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2889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96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0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06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0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1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46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16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5784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150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92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739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92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7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5792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2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303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232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1482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1376</Words>
  <Characters>8124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Milanko</dc:creator>
  <cp:lastModifiedBy>Nepejchalová Leona</cp:lastModifiedBy>
  <cp:revision>17</cp:revision>
  <cp:lastPrinted>2019-05-22T12:16:00Z</cp:lastPrinted>
  <dcterms:created xsi:type="dcterms:W3CDTF">2021-04-07T07:50:00Z</dcterms:created>
  <dcterms:modified xsi:type="dcterms:W3CDTF">2023-12-06T16:14:00Z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