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FF" w:rsidRPr="00525407" w:rsidRDefault="00C114FF" w:rsidP="00525407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525407">
        <w:rPr>
          <w:b/>
          <w:bCs/>
          <w:szCs w:val="22"/>
          <w:lang w:val="cs-CZ"/>
        </w:rPr>
        <w:t>B. PŘÍBALOVÁ INFORMACE</w:t>
      </w:r>
    </w:p>
    <w:p w:rsidR="00C114FF" w:rsidRPr="00525407" w:rsidRDefault="00C114FF" w:rsidP="00525407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525407">
        <w:rPr>
          <w:szCs w:val="22"/>
          <w:lang w:val="cs-CZ"/>
        </w:rPr>
        <w:br w:type="page"/>
      </w:r>
      <w:r w:rsidRPr="00525407">
        <w:rPr>
          <w:b/>
          <w:bCs/>
          <w:szCs w:val="22"/>
          <w:lang w:val="cs-CZ"/>
        </w:rPr>
        <w:lastRenderedPageBreak/>
        <w:t>PŘÍBALOVÁ INFORMACE:</w:t>
      </w: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62DE7" w:rsidRPr="00525407" w:rsidRDefault="00F80665" w:rsidP="00525407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proofErr w:type="spellStart"/>
      <w:r w:rsidRPr="00525407">
        <w:rPr>
          <w:b/>
          <w:bCs/>
          <w:szCs w:val="22"/>
          <w:lang w:val="cs-CZ"/>
        </w:rPr>
        <w:t>Temprace</w:t>
      </w:r>
      <w:proofErr w:type="spellEnd"/>
      <w:r w:rsidRPr="00525407">
        <w:rPr>
          <w:b/>
          <w:bCs/>
          <w:szCs w:val="22"/>
          <w:lang w:val="cs-CZ"/>
        </w:rPr>
        <w:t xml:space="preserve"> 0,5 mg/ml injekční roztok pro psy a kočky</w:t>
      </w:r>
    </w:p>
    <w:p w:rsidR="00462DE7" w:rsidRPr="00525407" w:rsidRDefault="00462DE7" w:rsidP="00525407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</w:p>
    <w:p w:rsidR="00462DE7" w:rsidRPr="00525407" w:rsidRDefault="00462DE7" w:rsidP="00525407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</w:p>
    <w:p w:rsidR="00C114FF" w:rsidRPr="00525407" w:rsidRDefault="00C114FF" w:rsidP="00525407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D023DE">
        <w:rPr>
          <w:b/>
          <w:bCs/>
          <w:szCs w:val="22"/>
          <w:highlight w:val="lightGray"/>
          <w:lang w:val="cs-CZ"/>
        </w:rPr>
        <w:t>1.</w:t>
      </w:r>
      <w:r w:rsidRPr="00525407">
        <w:rPr>
          <w:b/>
          <w:bCs/>
          <w:szCs w:val="22"/>
          <w:lang w:val="cs-CZ"/>
        </w:rPr>
        <w:tab/>
        <w:t>JMÉNO A ADRESA DRŽITELE ROZHODNUTÍ O REGISTRACI A DRŽITELE POVOLENÍ K VÝROBĚ ODPOVĚDNÉHO ZA UVOLNĚNÍ ŠARŽE, POKUD SE NESHODUJE</w:t>
      </w:r>
    </w:p>
    <w:p w:rsidR="00525407" w:rsidRDefault="00525407" w:rsidP="00525407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525407">
        <w:rPr>
          <w:szCs w:val="22"/>
          <w:u w:val="single"/>
          <w:lang w:val="cs-CZ"/>
        </w:rPr>
        <w:t>Držitel rozhodnutí o registraci:</w:t>
      </w:r>
    </w:p>
    <w:p w:rsidR="00462DE7" w:rsidRPr="00525407" w:rsidRDefault="00462DE7" w:rsidP="0052540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proofErr w:type="spellStart"/>
      <w:r w:rsidRPr="00525407">
        <w:rPr>
          <w:szCs w:val="22"/>
          <w:lang w:val="cs-CZ"/>
        </w:rPr>
        <w:t>Le</w:t>
      </w:r>
      <w:proofErr w:type="spellEnd"/>
      <w:r w:rsidRPr="00525407">
        <w:rPr>
          <w:szCs w:val="22"/>
          <w:lang w:val="cs-CZ"/>
        </w:rPr>
        <w:t xml:space="preserve"> Vet </w:t>
      </w:r>
      <w:proofErr w:type="spellStart"/>
      <w:proofErr w:type="gramStart"/>
      <w:r w:rsidRPr="00525407">
        <w:rPr>
          <w:szCs w:val="22"/>
          <w:lang w:val="cs-CZ"/>
        </w:rPr>
        <w:t>Beheer</w:t>
      </w:r>
      <w:proofErr w:type="spellEnd"/>
      <w:r w:rsidRPr="00525407">
        <w:rPr>
          <w:szCs w:val="22"/>
          <w:lang w:val="cs-CZ"/>
        </w:rPr>
        <w:t xml:space="preserve"> B.V.</w:t>
      </w:r>
      <w:proofErr w:type="gramEnd"/>
    </w:p>
    <w:p w:rsidR="00462DE7" w:rsidRPr="00525407" w:rsidRDefault="00462DE7" w:rsidP="0052540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proofErr w:type="spellStart"/>
      <w:r w:rsidRPr="00525407">
        <w:rPr>
          <w:szCs w:val="22"/>
          <w:lang w:val="cs-CZ"/>
        </w:rPr>
        <w:t>Wilgenweg</w:t>
      </w:r>
      <w:proofErr w:type="spellEnd"/>
      <w:r w:rsidRPr="00525407">
        <w:rPr>
          <w:szCs w:val="22"/>
          <w:lang w:val="cs-CZ"/>
        </w:rPr>
        <w:t xml:space="preserve"> 7</w:t>
      </w:r>
    </w:p>
    <w:p w:rsidR="00462DE7" w:rsidRPr="00525407" w:rsidRDefault="00462DE7" w:rsidP="0052540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525407">
        <w:rPr>
          <w:szCs w:val="22"/>
          <w:lang w:val="cs-CZ"/>
        </w:rPr>
        <w:t xml:space="preserve">3421 TV </w:t>
      </w:r>
      <w:proofErr w:type="spellStart"/>
      <w:r w:rsidRPr="00525407">
        <w:rPr>
          <w:szCs w:val="22"/>
          <w:lang w:val="cs-CZ"/>
        </w:rPr>
        <w:t>Oudewater</w:t>
      </w:r>
      <w:proofErr w:type="spellEnd"/>
    </w:p>
    <w:p w:rsidR="00462DE7" w:rsidRPr="00525407" w:rsidRDefault="00462DE7" w:rsidP="0052540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525407">
        <w:rPr>
          <w:szCs w:val="22"/>
          <w:lang w:val="cs-CZ"/>
        </w:rPr>
        <w:t>Nizozemsko</w:t>
      </w: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525407">
        <w:rPr>
          <w:szCs w:val="22"/>
          <w:u w:val="single"/>
          <w:lang w:val="cs-CZ"/>
        </w:rPr>
        <w:t>Výrobce odpovědný za uvolnění šarže</w:t>
      </w:r>
      <w:r w:rsidRPr="00525407">
        <w:rPr>
          <w:szCs w:val="22"/>
          <w:lang w:val="cs-CZ"/>
        </w:rPr>
        <w:t>:</w:t>
      </w:r>
    </w:p>
    <w:p w:rsidR="00462DE7" w:rsidRPr="00525407" w:rsidRDefault="00462DE7" w:rsidP="00525407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proofErr w:type="spellStart"/>
      <w:r w:rsidRPr="00525407">
        <w:rPr>
          <w:szCs w:val="22"/>
          <w:lang w:val="cs-CZ"/>
        </w:rPr>
        <w:t>Produlab</w:t>
      </w:r>
      <w:proofErr w:type="spellEnd"/>
      <w:r w:rsidRPr="00525407">
        <w:rPr>
          <w:szCs w:val="22"/>
          <w:lang w:val="cs-CZ"/>
        </w:rPr>
        <w:t xml:space="preserve"> </w:t>
      </w:r>
      <w:proofErr w:type="spellStart"/>
      <w:proofErr w:type="gramStart"/>
      <w:r w:rsidRPr="00525407">
        <w:rPr>
          <w:szCs w:val="22"/>
          <w:lang w:val="cs-CZ"/>
        </w:rPr>
        <w:t>Pharma</w:t>
      </w:r>
      <w:proofErr w:type="spellEnd"/>
      <w:r w:rsidRPr="00525407">
        <w:rPr>
          <w:szCs w:val="22"/>
          <w:lang w:val="cs-CZ"/>
        </w:rPr>
        <w:t xml:space="preserve"> B.V.</w:t>
      </w:r>
      <w:proofErr w:type="gramEnd"/>
    </w:p>
    <w:p w:rsidR="00462DE7" w:rsidRPr="00525407" w:rsidRDefault="00462DE7" w:rsidP="00525407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proofErr w:type="spellStart"/>
      <w:r w:rsidRPr="00525407">
        <w:rPr>
          <w:szCs w:val="22"/>
          <w:lang w:val="cs-CZ"/>
        </w:rPr>
        <w:t>Forellenweg</w:t>
      </w:r>
      <w:proofErr w:type="spellEnd"/>
      <w:r w:rsidRPr="00525407">
        <w:rPr>
          <w:szCs w:val="22"/>
          <w:lang w:val="cs-CZ"/>
        </w:rPr>
        <w:t xml:space="preserve"> 16</w:t>
      </w:r>
    </w:p>
    <w:p w:rsidR="00462DE7" w:rsidRPr="00525407" w:rsidRDefault="00462DE7" w:rsidP="00525407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525407">
        <w:rPr>
          <w:szCs w:val="22"/>
          <w:lang w:val="cs-CZ"/>
        </w:rPr>
        <w:t xml:space="preserve">4941 SJ </w:t>
      </w:r>
      <w:proofErr w:type="spellStart"/>
      <w:r w:rsidRPr="00525407">
        <w:rPr>
          <w:szCs w:val="22"/>
          <w:lang w:val="cs-CZ"/>
        </w:rPr>
        <w:t>Raamsdonksveer</w:t>
      </w:r>
      <w:proofErr w:type="spellEnd"/>
    </w:p>
    <w:p w:rsidR="00C114FF" w:rsidRDefault="00462DE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lang w:val="cs-CZ"/>
        </w:rPr>
        <w:t>Nizozemsko</w:t>
      </w:r>
    </w:p>
    <w:p w:rsidR="00525407" w:rsidRDefault="0052540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525407" w:rsidRPr="00525407" w:rsidRDefault="00525407" w:rsidP="00525407">
      <w:pPr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</w:p>
    <w:p w:rsidR="00C114FF" w:rsidRPr="00525407" w:rsidRDefault="00C114FF" w:rsidP="005254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D023DE">
        <w:rPr>
          <w:b/>
          <w:bCs/>
          <w:szCs w:val="22"/>
          <w:highlight w:val="lightGray"/>
          <w:lang w:val="cs-CZ"/>
        </w:rPr>
        <w:t>2.</w:t>
      </w:r>
      <w:r w:rsidRPr="00525407">
        <w:rPr>
          <w:b/>
          <w:bCs/>
          <w:szCs w:val="22"/>
          <w:lang w:val="cs-CZ"/>
        </w:rPr>
        <w:tab/>
        <w:t>NÁZEV VETERINÁRNÍHO LÉČIVÉHO PŘÍPRAVKU</w:t>
      </w:r>
    </w:p>
    <w:p w:rsidR="00525407" w:rsidRDefault="00525407" w:rsidP="00525407">
      <w:pPr>
        <w:pStyle w:val="BODY"/>
        <w:spacing w:after="0"/>
        <w:rPr>
          <w:szCs w:val="22"/>
          <w:lang w:val="cs-CZ"/>
        </w:rPr>
      </w:pPr>
    </w:p>
    <w:p w:rsidR="00FC419A" w:rsidRDefault="00F80665" w:rsidP="00525407">
      <w:pPr>
        <w:pStyle w:val="BODY"/>
        <w:spacing w:after="0"/>
        <w:rPr>
          <w:szCs w:val="22"/>
          <w:lang w:val="cs-CZ"/>
        </w:rPr>
      </w:pPr>
      <w:proofErr w:type="spellStart"/>
      <w:r w:rsidRPr="00525407">
        <w:rPr>
          <w:szCs w:val="22"/>
          <w:lang w:val="cs-CZ"/>
        </w:rPr>
        <w:t>Temprace</w:t>
      </w:r>
      <w:proofErr w:type="spellEnd"/>
      <w:r w:rsidRPr="00525407">
        <w:rPr>
          <w:szCs w:val="22"/>
          <w:lang w:val="cs-CZ"/>
        </w:rPr>
        <w:t xml:space="preserve"> 0,5 mg/ml injekční roztok pro psy a kočky</w:t>
      </w:r>
      <w:r w:rsidRPr="00525407">
        <w:rPr>
          <w:szCs w:val="22"/>
          <w:lang w:val="cs-CZ"/>
        </w:rPr>
        <w:br/>
      </w:r>
      <w:proofErr w:type="spellStart"/>
      <w:r w:rsidR="00CD7D51">
        <w:rPr>
          <w:szCs w:val="22"/>
          <w:lang w:val="cs-CZ"/>
        </w:rPr>
        <w:t>A</w:t>
      </w:r>
      <w:r w:rsidRPr="00525407">
        <w:rPr>
          <w:szCs w:val="22"/>
          <w:lang w:val="cs-CZ"/>
        </w:rPr>
        <w:t>cepromazinum</w:t>
      </w:r>
      <w:proofErr w:type="spellEnd"/>
    </w:p>
    <w:p w:rsidR="00525407" w:rsidRDefault="00525407" w:rsidP="00525407">
      <w:pPr>
        <w:pStyle w:val="BODY"/>
        <w:spacing w:after="0"/>
        <w:rPr>
          <w:szCs w:val="22"/>
          <w:lang w:val="cs-CZ"/>
        </w:rPr>
      </w:pPr>
    </w:p>
    <w:p w:rsidR="00525407" w:rsidRPr="00525407" w:rsidRDefault="00525407" w:rsidP="00525407">
      <w:pPr>
        <w:pStyle w:val="BODY"/>
        <w:spacing w:after="0"/>
        <w:rPr>
          <w:szCs w:val="22"/>
          <w:lang w:val="cs-CZ"/>
        </w:rPr>
      </w:pPr>
    </w:p>
    <w:p w:rsidR="00C114FF" w:rsidRPr="00525407" w:rsidRDefault="00C114FF" w:rsidP="00525407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D023DE">
        <w:rPr>
          <w:b/>
          <w:bCs/>
          <w:szCs w:val="22"/>
          <w:highlight w:val="lightGray"/>
          <w:lang w:val="cs-CZ"/>
        </w:rPr>
        <w:t>3.</w:t>
      </w:r>
      <w:r w:rsidRPr="00525407">
        <w:rPr>
          <w:b/>
          <w:bCs/>
          <w:szCs w:val="22"/>
          <w:lang w:val="cs-CZ"/>
        </w:rPr>
        <w:tab/>
        <w:t>OBSAH LÉČIVÝCH A OSTATNÍCH LÁTEK</w:t>
      </w:r>
    </w:p>
    <w:p w:rsidR="00525407" w:rsidRDefault="0052540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FA3236" w:rsidRDefault="006746C5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lang w:val="cs-CZ"/>
        </w:rPr>
        <w:t xml:space="preserve">Jeden ml obsahuje: </w:t>
      </w:r>
    </w:p>
    <w:p w:rsidR="00525407" w:rsidRPr="00525407" w:rsidRDefault="0052540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62DE7" w:rsidRPr="00525407" w:rsidRDefault="00462DE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b/>
          <w:bCs/>
          <w:szCs w:val="22"/>
          <w:lang w:val="cs-CZ"/>
        </w:rPr>
        <w:t>Léčivá látka:</w:t>
      </w:r>
    </w:p>
    <w:p w:rsidR="00131F5C" w:rsidRPr="00525407" w:rsidRDefault="009C6335" w:rsidP="00525407">
      <w:pPr>
        <w:pStyle w:val="BODY"/>
        <w:spacing w:after="0"/>
        <w:rPr>
          <w:szCs w:val="22"/>
          <w:lang w:val="cs-CZ"/>
        </w:rPr>
      </w:pPr>
      <w:r w:rsidRPr="00525407">
        <w:rPr>
          <w:szCs w:val="22"/>
          <w:lang w:val="cs-CZ"/>
        </w:rPr>
        <w:t>Acepromazinum</w:t>
      </w:r>
      <w:r w:rsidRPr="00525407">
        <w:rPr>
          <w:szCs w:val="22"/>
          <w:lang w:val="cs-CZ"/>
        </w:rPr>
        <w:tab/>
      </w:r>
      <w:r w:rsidRPr="00525407">
        <w:rPr>
          <w:szCs w:val="22"/>
          <w:lang w:val="cs-CZ"/>
        </w:rPr>
        <w:tab/>
        <w:t>0,5 mg</w:t>
      </w:r>
    </w:p>
    <w:p w:rsidR="006746C5" w:rsidRPr="00525407" w:rsidRDefault="006746C5" w:rsidP="00525407">
      <w:pPr>
        <w:pStyle w:val="BODY"/>
        <w:spacing w:after="0"/>
        <w:rPr>
          <w:szCs w:val="22"/>
          <w:lang w:val="cs-CZ"/>
        </w:rPr>
      </w:pPr>
      <w:r w:rsidRPr="00525407">
        <w:rPr>
          <w:szCs w:val="22"/>
          <w:lang w:val="cs-CZ"/>
        </w:rPr>
        <w:t xml:space="preserve">(což odpovídá 0,678 mg </w:t>
      </w:r>
      <w:proofErr w:type="spellStart"/>
      <w:r w:rsidRPr="00525407">
        <w:rPr>
          <w:szCs w:val="22"/>
          <w:lang w:val="cs-CZ"/>
        </w:rPr>
        <w:t>acepromazin</w:t>
      </w:r>
      <w:r w:rsidR="00CD7D51">
        <w:rPr>
          <w:szCs w:val="22"/>
          <w:lang w:val="cs-CZ"/>
        </w:rPr>
        <w:t>i</w:t>
      </w:r>
      <w:proofErr w:type="spellEnd"/>
      <w:r w:rsidRPr="00525407">
        <w:rPr>
          <w:szCs w:val="22"/>
          <w:lang w:val="cs-CZ"/>
        </w:rPr>
        <w:t xml:space="preserve"> </w:t>
      </w:r>
      <w:proofErr w:type="spellStart"/>
      <w:r w:rsidR="00CD7D51" w:rsidRPr="00525407">
        <w:rPr>
          <w:szCs w:val="22"/>
          <w:lang w:val="cs-CZ"/>
        </w:rPr>
        <w:t>male</w:t>
      </w:r>
      <w:r w:rsidR="00CD7D51">
        <w:rPr>
          <w:szCs w:val="22"/>
          <w:lang w:val="cs-CZ"/>
        </w:rPr>
        <w:t>as</w:t>
      </w:r>
      <w:proofErr w:type="spellEnd"/>
      <w:r w:rsidRPr="00525407">
        <w:rPr>
          <w:szCs w:val="22"/>
          <w:lang w:val="cs-CZ"/>
        </w:rPr>
        <w:t>)</w:t>
      </w:r>
    </w:p>
    <w:p w:rsidR="00DD7EB2" w:rsidRPr="00525407" w:rsidRDefault="00DD7EB2" w:rsidP="00525407">
      <w:pPr>
        <w:pStyle w:val="BODY"/>
        <w:spacing w:after="0"/>
        <w:rPr>
          <w:szCs w:val="22"/>
          <w:lang w:val="cs-CZ"/>
        </w:rPr>
      </w:pPr>
    </w:p>
    <w:p w:rsidR="00131F5C" w:rsidRPr="00525407" w:rsidRDefault="00FC419A" w:rsidP="00525407">
      <w:pPr>
        <w:pStyle w:val="BODY"/>
        <w:spacing w:after="0"/>
        <w:rPr>
          <w:szCs w:val="22"/>
          <w:lang w:val="cs-CZ"/>
        </w:rPr>
      </w:pPr>
      <w:r w:rsidRPr="00525407">
        <w:rPr>
          <w:b/>
          <w:bCs/>
          <w:szCs w:val="22"/>
          <w:lang w:val="cs-CZ"/>
        </w:rPr>
        <w:t>Pomocné látky:</w:t>
      </w:r>
      <w:r w:rsidRPr="00525407">
        <w:rPr>
          <w:szCs w:val="22"/>
          <w:lang w:val="cs-CZ"/>
        </w:rPr>
        <w:t xml:space="preserve"> </w:t>
      </w:r>
      <w:r w:rsidRPr="00525407">
        <w:rPr>
          <w:szCs w:val="22"/>
          <w:lang w:val="cs-CZ"/>
        </w:rPr>
        <w:br/>
        <w:t>Fenol</w:t>
      </w:r>
      <w:r w:rsidRPr="00525407">
        <w:rPr>
          <w:szCs w:val="22"/>
          <w:lang w:val="cs-CZ"/>
        </w:rPr>
        <w:tab/>
      </w:r>
      <w:r w:rsidRPr="00525407">
        <w:rPr>
          <w:szCs w:val="22"/>
          <w:lang w:val="cs-CZ"/>
        </w:rPr>
        <w:tab/>
      </w:r>
      <w:r w:rsidRPr="00525407">
        <w:rPr>
          <w:szCs w:val="22"/>
          <w:lang w:val="cs-CZ"/>
        </w:rPr>
        <w:tab/>
        <w:t>1,67 mg</w:t>
      </w:r>
    </w:p>
    <w:p w:rsidR="00131F5C" w:rsidRPr="00525407" w:rsidRDefault="00131F5C" w:rsidP="00525407">
      <w:pPr>
        <w:pStyle w:val="BODY"/>
        <w:spacing w:after="0"/>
        <w:rPr>
          <w:szCs w:val="22"/>
          <w:lang w:val="cs-CZ"/>
        </w:rPr>
      </w:pPr>
    </w:p>
    <w:p w:rsidR="00881E60" w:rsidRDefault="00CD7D51" w:rsidP="00525407">
      <w:pPr>
        <w:pStyle w:val="BODY"/>
        <w:spacing w:after="0"/>
        <w:rPr>
          <w:szCs w:val="22"/>
          <w:lang w:val="cs-CZ"/>
        </w:rPr>
      </w:pPr>
      <w:r>
        <w:rPr>
          <w:szCs w:val="22"/>
          <w:lang w:val="cs-CZ"/>
        </w:rPr>
        <w:t>Čirý,</w:t>
      </w:r>
      <w:r w:rsidRPr="00525407">
        <w:rPr>
          <w:szCs w:val="22"/>
          <w:lang w:val="cs-CZ"/>
        </w:rPr>
        <w:t xml:space="preserve"> </w:t>
      </w:r>
      <w:r w:rsidR="00616630" w:rsidRPr="00525407">
        <w:rPr>
          <w:szCs w:val="22"/>
          <w:lang w:val="cs-CZ"/>
        </w:rPr>
        <w:t>žlutý až oranžový roztok.</w:t>
      </w:r>
    </w:p>
    <w:p w:rsidR="00525407" w:rsidRDefault="00525407" w:rsidP="00525407">
      <w:pPr>
        <w:pStyle w:val="BODY"/>
        <w:spacing w:after="0"/>
        <w:rPr>
          <w:szCs w:val="22"/>
          <w:lang w:val="cs-CZ"/>
        </w:rPr>
      </w:pPr>
    </w:p>
    <w:p w:rsidR="00525407" w:rsidRPr="00525407" w:rsidRDefault="00525407" w:rsidP="00525407">
      <w:pPr>
        <w:pStyle w:val="BODY"/>
        <w:spacing w:after="0"/>
        <w:rPr>
          <w:szCs w:val="22"/>
          <w:lang w:val="cs-CZ"/>
        </w:rPr>
      </w:pPr>
    </w:p>
    <w:p w:rsidR="00C114FF" w:rsidRPr="00525407" w:rsidRDefault="00C114FF" w:rsidP="00525407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D023DE">
        <w:rPr>
          <w:b/>
          <w:bCs/>
          <w:szCs w:val="22"/>
          <w:highlight w:val="lightGray"/>
          <w:lang w:val="cs-CZ"/>
        </w:rPr>
        <w:t>4.</w:t>
      </w:r>
      <w:r w:rsidRPr="00525407">
        <w:rPr>
          <w:b/>
          <w:bCs/>
          <w:szCs w:val="22"/>
          <w:lang w:val="cs-CZ"/>
        </w:rPr>
        <w:tab/>
        <w:t>INDIKACE</w:t>
      </w:r>
    </w:p>
    <w:p w:rsidR="00525407" w:rsidRDefault="0052540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9E7EF5" w:rsidRPr="00265523" w:rsidRDefault="009E7EF5" w:rsidP="009E7EF5">
      <w:pPr>
        <w:pStyle w:val="Zkladntextodsazen"/>
        <w:rPr>
          <w:b w:val="0"/>
          <w:color w:val="000000" w:themeColor="text1"/>
          <w:szCs w:val="22"/>
          <w:lang w:val="cs-CZ"/>
        </w:rPr>
      </w:pPr>
      <w:r w:rsidRPr="00265523">
        <w:rPr>
          <w:b w:val="0"/>
          <w:color w:val="000000" w:themeColor="text1"/>
          <w:szCs w:val="22"/>
          <w:lang w:val="cs-CZ"/>
        </w:rPr>
        <w:t xml:space="preserve">Premedikace při anestézii, </w:t>
      </w:r>
      <w:proofErr w:type="spellStart"/>
      <w:r>
        <w:rPr>
          <w:b w:val="0"/>
          <w:color w:val="000000" w:themeColor="text1"/>
          <w:szCs w:val="22"/>
          <w:lang w:val="cs-CZ"/>
        </w:rPr>
        <w:t>trankvilizace</w:t>
      </w:r>
      <w:proofErr w:type="spellEnd"/>
      <w:r w:rsidRPr="00265523">
        <w:rPr>
          <w:b w:val="0"/>
          <w:color w:val="000000" w:themeColor="text1"/>
          <w:szCs w:val="22"/>
          <w:lang w:val="cs-CZ"/>
        </w:rPr>
        <w:t xml:space="preserve"> a </w:t>
      </w:r>
      <w:proofErr w:type="spellStart"/>
      <w:r w:rsidRPr="00265523">
        <w:rPr>
          <w:b w:val="0"/>
          <w:color w:val="000000" w:themeColor="text1"/>
          <w:szCs w:val="22"/>
          <w:lang w:val="cs-CZ"/>
        </w:rPr>
        <w:t>sedace</w:t>
      </w:r>
      <w:proofErr w:type="spellEnd"/>
      <w:r w:rsidRPr="00265523">
        <w:rPr>
          <w:b w:val="0"/>
          <w:color w:val="000000" w:themeColor="text1"/>
          <w:szCs w:val="22"/>
          <w:lang w:val="cs-CZ"/>
        </w:rPr>
        <w:t>.</w:t>
      </w:r>
    </w:p>
    <w:p w:rsidR="00525407" w:rsidRDefault="0052540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525407" w:rsidRPr="00525407" w:rsidRDefault="0052540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D023DE">
        <w:rPr>
          <w:b/>
          <w:bCs/>
          <w:szCs w:val="22"/>
          <w:highlight w:val="lightGray"/>
          <w:lang w:val="cs-CZ"/>
        </w:rPr>
        <w:t>5.</w:t>
      </w:r>
      <w:r w:rsidRPr="00525407">
        <w:rPr>
          <w:b/>
          <w:bCs/>
          <w:szCs w:val="22"/>
          <w:lang w:val="cs-CZ"/>
        </w:rPr>
        <w:tab/>
        <w:t>KONTRAINDIKACE</w:t>
      </w:r>
    </w:p>
    <w:p w:rsidR="00525407" w:rsidRDefault="0052540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56CC5" w:rsidRPr="00525407" w:rsidRDefault="00C20799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Nepoužívat v případech</w:t>
      </w:r>
      <w:r w:rsidR="00C56CC5" w:rsidRPr="00525407">
        <w:rPr>
          <w:szCs w:val="22"/>
          <w:lang w:val="cs-CZ"/>
        </w:rPr>
        <w:t xml:space="preserve"> přecitlivělosti na léčivou látku, nebo na některou z pomocných látek.</w:t>
      </w:r>
    </w:p>
    <w:p w:rsidR="00131F5C" w:rsidRPr="00525407" w:rsidRDefault="006746C5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lang w:val="cs-CZ"/>
        </w:rPr>
        <w:t>Nepoužívat u březích zvířat.</w:t>
      </w:r>
    </w:p>
    <w:p w:rsidR="00963AB0" w:rsidRPr="00525407" w:rsidRDefault="00963AB0" w:rsidP="00525407">
      <w:pPr>
        <w:pStyle w:val="BODY"/>
        <w:spacing w:after="0"/>
        <w:rPr>
          <w:szCs w:val="22"/>
          <w:lang w:val="cs-CZ"/>
        </w:rPr>
      </w:pPr>
      <w:r w:rsidRPr="00525407">
        <w:rPr>
          <w:szCs w:val="22"/>
          <w:lang w:val="cs-CZ"/>
        </w:rPr>
        <w:t>Nepoužív</w:t>
      </w:r>
      <w:r w:rsidR="008E22A7" w:rsidRPr="00525407">
        <w:rPr>
          <w:szCs w:val="22"/>
          <w:lang w:val="cs-CZ"/>
        </w:rPr>
        <w:t>at</w:t>
      </w:r>
      <w:r w:rsidRPr="00525407">
        <w:rPr>
          <w:szCs w:val="22"/>
          <w:lang w:val="cs-CZ"/>
        </w:rPr>
        <w:t xml:space="preserve"> dlouhodobě u jednotlivých zvířat.</w:t>
      </w:r>
    </w:p>
    <w:p w:rsidR="009C6335" w:rsidRPr="00525407" w:rsidRDefault="009C6335" w:rsidP="00525407">
      <w:pPr>
        <w:pStyle w:val="BODY"/>
        <w:spacing w:after="0"/>
        <w:rPr>
          <w:szCs w:val="22"/>
          <w:lang w:val="cs-CZ"/>
        </w:rPr>
      </w:pPr>
      <w:r w:rsidRPr="00525407">
        <w:rPr>
          <w:szCs w:val="22"/>
          <w:lang w:val="cs-CZ"/>
        </w:rPr>
        <w:t>Viz také bod Zvláštní upozornění (Interakce).</w:t>
      </w:r>
    </w:p>
    <w:p w:rsidR="008805BD" w:rsidRDefault="008805BD" w:rsidP="00525407">
      <w:pPr>
        <w:pStyle w:val="BODY"/>
        <w:spacing w:after="0"/>
        <w:rPr>
          <w:szCs w:val="22"/>
          <w:lang w:val="cs-CZ"/>
        </w:rPr>
      </w:pPr>
    </w:p>
    <w:p w:rsidR="00525407" w:rsidRPr="00525407" w:rsidRDefault="00525407" w:rsidP="00525407">
      <w:pPr>
        <w:pStyle w:val="BODY"/>
        <w:spacing w:after="0"/>
        <w:rPr>
          <w:szCs w:val="22"/>
          <w:lang w:val="cs-CZ"/>
        </w:rPr>
      </w:pPr>
    </w:p>
    <w:p w:rsidR="00C114FF" w:rsidRPr="00525407" w:rsidRDefault="00C114FF" w:rsidP="00665A4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D023DE">
        <w:rPr>
          <w:b/>
          <w:bCs/>
          <w:szCs w:val="22"/>
          <w:highlight w:val="lightGray"/>
          <w:lang w:val="cs-CZ"/>
        </w:rPr>
        <w:lastRenderedPageBreak/>
        <w:t>6.</w:t>
      </w:r>
      <w:r w:rsidRPr="00525407">
        <w:rPr>
          <w:b/>
          <w:bCs/>
          <w:szCs w:val="22"/>
          <w:lang w:val="cs-CZ"/>
        </w:rPr>
        <w:tab/>
        <w:t>NEŽÁDOUCÍ ÚČINKY</w:t>
      </w:r>
    </w:p>
    <w:p w:rsidR="00525407" w:rsidRDefault="00525407" w:rsidP="00265523">
      <w:pPr>
        <w:pStyle w:val="BODY"/>
        <w:keepNext/>
        <w:spacing w:after="0"/>
        <w:rPr>
          <w:szCs w:val="22"/>
          <w:lang w:val="cs-CZ"/>
        </w:rPr>
      </w:pPr>
    </w:p>
    <w:p w:rsidR="009C6335" w:rsidRPr="00525407" w:rsidRDefault="009C6335" w:rsidP="00525407">
      <w:pPr>
        <w:pStyle w:val="BODY"/>
        <w:spacing w:after="0"/>
        <w:rPr>
          <w:szCs w:val="22"/>
          <w:lang w:val="cs-CZ"/>
        </w:rPr>
      </w:pPr>
      <w:r w:rsidRPr="00525407">
        <w:rPr>
          <w:szCs w:val="22"/>
          <w:lang w:val="cs-CZ"/>
        </w:rPr>
        <w:t>Po rychlé</w:t>
      </w:r>
      <w:r w:rsidR="005C2B38">
        <w:rPr>
          <w:szCs w:val="22"/>
          <w:lang w:val="cs-CZ"/>
        </w:rPr>
        <w:t>m</w:t>
      </w:r>
      <w:r w:rsidRPr="00525407">
        <w:rPr>
          <w:szCs w:val="22"/>
          <w:lang w:val="cs-CZ"/>
        </w:rPr>
        <w:t xml:space="preserve"> intravenózní</w:t>
      </w:r>
      <w:r w:rsidR="005C2B38">
        <w:rPr>
          <w:szCs w:val="22"/>
          <w:lang w:val="cs-CZ"/>
        </w:rPr>
        <w:t>m</w:t>
      </w:r>
      <w:r w:rsidRPr="00525407">
        <w:rPr>
          <w:szCs w:val="22"/>
          <w:lang w:val="cs-CZ"/>
        </w:rPr>
        <w:t xml:space="preserve"> injek</w:t>
      </w:r>
      <w:r w:rsidR="005C2B38">
        <w:rPr>
          <w:szCs w:val="22"/>
          <w:lang w:val="cs-CZ"/>
        </w:rPr>
        <w:t>čním podání</w:t>
      </w:r>
      <w:r w:rsidRPr="00525407">
        <w:rPr>
          <w:szCs w:val="22"/>
          <w:lang w:val="cs-CZ"/>
        </w:rPr>
        <w:t xml:space="preserve"> může dojít k srdeční </w:t>
      </w:r>
      <w:r w:rsidR="005C2B38">
        <w:rPr>
          <w:szCs w:val="22"/>
          <w:lang w:val="cs-CZ"/>
        </w:rPr>
        <w:t>a</w:t>
      </w:r>
      <w:r w:rsidRPr="00525407">
        <w:rPr>
          <w:szCs w:val="22"/>
          <w:lang w:val="cs-CZ"/>
        </w:rPr>
        <w:t>rytmii (</w:t>
      </w:r>
      <w:r w:rsidR="005C2B38">
        <w:rPr>
          <w:szCs w:val="22"/>
          <w:lang w:val="cs-CZ"/>
        </w:rPr>
        <w:t>porucha</w:t>
      </w:r>
      <w:r w:rsidR="005C2B38" w:rsidRPr="00525407">
        <w:rPr>
          <w:szCs w:val="22"/>
          <w:lang w:val="cs-CZ"/>
        </w:rPr>
        <w:t xml:space="preserve"> </w:t>
      </w:r>
      <w:r w:rsidRPr="00525407">
        <w:rPr>
          <w:szCs w:val="22"/>
          <w:lang w:val="cs-CZ"/>
        </w:rPr>
        <w:t>srdeční</w:t>
      </w:r>
      <w:r w:rsidR="005C2B38">
        <w:rPr>
          <w:szCs w:val="22"/>
          <w:lang w:val="cs-CZ"/>
        </w:rPr>
        <w:t>ho</w:t>
      </w:r>
      <w:r w:rsidRPr="00525407">
        <w:rPr>
          <w:szCs w:val="22"/>
          <w:lang w:val="cs-CZ"/>
        </w:rPr>
        <w:t xml:space="preserve"> rytmu). Viz také bod Zvláštní upozornění (Zvláštní opatření pro použití u zvířat).</w:t>
      </w:r>
    </w:p>
    <w:p w:rsidR="00C114FF" w:rsidRDefault="00C114FF" w:rsidP="00525407">
      <w:pPr>
        <w:pStyle w:val="BODY"/>
        <w:spacing w:after="0"/>
        <w:rPr>
          <w:szCs w:val="22"/>
          <w:lang w:val="cs-CZ"/>
        </w:rPr>
      </w:pPr>
      <w:r w:rsidRPr="00525407">
        <w:rPr>
          <w:szCs w:val="22"/>
          <w:lang w:val="cs-CZ"/>
        </w:rPr>
        <w:t xml:space="preserve">Jestliže zaznamenáte </w:t>
      </w:r>
      <w:r w:rsidR="005C2B38">
        <w:rPr>
          <w:szCs w:val="22"/>
          <w:lang w:val="cs-CZ"/>
        </w:rPr>
        <w:t>jakékoliv</w:t>
      </w:r>
      <w:r w:rsidRPr="00525407">
        <w:rPr>
          <w:szCs w:val="22"/>
          <w:lang w:val="cs-CZ"/>
        </w:rPr>
        <w:t xml:space="preserve"> nežádoucí účink</w:t>
      </w:r>
      <w:r w:rsidR="005C2B38">
        <w:rPr>
          <w:szCs w:val="22"/>
          <w:lang w:val="cs-CZ"/>
        </w:rPr>
        <w:t>y</w:t>
      </w:r>
      <w:r w:rsidRPr="00525407">
        <w:rPr>
          <w:szCs w:val="22"/>
          <w:lang w:val="cs-CZ"/>
        </w:rPr>
        <w:t xml:space="preserve"> a to i</w:t>
      </w:r>
      <w:r w:rsidR="008E22A7" w:rsidRPr="00525407">
        <w:rPr>
          <w:szCs w:val="22"/>
          <w:lang w:val="cs-CZ"/>
        </w:rPr>
        <w:t xml:space="preserve"> takové, které nejsou uvedeny v </w:t>
      </w:r>
      <w:r w:rsidRPr="00525407">
        <w:rPr>
          <w:szCs w:val="22"/>
          <w:lang w:val="cs-CZ"/>
        </w:rPr>
        <w:t xml:space="preserve">této příbalové informaci, nebo si myslíte, že </w:t>
      </w:r>
      <w:r w:rsidR="005C2B38">
        <w:rPr>
          <w:szCs w:val="22"/>
          <w:lang w:val="cs-CZ"/>
        </w:rPr>
        <w:t>léčivý přípravek není účinný</w:t>
      </w:r>
      <w:r w:rsidRPr="00525407">
        <w:rPr>
          <w:szCs w:val="22"/>
          <w:lang w:val="cs-CZ"/>
        </w:rPr>
        <w:t>, oznamte to, prosím, vašemu veterinárnímu lékaři.</w:t>
      </w:r>
    </w:p>
    <w:p w:rsidR="00525407" w:rsidRDefault="00525407" w:rsidP="00525407">
      <w:pPr>
        <w:pStyle w:val="BODY"/>
        <w:spacing w:after="0"/>
        <w:rPr>
          <w:szCs w:val="22"/>
          <w:lang w:val="cs-CZ"/>
        </w:rPr>
      </w:pPr>
    </w:p>
    <w:p w:rsidR="00525407" w:rsidRPr="00525407" w:rsidRDefault="00525407" w:rsidP="00525407">
      <w:pPr>
        <w:pStyle w:val="BODY"/>
        <w:spacing w:after="0"/>
        <w:rPr>
          <w:szCs w:val="22"/>
          <w:lang w:val="cs-CZ"/>
        </w:rPr>
      </w:pPr>
    </w:p>
    <w:p w:rsidR="00C114FF" w:rsidRPr="00525407" w:rsidRDefault="00C114FF" w:rsidP="005254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D023DE">
        <w:rPr>
          <w:b/>
          <w:bCs/>
          <w:szCs w:val="22"/>
          <w:highlight w:val="lightGray"/>
          <w:lang w:val="cs-CZ"/>
        </w:rPr>
        <w:t>7.</w:t>
      </w:r>
      <w:r w:rsidRPr="00525407">
        <w:rPr>
          <w:b/>
          <w:bCs/>
          <w:szCs w:val="22"/>
          <w:lang w:val="cs-CZ"/>
        </w:rPr>
        <w:tab/>
        <w:t>CÍLOVÝ DRUH ZVÍŘAT</w:t>
      </w:r>
    </w:p>
    <w:p w:rsidR="00525407" w:rsidRDefault="00525407" w:rsidP="00525407">
      <w:pPr>
        <w:pStyle w:val="Geenafstand1"/>
        <w:rPr>
          <w:rFonts w:ascii="Times New Roman" w:hAnsi="Times New Roman"/>
          <w:sz w:val="22"/>
          <w:szCs w:val="22"/>
          <w:lang w:val="cs-CZ"/>
        </w:rPr>
      </w:pPr>
    </w:p>
    <w:p w:rsidR="00462DE7" w:rsidRPr="00525407" w:rsidRDefault="00462DE7" w:rsidP="00525407">
      <w:pPr>
        <w:pStyle w:val="Geenafstand1"/>
        <w:rPr>
          <w:rFonts w:ascii="Times New Roman" w:hAnsi="Times New Roman"/>
          <w:sz w:val="22"/>
          <w:szCs w:val="22"/>
          <w:lang w:val="cs-CZ"/>
        </w:rPr>
      </w:pPr>
      <w:r w:rsidRPr="00525407">
        <w:rPr>
          <w:rFonts w:ascii="Times New Roman" w:hAnsi="Times New Roman"/>
          <w:sz w:val="22"/>
          <w:szCs w:val="22"/>
          <w:lang w:val="cs-CZ"/>
        </w:rPr>
        <w:t>Psi a kočky.</w:t>
      </w:r>
    </w:p>
    <w:p w:rsidR="00C114FF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525407" w:rsidRPr="00525407" w:rsidRDefault="0052540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D023DE">
        <w:rPr>
          <w:b/>
          <w:bCs/>
          <w:szCs w:val="22"/>
          <w:highlight w:val="lightGray"/>
          <w:lang w:val="cs-CZ"/>
        </w:rPr>
        <w:t>8.</w:t>
      </w:r>
      <w:r w:rsidRPr="00525407">
        <w:rPr>
          <w:b/>
          <w:bCs/>
          <w:szCs w:val="22"/>
          <w:lang w:val="cs-CZ"/>
        </w:rPr>
        <w:tab/>
        <w:t>DÁVKOVÁNÍ PRO KAŽDÝ DRUH, CESTA A ZPŮSOB PODÁNÍ</w:t>
      </w:r>
    </w:p>
    <w:p w:rsidR="00525407" w:rsidRDefault="00525407" w:rsidP="00525407">
      <w:pPr>
        <w:tabs>
          <w:tab w:val="clear" w:pos="567"/>
        </w:tabs>
        <w:spacing w:line="240" w:lineRule="auto"/>
        <w:rPr>
          <w:kern w:val="28"/>
          <w:szCs w:val="22"/>
          <w:lang w:val="cs-CZ"/>
        </w:rPr>
      </w:pPr>
    </w:p>
    <w:p w:rsidR="009C6335" w:rsidRDefault="009C6335" w:rsidP="00525407">
      <w:pPr>
        <w:tabs>
          <w:tab w:val="clear" w:pos="567"/>
        </w:tabs>
        <w:spacing w:line="240" w:lineRule="auto"/>
        <w:rPr>
          <w:kern w:val="28"/>
          <w:szCs w:val="22"/>
          <w:lang w:val="cs-CZ"/>
        </w:rPr>
      </w:pPr>
      <w:r w:rsidRPr="00525407">
        <w:rPr>
          <w:kern w:val="28"/>
          <w:szCs w:val="22"/>
          <w:lang w:val="cs-CZ"/>
        </w:rPr>
        <w:t xml:space="preserve">Pouze pro intravenózní </w:t>
      </w:r>
      <w:r w:rsidR="00A52A06">
        <w:rPr>
          <w:kern w:val="28"/>
          <w:szCs w:val="22"/>
          <w:lang w:val="cs-CZ"/>
        </w:rPr>
        <w:t>podání</w:t>
      </w:r>
      <w:r w:rsidRPr="00525407">
        <w:rPr>
          <w:kern w:val="28"/>
          <w:szCs w:val="22"/>
          <w:lang w:val="cs-CZ"/>
        </w:rPr>
        <w:t>. Doporučuje se</w:t>
      </w:r>
      <w:r w:rsidR="00A52A06">
        <w:rPr>
          <w:kern w:val="28"/>
          <w:szCs w:val="22"/>
          <w:lang w:val="cs-CZ"/>
        </w:rPr>
        <w:t xml:space="preserve"> pomalé injekční podání</w:t>
      </w:r>
      <w:r w:rsidRPr="00525407">
        <w:rPr>
          <w:kern w:val="28"/>
          <w:szCs w:val="22"/>
          <w:lang w:val="cs-CZ"/>
        </w:rPr>
        <w:t>.</w:t>
      </w:r>
    </w:p>
    <w:p w:rsidR="008037AB" w:rsidRPr="00525407" w:rsidRDefault="008037AB" w:rsidP="00525407">
      <w:pPr>
        <w:tabs>
          <w:tab w:val="clear" w:pos="567"/>
        </w:tabs>
        <w:spacing w:line="240" w:lineRule="auto"/>
        <w:rPr>
          <w:bCs/>
          <w:kern w:val="28"/>
          <w:szCs w:val="22"/>
          <w:lang w:val="cs-CZ"/>
        </w:rPr>
      </w:pPr>
    </w:p>
    <w:p w:rsidR="009C6335" w:rsidRDefault="009C6335" w:rsidP="00525407">
      <w:pPr>
        <w:tabs>
          <w:tab w:val="clear" w:pos="567"/>
        </w:tabs>
        <w:spacing w:line="240" w:lineRule="auto"/>
        <w:rPr>
          <w:kern w:val="28"/>
          <w:szCs w:val="22"/>
          <w:lang w:val="cs-CZ"/>
        </w:rPr>
      </w:pPr>
      <w:r w:rsidRPr="00525407">
        <w:rPr>
          <w:i/>
          <w:iCs/>
          <w:kern w:val="28"/>
          <w:szCs w:val="22"/>
          <w:lang w:val="cs-CZ"/>
        </w:rPr>
        <w:t>Premedikace:</w:t>
      </w:r>
      <w:r w:rsidRPr="00525407">
        <w:rPr>
          <w:kern w:val="28"/>
          <w:szCs w:val="22"/>
          <w:lang w:val="cs-CZ"/>
        </w:rPr>
        <w:t xml:space="preserve"> 0,03</w:t>
      </w:r>
      <w:r w:rsidR="00A52A06">
        <w:rPr>
          <w:kern w:val="28"/>
          <w:szCs w:val="22"/>
          <w:lang w:val="cs-CZ"/>
        </w:rPr>
        <w:t xml:space="preserve"> - 0</w:t>
      </w:r>
      <w:r w:rsidRPr="00525407">
        <w:rPr>
          <w:kern w:val="28"/>
          <w:szCs w:val="22"/>
          <w:lang w:val="cs-CZ"/>
        </w:rPr>
        <w:t xml:space="preserve">,125 mg </w:t>
      </w:r>
      <w:proofErr w:type="spellStart"/>
      <w:r w:rsidRPr="00525407">
        <w:rPr>
          <w:kern w:val="28"/>
          <w:szCs w:val="22"/>
          <w:lang w:val="cs-CZ"/>
        </w:rPr>
        <w:t>acepromazinu</w:t>
      </w:r>
      <w:proofErr w:type="spellEnd"/>
      <w:r w:rsidRPr="00525407">
        <w:rPr>
          <w:kern w:val="28"/>
          <w:szCs w:val="22"/>
          <w:lang w:val="cs-CZ"/>
        </w:rPr>
        <w:t xml:space="preserve"> na kg </w:t>
      </w:r>
      <w:r w:rsidR="00A52A06">
        <w:rPr>
          <w:kern w:val="28"/>
          <w:szCs w:val="22"/>
          <w:lang w:val="cs-CZ"/>
        </w:rPr>
        <w:t>živé</w:t>
      </w:r>
      <w:r w:rsidR="00A52A06" w:rsidRPr="00525407">
        <w:rPr>
          <w:kern w:val="28"/>
          <w:szCs w:val="22"/>
          <w:lang w:val="cs-CZ"/>
        </w:rPr>
        <w:t xml:space="preserve"> </w:t>
      </w:r>
      <w:r w:rsidRPr="00525407">
        <w:rPr>
          <w:kern w:val="28"/>
          <w:szCs w:val="22"/>
          <w:lang w:val="cs-CZ"/>
        </w:rPr>
        <w:t>hmotnosti, což odpovídá 0,6</w:t>
      </w:r>
      <w:r w:rsidR="00A52A06">
        <w:rPr>
          <w:kern w:val="28"/>
          <w:szCs w:val="22"/>
          <w:lang w:val="cs-CZ"/>
        </w:rPr>
        <w:t xml:space="preserve"> - </w:t>
      </w:r>
      <w:r w:rsidRPr="00525407">
        <w:rPr>
          <w:kern w:val="28"/>
          <w:szCs w:val="22"/>
          <w:lang w:val="cs-CZ"/>
        </w:rPr>
        <w:t>2,5 ml přípravku na 10 kg živé hmotnosti.</w:t>
      </w:r>
    </w:p>
    <w:p w:rsidR="008037AB" w:rsidRPr="00525407" w:rsidRDefault="008037AB" w:rsidP="00525407">
      <w:pPr>
        <w:tabs>
          <w:tab w:val="clear" w:pos="567"/>
        </w:tabs>
        <w:spacing w:line="240" w:lineRule="auto"/>
        <w:rPr>
          <w:bCs/>
          <w:kern w:val="28"/>
          <w:szCs w:val="22"/>
          <w:lang w:val="cs-CZ"/>
        </w:rPr>
      </w:pPr>
    </w:p>
    <w:p w:rsidR="009C6335" w:rsidRDefault="009C6335" w:rsidP="00525407">
      <w:pPr>
        <w:tabs>
          <w:tab w:val="clear" w:pos="567"/>
        </w:tabs>
        <w:spacing w:line="240" w:lineRule="auto"/>
        <w:rPr>
          <w:kern w:val="28"/>
          <w:szCs w:val="22"/>
          <w:lang w:val="cs-CZ"/>
        </w:rPr>
      </w:pPr>
      <w:r w:rsidRPr="00525407">
        <w:rPr>
          <w:i/>
          <w:iCs/>
          <w:kern w:val="28"/>
          <w:szCs w:val="22"/>
          <w:lang w:val="cs-CZ"/>
        </w:rPr>
        <w:t>Jiné použití:</w:t>
      </w:r>
      <w:r w:rsidRPr="00525407">
        <w:rPr>
          <w:kern w:val="28"/>
          <w:szCs w:val="22"/>
          <w:lang w:val="cs-CZ"/>
        </w:rPr>
        <w:t xml:space="preserve"> 0,0625</w:t>
      </w:r>
      <w:r w:rsidR="00A52A06">
        <w:rPr>
          <w:kern w:val="28"/>
          <w:szCs w:val="22"/>
          <w:lang w:val="cs-CZ"/>
        </w:rPr>
        <w:t xml:space="preserve"> - </w:t>
      </w:r>
      <w:r w:rsidRPr="00525407">
        <w:rPr>
          <w:kern w:val="28"/>
          <w:szCs w:val="22"/>
          <w:lang w:val="cs-CZ"/>
        </w:rPr>
        <w:t xml:space="preserve">0,125 mg </w:t>
      </w:r>
      <w:proofErr w:type="spellStart"/>
      <w:r w:rsidRPr="00525407">
        <w:rPr>
          <w:kern w:val="28"/>
          <w:szCs w:val="22"/>
          <w:lang w:val="cs-CZ"/>
        </w:rPr>
        <w:t>acepromazinu</w:t>
      </w:r>
      <w:proofErr w:type="spellEnd"/>
      <w:r w:rsidRPr="00525407">
        <w:rPr>
          <w:kern w:val="28"/>
          <w:szCs w:val="22"/>
          <w:lang w:val="cs-CZ"/>
        </w:rPr>
        <w:t xml:space="preserve"> na kg </w:t>
      </w:r>
      <w:r w:rsidR="00A52A06">
        <w:rPr>
          <w:kern w:val="28"/>
          <w:szCs w:val="22"/>
          <w:lang w:val="cs-CZ"/>
        </w:rPr>
        <w:t>živé</w:t>
      </w:r>
      <w:r w:rsidR="00A52A06" w:rsidRPr="00525407">
        <w:rPr>
          <w:kern w:val="28"/>
          <w:szCs w:val="22"/>
          <w:lang w:val="cs-CZ"/>
        </w:rPr>
        <w:t xml:space="preserve"> </w:t>
      </w:r>
      <w:r w:rsidRPr="00525407">
        <w:rPr>
          <w:kern w:val="28"/>
          <w:szCs w:val="22"/>
          <w:lang w:val="cs-CZ"/>
        </w:rPr>
        <w:t>hmotnosti, což odpovídá 1,25</w:t>
      </w:r>
      <w:r w:rsidR="00A52A06">
        <w:rPr>
          <w:kern w:val="28"/>
          <w:szCs w:val="22"/>
          <w:lang w:val="cs-CZ"/>
        </w:rPr>
        <w:t xml:space="preserve"> - 2</w:t>
      </w:r>
      <w:r w:rsidRPr="00525407">
        <w:rPr>
          <w:kern w:val="28"/>
          <w:szCs w:val="22"/>
          <w:lang w:val="cs-CZ"/>
        </w:rPr>
        <w:t>,5 ml přípravku na 10 kg tělesné hmotnosti.</w:t>
      </w:r>
    </w:p>
    <w:p w:rsidR="008037AB" w:rsidRPr="00525407" w:rsidRDefault="008037AB" w:rsidP="00525407">
      <w:pPr>
        <w:tabs>
          <w:tab w:val="clear" w:pos="567"/>
        </w:tabs>
        <w:spacing w:line="240" w:lineRule="auto"/>
        <w:rPr>
          <w:bCs/>
          <w:kern w:val="28"/>
          <w:szCs w:val="22"/>
          <w:lang w:val="cs-CZ"/>
        </w:rPr>
      </w:pPr>
    </w:p>
    <w:p w:rsidR="009C6335" w:rsidRPr="00525407" w:rsidRDefault="009C6335" w:rsidP="00525407">
      <w:pPr>
        <w:tabs>
          <w:tab w:val="clear" w:pos="567"/>
        </w:tabs>
        <w:spacing w:line="240" w:lineRule="auto"/>
        <w:rPr>
          <w:bCs/>
          <w:kern w:val="28"/>
          <w:szCs w:val="22"/>
          <w:lang w:val="cs-CZ"/>
        </w:rPr>
      </w:pPr>
      <w:r w:rsidRPr="00525407">
        <w:rPr>
          <w:kern w:val="28"/>
          <w:szCs w:val="22"/>
          <w:lang w:val="cs-CZ"/>
        </w:rPr>
        <w:t>Maximální dávka,</w:t>
      </w:r>
      <w:r w:rsidR="008037AB">
        <w:rPr>
          <w:kern w:val="28"/>
          <w:szCs w:val="22"/>
          <w:lang w:val="cs-CZ"/>
        </w:rPr>
        <w:t xml:space="preserve"> která by měla být podána, je 4 </w:t>
      </w:r>
      <w:r w:rsidRPr="00525407">
        <w:rPr>
          <w:kern w:val="28"/>
          <w:szCs w:val="22"/>
          <w:lang w:val="cs-CZ"/>
        </w:rPr>
        <w:t>mg acepromazinu na zvíře.</w:t>
      </w:r>
    </w:p>
    <w:p w:rsidR="009C6335" w:rsidRDefault="009C6335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kern w:val="28"/>
          <w:szCs w:val="22"/>
          <w:lang w:val="cs-CZ"/>
        </w:rPr>
        <w:t>Obvykle se podáv</w:t>
      </w:r>
      <w:r w:rsidR="008E22A7" w:rsidRPr="00525407">
        <w:rPr>
          <w:kern w:val="28"/>
          <w:szCs w:val="22"/>
          <w:lang w:val="cs-CZ"/>
        </w:rPr>
        <w:t>á jedna</w:t>
      </w:r>
      <w:r w:rsidRPr="00525407">
        <w:rPr>
          <w:kern w:val="28"/>
          <w:szCs w:val="22"/>
          <w:lang w:val="cs-CZ"/>
        </w:rPr>
        <w:t xml:space="preserve"> dávk</w:t>
      </w:r>
      <w:r w:rsidR="008E22A7" w:rsidRPr="00525407">
        <w:rPr>
          <w:kern w:val="28"/>
          <w:szCs w:val="22"/>
          <w:lang w:val="cs-CZ"/>
        </w:rPr>
        <w:t>a</w:t>
      </w:r>
      <w:r w:rsidRPr="00525407">
        <w:rPr>
          <w:kern w:val="28"/>
          <w:szCs w:val="22"/>
          <w:lang w:val="cs-CZ"/>
        </w:rPr>
        <w:t xml:space="preserve"> acepromazinu (viz bod Zvláštní opatření pro použití u zvířat). </w:t>
      </w:r>
      <w:r w:rsidRPr="00525407">
        <w:rPr>
          <w:szCs w:val="22"/>
          <w:lang w:val="cs-CZ"/>
        </w:rPr>
        <w:t>Po podání acepromazinu může být množství anestetika nezbytné</w:t>
      </w:r>
      <w:r w:rsidR="00A52A06">
        <w:rPr>
          <w:szCs w:val="22"/>
          <w:lang w:val="cs-CZ"/>
        </w:rPr>
        <w:t>ho</w:t>
      </w:r>
      <w:r w:rsidRPr="00525407">
        <w:rPr>
          <w:szCs w:val="22"/>
          <w:lang w:val="cs-CZ"/>
        </w:rPr>
        <w:t xml:space="preserve"> </w:t>
      </w:r>
      <w:r w:rsidR="00A52A06">
        <w:rPr>
          <w:szCs w:val="22"/>
          <w:lang w:val="cs-CZ"/>
        </w:rPr>
        <w:t>k navození</w:t>
      </w:r>
      <w:r w:rsidRPr="00525407">
        <w:rPr>
          <w:szCs w:val="22"/>
          <w:lang w:val="cs-CZ"/>
        </w:rPr>
        <w:t xml:space="preserve"> anestezie výrazně sníženo.</w:t>
      </w:r>
    </w:p>
    <w:p w:rsidR="00525407" w:rsidRDefault="0052540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525407" w:rsidRPr="00525407" w:rsidRDefault="00525407" w:rsidP="00525407">
      <w:pPr>
        <w:tabs>
          <w:tab w:val="clear" w:pos="567"/>
        </w:tabs>
        <w:spacing w:line="240" w:lineRule="auto"/>
        <w:rPr>
          <w:bCs/>
          <w:kern w:val="28"/>
          <w:szCs w:val="22"/>
          <w:lang w:val="cs-CZ"/>
        </w:rPr>
      </w:pPr>
    </w:p>
    <w:p w:rsidR="00C114FF" w:rsidRPr="00525407" w:rsidRDefault="00C114FF" w:rsidP="005254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D023DE">
        <w:rPr>
          <w:b/>
          <w:bCs/>
          <w:szCs w:val="22"/>
          <w:highlight w:val="lightGray"/>
          <w:lang w:val="cs-CZ"/>
        </w:rPr>
        <w:t>9.</w:t>
      </w:r>
      <w:r w:rsidRPr="00525407">
        <w:rPr>
          <w:b/>
          <w:bCs/>
          <w:szCs w:val="22"/>
          <w:lang w:val="cs-CZ"/>
        </w:rPr>
        <w:tab/>
        <w:t>POKYNY PRO SPRÁVNÉ PODÁNÍ</w:t>
      </w:r>
    </w:p>
    <w:p w:rsidR="00525407" w:rsidRDefault="00525407" w:rsidP="00525407">
      <w:pPr>
        <w:tabs>
          <w:tab w:val="clear" w:pos="567"/>
        </w:tabs>
        <w:spacing w:line="240" w:lineRule="auto"/>
        <w:rPr>
          <w:kern w:val="28"/>
          <w:szCs w:val="22"/>
          <w:lang w:val="cs-CZ"/>
        </w:rPr>
      </w:pPr>
    </w:p>
    <w:p w:rsidR="00C114FF" w:rsidRPr="00525407" w:rsidRDefault="009C6335" w:rsidP="00525407">
      <w:pPr>
        <w:tabs>
          <w:tab w:val="clear" w:pos="567"/>
        </w:tabs>
        <w:spacing w:line="240" w:lineRule="auto"/>
        <w:rPr>
          <w:bCs/>
          <w:kern w:val="28"/>
          <w:szCs w:val="22"/>
          <w:lang w:val="cs-CZ"/>
        </w:rPr>
      </w:pPr>
      <w:r w:rsidRPr="00525407">
        <w:rPr>
          <w:kern w:val="28"/>
          <w:szCs w:val="22"/>
          <w:lang w:val="cs-CZ"/>
        </w:rPr>
        <w:t xml:space="preserve">Přijměte přiměřená opatření k udržení sterility. Zabraňte kontaminaci během používání. Pokud dojde k viditelnému </w:t>
      </w:r>
      <w:r w:rsidR="00A52A06">
        <w:rPr>
          <w:kern w:val="28"/>
          <w:szCs w:val="22"/>
          <w:lang w:val="cs-CZ"/>
        </w:rPr>
        <w:t>ná</w:t>
      </w:r>
      <w:r w:rsidRPr="00525407">
        <w:rPr>
          <w:kern w:val="28"/>
          <w:szCs w:val="22"/>
          <w:lang w:val="cs-CZ"/>
        </w:rPr>
        <w:t xml:space="preserve">růstu nebo změně barvy, </w:t>
      </w:r>
      <w:r w:rsidR="00A52A06">
        <w:rPr>
          <w:kern w:val="28"/>
          <w:szCs w:val="22"/>
          <w:lang w:val="cs-CZ"/>
        </w:rPr>
        <w:t>přípravek zlikvidujte</w:t>
      </w:r>
      <w:r w:rsidRPr="00525407">
        <w:rPr>
          <w:kern w:val="28"/>
          <w:szCs w:val="22"/>
          <w:lang w:val="cs-CZ"/>
        </w:rPr>
        <w:t>.</w:t>
      </w:r>
    </w:p>
    <w:p w:rsidR="00A52A06" w:rsidRPr="00A95DD8" w:rsidRDefault="00A52A06" w:rsidP="00A52A06">
      <w:pPr>
        <w:rPr>
          <w:color w:val="000000" w:themeColor="text1"/>
          <w:szCs w:val="22"/>
          <w:lang w:val="cs-CZ"/>
        </w:rPr>
      </w:pPr>
      <w:r>
        <w:rPr>
          <w:color w:val="000000" w:themeColor="text1"/>
          <w:szCs w:val="22"/>
          <w:lang w:val="cs-CZ"/>
        </w:rPr>
        <w:t>Zátk</w:t>
      </w:r>
      <w:r w:rsidR="001110AE">
        <w:rPr>
          <w:color w:val="000000" w:themeColor="text1"/>
          <w:szCs w:val="22"/>
          <w:lang w:val="cs-CZ"/>
        </w:rPr>
        <w:t>u</w:t>
      </w:r>
      <w:r>
        <w:rPr>
          <w:color w:val="000000" w:themeColor="text1"/>
          <w:szCs w:val="22"/>
          <w:lang w:val="cs-CZ"/>
        </w:rPr>
        <w:t xml:space="preserve"> </w:t>
      </w:r>
      <w:r w:rsidR="001110AE">
        <w:rPr>
          <w:color w:val="000000" w:themeColor="text1"/>
          <w:szCs w:val="22"/>
          <w:lang w:val="cs-CZ"/>
        </w:rPr>
        <w:t>lze</w:t>
      </w:r>
      <w:r>
        <w:rPr>
          <w:color w:val="000000" w:themeColor="text1"/>
          <w:szCs w:val="22"/>
          <w:lang w:val="cs-CZ"/>
        </w:rPr>
        <w:t xml:space="preserve"> propíchn</w:t>
      </w:r>
      <w:r w:rsidR="001110AE">
        <w:rPr>
          <w:color w:val="000000" w:themeColor="text1"/>
          <w:szCs w:val="22"/>
          <w:lang w:val="cs-CZ"/>
        </w:rPr>
        <w:t>o</w:t>
      </w:r>
      <w:r>
        <w:rPr>
          <w:color w:val="000000" w:themeColor="text1"/>
          <w:szCs w:val="22"/>
          <w:lang w:val="cs-CZ"/>
        </w:rPr>
        <w:t>ut maximálně</w:t>
      </w:r>
      <w:r w:rsidRPr="00A95DD8">
        <w:rPr>
          <w:color w:val="000000" w:themeColor="text1"/>
          <w:szCs w:val="22"/>
          <w:lang w:val="cs-CZ"/>
        </w:rPr>
        <w:t xml:space="preserve"> </w:t>
      </w:r>
      <w:r>
        <w:rPr>
          <w:color w:val="000000" w:themeColor="text1"/>
          <w:szCs w:val="22"/>
          <w:lang w:val="cs-CZ"/>
        </w:rPr>
        <w:t xml:space="preserve">100krát </w:t>
      </w:r>
      <w:r w:rsidRPr="00A95DD8">
        <w:rPr>
          <w:color w:val="000000" w:themeColor="text1"/>
          <w:szCs w:val="22"/>
          <w:lang w:val="cs-CZ"/>
        </w:rPr>
        <w:t xml:space="preserve">při použití jehel velikosti 21G a 23G a </w:t>
      </w:r>
      <w:r w:rsidR="001110AE">
        <w:rPr>
          <w:color w:val="000000" w:themeColor="text1"/>
          <w:szCs w:val="22"/>
          <w:lang w:val="cs-CZ"/>
        </w:rPr>
        <w:t>maximálně</w:t>
      </w:r>
      <w:r w:rsidR="001110AE" w:rsidRPr="00A95DD8">
        <w:rPr>
          <w:color w:val="000000" w:themeColor="text1"/>
          <w:szCs w:val="22"/>
          <w:lang w:val="cs-CZ"/>
        </w:rPr>
        <w:t xml:space="preserve"> 40</w:t>
      </w:r>
      <w:r w:rsidR="001110AE">
        <w:rPr>
          <w:color w:val="000000" w:themeColor="text1"/>
          <w:szCs w:val="22"/>
          <w:lang w:val="cs-CZ"/>
        </w:rPr>
        <w:t>krát</w:t>
      </w:r>
      <w:r w:rsidR="001110AE" w:rsidRPr="00A95DD8">
        <w:rPr>
          <w:color w:val="000000" w:themeColor="text1"/>
          <w:szCs w:val="22"/>
          <w:lang w:val="cs-CZ"/>
        </w:rPr>
        <w:t xml:space="preserve"> </w:t>
      </w:r>
      <w:r w:rsidRPr="00A95DD8">
        <w:rPr>
          <w:color w:val="000000" w:themeColor="text1"/>
          <w:szCs w:val="22"/>
          <w:lang w:val="cs-CZ"/>
        </w:rPr>
        <w:t>při použití jehly 18G.</w:t>
      </w:r>
    </w:p>
    <w:p w:rsidR="00525407" w:rsidRDefault="00525407" w:rsidP="00525407">
      <w:pPr>
        <w:tabs>
          <w:tab w:val="clear" w:pos="567"/>
        </w:tabs>
        <w:spacing w:line="240" w:lineRule="auto"/>
        <w:rPr>
          <w:kern w:val="28"/>
          <w:szCs w:val="22"/>
          <w:lang w:val="cs-CZ"/>
        </w:rPr>
      </w:pPr>
    </w:p>
    <w:p w:rsidR="00525407" w:rsidRPr="00525407" w:rsidRDefault="0052540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D023DE">
        <w:rPr>
          <w:b/>
          <w:bCs/>
          <w:szCs w:val="22"/>
          <w:highlight w:val="lightGray"/>
          <w:lang w:val="cs-CZ"/>
        </w:rPr>
        <w:t>10.</w:t>
      </w:r>
      <w:r w:rsidRPr="00525407">
        <w:rPr>
          <w:b/>
          <w:bCs/>
          <w:szCs w:val="22"/>
          <w:lang w:val="cs-CZ"/>
        </w:rPr>
        <w:tab/>
        <w:t xml:space="preserve">OCHRANNÁ(É) </w:t>
      </w:r>
      <w:proofErr w:type="gramStart"/>
      <w:r w:rsidRPr="00525407">
        <w:rPr>
          <w:b/>
          <w:bCs/>
          <w:szCs w:val="22"/>
          <w:lang w:val="cs-CZ"/>
        </w:rPr>
        <w:t>LHŮTA(Y)</w:t>
      </w:r>
      <w:proofErr w:type="gramEnd"/>
    </w:p>
    <w:p w:rsidR="00525407" w:rsidRDefault="0052540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640403" w:rsidRDefault="00640403" w:rsidP="00640403">
      <w:pPr>
        <w:rPr>
          <w:color w:val="000000" w:themeColor="text1"/>
          <w:szCs w:val="22"/>
          <w:lang w:val="cs-CZ"/>
        </w:rPr>
      </w:pPr>
      <w:r>
        <w:rPr>
          <w:szCs w:val="22"/>
          <w:lang w:val="cs-CZ"/>
        </w:rPr>
        <w:t>Není určeno pro potravinová zvířata.</w:t>
      </w:r>
    </w:p>
    <w:p w:rsidR="00C114FF" w:rsidRDefault="00C114FF" w:rsidP="0052540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:rsidR="00525407" w:rsidRPr="00525407" w:rsidRDefault="00525407" w:rsidP="0052540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:rsidR="00C114FF" w:rsidRPr="00525407" w:rsidRDefault="00C114FF" w:rsidP="00665A4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D023DE">
        <w:rPr>
          <w:b/>
          <w:bCs/>
          <w:szCs w:val="22"/>
          <w:highlight w:val="lightGray"/>
          <w:lang w:val="cs-CZ"/>
        </w:rPr>
        <w:t>11.</w:t>
      </w:r>
      <w:r w:rsidRPr="00525407">
        <w:rPr>
          <w:b/>
          <w:bCs/>
          <w:szCs w:val="22"/>
          <w:lang w:val="cs-CZ"/>
        </w:rPr>
        <w:tab/>
        <w:t>ZVLÁŠTNÍ OPATŘENÍ PRO UCHOVÁVÁNÍ</w:t>
      </w:r>
    </w:p>
    <w:p w:rsidR="00525407" w:rsidRDefault="00525407" w:rsidP="002655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lang w:val="cs-CZ"/>
        </w:rPr>
        <w:t>Uchovávat mimo dohled a dosah dětí.</w:t>
      </w:r>
    </w:p>
    <w:p w:rsidR="00BC1CB4" w:rsidRPr="00525407" w:rsidRDefault="00CD7D51" w:rsidP="00525407">
      <w:pPr>
        <w:pStyle w:val="BODY"/>
        <w:spacing w:after="0"/>
        <w:rPr>
          <w:szCs w:val="22"/>
          <w:lang w:val="cs-CZ"/>
        </w:rPr>
      </w:pPr>
      <w:r>
        <w:rPr>
          <w:szCs w:val="22"/>
          <w:lang w:val="cs-CZ"/>
        </w:rPr>
        <w:t>U</w:t>
      </w:r>
      <w:r w:rsidRPr="00525407">
        <w:rPr>
          <w:szCs w:val="22"/>
          <w:lang w:val="cs-CZ"/>
        </w:rPr>
        <w:t xml:space="preserve">chovávejte </w:t>
      </w:r>
      <w:r>
        <w:rPr>
          <w:szCs w:val="22"/>
          <w:lang w:val="cs-CZ"/>
        </w:rPr>
        <w:t>i</w:t>
      </w:r>
      <w:r w:rsidR="007C50A0" w:rsidRPr="00525407">
        <w:rPr>
          <w:szCs w:val="22"/>
          <w:lang w:val="cs-CZ"/>
        </w:rPr>
        <w:t>njekční lahvičku v původním obalu, aby byla chráněna před světlem.</w:t>
      </w:r>
    </w:p>
    <w:p w:rsidR="00C114FF" w:rsidRDefault="0043320A" w:rsidP="00525407">
      <w:pPr>
        <w:pStyle w:val="BODY"/>
        <w:spacing w:after="0"/>
        <w:rPr>
          <w:szCs w:val="22"/>
          <w:lang w:val="cs-CZ"/>
        </w:rPr>
      </w:pPr>
      <w:r w:rsidRPr="00525407">
        <w:rPr>
          <w:szCs w:val="22"/>
          <w:lang w:val="cs-CZ"/>
        </w:rPr>
        <w:t>Nepoužívejte tento veterinární léčivý přípravek po uplynutí doby použitelnost</w:t>
      </w:r>
      <w:r w:rsidR="00CD7D51">
        <w:rPr>
          <w:szCs w:val="22"/>
          <w:lang w:val="cs-CZ"/>
        </w:rPr>
        <w:t>i</w:t>
      </w:r>
      <w:r w:rsidRPr="00525407">
        <w:rPr>
          <w:szCs w:val="22"/>
          <w:lang w:val="cs-CZ"/>
        </w:rPr>
        <w:t xml:space="preserve"> uvedené na krabičce po EXP. Doba použitelnosti končí posledním dnem v uvedeném měsíci.</w:t>
      </w:r>
      <w:r w:rsidRPr="00525407">
        <w:rPr>
          <w:szCs w:val="22"/>
          <w:lang w:val="cs-CZ"/>
        </w:rPr>
        <w:br/>
        <w:t>Doba použitelnosti po prvním otevření vnitřního obalu: 28 dnů</w:t>
      </w:r>
    </w:p>
    <w:p w:rsidR="00525407" w:rsidRDefault="00525407" w:rsidP="00525407">
      <w:pPr>
        <w:pStyle w:val="BODY"/>
        <w:spacing w:after="0"/>
        <w:rPr>
          <w:szCs w:val="22"/>
          <w:lang w:val="cs-CZ"/>
        </w:rPr>
      </w:pPr>
    </w:p>
    <w:p w:rsidR="00525407" w:rsidRPr="00525407" w:rsidRDefault="00525407" w:rsidP="00525407">
      <w:pPr>
        <w:pStyle w:val="BODY"/>
        <w:spacing w:after="0"/>
        <w:rPr>
          <w:szCs w:val="22"/>
          <w:lang w:val="cs-CZ"/>
        </w:rPr>
      </w:pPr>
    </w:p>
    <w:p w:rsidR="00C114FF" w:rsidRPr="00525407" w:rsidRDefault="00C114FF" w:rsidP="00525407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D023DE">
        <w:rPr>
          <w:b/>
          <w:bCs/>
          <w:szCs w:val="22"/>
          <w:highlight w:val="lightGray"/>
          <w:lang w:val="cs-CZ"/>
        </w:rPr>
        <w:t>12.</w:t>
      </w:r>
      <w:r w:rsidRPr="00525407">
        <w:rPr>
          <w:b/>
          <w:bCs/>
          <w:szCs w:val="22"/>
          <w:lang w:val="cs-CZ"/>
        </w:rPr>
        <w:tab/>
        <w:t>ZVLÁŠTNÍ UPOZORNĚNÍ</w:t>
      </w:r>
    </w:p>
    <w:p w:rsidR="00525407" w:rsidRDefault="00525407" w:rsidP="00525407">
      <w:pPr>
        <w:keepNext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:rsidR="00F271F9" w:rsidRPr="00525407" w:rsidRDefault="00F271F9" w:rsidP="00525407">
      <w:pPr>
        <w:keepNext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525407">
        <w:rPr>
          <w:szCs w:val="22"/>
          <w:u w:val="single"/>
          <w:lang w:val="cs-CZ"/>
        </w:rPr>
        <w:t>Zvláštní upozornění pro každý cílový druh:</w:t>
      </w:r>
    </w:p>
    <w:p w:rsidR="00F271F9" w:rsidRPr="00525407" w:rsidRDefault="00F271F9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lang w:val="cs-CZ"/>
        </w:rPr>
        <w:t>Vzhledem k tomu, že individuální odpověď na ace</w:t>
      </w:r>
      <w:r w:rsidR="00E046BB" w:rsidRPr="00525407">
        <w:rPr>
          <w:szCs w:val="22"/>
          <w:lang w:val="cs-CZ"/>
        </w:rPr>
        <w:t>promazin může být proměnlivá, u </w:t>
      </w:r>
      <w:r w:rsidRPr="00525407">
        <w:rPr>
          <w:szCs w:val="22"/>
          <w:lang w:val="cs-CZ"/>
        </w:rPr>
        <w:t xml:space="preserve">některých zvířat nemusí být dosaženo spolehlivé sedace. U těchto jedinců je třeba zvážit </w:t>
      </w:r>
      <w:r w:rsidR="00A52A06">
        <w:rPr>
          <w:szCs w:val="22"/>
          <w:lang w:val="cs-CZ"/>
        </w:rPr>
        <w:t xml:space="preserve">použití </w:t>
      </w:r>
      <w:r w:rsidRPr="00525407">
        <w:rPr>
          <w:szCs w:val="22"/>
          <w:lang w:val="cs-CZ"/>
        </w:rPr>
        <w:t>další</w:t>
      </w:r>
      <w:r w:rsidR="00A52A06">
        <w:rPr>
          <w:szCs w:val="22"/>
          <w:lang w:val="cs-CZ"/>
        </w:rPr>
        <w:t>ch léčivých přípravků</w:t>
      </w:r>
      <w:r w:rsidRPr="00525407">
        <w:rPr>
          <w:szCs w:val="22"/>
          <w:lang w:val="cs-CZ"/>
        </w:rPr>
        <w:t xml:space="preserve"> nebo kombinace lé</w:t>
      </w:r>
      <w:r w:rsidR="00A52A06">
        <w:rPr>
          <w:szCs w:val="22"/>
          <w:lang w:val="cs-CZ"/>
        </w:rPr>
        <w:t>čivých přípravků</w:t>
      </w:r>
      <w:r w:rsidRPr="00525407">
        <w:rPr>
          <w:szCs w:val="22"/>
          <w:lang w:val="cs-CZ"/>
        </w:rPr>
        <w:t>.</w:t>
      </w:r>
    </w:p>
    <w:p w:rsidR="00F271F9" w:rsidRPr="00525407" w:rsidRDefault="00532CE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lang w:val="cs-CZ"/>
        </w:rPr>
        <w:lastRenderedPageBreak/>
        <w:t>Při absenci vhodných studií týkajících se účinnosti by se přípravek neměl podávat subkutánně nebo intramuskulárně.</w:t>
      </w:r>
    </w:p>
    <w:p w:rsidR="00532CE7" w:rsidRPr="00525407" w:rsidRDefault="00532CE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3320A" w:rsidRPr="00525407" w:rsidRDefault="0043320A" w:rsidP="005254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u w:val="single"/>
          <w:lang w:val="cs-CZ"/>
        </w:rPr>
        <w:t>Zvláštní opatření pro použití u zvířat:</w:t>
      </w:r>
    </w:p>
    <w:p w:rsidR="00BF53BB" w:rsidRPr="00525407" w:rsidRDefault="00BF53BB" w:rsidP="005254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u w:val="single"/>
          <w:lang w:val="cs-CZ"/>
        </w:rPr>
        <w:t>Pro veterinární lékaře</w:t>
      </w:r>
      <w:r w:rsidRPr="00525407">
        <w:rPr>
          <w:szCs w:val="22"/>
          <w:lang w:val="cs-CZ"/>
        </w:rPr>
        <w:t>:</w:t>
      </w:r>
    </w:p>
    <w:p w:rsidR="009C6335" w:rsidRPr="00525407" w:rsidDel="00440B8E" w:rsidRDefault="009C6335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525407">
        <w:rPr>
          <w:szCs w:val="22"/>
          <w:lang w:val="cs-CZ"/>
        </w:rPr>
        <w:t>Acepromazin</w:t>
      </w:r>
      <w:proofErr w:type="spellEnd"/>
      <w:r w:rsidRPr="00525407">
        <w:rPr>
          <w:szCs w:val="22"/>
          <w:lang w:val="cs-CZ"/>
        </w:rPr>
        <w:t xml:space="preserve"> je hypotenziv</w:t>
      </w:r>
      <w:r w:rsidR="00A52A06">
        <w:rPr>
          <w:szCs w:val="22"/>
          <w:lang w:val="cs-CZ"/>
        </w:rPr>
        <w:t>um</w:t>
      </w:r>
      <w:r w:rsidRPr="00525407">
        <w:rPr>
          <w:szCs w:val="22"/>
          <w:lang w:val="cs-CZ"/>
        </w:rPr>
        <w:t xml:space="preserve"> (snižuje krevní tlak) a může způsobit přechodné snížení hematokritu. Přípravek by proto měl být podáván </w:t>
      </w:r>
      <w:r w:rsidR="00A52A06" w:rsidRPr="00525407">
        <w:rPr>
          <w:szCs w:val="22"/>
          <w:lang w:val="cs-CZ"/>
        </w:rPr>
        <w:t xml:space="preserve">pouze v nízkých dávkách </w:t>
      </w:r>
      <w:r w:rsidR="00A52A06">
        <w:rPr>
          <w:szCs w:val="22"/>
          <w:lang w:val="cs-CZ"/>
        </w:rPr>
        <w:t xml:space="preserve">a </w:t>
      </w:r>
      <w:r w:rsidRPr="00525407">
        <w:rPr>
          <w:szCs w:val="22"/>
          <w:lang w:val="cs-CZ"/>
        </w:rPr>
        <w:t xml:space="preserve">s velkou opatrností zvířatům ve </w:t>
      </w:r>
      <w:r w:rsidR="00A52A06" w:rsidRPr="00525407">
        <w:rPr>
          <w:szCs w:val="22"/>
          <w:lang w:val="cs-CZ"/>
        </w:rPr>
        <w:t>s</w:t>
      </w:r>
      <w:r w:rsidR="00A52A06">
        <w:rPr>
          <w:szCs w:val="22"/>
          <w:lang w:val="cs-CZ"/>
        </w:rPr>
        <w:t>tavu</w:t>
      </w:r>
      <w:r w:rsidR="00A52A06" w:rsidRPr="00525407">
        <w:rPr>
          <w:szCs w:val="22"/>
          <w:lang w:val="cs-CZ"/>
        </w:rPr>
        <w:t xml:space="preserve"> </w:t>
      </w:r>
      <w:r w:rsidRPr="00525407">
        <w:rPr>
          <w:szCs w:val="22"/>
          <w:lang w:val="cs-CZ"/>
        </w:rPr>
        <w:t xml:space="preserve">hypovolémie, anémie a šoku nebo s kardiovaskulárním </w:t>
      </w:r>
      <w:proofErr w:type="gramStart"/>
      <w:r w:rsidRPr="00525407">
        <w:rPr>
          <w:szCs w:val="22"/>
          <w:lang w:val="cs-CZ"/>
        </w:rPr>
        <w:t>onemocněním</w:t>
      </w:r>
      <w:r w:rsidR="00A52A06">
        <w:rPr>
          <w:szCs w:val="22"/>
          <w:lang w:val="cs-CZ"/>
        </w:rPr>
        <w:t>.</w:t>
      </w:r>
      <w:r w:rsidRPr="00525407">
        <w:rPr>
          <w:szCs w:val="22"/>
          <w:lang w:val="cs-CZ"/>
        </w:rPr>
        <w:t>.</w:t>
      </w:r>
      <w:proofErr w:type="gramEnd"/>
      <w:r w:rsidRPr="00525407">
        <w:rPr>
          <w:szCs w:val="22"/>
          <w:lang w:val="cs-CZ"/>
        </w:rPr>
        <w:t xml:space="preserve"> Podání acepromazinu musí předcházet rehydratace.</w:t>
      </w:r>
    </w:p>
    <w:p w:rsidR="00F00F59" w:rsidRPr="00525407" w:rsidRDefault="00F00F59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lang w:val="cs-CZ"/>
        </w:rPr>
        <w:t xml:space="preserve">Acepromazin může způsobit hypotermii v </w:t>
      </w:r>
      <w:r w:rsidR="00A52A06">
        <w:rPr>
          <w:szCs w:val="22"/>
          <w:lang w:val="cs-CZ"/>
        </w:rPr>
        <w:t>útlumu</w:t>
      </w:r>
      <w:r w:rsidR="00A52A06" w:rsidRPr="00525407">
        <w:rPr>
          <w:szCs w:val="22"/>
          <w:lang w:val="cs-CZ"/>
        </w:rPr>
        <w:t xml:space="preserve"> </w:t>
      </w:r>
      <w:r w:rsidRPr="00525407">
        <w:rPr>
          <w:szCs w:val="22"/>
          <w:lang w:val="cs-CZ"/>
        </w:rPr>
        <w:t>de</w:t>
      </w:r>
      <w:r w:rsidR="00E046BB" w:rsidRPr="00525407">
        <w:rPr>
          <w:szCs w:val="22"/>
          <w:lang w:val="cs-CZ"/>
        </w:rPr>
        <w:t>prese termoregulačního centra a </w:t>
      </w:r>
      <w:r w:rsidRPr="00525407">
        <w:rPr>
          <w:szCs w:val="22"/>
          <w:lang w:val="cs-CZ"/>
        </w:rPr>
        <w:t>periferní vazodilatace.</w:t>
      </w:r>
    </w:p>
    <w:p w:rsidR="00A52A06" w:rsidRDefault="009C6335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lang w:val="cs-CZ"/>
        </w:rPr>
        <w:t>Acepromazin má zanedbatelné analgetické účinky.</w:t>
      </w:r>
      <w:r w:rsidR="00A52A06">
        <w:rPr>
          <w:szCs w:val="22"/>
          <w:lang w:val="cs-CZ"/>
        </w:rPr>
        <w:t xml:space="preserve"> </w:t>
      </w:r>
      <w:r w:rsidR="00A52A06" w:rsidRPr="00A52A06">
        <w:rPr>
          <w:szCs w:val="22"/>
          <w:lang w:val="cs-CZ"/>
        </w:rPr>
        <w:t xml:space="preserve">Při manipulaci se </w:t>
      </w:r>
      <w:proofErr w:type="spellStart"/>
      <w:r w:rsidR="00A52A06" w:rsidRPr="00A52A06">
        <w:rPr>
          <w:szCs w:val="22"/>
          <w:lang w:val="cs-CZ"/>
        </w:rPr>
        <w:t>sedovanými</w:t>
      </w:r>
      <w:proofErr w:type="spellEnd"/>
      <w:r w:rsidR="00A52A06" w:rsidRPr="00A52A06">
        <w:rPr>
          <w:szCs w:val="22"/>
          <w:lang w:val="cs-CZ"/>
        </w:rPr>
        <w:t xml:space="preserve"> zvířaty nelze provádět bolestivé zákroky.</w:t>
      </w:r>
    </w:p>
    <w:p w:rsidR="00A52A06" w:rsidRDefault="009C6335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lang w:val="cs-CZ"/>
        </w:rPr>
        <w:t xml:space="preserve">U některých psů, zejména pak boxerů a jiných plemen s krátkým </w:t>
      </w:r>
      <w:r w:rsidR="00E046BB" w:rsidRPr="00525407">
        <w:rPr>
          <w:szCs w:val="22"/>
          <w:lang w:val="cs-CZ"/>
        </w:rPr>
        <w:t>čenichem, může dojít k </w:t>
      </w:r>
      <w:r w:rsidRPr="00525407">
        <w:rPr>
          <w:szCs w:val="22"/>
          <w:lang w:val="cs-CZ"/>
        </w:rPr>
        <w:t>spontánní mdlobě nebo synkopě</w:t>
      </w:r>
      <w:bookmarkStart w:id="0" w:name="_Hlk496518986"/>
      <w:r w:rsidRPr="00525407">
        <w:rPr>
          <w:szCs w:val="22"/>
          <w:lang w:val="cs-CZ"/>
        </w:rPr>
        <w:t xml:space="preserve"> v důsledku sinoatriálního bloku způsobeného nadměrným </w:t>
      </w:r>
      <w:proofErr w:type="spellStart"/>
      <w:r w:rsidRPr="00525407">
        <w:rPr>
          <w:szCs w:val="22"/>
          <w:lang w:val="cs-CZ"/>
        </w:rPr>
        <w:t>vagálním</w:t>
      </w:r>
      <w:proofErr w:type="spellEnd"/>
      <w:r w:rsidRPr="00525407">
        <w:rPr>
          <w:szCs w:val="22"/>
          <w:lang w:val="cs-CZ"/>
        </w:rPr>
        <w:t xml:space="preserve"> </w:t>
      </w:r>
      <w:proofErr w:type="spellStart"/>
      <w:r w:rsidRPr="00525407">
        <w:rPr>
          <w:szCs w:val="22"/>
          <w:lang w:val="cs-CZ"/>
        </w:rPr>
        <w:t>tonusem</w:t>
      </w:r>
      <w:bookmarkEnd w:id="0"/>
      <w:proofErr w:type="spellEnd"/>
      <w:r w:rsidRPr="00525407">
        <w:rPr>
          <w:szCs w:val="22"/>
          <w:lang w:val="cs-CZ"/>
        </w:rPr>
        <w:t>. Injek</w:t>
      </w:r>
      <w:r w:rsidR="00A52A06">
        <w:rPr>
          <w:szCs w:val="22"/>
          <w:lang w:val="cs-CZ"/>
        </w:rPr>
        <w:t>ční podání</w:t>
      </w:r>
      <w:r w:rsidRPr="00525407">
        <w:rPr>
          <w:szCs w:val="22"/>
          <w:lang w:val="cs-CZ"/>
        </w:rPr>
        <w:t xml:space="preserve"> </w:t>
      </w:r>
      <w:proofErr w:type="spellStart"/>
      <w:r w:rsidRPr="00525407">
        <w:rPr>
          <w:szCs w:val="22"/>
          <w:lang w:val="cs-CZ"/>
        </w:rPr>
        <w:t>acepromazinu</w:t>
      </w:r>
      <w:proofErr w:type="spellEnd"/>
      <w:r w:rsidRPr="00525407">
        <w:rPr>
          <w:szCs w:val="22"/>
          <w:lang w:val="cs-CZ"/>
        </w:rPr>
        <w:t xml:space="preserve"> může vyvolat záchvat, takže je třeba použít nízkou dávku. </w:t>
      </w:r>
    </w:p>
    <w:p w:rsidR="009C6335" w:rsidRPr="00525407" w:rsidRDefault="009C6335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lang w:val="cs-CZ"/>
        </w:rPr>
        <w:t xml:space="preserve">Pokud je tento typ synkopy v anamnéze nebo je-li podezření z důvodu nadměrné sinusové arytmie, </w:t>
      </w:r>
      <w:r w:rsidR="008A7C06">
        <w:rPr>
          <w:szCs w:val="22"/>
          <w:lang w:val="cs-CZ"/>
        </w:rPr>
        <w:t>je vhodné</w:t>
      </w:r>
      <w:r w:rsidRPr="00525407">
        <w:rPr>
          <w:szCs w:val="22"/>
          <w:lang w:val="cs-CZ"/>
        </w:rPr>
        <w:t xml:space="preserve"> před podáním </w:t>
      </w:r>
      <w:proofErr w:type="spellStart"/>
      <w:r w:rsidRPr="00525407">
        <w:rPr>
          <w:szCs w:val="22"/>
          <w:lang w:val="cs-CZ"/>
        </w:rPr>
        <w:t>acepromazinu</w:t>
      </w:r>
      <w:proofErr w:type="spellEnd"/>
      <w:r w:rsidRPr="00525407">
        <w:rPr>
          <w:szCs w:val="22"/>
          <w:lang w:val="cs-CZ"/>
        </w:rPr>
        <w:t xml:space="preserve"> kontrolovat </w:t>
      </w:r>
      <w:proofErr w:type="spellStart"/>
      <w:r w:rsidRPr="00525407">
        <w:rPr>
          <w:szCs w:val="22"/>
          <w:lang w:val="cs-CZ"/>
        </w:rPr>
        <w:t>dysrytmii</w:t>
      </w:r>
      <w:proofErr w:type="spellEnd"/>
      <w:r w:rsidRPr="00525407">
        <w:rPr>
          <w:szCs w:val="22"/>
          <w:lang w:val="cs-CZ"/>
        </w:rPr>
        <w:t xml:space="preserve"> atropinem.</w:t>
      </w:r>
    </w:p>
    <w:p w:rsidR="009C6335" w:rsidRPr="00525407" w:rsidDel="00440B8E" w:rsidRDefault="00F00F59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lang w:val="cs-CZ"/>
        </w:rPr>
        <w:t xml:space="preserve">U psů s mutací </w:t>
      </w:r>
      <w:r w:rsidRPr="00525407">
        <w:rPr>
          <w:color w:val="000000" w:themeColor="text1"/>
          <w:szCs w:val="22"/>
          <w:lang w:val="cs-CZ"/>
        </w:rPr>
        <w:t>ABCB1-1Δ (také nazývanou MDR1) má acepromazin tendenci způsobovat hlubší a prodlouženou sedaci. U těchto psů je třeba dávku snížit o 25–50 %.</w:t>
      </w:r>
    </w:p>
    <w:p w:rsidR="004A0584" w:rsidRPr="00525407" w:rsidRDefault="009C6335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i/>
          <w:iCs/>
          <w:szCs w:val="22"/>
          <w:lang w:val="cs-CZ"/>
        </w:rPr>
        <w:t>Velká plemena:</w:t>
      </w:r>
      <w:r w:rsidRPr="00525407">
        <w:rPr>
          <w:szCs w:val="22"/>
          <w:lang w:val="cs-CZ"/>
        </w:rPr>
        <w:t xml:space="preserve"> Bylo zjištěno, že velká plemena psů jsou obzvl</w:t>
      </w:r>
      <w:r w:rsidR="00E046BB" w:rsidRPr="00525407">
        <w:rPr>
          <w:szCs w:val="22"/>
          <w:lang w:val="cs-CZ"/>
        </w:rPr>
        <w:t>áště citlivá na acepromazin a u </w:t>
      </w:r>
      <w:r w:rsidRPr="00525407">
        <w:rPr>
          <w:szCs w:val="22"/>
          <w:lang w:val="cs-CZ"/>
        </w:rPr>
        <w:t>těchto plemen by se měla používat minimální dávka.</w:t>
      </w:r>
    </w:p>
    <w:p w:rsidR="004A0584" w:rsidRPr="00525407" w:rsidRDefault="004A0584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3320A" w:rsidRPr="00525407" w:rsidRDefault="0043320A" w:rsidP="005254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u w:val="single"/>
          <w:lang w:val="cs-CZ"/>
        </w:rPr>
        <w:t>Zvláštní opatření určené osobám, které podávají veterinární léčivý přípravek zvířatům:</w:t>
      </w:r>
    </w:p>
    <w:p w:rsidR="004D44DF" w:rsidRPr="00A95DD8" w:rsidRDefault="004D44DF" w:rsidP="00265523">
      <w:pPr>
        <w:jc w:val="both"/>
        <w:rPr>
          <w:color w:val="000000" w:themeColor="text1"/>
          <w:szCs w:val="22"/>
          <w:lang w:val="cs-CZ"/>
        </w:rPr>
      </w:pPr>
      <w:r w:rsidRPr="00A95DD8">
        <w:rPr>
          <w:color w:val="000000" w:themeColor="text1"/>
          <w:szCs w:val="22"/>
          <w:lang w:val="cs-CZ"/>
        </w:rPr>
        <w:t>Tento přípravek obsahuje siln</w:t>
      </w:r>
      <w:r>
        <w:rPr>
          <w:color w:val="000000" w:themeColor="text1"/>
          <w:szCs w:val="22"/>
          <w:lang w:val="cs-CZ"/>
        </w:rPr>
        <w:t xml:space="preserve">é sedativum, a proto </w:t>
      </w:r>
      <w:r w:rsidRPr="00A95DD8">
        <w:rPr>
          <w:color w:val="000000" w:themeColor="text1"/>
          <w:szCs w:val="22"/>
          <w:lang w:val="cs-CZ"/>
        </w:rPr>
        <w:t xml:space="preserve">při manipulaci s přípravkem a při jeho podávání </w:t>
      </w:r>
      <w:r>
        <w:rPr>
          <w:color w:val="000000" w:themeColor="text1"/>
          <w:szCs w:val="22"/>
          <w:lang w:val="cs-CZ"/>
        </w:rPr>
        <w:t>předcházejte</w:t>
      </w:r>
      <w:r w:rsidRPr="00A95DD8">
        <w:rPr>
          <w:color w:val="000000" w:themeColor="text1"/>
          <w:szCs w:val="22"/>
          <w:lang w:val="cs-CZ"/>
        </w:rPr>
        <w:t xml:space="preserve"> náhodnému samopodání</w:t>
      </w:r>
      <w:r>
        <w:rPr>
          <w:color w:val="000000" w:themeColor="text1"/>
          <w:szCs w:val="22"/>
          <w:lang w:val="cs-CZ"/>
        </w:rPr>
        <w:t xml:space="preserve"> injekce</w:t>
      </w:r>
      <w:r w:rsidRPr="00A95DD8">
        <w:rPr>
          <w:color w:val="000000" w:themeColor="text1"/>
          <w:szCs w:val="22"/>
          <w:lang w:val="cs-CZ"/>
        </w:rPr>
        <w:t>.</w:t>
      </w:r>
    </w:p>
    <w:p w:rsidR="004D44DF" w:rsidRPr="00A95DD8" w:rsidRDefault="004D44DF" w:rsidP="00265523">
      <w:pPr>
        <w:jc w:val="both"/>
        <w:rPr>
          <w:color w:val="000000" w:themeColor="text1"/>
          <w:szCs w:val="22"/>
          <w:lang w:val="cs-CZ"/>
        </w:rPr>
      </w:pPr>
      <w:r w:rsidRPr="00A95DD8">
        <w:rPr>
          <w:color w:val="000000" w:themeColor="text1"/>
          <w:szCs w:val="22"/>
          <w:lang w:val="cs-CZ"/>
        </w:rPr>
        <w:t>V případě náhodného sebepoškození injekčně aplikovaným přípravkem</w:t>
      </w:r>
      <w:r>
        <w:rPr>
          <w:color w:val="000000" w:themeColor="text1"/>
          <w:szCs w:val="22"/>
          <w:lang w:val="cs-CZ"/>
        </w:rPr>
        <w:t xml:space="preserve"> </w:t>
      </w:r>
      <w:r w:rsidRPr="00A95DD8">
        <w:rPr>
          <w:color w:val="000000" w:themeColor="text1"/>
          <w:szCs w:val="22"/>
          <w:lang w:val="cs-CZ"/>
        </w:rPr>
        <w:t>vyhledejte ihned lékařskou pomoc a ukažte příbalovou informaci nebo etiketu praktickému lékaři</w:t>
      </w:r>
      <w:r>
        <w:rPr>
          <w:color w:val="000000" w:themeColor="text1"/>
          <w:szCs w:val="22"/>
          <w:lang w:val="cs-CZ"/>
        </w:rPr>
        <w:t xml:space="preserve">, ale NEŘIĎTE MOTOROVÉ VOZIDLO, neboť může dojít k sedaci. </w:t>
      </w:r>
      <w:r w:rsidRPr="00A95DD8">
        <w:rPr>
          <w:color w:val="000000" w:themeColor="text1"/>
          <w:szCs w:val="22"/>
          <w:lang w:val="cs-CZ"/>
        </w:rPr>
        <w:t>Může být zapotřebí symptomatická léčba.</w:t>
      </w:r>
    </w:p>
    <w:p w:rsidR="004D44DF" w:rsidRPr="00A95DD8" w:rsidRDefault="004D44DF" w:rsidP="00265523">
      <w:pPr>
        <w:jc w:val="both"/>
        <w:rPr>
          <w:color w:val="000000" w:themeColor="text1"/>
          <w:szCs w:val="22"/>
          <w:lang w:val="cs-CZ"/>
        </w:rPr>
      </w:pPr>
      <w:r w:rsidRPr="00A95DD8">
        <w:rPr>
          <w:color w:val="000000" w:themeColor="text1"/>
          <w:szCs w:val="22"/>
          <w:lang w:val="cs-CZ"/>
        </w:rPr>
        <w:t xml:space="preserve">V případě náhodného potřísnění oka </w:t>
      </w:r>
      <w:r>
        <w:rPr>
          <w:color w:val="000000" w:themeColor="text1"/>
          <w:szCs w:val="22"/>
          <w:lang w:val="cs-CZ"/>
        </w:rPr>
        <w:t>opatrně</w:t>
      </w:r>
      <w:r w:rsidRPr="00A95DD8">
        <w:rPr>
          <w:color w:val="000000" w:themeColor="text1"/>
          <w:szCs w:val="22"/>
          <w:lang w:val="cs-CZ"/>
        </w:rPr>
        <w:t xml:space="preserve"> vyplachujte proudem vody po dobu 15 minut</w:t>
      </w:r>
      <w:r>
        <w:rPr>
          <w:color w:val="000000" w:themeColor="text1"/>
          <w:szCs w:val="22"/>
          <w:lang w:val="cs-CZ"/>
        </w:rPr>
        <w:t xml:space="preserve">, a pokud </w:t>
      </w:r>
      <w:r w:rsidRPr="00A95DD8">
        <w:rPr>
          <w:color w:val="000000" w:themeColor="text1"/>
          <w:szCs w:val="22"/>
          <w:lang w:val="cs-CZ"/>
        </w:rPr>
        <w:t>podráždění přetrvává, vyhledejte lékařskou pomoc.</w:t>
      </w:r>
    </w:p>
    <w:p w:rsidR="004D44DF" w:rsidRPr="00A95DD8" w:rsidRDefault="004D44DF" w:rsidP="00265523">
      <w:pPr>
        <w:jc w:val="both"/>
        <w:rPr>
          <w:color w:val="000000" w:themeColor="text1"/>
          <w:szCs w:val="22"/>
          <w:lang w:val="cs-CZ"/>
        </w:rPr>
      </w:pPr>
      <w:r w:rsidRPr="00A95DD8">
        <w:rPr>
          <w:color w:val="000000" w:themeColor="text1"/>
          <w:szCs w:val="22"/>
          <w:lang w:val="cs-CZ"/>
        </w:rPr>
        <w:t>V případě náhodného kontaktu s pokožkou odstra</w:t>
      </w:r>
      <w:r>
        <w:rPr>
          <w:color w:val="000000" w:themeColor="text1"/>
          <w:szCs w:val="22"/>
          <w:lang w:val="cs-CZ"/>
        </w:rPr>
        <w:t>ňte</w:t>
      </w:r>
      <w:r w:rsidRPr="00A95DD8">
        <w:rPr>
          <w:color w:val="000000" w:themeColor="text1"/>
          <w:szCs w:val="22"/>
          <w:lang w:val="cs-CZ"/>
        </w:rPr>
        <w:t xml:space="preserve"> kontaminovaný oděv a zasaženou oblast um</w:t>
      </w:r>
      <w:r>
        <w:rPr>
          <w:color w:val="000000" w:themeColor="text1"/>
          <w:szCs w:val="22"/>
          <w:lang w:val="cs-CZ"/>
        </w:rPr>
        <w:t>yjte</w:t>
      </w:r>
      <w:r w:rsidRPr="00A95DD8">
        <w:rPr>
          <w:color w:val="000000" w:themeColor="text1"/>
          <w:szCs w:val="22"/>
          <w:lang w:val="cs-CZ"/>
        </w:rPr>
        <w:t xml:space="preserve"> velkým množstvím vody a mýdla. Pokud podráždění přetrvává, vyhled</w:t>
      </w:r>
      <w:r>
        <w:rPr>
          <w:color w:val="000000" w:themeColor="text1"/>
          <w:szCs w:val="22"/>
          <w:lang w:val="cs-CZ"/>
        </w:rPr>
        <w:t xml:space="preserve">ejte </w:t>
      </w:r>
      <w:r w:rsidRPr="00A95DD8">
        <w:rPr>
          <w:color w:val="000000" w:themeColor="text1"/>
          <w:szCs w:val="22"/>
          <w:lang w:val="cs-CZ"/>
        </w:rPr>
        <w:t>lékařskou pomoc.</w:t>
      </w:r>
    </w:p>
    <w:p w:rsidR="004D44DF" w:rsidRPr="00A95DD8" w:rsidRDefault="004D44DF" w:rsidP="00265523">
      <w:pPr>
        <w:jc w:val="both"/>
        <w:rPr>
          <w:color w:val="000000" w:themeColor="text1"/>
          <w:szCs w:val="22"/>
          <w:lang w:val="cs-CZ"/>
        </w:rPr>
      </w:pPr>
      <w:r w:rsidRPr="00A95DD8">
        <w:rPr>
          <w:color w:val="000000" w:themeColor="text1"/>
          <w:szCs w:val="22"/>
          <w:lang w:val="cs-CZ"/>
        </w:rPr>
        <w:t xml:space="preserve">Po použití </w:t>
      </w:r>
      <w:r>
        <w:rPr>
          <w:color w:val="000000" w:themeColor="text1"/>
          <w:szCs w:val="22"/>
          <w:lang w:val="cs-CZ"/>
        </w:rPr>
        <w:t xml:space="preserve">si </w:t>
      </w:r>
      <w:r w:rsidRPr="00A95DD8">
        <w:rPr>
          <w:color w:val="000000" w:themeColor="text1"/>
          <w:szCs w:val="22"/>
          <w:lang w:val="cs-CZ"/>
        </w:rPr>
        <w:t>důkladně umyjte ruce a zasaženou pokožku.</w:t>
      </w:r>
    </w:p>
    <w:p w:rsidR="00674AD5" w:rsidRPr="00525407" w:rsidRDefault="00674AD5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DF28CF" w:rsidRPr="00525407" w:rsidRDefault="0043320A" w:rsidP="005254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u w:val="single"/>
          <w:lang w:val="cs-CZ"/>
        </w:rPr>
        <w:t>Březost a laktace:</w:t>
      </w:r>
    </w:p>
    <w:p w:rsidR="009C6335" w:rsidRPr="00525407" w:rsidRDefault="009C6335" w:rsidP="00525407">
      <w:pPr>
        <w:pStyle w:val="BODY"/>
        <w:spacing w:after="0"/>
        <w:rPr>
          <w:szCs w:val="22"/>
          <w:lang w:val="cs-CZ"/>
        </w:rPr>
      </w:pPr>
      <w:r w:rsidRPr="00525407">
        <w:rPr>
          <w:szCs w:val="22"/>
          <w:lang w:val="cs-CZ"/>
        </w:rPr>
        <w:t xml:space="preserve">Nepoužívat u březích zvířat. </w:t>
      </w:r>
      <w:r w:rsidR="00D746DE" w:rsidRPr="001D73A6">
        <w:rPr>
          <w:color w:val="000000" w:themeColor="text1"/>
          <w:szCs w:val="22"/>
          <w:lang w:val="cs-CZ"/>
        </w:rPr>
        <w:t>Nebyla stanovena bezpečnost</w:t>
      </w:r>
      <w:r w:rsidR="00D746DE" w:rsidRPr="00A95DD8">
        <w:rPr>
          <w:color w:val="000000" w:themeColor="text1"/>
          <w:szCs w:val="22"/>
          <w:lang w:val="cs-CZ"/>
        </w:rPr>
        <w:t xml:space="preserve"> veterinárního léčivého přípravku </w:t>
      </w:r>
      <w:r w:rsidR="00D746DE">
        <w:rPr>
          <w:color w:val="000000" w:themeColor="text1"/>
          <w:szCs w:val="22"/>
          <w:lang w:val="cs-CZ"/>
        </w:rPr>
        <w:t xml:space="preserve">pro </w:t>
      </w:r>
      <w:r w:rsidR="00D746DE" w:rsidRPr="001D73A6">
        <w:rPr>
          <w:color w:val="000000" w:themeColor="text1"/>
          <w:szCs w:val="22"/>
          <w:lang w:val="cs-CZ"/>
        </w:rPr>
        <w:t>použití</w:t>
      </w:r>
      <w:r w:rsidR="00D746DE" w:rsidRPr="00A95DD8">
        <w:rPr>
          <w:color w:val="000000" w:themeColor="text1"/>
          <w:szCs w:val="22"/>
          <w:lang w:val="cs-CZ"/>
        </w:rPr>
        <w:t xml:space="preserve"> </w:t>
      </w:r>
      <w:r w:rsidR="00D746DE" w:rsidRPr="001D73A6">
        <w:rPr>
          <w:color w:val="000000" w:themeColor="text1"/>
          <w:szCs w:val="22"/>
          <w:lang w:val="cs-CZ"/>
        </w:rPr>
        <w:t xml:space="preserve">během </w:t>
      </w:r>
      <w:r w:rsidR="00D746DE" w:rsidRPr="00A95DD8">
        <w:rPr>
          <w:color w:val="000000" w:themeColor="text1"/>
          <w:szCs w:val="22"/>
          <w:lang w:val="cs-CZ"/>
        </w:rPr>
        <w:t>březosti nebo laktace</w:t>
      </w:r>
      <w:r w:rsidRPr="00525407">
        <w:rPr>
          <w:szCs w:val="22"/>
          <w:lang w:val="cs-CZ"/>
        </w:rPr>
        <w:t>.</w:t>
      </w:r>
    </w:p>
    <w:p w:rsidR="00AA0C3D" w:rsidRPr="00525407" w:rsidRDefault="00AA0C3D" w:rsidP="00525407">
      <w:pPr>
        <w:pStyle w:val="BODY"/>
        <w:spacing w:after="0"/>
        <w:contextualSpacing w:val="0"/>
        <w:rPr>
          <w:szCs w:val="22"/>
          <w:lang w:val="cs-CZ"/>
        </w:rPr>
      </w:pPr>
    </w:p>
    <w:p w:rsidR="0043320A" w:rsidRPr="00525407" w:rsidRDefault="0043320A" w:rsidP="005254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u w:val="single"/>
          <w:lang w:val="cs-CZ"/>
        </w:rPr>
        <w:t>Předávkování (symptomy, první pomoc, antidota):</w:t>
      </w:r>
    </w:p>
    <w:p w:rsidR="009C6335" w:rsidRPr="00525407" w:rsidRDefault="009C6335" w:rsidP="00525407">
      <w:pPr>
        <w:pStyle w:val="BODY"/>
        <w:spacing w:after="0"/>
        <w:rPr>
          <w:szCs w:val="22"/>
          <w:lang w:val="cs-CZ"/>
        </w:rPr>
      </w:pPr>
      <w:r w:rsidRPr="00525407">
        <w:rPr>
          <w:szCs w:val="22"/>
          <w:lang w:val="cs-CZ"/>
        </w:rPr>
        <w:t xml:space="preserve">V případech náhodného předávkování se může objevit přechodná hypotenze </w:t>
      </w:r>
      <w:r w:rsidR="008A7C06">
        <w:rPr>
          <w:szCs w:val="22"/>
          <w:lang w:val="cs-CZ"/>
        </w:rPr>
        <w:t xml:space="preserve">v </w:t>
      </w:r>
      <w:r w:rsidRPr="00525407">
        <w:rPr>
          <w:szCs w:val="22"/>
          <w:lang w:val="cs-CZ"/>
        </w:rPr>
        <w:t>závisl</w:t>
      </w:r>
      <w:r w:rsidR="008A7C06">
        <w:rPr>
          <w:szCs w:val="22"/>
          <w:lang w:val="cs-CZ"/>
        </w:rPr>
        <w:t>osti</w:t>
      </w:r>
      <w:r w:rsidRPr="00525407">
        <w:rPr>
          <w:szCs w:val="22"/>
          <w:lang w:val="cs-CZ"/>
        </w:rPr>
        <w:t xml:space="preserve"> na dávce. Léčba by měla spočívat v přerušení jakékoli jiné hypotenzní léčby, podpůrné péči jako je intravenózní infuze teplého izotonického fyziologické</w:t>
      </w:r>
      <w:r w:rsidR="00E046BB" w:rsidRPr="00525407">
        <w:rPr>
          <w:szCs w:val="22"/>
          <w:lang w:val="cs-CZ"/>
        </w:rPr>
        <w:t>ho roztoku k úpravě hypotenze a v </w:t>
      </w:r>
      <w:r w:rsidRPr="00525407">
        <w:rPr>
          <w:szCs w:val="22"/>
          <w:lang w:val="cs-CZ"/>
        </w:rPr>
        <w:t>pečlivém sledování.</w:t>
      </w:r>
    </w:p>
    <w:p w:rsidR="00DF28CF" w:rsidRPr="00525407" w:rsidRDefault="009C6335" w:rsidP="00525407">
      <w:pPr>
        <w:pStyle w:val="BODY"/>
        <w:spacing w:after="0"/>
        <w:rPr>
          <w:szCs w:val="22"/>
          <w:lang w:val="cs-CZ"/>
        </w:rPr>
      </w:pPr>
      <w:r w:rsidRPr="00525407">
        <w:rPr>
          <w:szCs w:val="22"/>
          <w:lang w:val="cs-CZ"/>
        </w:rPr>
        <w:t>Epinefrin (adrenalin) je kontraindikován při léčbě akutní hypotenze vyvolané předávkováním acepromazin maleátu, protože může dojít k dalšímu poklesu systémového krevního tlaku.</w:t>
      </w:r>
    </w:p>
    <w:p w:rsidR="00AA0C3D" w:rsidRPr="00525407" w:rsidRDefault="00AA0C3D" w:rsidP="00525407">
      <w:pPr>
        <w:pStyle w:val="BODY"/>
        <w:spacing w:after="0"/>
        <w:rPr>
          <w:szCs w:val="22"/>
          <w:lang w:val="cs-CZ"/>
        </w:rPr>
      </w:pPr>
    </w:p>
    <w:p w:rsidR="00D50DF0" w:rsidRPr="00525407" w:rsidRDefault="00D50DF0" w:rsidP="00525407">
      <w:pPr>
        <w:pStyle w:val="BODY"/>
        <w:keepNext/>
        <w:spacing w:after="0"/>
        <w:rPr>
          <w:szCs w:val="22"/>
          <w:lang w:val="cs-CZ"/>
        </w:rPr>
      </w:pPr>
      <w:r w:rsidRPr="00525407">
        <w:rPr>
          <w:szCs w:val="22"/>
          <w:u w:val="single"/>
          <w:lang w:val="cs-CZ"/>
        </w:rPr>
        <w:t>Interakce</w:t>
      </w:r>
      <w:r w:rsidRPr="00525407">
        <w:rPr>
          <w:szCs w:val="22"/>
          <w:lang w:val="cs-CZ"/>
        </w:rPr>
        <w:t>:</w:t>
      </w:r>
    </w:p>
    <w:p w:rsidR="00BF53BB" w:rsidRPr="00525407" w:rsidRDefault="00BF53BB" w:rsidP="005254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u w:val="single"/>
          <w:lang w:val="cs-CZ"/>
        </w:rPr>
        <w:t>Pro veterinární lékaře</w:t>
      </w:r>
      <w:r w:rsidRPr="00525407">
        <w:rPr>
          <w:szCs w:val="22"/>
          <w:lang w:val="cs-CZ"/>
        </w:rPr>
        <w:t>:</w:t>
      </w:r>
    </w:p>
    <w:p w:rsidR="009C6335" w:rsidRPr="00525407" w:rsidRDefault="009C6335" w:rsidP="00525407">
      <w:pPr>
        <w:pStyle w:val="BODY"/>
        <w:spacing w:after="0"/>
        <w:rPr>
          <w:szCs w:val="22"/>
          <w:lang w:val="cs-CZ"/>
        </w:rPr>
      </w:pPr>
      <w:r w:rsidRPr="00525407">
        <w:rPr>
          <w:szCs w:val="22"/>
          <w:lang w:val="cs-CZ"/>
        </w:rPr>
        <w:t>Acepromazin zesiluje účinek jiných tlumivých látek na CNS a může zvýšit celkovou anestezii (viz bod Dávkování pro každý druh, cesta a způsob podání).</w:t>
      </w:r>
    </w:p>
    <w:p w:rsidR="00D50DF0" w:rsidRPr="00525407" w:rsidRDefault="009C6335" w:rsidP="00525407">
      <w:pPr>
        <w:pStyle w:val="BODY"/>
        <w:spacing w:after="0"/>
        <w:rPr>
          <w:szCs w:val="22"/>
          <w:lang w:val="cs-CZ"/>
        </w:rPr>
      </w:pPr>
      <w:r w:rsidRPr="00525407">
        <w:rPr>
          <w:szCs w:val="22"/>
          <w:lang w:val="cs-CZ"/>
        </w:rPr>
        <w:t xml:space="preserve">Nepoužívejte tento </w:t>
      </w:r>
      <w:r w:rsidR="008A7C06">
        <w:rPr>
          <w:szCs w:val="22"/>
          <w:lang w:val="cs-CZ"/>
        </w:rPr>
        <w:t>léčivý přípravek</w:t>
      </w:r>
      <w:r w:rsidR="008A7C06" w:rsidRPr="00525407">
        <w:rPr>
          <w:szCs w:val="22"/>
          <w:lang w:val="cs-CZ"/>
        </w:rPr>
        <w:t xml:space="preserve"> </w:t>
      </w:r>
      <w:r w:rsidRPr="00525407">
        <w:rPr>
          <w:szCs w:val="22"/>
          <w:lang w:val="cs-CZ"/>
        </w:rPr>
        <w:t>ve spojení s organofosfát</w:t>
      </w:r>
      <w:r w:rsidR="008A7C06">
        <w:rPr>
          <w:szCs w:val="22"/>
          <w:lang w:val="cs-CZ"/>
        </w:rPr>
        <w:t>y</w:t>
      </w:r>
      <w:r w:rsidRPr="00525407">
        <w:rPr>
          <w:szCs w:val="22"/>
          <w:lang w:val="cs-CZ"/>
        </w:rPr>
        <w:t xml:space="preserve"> nebo prokain-</w:t>
      </w:r>
      <w:proofErr w:type="spellStart"/>
      <w:r w:rsidRPr="00525407">
        <w:rPr>
          <w:szCs w:val="22"/>
          <w:lang w:val="cs-CZ"/>
        </w:rPr>
        <w:t>hydrochloridem</w:t>
      </w:r>
      <w:proofErr w:type="spellEnd"/>
      <w:r w:rsidRPr="00525407">
        <w:rPr>
          <w:szCs w:val="22"/>
          <w:lang w:val="cs-CZ"/>
        </w:rPr>
        <w:t xml:space="preserve">, protože </w:t>
      </w:r>
      <w:r w:rsidR="008A7C06">
        <w:rPr>
          <w:szCs w:val="22"/>
          <w:lang w:val="cs-CZ"/>
        </w:rPr>
        <w:t>by mohlo dojít k posílení působení</w:t>
      </w:r>
      <w:r w:rsidRPr="00525407">
        <w:rPr>
          <w:szCs w:val="22"/>
          <w:lang w:val="cs-CZ"/>
        </w:rPr>
        <w:t xml:space="preserve"> a potenciální toxicit</w:t>
      </w:r>
      <w:r w:rsidR="008A7C06">
        <w:rPr>
          <w:szCs w:val="22"/>
          <w:lang w:val="cs-CZ"/>
        </w:rPr>
        <w:t>ě</w:t>
      </w:r>
      <w:r w:rsidRPr="00525407">
        <w:rPr>
          <w:szCs w:val="22"/>
          <w:lang w:val="cs-CZ"/>
        </w:rPr>
        <w:t>.</w:t>
      </w:r>
    </w:p>
    <w:p w:rsidR="00D50DF0" w:rsidRPr="00525407" w:rsidRDefault="00D50DF0" w:rsidP="00525407">
      <w:pPr>
        <w:pStyle w:val="BODY"/>
        <w:spacing w:after="0"/>
        <w:rPr>
          <w:szCs w:val="22"/>
          <w:lang w:val="cs-CZ"/>
        </w:rPr>
      </w:pPr>
    </w:p>
    <w:p w:rsidR="0043320A" w:rsidRPr="00525407" w:rsidRDefault="0043320A" w:rsidP="005254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u w:val="single"/>
          <w:lang w:val="cs-CZ"/>
        </w:rPr>
        <w:t>Inkompatibility</w:t>
      </w:r>
      <w:r w:rsidRPr="00525407">
        <w:rPr>
          <w:szCs w:val="22"/>
          <w:lang w:val="cs-CZ"/>
        </w:rPr>
        <w:t>:</w:t>
      </w:r>
    </w:p>
    <w:p w:rsidR="00BF53BB" w:rsidRPr="00525407" w:rsidRDefault="00BF53BB" w:rsidP="005254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525407">
        <w:rPr>
          <w:szCs w:val="22"/>
          <w:u w:val="single"/>
          <w:lang w:val="cs-CZ"/>
        </w:rPr>
        <w:t>Pro veterinární lékaře</w:t>
      </w:r>
      <w:r w:rsidRPr="00525407">
        <w:rPr>
          <w:szCs w:val="22"/>
          <w:lang w:val="cs-CZ"/>
        </w:rPr>
        <w:t>:</w:t>
      </w:r>
    </w:p>
    <w:p w:rsidR="004A0584" w:rsidRPr="00525407" w:rsidRDefault="00E73B6D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D7CF3">
        <w:rPr>
          <w:lang w:val="cs-CZ"/>
        </w:rPr>
        <w:t>Studie kompatibility nejsou k dispozici, a proto tento veterinární léčivý přípravek nesmí být mísen s žádnými dalšími veterinárními léčivými přípravky</w:t>
      </w:r>
      <w:r w:rsidR="004A0584" w:rsidRPr="00525407">
        <w:rPr>
          <w:szCs w:val="22"/>
          <w:lang w:val="cs-CZ"/>
        </w:rPr>
        <w:t>.</w:t>
      </w:r>
    </w:p>
    <w:p w:rsidR="00BF53BB" w:rsidRDefault="00BF53BB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525407" w:rsidRPr="00525407" w:rsidRDefault="0052540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D023DE">
        <w:rPr>
          <w:b/>
          <w:bCs/>
          <w:szCs w:val="22"/>
          <w:highlight w:val="lightGray"/>
          <w:lang w:val="cs-CZ"/>
        </w:rPr>
        <w:t>13.</w:t>
      </w:r>
      <w:r w:rsidRPr="00525407">
        <w:rPr>
          <w:b/>
          <w:bCs/>
          <w:szCs w:val="22"/>
          <w:lang w:val="cs-CZ"/>
        </w:rPr>
        <w:tab/>
        <w:t>ZVLÁŠTNÍ OPATŘENÍ PRO ZNEŠKODŇOVÁNÍ NEPOUŽITÝCH PŘÍPRAVKŮ NEBO ODPADU, POKUD JE JICH TŘEBA</w:t>
      </w:r>
    </w:p>
    <w:p w:rsidR="00525407" w:rsidRDefault="00525407" w:rsidP="00525407">
      <w:pPr>
        <w:tabs>
          <w:tab w:val="clear" w:pos="567"/>
        </w:tabs>
        <w:spacing w:line="240" w:lineRule="auto"/>
        <w:ind w:right="-318"/>
        <w:rPr>
          <w:szCs w:val="22"/>
          <w:lang w:val="cs-CZ"/>
        </w:rPr>
      </w:pPr>
    </w:p>
    <w:p w:rsidR="008D5468" w:rsidRPr="00525407" w:rsidRDefault="008D5468" w:rsidP="00525407">
      <w:pPr>
        <w:tabs>
          <w:tab w:val="clear" w:pos="567"/>
        </w:tabs>
        <w:spacing w:line="240" w:lineRule="auto"/>
        <w:ind w:right="-318"/>
        <w:rPr>
          <w:i/>
          <w:szCs w:val="22"/>
          <w:lang w:val="cs-CZ"/>
        </w:rPr>
      </w:pPr>
      <w:r w:rsidRPr="00525407">
        <w:rPr>
          <w:szCs w:val="22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C114FF" w:rsidRDefault="00C114F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525407" w:rsidRPr="00525407" w:rsidRDefault="0052540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D023DE">
        <w:rPr>
          <w:b/>
          <w:bCs/>
          <w:szCs w:val="22"/>
          <w:highlight w:val="lightGray"/>
          <w:lang w:val="cs-CZ"/>
        </w:rPr>
        <w:t>14.</w:t>
      </w:r>
      <w:r w:rsidRPr="00525407">
        <w:rPr>
          <w:b/>
          <w:bCs/>
          <w:szCs w:val="22"/>
          <w:lang w:val="cs-CZ"/>
        </w:rPr>
        <w:tab/>
        <w:t>DATUM POSLEDNÍ REVIZE PŘÍBALOVÉ INFORMACE</w:t>
      </w:r>
    </w:p>
    <w:p w:rsidR="00525407" w:rsidRDefault="0052540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436CDD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Srpen</w:t>
      </w:r>
      <w:bookmarkStart w:id="1" w:name="_GoBack"/>
      <w:bookmarkEnd w:id="1"/>
      <w:r w:rsidR="009E7EF5">
        <w:rPr>
          <w:szCs w:val="22"/>
          <w:lang w:val="cs-CZ"/>
        </w:rPr>
        <w:t xml:space="preserve"> 2018</w:t>
      </w:r>
    </w:p>
    <w:p w:rsidR="00DF28CF" w:rsidRDefault="00DF28CF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525407" w:rsidRPr="00525407" w:rsidRDefault="00525407" w:rsidP="005254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525407" w:rsidRDefault="00C114FF" w:rsidP="005254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D023DE">
        <w:rPr>
          <w:b/>
          <w:bCs/>
          <w:szCs w:val="22"/>
          <w:highlight w:val="lightGray"/>
          <w:lang w:val="cs-CZ"/>
        </w:rPr>
        <w:t>15.</w:t>
      </w:r>
      <w:r w:rsidRPr="00525407">
        <w:rPr>
          <w:b/>
          <w:bCs/>
          <w:szCs w:val="22"/>
          <w:lang w:val="cs-CZ"/>
        </w:rPr>
        <w:tab/>
        <w:t>DALŠÍ INFORMACE</w:t>
      </w:r>
    </w:p>
    <w:p w:rsidR="00294058" w:rsidRDefault="00294058" w:rsidP="00525407">
      <w:pPr>
        <w:pStyle w:val="BODY"/>
        <w:spacing w:after="0"/>
        <w:rPr>
          <w:szCs w:val="22"/>
          <w:lang w:val="cs-CZ"/>
        </w:rPr>
      </w:pPr>
    </w:p>
    <w:p w:rsidR="009E7EF5" w:rsidRPr="00265523" w:rsidRDefault="009E7EF5" w:rsidP="009E7EF5">
      <w:pPr>
        <w:rPr>
          <w:lang w:val="cs-CZ"/>
        </w:rPr>
      </w:pPr>
      <w:r w:rsidRPr="00265523">
        <w:rPr>
          <w:lang w:val="cs-CZ"/>
        </w:rPr>
        <w:t>Pouze pro zvířata.</w:t>
      </w:r>
    </w:p>
    <w:p w:rsidR="009E7EF5" w:rsidRPr="00265523" w:rsidRDefault="009E7EF5" w:rsidP="009E7EF5">
      <w:pPr>
        <w:rPr>
          <w:lang w:val="cs-CZ"/>
        </w:rPr>
      </w:pPr>
      <w:r w:rsidRPr="00265523">
        <w:rPr>
          <w:lang w:val="cs-CZ"/>
        </w:rPr>
        <w:t>Veterinární léčivý přípravek je vydáván pouze na předpis.</w:t>
      </w:r>
    </w:p>
    <w:p w:rsidR="009E7EF5" w:rsidRDefault="009E7EF5" w:rsidP="00525407">
      <w:pPr>
        <w:pStyle w:val="BODY"/>
        <w:spacing w:after="0"/>
        <w:rPr>
          <w:szCs w:val="22"/>
          <w:lang w:val="cs-CZ"/>
        </w:rPr>
      </w:pPr>
    </w:p>
    <w:p w:rsidR="005A70FA" w:rsidRPr="00525407" w:rsidRDefault="00034A33" w:rsidP="00525407">
      <w:pPr>
        <w:pStyle w:val="BODY"/>
        <w:spacing w:after="0"/>
        <w:rPr>
          <w:szCs w:val="22"/>
          <w:lang w:val="cs-CZ"/>
        </w:rPr>
      </w:pPr>
      <w:r w:rsidRPr="00525407">
        <w:rPr>
          <w:szCs w:val="22"/>
          <w:lang w:val="cs-CZ"/>
        </w:rPr>
        <w:t>Velikosti balení:</w:t>
      </w:r>
    </w:p>
    <w:p w:rsidR="00034A33" w:rsidRPr="00525407" w:rsidRDefault="009B4A4F" w:rsidP="00525407">
      <w:pPr>
        <w:pStyle w:val="BODY"/>
        <w:spacing w:after="0"/>
        <w:rPr>
          <w:szCs w:val="22"/>
          <w:lang w:val="cs-CZ"/>
        </w:rPr>
      </w:pPr>
      <w:r w:rsidRPr="00525407">
        <w:rPr>
          <w:szCs w:val="22"/>
          <w:lang w:val="cs-CZ"/>
        </w:rPr>
        <w:t>10 ml, 20 ml nebo 100 ml.</w:t>
      </w:r>
    </w:p>
    <w:p w:rsidR="00C34BA9" w:rsidRPr="00525407" w:rsidRDefault="00C34BA9" w:rsidP="00525407">
      <w:pPr>
        <w:pStyle w:val="BODY"/>
        <w:spacing w:after="0"/>
        <w:rPr>
          <w:szCs w:val="22"/>
          <w:lang w:val="cs-CZ"/>
        </w:rPr>
      </w:pPr>
      <w:r w:rsidRPr="00525407">
        <w:rPr>
          <w:szCs w:val="22"/>
          <w:lang w:val="cs-CZ"/>
        </w:rPr>
        <w:t>Na trhu nemusí být všechny velikosti balení.</w:t>
      </w:r>
    </w:p>
    <w:sectPr w:rsidR="00C34BA9" w:rsidRPr="00525407" w:rsidSect="007F2F03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78" w:rsidRDefault="00C63278">
      <w:r>
        <w:separator/>
      </w:r>
    </w:p>
  </w:endnote>
  <w:endnote w:type="continuationSeparator" w:id="0">
    <w:p w:rsidR="00C63278" w:rsidRDefault="00C6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Albertina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CC" w:rsidRPr="00B94A1B" w:rsidRDefault="006C571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A55CCC"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436CDD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CC" w:rsidRDefault="006C571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A55CCC">
      <w:instrText xml:space="preserve"> PAGE  \* MERGEFORMAT </w:instrText>
    </w:r>
    <w:r>
      <w:fldChar w:fldCharType="separate"/>
    </w:r>
    <w:r w:rsidR="00A55C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78" w:rsidRDefault="00C63278">
      <w:r>
        <w:separator/>
      </w:r>
    </w:p>
  </w:footnote>
  <w:footnote w:type="continuationSeparator" w:id="0">
    <w:p w:rsidR="00C63278" w:rsidRDefault="00C63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87D" w:rsidRDefault="0094787D" w:rsidP="0094787D">
    <w:pPr>
      <w:pStyle w:val="Zhlav"/>
      <w:rPr>
        <w:lang w:val="cs-CZ"/>
      </w:rPr>
    </w:pPr>
    <w:r>
      <w:rPr>
        <w:lang w:val="cs-CZ"/>
      </w:rPr>
      <w:t xml:space="preserve">         </w:t>
    </w:r>
  </w:p>
  <w:p w:rsidR="00A55CCC" w:rsidRDefault="00A55C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72A13"/>
    <w:multiLevelType w:val="hybridMultilevel"/>
    <w:tmpl w:val="E718229E"/>
    <w:lvl w:ilvl="0" w:tplc="4B4E7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>
    <w:nsid w:val="5A3F65D8"/>
    <w:multiLevelType w:val="multilevel"/>
    <w:tmpl w:val="A02E932A"/>
    <w:numStyleLink w:val="BulletsAgency"/>
  </w:abstractNum>
  <w:abstractNum w:abstractNumId="26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7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Registered" w:val="-1"/>
    <w:docVar w:name="Version" w:val="0"/>
  </w:docVars>
  <w:rsids>
    <w:rsidRoot w:val="00C114FF"/>
    <w:rsid w:val="00005981"/>
    <w:rsid w:val="0001547B"/>
    <w:rsid w:val="00024E21"/>
    <w:rsid w:val="00031DE1"/>
    <w:rsid w:val="00034A33"/>
    <w:rsid w:val="00036C50"/>
    <w:rsid w:val="00052D2B"/>
    <w:rsid w:val="00054F55"/>
    <w:rsid w:val="00062945"/>
    <w:rsid w:val="000856B6"/>
    <w:rsid w:val="000860CE"/>
    <w:rsid w:val="0008725D"/>
    <w:rsid w:val="000938A6"/>
    <w:rsid w:val="000A1DF5"/>
    <w:rsid w:val="000B7873"/>
    <w:rsid w:val="000C1D4F"/>
    <w:rsid w:val="000D67D0"/>
    <w:rsid w:val="000E195C"/>
    <w:rsid w:val="000E3602"/>
    <w:rsid w:val="000E79F8"/>
    <w:rsid w:val="000F38DA"/>
    <w:rsid w:val="000F5822"/>
    <w:rsid w:val="000F796B"/>
    <w:rsid w:val="0010031E"/>
    <w:rsid w:val="001012EB"/>
    <w:rsid w:val="001069EE"/>
    <w:rsid w:val="001078D1"/>
    <w:rsid w:val="001110AE"/>
    <w:rsid w:val="00115782"/>
    <w:rsid w:val="00121BB1"/>
    <w:rsid w:val="00124F36"/>
    <w:rsid w:val="00125C80"/>
    <w:rsid w:val="00131F5C"/>
    <w:rsid w:val="00140DF6"/>
    <w:rsid w:val="00145D34"/>
    <w:rsid w:val="00146284"/>
    <w:rsid w:val="0014690F"/>
    <w:rsid w:val="001674D3"/>
    <w:rsid w:val="001803D2"/>
    <w:rsid w:val="0018228B"/>
    <w:rsid w:val="00185454"/>
    <w:rsid w:val="00185B50"/>
    <w:rsid w:val="00186C2A"/>
    <w:rsid w:val="00187DE7"/>
    <w:rsid w:val="00192045"/>
    <w:rsid w:val="00193B14"/>
    <w:rsid w:val="00193E72"/>
    <w:rsid w:val="00195267"/>
    <w:rsid w:val="0019600B"/>
    <w:rsid w:val="0019686E"/>
    <w:rsid w:val="001A28C9"/>
    <w:rsid w:val="001A34BC"/>
    <w:rsid w:val="001B1C77"/>
    <w:rsid w:val="001B61A6"/>
    <w:rsid w:val="001C5288"/>
    <w:rsid w:val="001C5B03"/>
    <w:rsid w:val="001F472F"/>
    <w:rsid w:val="001F6622"/>
    <w:rsid w:val="002100FC"/>
    <w:rsid w:val="00213890"/>
    <w:rsid w:val="00214E52"/>
    <w:rsid w:val="002207C0"/>
    <w:rsid w:val="00233601"/>
    <w:rsid w:val="0023676E"/>
    <w:rsid w:val="00237258"/>
    <w:rsid w:val="002414B6"/>
    <w:rsid w:val="002422EB"/>
    <w:rsid w:val="00242397"/>
    <w:rsid w:val="00246156"/>
    <w:rsid w:val="00250DD1"/>
    <w:rsid w:val="00251183"/>
    <w:rsid w:val="00251689"/>
    <w:rsid w:val="0025267C"/>
    <w:rsid w:val="00253B6B"/>
    <w:rsid w:val="00265523"/>
    <w:rsid w:val="00265656"/>
    <w:rsid w:val="00266155"/>
    <w:rsid w:val="0027270B"/>
    <w:rsid w:val="00290805"/>
    <w:rsid w:val="00290C2A"/>
    <w:rsid w:val="002931DD"/>
    <w:rsid w:val="00294058"/>
    <w:rsid w:val="002A0E7C"/>
    <w:rsid w:val="002A21ED"/>
    <w:rsid w:val="002A3F88"/>
    <w:rsid w:val="002B6AC0"/>
    <w:rsid w:val="002C2046"/>
    <w:rsid w:val="002C592B"/>
    <w:rsid w:val="002E1F54"/>
    <w:rsid w:val="002E3A90"/>
    <w:rsid w:val="002E62CB"/>
    <w:rsid w:val="002E6DF1"/>
    <w:rsid w:val="002E7B5B"/>
    <w:rsid w:val="002F0957"/>
    <w:rsid w:val="002F43F6"/>
    <w:rsid w:val="002F4B7E"/>
    <w:rsid w:val="003020BB"/>
    <w:rsid w:val="00304393"/>
    <w:rsid w:val="00305AB2"/>
    <w:rsid w:val="0031032B"/>
    <w:rsid w:val="00316E87"/>
    <w:rsid w:val="00320DA3"/>
    <w:rsid w:val="003256AC"/>
    <w:rsid w:val="003311A2"/>
    <w:rsid w:val="0033129D"/>
    <w:rsid w:val="003320ED"/>
    <w:rsid w:val="0033480E"/>
    <w:rsid w:val="00337123"/>
    <w:rsid w:val="00341866"/>
    <w:rsid w:val="003535E0"/>
    <w:rsid w:val="00357ED0"/>
    <w:rsid w:val="00366F56"/>
    <w:rsid w:val="00371304"/>
    <w:rsid w:val="003737C8"/>
    <w:rsid w:val="0037589D"/>
    <w:rsid w:val="003763CD"/>
    <w:rsid w:val="00376BB1"/>
    <w:rsid w:val="00377A04"/>
    <w:rsid w:val="00377E23"/>
    <w:rsid w:val="0038277C"/>
    <w:rsid w:val="003909E0"/>
    <w:rsid w:val="00395B15"/>
    <w:rsid w:val="00396026"/>
    <w:rsid w:val="003A2433"/>
    <w:rsid w:val="003A3144"/>
    <w:rsid w:val="003A6CCB"/>
    <w:rsid w:val="003A7CBA"/>
    <w:rsid w:val="003B48EB"/>
    <w:rsid w:val="003C33FF"/>
    <w:rsid w:val="003C64A5"/>
    <w:rsid w:val="003D03CC"/>
    <w:rsid w:val="003D4BB7"/>
    <w:rsid w:val="003D532F"/>
    <w:rsid w:val="003E0116"/>
    <w:rsid w:val="003E26C3"/>
    <w:rsid w:val="003E49B6"/>
    <w:rsid w:val="003F0D6C"/>
    <w:rsid w:val="003F0F26"/>
    <w:rsid w:val="003F12D9"/>
    <w:rsid w:val="003F1B4C"/>
    <w:rsid w:val="004008F6"/>
    <w:rsid w:val="00403A1A"/>
    <w:rsid w:val="00413522"/>
    <w:rsid w:val="00414B20"/>
    <w:rsid w:val="00417DE3"/>
    <w:rsid w:val="00423968"/>
    <w:rsid w:val="00425DBB"/>
    <w:rsid w:val="00427054"/>
    <w:rsid w:val="004304B1"/>
    <w:rsid w:val="0043320A"/>
    <w:rsid w:val="00436CDD"/>
    <w:rsid w:val="00440B8E"/>
    <w:rsid w:val="004518A6"/>
    <w:rsid w:val="004521B9"/>
    <w:rsid w:val="00453E1D"/>
    <w:rsid w:val="00454589"/>
    <w:rsid w:val="004545D4"/>
    <w:rsid w:val="00456ED0"/>
    <w:rsid w:val="00457550"/>
    <w:rsid w:val="00462DE7"/>
    <w:rsid w:val="00474C50"/>
    <w:rsid w:val="00474F8D"/>
    <w:rsid w:val="00482224"/>
    <w:rsid w:val="00486006"/>
    <w:rsid w:val="00486BAD"/>
    <w:rsid w:val="00486BBE"/>
    <w:rsid w:val="00487123"/>
    <w:rsid w:val="00497FD1"/>
    <w:rsid w:val="004A0584"/>
    <w:rsid w:val="004A1BD5"/>
    <w:rsid w:val="004A61E1"/>
    <w:rsid w:val="004B2344"/>
    <w:rsid w:val="004B798E"/>
    <w:rsid w:val="004C09F3"/>
    <w:rsid w:val="004D3E58"/>
    <w:rsid w:val="004D44DF"/>
    <w:rsid w:val="004D6746"/>
    <w:rsid w:val="004E0F32"/>
    <w:rsid w:val="004E23A1"/>
    <w:rsid w:val="004E7ECE"/>
    <w:rsid w:val="004F39FF"/>
    <w:rsid w:val="005004EC"/>
    <w:rsid w:val="00507683"/>
    <w:rsid w:val="00523C53"/>
    <w:rsid w:val="00525407"/>
    <w:rsid w:val="00527B8F"/>
    <w:rsid w:val="00532CE7"/>
    <w:rsid w:val="00534444"/>
    <w:rsid w:val="00542012"/>
    <w:rsid w:val="00543DF5"/>
    <w:rsid w:val="0055260D"/>
    <w:rsid w:val="0055493E"/>
    <w:rsid w:val="00555810"/>
    <w:rsid w:val="00562DCA"/>
    <w:rsid w:val="0056568F"/>
    <w:rsid w:val="00582578"/>
    <w:rsid w:val="00583DEF"/>
    <w:rsid w:val="00587940"/>
    <w:rsid w:val="005A0987"/>
    <w:rsid w:val="005A70FA"/>
    <w:rsid w:val="005B04A8"/>
    <w:rsid w:val="005B328D"/>
    <w:rsid w:val="005B3503"/>
    <w:rsid w:val="005B4DCD"/>
    <w:rsid w:val="005B4FAD"/>
    <w:rsid w:val="005C2B38"/>
    <w:rsid w:val="005D380C"/>
    <w:rsid w:val="005D6E04"/>
    <w:rsid w:val="005D7A12"/>
    <w:rsid w:val="005E53EE"/>
    <w:rsid w:val="005E5610"/>
    <w:rsid w:val="005F0542"/>
    <w:rsid w:val="005F0F72"/>
    <w:rsid w:val="005F1C1F"/>
    <w:rsid w:val="005F346D"/>
    <w:rsid w:val="005F38FB"/>
    <w:rsid w:val="00606EA1"/>
    <w:rsid w:val="006128F0"/>
    <w:rsid w:val="006155CF"/>
    <w:rsid w:val="00616630"/>
    <w:rsid w:val="0061726B"/>
    <w:rsid w:val="0062387A"/>
    <w:rsid w:val="006344BE"/>
    <w:rsid w:val="00634A66"/>
    <w:rsid w:val="00634CF7"/>
    <w:rsid w:val="00640336"/>
    <w:rsid w:val="00640403"/>
    <w:rsid w:val="00640FC9"/>
    <w:rsid w:val="006432F2"/>
    <w:rsid w:val="006517F3"/>
    <w:rsid w:val="0065320F"/>
    <w:rsid w:val="00653D64"/>
    <w:rsid w:val="00654E13"/>
    <w:rsid w:val="00657CF8"/>
    <w:rsid w:val="00665A4A"/>
    <w:rsid w:val="00667489"/>
    <w:rsid w:val="00670D44"/>
    <w:rsid w:val="006746C5"/>
    <w:rsid w:val="00674AD5"/>
    <w:rsid w:val="00676AFC"/>
    <w:rsid w:val="006807CD"/>
    <w:rsid w:val="00682D43"/>
    <w:rsid w:val="00685BAF"/>
    <w:rsid w:val="00694B06"/>
    <w:rsid w:val="006B12CB"/>
    <w:rsid w:val="006B5916"/>
    <w:rsid w:val="006C4F4A"/>
    <w:rsid w:val="006C571A"/>
    <w:rsid w:val="006C5E80"/>
    <w:rsid w:val="006C7CEE"/>
    <w:rsid w:val="006D075E"/>
    <w:rsid w:val="006D7C6E"/>
    <w:rsid w:val="006E2F95"/>
    <w:rsid w:val="006F17A9"/>
    <w:rsid w:val="00704E21"/>
    <w:rsid w:val="00705EAF"/>
    <w:rsid w:val="00707D8D"/>
    <w:rsid w:val="007101CC"/>
    <w:rsid w:val="00724E3B"/>
    <w:rsid w:val="00725EEA"/>
    <w:rsid w:val="00730CE9"/>
    <w:rsid w:val="0073373D"/>
    <w:rsid w:val="007439DB"/>
    <w:rsid w:val="007461EA"/>
    <w:rsid w:val="00750C14"/>
    <w:rsid w:val="00756A8D"/>
    <w:rsid w:val="00765316"/>
    <w:rsid w:val="007708C8"/>
    <w:rsid w:val="0077719D"/>
    <w:rsid w:val="00780DF0"/>
    <w:rsid w:val="00782F0F"/>
    <w:rsid w:val="007851A6"/>
    <w:rsid w:val="00787482"/>
    <w:rsid w:val="00794EDC"/>
    <w:rsid w:val="007A1ECF"/>
    <w:rsid w:val="007A286D"/>
    <w:rsid w:val="007A38DF"/>
    <w:rsid w:val="007B20CF"/>
    <w:rsid w:val="007B2499"/>
    <w:rsid w:val="007B6747"/>
    <w:rsid w:val="007B72E1"/>
    <w:rsid w:val="007B751D"/>
    <w:rsid w:val="007B783A"/>
    <w:rsid w:val="007C1B95"/>
    <w:rsid w:val="007C50A0"/>
    <w:rsid w:val="007D0A9E"/>
    <w:rsid w:val="007D0DAD"/>
    <w:rsid w:val="007E2F2D"/>
    <w:rsid w:val="007E5130"/>
    <w:rsid w:val="007F0C80"/>
    <w:rsid w:val="007F1433"/>
    <w:rsid w:val="007F1491"/>
    <w:rsid w:val="007F2F03"/>
    <w:rsid w:val="00800FE0"/>
    <w:rsid w:val="00801F55"/>
    <w:rsid w:val="00802D7B"/>
    <w:rsid w:val="008037AB"/>
    <w:rsid w:val="00805230"/>
    <w:rsid w:val="008066AD"/>
    <w:rsid w:val="0081517F"/>
    <w:rsid w:val="00815370"/>
    <w:rsid w:val="0082153D"/>
    <w:rsid w:val="00821B23"/>
    <w:rsid w:val="008255AA"/>
    <w:rsid w:val="00827F09"/>
    <w:rsid w:val="00830FF3"/>
    <w:rsid w:val="00836B8C"/>
    <w:rsid w:val="008410C5"/>
    <w:rsid w:val="00842EAB"/>
    <w:rsid w:val="00846C08"/>
    <w:rsid w:val="008530E7"/>
    <w:rsid w:val="00857675"/>
    <w:rsid w:val="00873561"/>
    <w:rsid w:val="008763E7"/>
    <w:rsid w:val="00877343"/>
    <w:rsid w:val="008805BD"/>
    <w:rsid w:val="008808C5"/>
    <w:rsid w:val="00881A7C"/>
    <w:rsid w:val="00881E60"/>
    <w:rsid w:val="008825AD"/>
    <w:rsid w:val="00883C78"/>
    <w:rsid w:val="00883EC2"/>
    <w:rsid w:val="00885159"/>
    <w:rsid w:val="00885214"/>
    <w:rsid w:val="00887615"/>
    <w:rsid w:val="00890052"/>
    <w:rsid w:val="00894E3A"/>
    <w:rsid w:val="008967AA"/>
    <w:rsid w:val="00896EBD"/>
    <w:rsid w:val="008A5665"/>
    <w:rsid w:val="008A7C06"/>
    <w:rsid w:val="008B24A8"/>
    <w:rsid w:val="008B3D78"/>
    <w:rsid w:val="008C261B"/>
    <w:rsid w:val="008C3FB2"/>
    <w:rsid w:val="008C4FCA"/>
    <w:rsid w:val="008C7882"/>
    <w:rsid w:val="008D2261"/>
    <w:rsid w:val="008D4C28"/>
    <w:rsid w:val="008D5468"/>
    <w:rsid w:val="008D577B"/>
    <w:rsid w:val="008E17C4"/>
    <w:rsid w:val="008E22A7"/>
    <w:rsid w:val="008E45C4"/>
    <w:rsid w:val="008E64B1"/>
    <w:rsid w:val="008E64FA"/>
    <w:rsid w:val="008F4DEF"/>
    <w:rsid w:val="009048E1"/>
    <w:rsid w:val="00913885"/>
    <w:rsid w:val="00931D41"/>
    <w:rsid w:val="00933D18"/>
    <w:rsid w:val="00942221"/>
    <w:rsid w:val="00946D45"/>
    <w:rsid w:val="0094787D"/>
    <w:rsid w:val="00947A9C"/>
    <w:rsid w:val="00950FBB"/>
    <w:rsid w:val="009523E0"/>
    <w:rsid w:val="00953349"/>
    <w:rsid w:val="00954E0C"/>
    <w:rsid w:val="0095682F"/>
    <w:rsid w:val="00961156"/>
    <w:rsid w:val="00963AB0"/>
    <w:rsid w:val="00966F1F"/>
    <w:rsid w:val="00976D32"/>
    <w:rsid w:val="009807E5"/>
    <w:rsid w:val="009844F7"/>
    <w:rsid w:val="009873EA"/>
    <w:rsid w:val="00994668"/>
    <w:rsid w:val="00997B10"/>
    <w:rsid w:val="009A05AA"/>
    <w:rsid w:val="009A2D5A"/>
    <w:rsid w:val="009B2C7E"/>
    <w:rsid w:val="009B4A4F"/>
    <w:rsid w:val="009C2E47"/>
    <w:rsid w:val="009C6335"/>
    <w:rsid w:val="009C6BFB"/>
    <w:rsid w:val="009D0C05"/>
    <w:rsid w:val="009E2C00"/>
    <w:rsid w:val="009E70F4"/>
    <w:rsid w:val="009E7EF5"/>
    <w:rsid w:val="009F1AD2"/>
    <w:rsid w:val="00A02397"/>
    <w:rsid w:val="00A03B33"/>
    <w:rsid w:val="00A04767"/>
    <w:rsid w:val="00A11755"/>
    <w:rsid w:val="00A207FB"/>
    <w:rsid w:val="00A232DD"/>
    <w:rsid w:val="00A26F44"/>
    <w:rsid w:val="00A4313D"/>
    <w:rsid w:val="00A47633"/>
    <w:rsid w:val="00A50120"/>
    <w:rsid w:val="00A52A06"/>
    <w:rsid w:val="00A55CCC"/>
    <w:rsid w:val="00A60351"/>
    <w:rsid w:val="00A61C6D"/>
    <w:rsid w:val="00A63015"/>
    <w:rsid w:val="00A63FCB"/>
    <w:rsid w:val="00A678B4"/>
    <w:rsid w:val="00A704A3"/>
    <w:rsid w:val="00A72822"/>
    <w:rsid w:val="00A75E23"/>
    <w:rsid w:val="00A82AA0"/>
    <w:rsid w:val="00A82F8A"/>
    <w:rsid w:val="00A9226B"/>
    <w:rsid w:val="00A9575C"/>
    <w:rsid w:val="00A95B56"/>
    <w:rsid w:val="00A969AF"/>
    <w:rsid w:val="00A97D71"/>
    <w:rsid w:val="00AA0C3D"/>
    <w:rsid w:val="00AA18B5"/>
    <w:rsid w:val="00AB1A2E"/>
    <w:rsid w:val="00AB328A"/>
    <w:rsid w:val="00AB4918"/>
    <w:rsid w:val="00AB4BC8"/>
    <w:rsid w:val="00AB6BA7"/>
    <w:rsid w:val="00AB7FC3"/>
    <w:rsid w:val="00AD0710"/>
    <w:rsid w:val="00AD4DB9"/>
    <w:rsid w:val="00AD63C0"/>
    <w:rsid w:val="00AE35B2"/>
    <w:rsid w:val="00AE6AA0"/>
    <w:rsid w:val="00B00854"/>
    <w:rsid w:val="00B05FBC"/>
    <w:rsid w:val="00B119A2"/>
    <w:rsid w:val="00B177F2"/>
    <w:rsid w:val="00B201F1"/>
    <w:rsid w:val="00B20D41"/>
    <w:rsid w:val="00B2508C"/>
    <w:rsid w:val="00B304E7"/>
    <w:rsid w:val="00B318B6"/>
    <w:rsid w:val="00B519FB"/>
    <w:rsid w:val="00B60AC9"/>
    <w:rsid w:val="00B67323"/>
    <w:rsid w:val="00B67D2D"/>
    <w:rsid w:val="00B72B66"/>
    <w:rsid w:val="00B74071"/>
    <w:rsid w:val="00B7428E"/>
    <w:rsid w:val="00B74B67"/>
    <w:rsid w:val="00B82ED4"/>
    <w:rsid w:val="00B8424F"/>
    <w:rsid w:val="00B86896"/>
    <w:rsid w:val="00B875A6"/>
    <w:rsid w:val="00B917C1"/>
    <w:rsid w:val="00B93E4C"/>
    <w:rsid w:val="00B94A1B"/>
    <w:rsid w:val="00BA5C89"/>
    <w:rsid w:val="00BB254C"/>
    <w:rsid w:val="00BB4CE2"/>
    <w:rsid w:val="00BB6FE2"/>
    <w:rsid w:val="00BC0EFB"/>
    <w:rsid w:val="00BC1CB4"/>
    <w:rsid w:val="00BC2E39"/>
    <w:rsid w:val="00BD720C"/>
    <w:rsid w:val="00BE3261"/>
    <w:rsid w:val="00BE416A"/>
    <w:rsid w:val="00BF53BB"/>
    <w:rsid w:val="00BF58FC"/>
    <w:rsid w:val="00BF7201"/>
    <w:rsid w:val="00C01F77"/>
    <w:rsid w:val="00C01FFC"/>
    <w:rsid w:val="00C03422"/>
    <w:rsid w:val="00C06AE4"/>
    <w:rsid w:val="00C107C4"/>
    <w:rsid w:val="00C114FF"/>
    <w:rsid w:val="00C171A1"/>
    <w:rsid w:val="00C171A4"/>
    <w:rsid w:val="00C17F12"/>
    <w:rsid w:val="00C20799"/>
    <w:rsid w:val="00C21AE4"/>
    <w:rsid w:val="00C22327"/>
    <w:rsid w:val="00C237E9"/>
    <w:rsid w:val="00C34BA9"/>
    <w:rsid w:val="00C36883"/>
    <w:rsid w:val="00C40928"/>
    <w:rsid w:val="00C43F01"/>
    <w:rsid w:val="00C464D2"/>
    <w:rsid w:val="00C47552"/>
    <w:rsid w:val="00C55F5F"/>
    <w:rsid w:val="00C56CC5"/>
    <w:rsid w:val="00C57A81"/>
    <w:rsid w:val="00C60193"/>
    <w:rsid w:val="00C63278"/>
    <w:rsid w:val="00C634D4"/>
    <w:rsid w:val="00C63AA5"/>
    <w:rsid w:val="00C65071"/>
    <w:rsid w:val="00C7273B"/>
    <w:rsid w:val="00C73F6D"/>
    <w:rsid w:val="00C74F6E"/>
    <w:rsid w:val="00C7583C"/>
    <w:rsid w:val="00C77FA4"/>
    <w:rsid w:val="00C77FFA"/>
    <w:rsid w:val="00C80401"/>
    <w:rsid w:val="00C81C97"/>
    <w:rsid w:val="00C81F58"/>
    <w:rsid w:val="00C840C2"/>
    <w:rsid w:val="00C84101"/>
    <w:rsid w:val="00C8535F"/>
    <w:rsid w:val="00C90EDA"/>
    <w:rsid w:val="00C959E7"/>
    <w:rsid w:val="00CA75B4"/>
    <w:rsid w:val="00CC1E65"/>
    <w:rsid w:val="00CC567A"/>
    <w:rsid w:val="00CD00CE"/>
    <w:rsid w:val="00CD4059"/>
    <w:rsid w:val="00CD4E5A"/>
    <w:rsid w:val="00CD7D51"/>
    <w:rsid w:val="00CE03CE"/>
    <w:rsid w:val="00CE5456"/>
    <w:rsid w:val="00CF0DFF"/>
    <w:rsid w:val="00D023DE"/>
    <w:rsid w:val="00D0359D"/>
    <w:rsid w:val="00D04DED"/>
    <w:rsid w:val="00D1059F"/>
    <w:rsid w:val="00D1089A"/>
    <w:rsid w:val="00D116BD"/>
    <w:rsid w:val="00D27E05"/>
    <w:rsid w:val="00D3691A"/>
    <w:rsid w:val="00D377E2"/>
    <w:rsid w:val="00D42DCB"/>
    <w:rsid w:val="00D46DF2"/>
    <w:rsid w:val="00D47674"/>
    <w:rsid w:val="00D50DF0"/>
    <w:rsid w:val="00D530BD"/>
    <w:rsid w:val="00D5338C"/>
    <w:rsid w:val="00D606B2"/>
    <w:rsid w:val="00D61634"/>
    <w:rsid w:val="00D65777"/>
    <w:rsid w:val="00D728A0"/>
    <w:rsid w:val="00D746DE"/>
    <w:rsid w:val="00D82532"/>
    <w:rsid w:val="00D97E7D"/>
    <w:rsid w:val="00DB3439"/>
    <w:rsid w:val="00DC2946"/>
    <w:rsid w:val="00DC550F"/>
    <w:rsid w:val="00DC64FD"/>
    <w:rsid w:val="00DD7CF3"/>
    <w:rsid w:val="00DD7EB2"/>
    <w:rsid w:val="00DE127F"/>
    <w:rsid w:val="00DE1577"/>
    <w:rsid w:val="00DE424A"/>
    <w:rsid w:val="00DE4419"/>
    <w:rsid w:val="00DF0ACA"/>
    <w:rsid w:val="00DF2245"/>
    <w:rsid w:val="00DF28CF"/>
    <w:rsid w:val="00DF77CF"/>
    <w:rsid w:val="00E026E8"/>
    <w:rsid w:val="00E046BB"/>
    <w:rsid w:val="00E14C47"/>
    <w:rsid w:val="00E22698"/>
    <w:rsid w:val="00E245E8"/>
    <w:rsid w:val="00E25B7C"/>
    <w:rsid w:val="00E34A3D"/>
    <w:rsid w:val="00E357B1"/>
    <w:rsid w:val="00E3725B"/>
    <w:rsid w:val="00E434D1"/>
    <w:rsid w:val="00E56CBB"/>
    <w:rsid w:val="00E61E51"/>
    <w:rsid w:val="00E6552A"/>
    <w:rsid w:val="00E6707D"/>
    <w:rsid w:val="00E70E7C"/>
    <w:rsid w:val="00E71313"/>
    <w:rsid w:val="00E72606"/>
    <w:rsid w:val="00E73B6D"/>
    <w:rsid w:val="00E73C3E"/>
    <w:rsid w:val="00E84E9D"/>
    <w:rsid w:val="00E935AF"/>
    <w:rsid w:val="00E935FE"/>
    <w:rsid w:val="00EB0E20"/>
    <w:rsid w:val="00EC4F3A"/>
    <w:rsid w:val="00ED594D"/>
    <w:rsid w:val="00ED6233"/>
    <w:rsid w:val="00EE3218"/>
    <w:rsid w:val="00EE36E1"/>
    <w:rsid w:val="00EE5B52"/>
    <w:rsid w:val="00F0054D"/>
    <w:rsid w:val="00F00F59"/>
    <w:rsid w:val="00F02467"/>
    <w:rsid w:val="00F12214"/>
    <w:rsid w:val="00F12565"/>
    <w:rsid w:val="00F14ACA"/>
    <w:rsid w:val="00F14AF2"/>
    <w:rsid w:val="00F238BE"/>
    <w:rsid w:val="00F23927"/>
    <w:rsid w:val="00F26A05"/>
    <w:rsid w:val="00F271F9"/>
    <w:rsid w:val="00F307CE"/>
    <w:rsid w:val="00F34CC0"/>
    <w:rsid w:val="00F37108"/>
    <w:rsid w:val="00F47BAA"/>
    <w:rsid w:val="00F51B94"/>
    <w:rsid w:val="00F52EAB"/>
    <w:rsid w:val="00F560AC"/>
    <w:rsid w:val="00F66C43"/>
    <w:rsid w:val="00F67A2D"/>
    <w:rsid w:val="00F70A1B"/>
    <w:rsid w:val="00F72FDF"/>
    <w:rsid w:val="00F75960"/>
    <w:rsid w:val="00F80665"/>
    <w:rsid w:val="00F8207A"/>
    <w:rsid w:val="00F82526"/>
    <w:rsid w:val="00F84672"/>
    <w:rsid w:val="00F84802"/>
    <w:rsid w:val="00F9226C"/>
    <w:rsid w:val="00F96DA3"/>
    <w:rsid w:val="00FA06FD"/>
    <w:rsid w:val="00FA3236"/>
    <w:rsid w:val="00FA515B"/>
    <w:rsid w:val="00FA6B90"/>
    <w:rsid w:val="00FA74CB"/>
    <w:rsid w:val="00FB2886"/>
    <w:rsid w:val="00FB3744"/>
    <w:rsid w:val="00FB466E"/>
    <w:rsid w:val="00FB5DA1"/>
    <w:rsid w:val="00FC419A"/>
    <w:rsid w:val="00FD0492"/>
    <w:rsid w:val="00FD13EC"/>
    <w:rsid w:val="00FD4DA8"/>
    <w:rsid w:val="00FD4EEF"/>
    <w:rsid w:val="00FD5461"/>
    <w:rsid w:val="00FD6BDB"/>
    <w:rsid w:val="00FD6F00"/>
    <w:rsid w:val="00FD7B98"/>
    <w:rsid w:val="00FF18D2"/>
    <w:rsid w:val="00FF1ECF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877343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877343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877343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877343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877343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877343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877343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877343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877343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77343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877343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877343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877343"/>
    <w:rPr>
      <w:vertAlign w:val="superscript"/>
    </w:rPr>
  </w:style>
  <w:style w:type="character" w:styleId="Znakapoznpodarou">
    <w:name w:val="footnote reference"/>
    <w:semiHidden/>
    <w:rsid w:val="00877343"/>
    <w:rPr>
      <w:vertAlign w:val="superscript"/>
    </w:rPr>
  </w:style>
  <w:style w:type="paragraph" w:styleId="Textpoznpodarou">
    <w:name w:val="footnote text"/>
    <w:basedOn w:val="Normln"/>
    <w:semiHidden/>
    <w:rsid w:val="00877343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877343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877343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877343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877343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877343"/>
    <w:pPr>
      <w:spacing w:line="240" w:lineRule="auto"/>
    </w:pPr>
  </w:style>
  <w:style w:type="character" w:styleId="Odkaznakoment">
    <w:name w:val="annotation reference"/>
    <w:semiHidden/>
    <w:rsid w:val="00877343"/>
    <w:rPr>
      <w:sz w:val="16"/>
    </w:rPr>
  </w:style>
  <w:style w:type="paragraph" w:styleId="Zkladntextodsazen2">
    <w:name w:val="Body Text Indent 2"/>
    <w:basedOn w:val="Normln"/>
    <w:rsid w:val="00877343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rsid w:val="00877343"/>
    <w:rPr>
      <w:sz w:val="20"/>
    </w:rPr>
  </w:style>
  <w:style w:type="paragraph" w:styleId="Zkladntextodsazen3">
    <w:name w:val="Body Text Indent 3"/>
    <w:basedOn w:val="Normln"/>
    <w:rsid w:val="00877343"/>
    <w:pPr>
      <w:spacing w:line="240" w:lineRule="auto"/>
      <w:ind w:left="567" w:hanging="567"/>
    </w:pPr>
  </w:style>
  <w:style w:type="character" w:styleId="Hypertextovodkaz">
    <w:name w:val="Hyperlink"/>
    <w:rsid w:val="00877343"/>
    <w:rPr>
      <w:color w:val="0000FF"/>
      <w:u w:val="single"/>
    </w:rPr>
  </w:style>
  <w:style w:type="paragraph" w:customStyle="1" w:styleId="AHeader1">
    <w:name w:val="AHeader 1"/>
    <w:basedOn w:val="Normln"/>
    <w:rsid w:val="00877343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877343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877343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87734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877343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877343"/>
    <w:rPr>
      <w:color w:val="800080"/>
      <w:u w:val="single"/>
    </w:rPr>
  </w:style>
  <w:style w:type="paragraph" w:styleId="Zkladntextodsazen">
    <w:name w:val="Body Text Indent"/>
    <w:basedOn w:val="Normln"/>
    <w:rsid w:val="00877343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87734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77343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e1">
    <w:name w:val="Revisie1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BatangChe" w:hAnsi="BatangCh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uiPriority w:val="99"/>
    <w:locked/>
    <w:rsid w:val="003909E0"/>
    <w:rPr>
      <w:lang w:val="en-GB" w:eastAsia="en-US" w:bidi="ar-SA"/>
    </w:rPr>
  </w:style>
  <w:style w:type="paragraph" w:customStyle="1" w:styleId="Geenafstand1">
    <w:name w:val="Geen afstand1"/>
    <w:uiPriority w:val="1"/>
    <w:qFormat/>
    <w:rsid w:val="00462DE7"/>
    <w:rPr>
      <w:rFonts w:ascii="Cambria" w:eastAsia="Cambria" w:hAnsi="Cambria"/>
      <w:sz w:val="24"/>
      <w:szCs w:val="24"/>
      <w:lang w:val="en-US" w:eastAsia="en-US"/>
    </w:rPr>
  </w:style>
  <w:style w:type="paragraph" w:customStyle="1" w:styleId="BODY">
    <w:name w:val="BODY"/>
    <w:basedOn w:val="Normln"/>
    <w:qFormat/>
    <w:rsid w:val="00D61634"/>
    <w:pPr>
      <w:spacing w:after="220" w:line="240" w:lineRule="auto"/>
      <w:contextualSpacing/>
    </w:pPr>
  </w:style>
  <w:style w:type="character" w:styleId="Siln">
    <w:name w:val="Strong"/>
    <w:qFormat/>
    <w:rsid w:val="00C7583C"/>
    <w:rPr>
      <w:b/>
      <w:bCs/>
    </w:rPr>
  </w:style>
  <w:style w:type="paragraph" w:customStyle="1" w:styleId="TableDose">
    <w:name w:val="TableDose"/>
    <w:basedOn w:val="Normln"/>
    <w:qFormat/>
    <w:rsid w:val="00C7583C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94787D"/>
    <w:rPr>
      <w:rFonts w:ascii="Helvetica" w:hAnsi="Helvetic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hlav">
    <w:name w:val="BulletsAgency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C8D68-FFF9-4195-B973-53432612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1052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medical-ls</dc:creator>
  <cp:lastModifiedBy>Neugebauerová Kateřina</cp:lastModifiedBy>
  <cp:revision>21</cp:revision>
  <cp:lastPrinted>2018-08-28T12:18:00Z</cp:lastPrinted>
  <dcterms:created xsi:type="dcterms:W3CDTF">2018-01-10T08:59:00Z</dcterms:created>
  <dcterms:modified xsi:type="dcterms:W3CDTF">2018-08-28T12:18:00Z</dcterms:modified>
</cp:coreProperties>
</file>