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507A" w:rsidRPr="007C6134" w:rsidRDefault="00A7507A" w:rsidP="00A7507A">
      <w:pPr>
        <w:rPr>
          <w:sz w:val="22"/>
          <w:szCs w:val="22"/>
        </w:rPr>
      </w:pPr>
    </w:p>
    <w:p w:rsidR="00140283" w:rsidRPr="007C6134" w:rsidRDefault="00140283" w:rsidP="0014028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 xml:space="preserve">PŘÍBALOVÁ INFORMACE </w:t>
      </w:r>
      <w:r>
        <w:rPr>
          <w:b/>
          <w:bCs/>
          <w:sz w:val="22"/>
          <w:szCs w:val="22"/>
          <w:highlight w:val="lightGray"/>
          <w:lang w:val="cs"/>
        </w:rPr>
        <w:t>(skládaný leták přilepený k vnitřnímu obalu)</w:t>
      </w:r>
    </w:p>
    <w:p w:rsidR="00140283" w:rsidRPr="007C6134" w:rsidRDefault="00140283" w:rsidP="0014028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cs"/>
        </w:rPr>
        <w:t>Alphalben</w:t>
      </w:r>
      <w:proofErr w:type="spellEnd"/>
      <w:r>
        <w:rPr>
          <w:b/>
          <w:bCs/>
          <w:sz w:val="22"/>
          <w:szCs w:val="22"/>
          <w:lang w:val="cs"/>
        </w:rPr>
        <w:t xml:space="preserve"> 100 mg/ml </w:t>
      </w:r>
      <w:r w:rsidR="00496E3B">
        <w:rPr>
          <w:b/>
          <w:bCs/>
          <w:sz w:val="22"/>
          <w:szCs w:val="22"/>
          <w:lang w:val="cs"/>
        </w:rPr>
        <w:t>per</w:t>
      </w:r>
      <w:r>
        <w:rPr>
          <w:b/>
          <w:bCs/>
          <w:sz w:val="22"/>
          <w:szCs w:val="22"/>
          <w:lang w:val="cs"/>
        </w:rPr>
        <w:t>orální suspenze pro skot a ovce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ind w:left="567" w:hanging="567"/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1.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JMÉNO A ADRESA DRŽITELE ROZHODNUTÍ O REGISTRACI A DRŽITELE POVOLENÍ K VÝROBĚ ODPOVĚDNÉHO ZA UVOLNĚNÍ ŠARŽE, POKUD SE NESHODUJE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jc w:val="both"/>
        <w:rPr>
          <w:iCs/>
          <w:sz w:val="22"/>
          <w:szCs w:val="22"/>
        </w:rPr>
      </w:pPr>
      <w:r>
        <w:rPr>
          <w:sz w:val="22"/>
          <w:szCs w:val="22"/>
          <w:u w:val="single"/>
          <w:lang w:val="cs"/>
        </w:rPr>
        <w:t>Držitel rozhodnutí o registraci</w:t>
      </w:r>
      <w:r>
        <w:rPr>
          <w:sz w:val="22"/>
          <w:szCs w:val="22"/>
          <w:lang w:val="cs"/>
        </w:rPr>
        <w:t>:</w:t>
      </w:r>
    </w:p>
    <w:p w:rsidR="00AB460F" w:rsidRPr="007C6134" w:rsidRDefault="00140283" w:rsidP="00140283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  <w:lang w:val="cs"/>
        </w:rPr>
        <w:t xml:space="preserve">ALPHA-VET </w:t>
      </w:r>
      <w:proofErr w:type="spellStart"/>
      <w:r>
        <w:rPr>
          <w:rFonts w:ascii="Times-Roman" w:hAnsi="Times-Roman" w:cs="Times-Roman"/>
          <w:sz w:val="22"/>
          <w:szCs w:val="22"/>
          <w:lang w:val="cs"/>
        </w:rPr>
        <w:t>Állatgyógyászati</w:t>
      </w:r>
      <w:proofErr w:type="spellEnd"/>
      <w:r>
        <w:rPr>
          <w:rFonts w:ascii="Times-Roman" w:hAnsi="Times-Roman" w:cs="Times-Roman"/>
          <w:sz w:val="22"/>
          <w:szCs w:val="22"/>
          <w:lang w:val="cs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  <w:lang w:val="cs"/>
        </w:rPr>
        <w:t>Kft</w:t>
      </w:r>
      <w:proofErr w:type="spellEnd"/>
      <w:r>
        <w:rPr>
          <w:rFonts w:ascii="Times-Roman" w:hAnsi="Times-Roman" w:cs="Times-Roman"/>
          <w:sz w:val="22"/>
          <w:szCs w:val="22"/>
          <w:lang w:val="cs"/>
        </w:rPr>
        <w:t>.</w:t>
      </w:r>
    </w:p>
    <w:p w:rsidR="00140283" w:rsidRPr="007C6134" w:rsidRDefault="00140283" w:rsidP="00140283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proofErr w:type="spellStart"/>
      <w:r>
        <w:rPr>
          <w:rFonts w:ascii="Times-Roman" w:hAnsi="Times-Roman" w:cs="Times-Roman"/>
          <w:sz w:val="22"/>
          <w:szCs w:val="22"/>
          <w:lang w:val="cs"/>
        </w:rPr>
        <w:t>Hofherr</w:t>
      </w:r>
      <w:proofErr w:type="spellEnd"/>
      <w:r>
        <w:rPr>
          <w:rFonts w:ascii="Times-Roman" w:hAnsi="Times-Roman" w:cs="Times-Roman"/>
          <w:sz w:val="22"/>
          <w:szCs w:val="22"/>
          <w:lang w:val="cs"/>
        </w:rPr>
        <w:t xml:space="preserve"> A. u. 42., Budapešť, H-1194, Maďarsko</w:t>
      </w:r>
    </w:p>
    <w:p w:rsidR="00140283" w:rsidRPr="007C6134" w:rsidRDefault="00140283" w:rsidP="00140283">
      <w:pPr>
        <w:jc w:val="both"/>
        <w:rPr>
          <w:sz w:val="22"/>
          <w:szCs w:val="22"/>
        </w:rPr>
      </w:pPr>
    </w:p>
    <w:p w:rsidR="00140283" w:rsidRPr="007C6134" w:rsidRDefault="00140283" w:rsidP="00140283">
      <w:pPr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  <w:u w:val="single"/>
          <w:lang w:val="cs"/>
        </w:rPr>
        <w:t>Výrobce odpovědný za uvolnění šarže</w:t>
      </w:r>
      <w:r>
        <w:rPr>
          <w:sz w:val="22"/>
          <w:szCs w:val="22"/>
          <w:lang w:val="cs"/>
        </w:rPr>
        <w:t>:</w:t>
      </w:r>
    </w:p>
    <w:p w:rsidR="005437D9" w:rsidRPr="007C6134" w:rsidRDefault="00140283" w:rsidP="00140283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  <w:lang w:val="cs"/>
        </w:rPr>
        <w:t xml:space="preserve">ALPHA-VET </w:t>
      </w:r>
      <w:proofErr w:type="spellStart"/>
      <w:r>
        <w:rPr>
          <w:rFonts w:ascii="Times-Roman" w:hAnsi="Times-Roman" w:cs="Times-Roman"/>
          <w:sz w:val="22"/>
          <w:szCs w:val="22"/>
          <w:lang w:val="cs"/>
        </w:rPr>
        <w:t>Állatgyógyászati</w:t>
      </w:r>
      <w:proofErr w:type="spellEnd"/>
      <w:r>
        <w:rPr>
          <w:rFonts w:ascii="Times-Roman" w:hAnsi="Times-Roman" w:cs="Times-Roman"/>
          <w:sz w:val="22"/>
          <w:szCs w:val="22"/>
          <w:lang w:val="cs"/>
        </w:rPr>
        <w:t xml:space="preserve"> </w:t>
      </w:r>
      <w:proofErr w:type="spellStart"/>
      <w:r>
        <w:rPr>
          <w:rFonts w:ascii="Times-Roman" w:hAnsi="Times-Roman" w:cs="Times-Roman"/>
          <w:sz w:val="22"/>
          <w:szCs w:val="22"/>
          <w:lang w:val="cs"/>
        </w:rPr>
        <w:t>Kft</w:t>
      </w:r>
      <w:proofErr w:type="spellEnd"/>
      <w:r>
        <w:rPr>
          <w:rFonts w:ascii="Times-Roman" w:hAnsi="Times-Roman" w:cs="Times-Roman"/>
          <w:sz w:val="22"/>
          <w:szCs w:val="22"/>
          <w:lang w:val="cs"/>
        </w:rPr>
        <w:t>.</w:t>
      </w:r>
    </w:p>
    <w:p w:rsidR="00140283" w:rsidRPr="007C6134" w:rsidRDefault="00140283" w:rsidP="00140283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  <w:lang w:val="cs"/>
        </w:rPr>
        <w:t xml:space="preserve">Dr. </w:t>
      </w:r>
      <w:proofErr w:type="spellStart"/>
      <w:r>
        <w:rPr>
          <w:rFonts w:ascii="Times-Roman" w:hAnsi="Times-Roman" w:cs="Times-Roman"/>
          <w:sz w:val="22"/>
          <w:szCs w:val="22"/>
          <w:lang w:val="cs"/>
        </w:rPr>
        <w:t>Köves</w:t>
      </w:r>
      <w:proofErr w:type="spellEnd"/>
      <w:r>
        <w:rPr>
          <w:rFonts w:ascii="Times-Roman" w:hAnsi="Times-Roman" w:cs="Times-Roman"/>
          <w:sz w:val="22"/>
          <w:szCs w:val="22"/>
          <w:lang w:val="cs"/>
        </w:rPr>
        <w:t xml:space="preserve"> János út 13., </w:t>
      </w:r>
      <w:proofErr w:type="spellStart"/>
      <w:r>
        <w:rPr>
          <w:rFonts w:ascii="Times-Roman" w:hAnsi="Times-Roman" w:cs="Times-Roman"/>
          <w:sz w:val="22"/>
          <w:szCs w:val="22"/>
          <w:lang w:val="cs"/>
        </w:rPr>
        <w:t>Bábolna</w:t>
      </w:r>
      <w:proofErr w:type="spellEnd"/>
      <w:r>
        <w:rPr>
          <w:rFonts w:ascii="Times-Roman" w:hAnsi="Times-Roman" w:cs="Times-Roman"/>
          <w:sz w:val="22"/>
          <w:szCs w:val="22"/>
          <w:lang w:val="cs"/>
        </w:rPr>
        <w:t>, H-2943, Maďarsko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2.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NÁZEV VETERINÁRNÍHO LÉČIVÉHO PŘÍPRAVKU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rPr>
          <w:bCs/>
          <w:sz w:val="22"/>
          <w:szCs w:val="22"/>
        </w:rPr>
      </w:pPr>
      <w:proofErr w:type="spellStart"/>
      <w:r>
        <w:rPr>
          <w:sz w:val="22"/>
          <w:szCs w:val="22"/>
          <w:lang w:val="cs"/>
        </w:rPr>
        <w:t>Alphalben</w:t>
      </w:r>
      <w:proofErr w:type="spellEnd"/>
      <w:r>
        <w:rPr>
          <w:sz w:val="22"/>
          <w:szCs w:val="22"/>
          <w:lang w:val="cs"/>
        </w:rPr>
        <w:t xml:space="preserve"> 100 mg/ml </w:t>
      </w:r>
      <w:r w:rsidR="00496E3B">
        <w:rPr>
          <w:sz w:val="22"/>
          <w:szCs w:val="22"/>
          <w:lang w:val="cs"/>
        </w:rPr>
        <w:t>per</w:t>
      </w:r>
      <w:r>
        <w:rPr>
          <w:sz w:val="22"/>
          <w:szCs w:val="22"/>
          <w:lang w:val="cs"/>
        </w:rPr>
        <w:t>orální suspenze pro skot a ovce</w:t>
      </w:r>
    </w:p>
    <w:p w:rsidR="00F33551" w:rsidRPr="007C6134" w:rsidRDefault="00F33551" w:rsidP="00140283">
      <w:pPr>
        <w:rPr>
          <w:bCs/>
          <w:sz w:val="22"/>
          <w:szCs w:val="22"/>
        </w:rPr>
      </w:pPr>
      <w:proofErr w:type="spellStart"/>
      <w:r>
        <w:rPr>
          <w:sz w:val="22"/>
          <w:szCs w:val="22"/>
          <w:lang w:val="cs"/>
        </w:rPr>
        <w:t>Albendazol</w:t>
      </w:r>
      <w:r w:rsidR="00496E3B">
        <w:rPr>
          <w:sz w:val="22"/>
          <w:szCs w:val="22"/>
          <w:lang w:val="cs"/>
        </w:rPr>
        <w:t>um</w:t>
      </w:r>
      <w:proofErr w:type="spellEnd"/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3.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OBSAH LÉČIVÝCH A OSTATNÍCH LÁTEK</w:t>
      </w:r>
    </w:p>
    <w:p w:rsidR="00140283" w:rsidRPr="007C6134" w:rsidRDefault="00140283" w:rsidP="00140283">
      <w:pPr>
        <w:rPr>
          <w:iCs/>
          <w:sz w:val="22"/>
          <w:szCs w:val="22"/>
        </w:rPr>
      </w:pPr>
    </w:p>
    <w:p w:rsidR="00EA16B5" w:rsidRPr="007C6134" w:rsidRDefault="00F33551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Každý ml bílé nebo téměř bílé, homogenní, volně tekoucí suspenze obsahuje:</w:t>
      </w:r>
    </w:p>
    <w:p w:rsidR="005437D9" w:rsidRPr="007C6134" w:rsidRDefault="005437D9" w:rsidP="00F33551">
      <w:pPr>
        <w:rPr>
          <w:sz w:val="22"/>
          <w:szCs w:val="22"/>
        </w:rPr>
      </w:pPr>
    </w:p>
    <w:p w:rsidR="00F33551" w:rsidRPr="007C6134" w:rsidRDefault="00F33551" w:rsidP="00F33551">
      <w:pPr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Léčivá látka:</w:t>
      </w:r>
    </w:p>
    <w:p w:rsidR="005437D9" w:rsidRPr="007C6134" w:rsidRDefault="005437D9" w:rsidP="00F33551">
      <w:pPr>
        <w:rPr>
          <w:sz w:val="22"/>
          <w:szCs w:val="22"/>
        </w:rPr>
      </w:pPr>
    </w:p>
    <w:p w:rsidR="00F33551" w:rsidRPr="007C6134" w:rsidRDefault="00F33551" w:rsidP="00F33551">
      <w:pPr>
        <w:rPr>
          <w:sz w:val="22"/>
          <w:szCs w:val="22"/>
        </w:rPr>
      </w:pPr>
      <w:proofErr w:type="spellStart"/>
      <w:r>
        <w:rPr>
          <w:sz w:val="22"/>
          <w:szCs w:val="22"/>
          <w:lang w:val="cs"/>
        </w:rPr>
        <w:t>Albendazolum</w:t>
      </w:r>
      <w:proofErr w:type="spellEnd"/>
      <w:r>
        <w:rPr>
          <w:sz w:val="22"/>
          <w:szCs w:val="22"/>
          <w:lang w:val="cs"/>
        </w:rPr>
        <w:t>: 100 mg</w:t>
      </w:r>
    </w:p>
    <w:p w:rsidR="00F33551" w:rsidRPr="007C6134" w:rsidRDefault="00F33551" w:rsidP="00F33551">
      <w:pPr>
        <w:rPr>
          <w:sz w:val="22"/>
          <w:szCs w:val="22"/>
        </w:rPr>
      </w:pPr>
    </w:p>
    <w:p w:rsidR="00F33551" w:rsidRPr="007C6134" w:rsidRDefault="00F33551" w:rsidP="00F33551">
      <w:pPr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Pomocné látky:</w:t>
      </w:r>
    </w:p>
    <w:p w:rsidR="00F33551" w:rsidRPr="007C6134" w:rsidRDefault="00F33551" w:rsidP="00F33551">
      <w:pPr>
        <w:rPr>
          <w:sz w:val="22"/>
          <w:szCs w:val="22"/>
        </w:rPr>
      </w:pPr>
      <w:r>
        <w:rPr>
          <w:sz w:val="22"/>
          <w:szCs w:val="22"/>
          <w:lang w:val="cs"/>
        </w:rPr>
        <w:t>Benzylalkohol (E1519): 10 mg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4.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INDIKACE</w:t>
      </w:r>
    </w:p>
    <w:p w:rsidR="00140283" w:rsidRPr="007C6134" w:rsidRDefault="00140283" w:rsidP="00140283">
      <w:pPr>
        <w:rPr>
          <w:sz w:val="22"/>
          <w:szCs w:val="22"/>
        </w:rPr>
      </w:pPr>
    </w:p>
    <w:p w:rsidR="00205C57" w:rsidRPr="007C6134" w:rsidRDefault="00B75E90" w:rsidP="00205C57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L</w:t>
      </w:r>
      <w:r w:rsidR="00205C57">
        <w:rPr>
          <w:sz w:val="22"/>
          <w:szCs w:val="22"/>
          <w:lang w:val="cs"/>
        </w:rPr>
        <w:t>éčb</w:t>
      </w:r>
      <w:r>
        <w:rPr>
          <w:sz w:val="22"/>
          <w:szCs w:val="22"/>
          <w:lang w:val="cs"/>
        </w:rPr>
        <w:t>a</w:t>
      </w:r>
      <w:r w:rsidR="00205C57">
        <w:rPr>
          <w:sz w:val="22"/>
          <w:szCs w:val="22"/>
          <w:lang w:val="cs"/>
        </w:rPr>
        <w:t xml:space="preserve"> infekcí způsobených gastrointestinální</w:t>
      </w:r>
      <w:r w:rsidR="000D762F">
        <w:rPr>
          <w:sz w:val="22"/>
          <w:szCs w:val="22"/>
          <w:lang w:val="cs"/>
        </w:rPr>
        <w:t>mi a</w:t>
      </w:r>
      <w:r w:rsidR="00205C57">
        <w:rPr>
          <w:sz w:val="22"/>
          <w:szCs w:val="22"/>
          <w:lang w:val="cs"/>
        </w:rPr>
        <w:t xml:space="preserve"> plicními </w:t>
      </w:r>
      <w:r w:rsidR="000D762F">
        <w:rPr>
          <w:sz w:val="22"/>
          <w:szCs w:val="22"/>
          <w:lang w:val="cs"/>
        </w:rPr>
        <w:t>hlísticemi</w:t>
      </w:r>
      <w:r w:rsidR="00205C57">
        <w:rPr>
          <w:sz w:val="22"/>
          <w:szCs w:val="22"/>
          <w:lang w:val="cs"/>
        </w:rPr>
        <w:t xml:space="preserve">, tasemnicemi a dospělci motolic u skotu a ovcí, </w:t>
      </w:r>
      <w:r w:rsidR="000D762F">
        <w:rPr>
          <w:sz w:val="22"/>
          <w:szCs w:val="22"/>
          <w:lang w:val="cs"/>
        </w:rPr>
        <w:t>jsou</w:t>
      </w:r>
      <w:r w:rsidR="00205C57">
        <w:rPr>
          <w:sz w:val="22"/>
          <w:szCs w:val="22"/>
          <w:lang w:val="cs"/>
        </w:rPr>
        <w:t>-li parazit</w:t>
      </w:r>
      <w:r w:rsidR="000D762F">
        <w:rPr>
          <w:sz w:val="22"/>
          <w:szCs w:val="22"/>
          <w:lang w:val="cs"/>
        </w:rPr>
        <w:t>é</w:t>
      </w:r>
      <w:r w:rsidR="00205C57">
        <w:rPr>
          <w:sz w:val="22"/>
          <w:szCs w:val="22"/>
          <w:lang w:val="cs"/>
        </w:rPr>
        <w:t xml:space="preserve"> citliv</w:t>
      </w:r>
      <w:r w:rsidR="000D762F">
        <w:rPr>
          <w:sz w:val="22"/>
          <w:szCs w:val="22"/>
          <w:lang w:val="cs"/>
        </w:rPr>
        <w:t xml:space="preserve">í k </w:t>
      </w:r>
      <w:r w:rsidR="00205C57">
        <w:rPr>
          <w:sz w:val="22"/>
          <w:szCs w:val="22"/>
          <w:lang w:val="cs"/>
        </w:rPr>
        <w:t xml:space="preserve"> albendazol</w:t>
      </w:r>
      <w:r w:rsidR="000D762F">
        <w:rPr>
          <w:sz w:val="22"/>
          <w:szCs w:val="22"/>
          <w:lang w:val="cs"/>
        </w:rPr>
        <w:t>u</w:t>
      </w:r>
      <w:r w:rsidR="00205C57">
        <w:rPr>
          <w:sz w:val="22"/>
          <w:szCs w:val="22"/>
          <w:lang w:val="cs"/>
        </w:rPr>
        <w:t xml:space="preserve">.    </w:t>
      </w:r>
    </w:p>
    <w:p w:rsidR="00205C57" w:rsidRPr="007C6134" w:rsidRDefault="00205C57" w:rsidP="00205C57">
      <w:pPr>
        <w:jc w:val="both"/>
        <w:rPr>
          <w:sz w:val="22"/>
          <w:szCs w:val="22"/>
        </w:rPr>
      </w:pPr>
    </w:p>
    <w:p w:rsidR="00205C57" w:rsidRPr="007C6134" w:rsidRDefault="007A4102" w:rsidP="00205C5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Gastrointestinální hlístice</w:t>
      </w:r>
      <w:r w:rsidR="00205C57">
        <w:rPr>
          <w:sz w:val="22"/>
          <w:szCs w:val="22"/>
          <w:lang w:val="cs"/>
        </w:rPr>
        <w:t xml:space="preserve">: </w:t>
      </w:r>
      <w:proofErr w:type="spellStart"/>
      <w:r w:rsidR="00205C57">
        <w:rPr>
          <w:i/>
          <w:iCs/>
          <w:sz w:val="22"/>
          <w:szCs w:val="22"/>
          <w:lang w:val="cs"/>
        </w:rPr>
        <w:t>Haemonchus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Ostertagia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Trichostrongylus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Bunostomum</w:t>
      </w:r>
      <w:proofErr w:type="spellEnd"/>
      <w:r>
        <w:rPr>
          <w:i/>
          <w:iCs/>
          <w:sz w:val="22"/>
          <w:szCs w:val="22"/>
          <w:lang w:val="cs"/>
        </w:rPr>
        <w:t> 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Cooperia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Nematodirus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Chabertia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Oesophagostomum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., </w:t>
      </w:r>
      <w:proofErr w:type="spellStart"/>
      <w:r w:rsidR="00205C57">
        <w:rPr>
          <w:i/>
          <w:iCs/>
          <w:sz w:val="22"/>
          <w:szCs w:val="22"/>
          <w:lang w:val="cs"/>
        </w:rPr>
        <w:t>Toxocara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 </w:t>
      </w:r>
      <w:proofErr w:type="spellStart"/>
      <w:r w:rsidR="00205C57" w:rsidRPr="00C74E1A">
        <w:rPr>
          <w:iCs/>
          <w:sz w:val="22"/>
          <w:szCs w:val="22"/>
          <w:lang w:val="cs"/>
        </w:rPr>
        <w:t>spp</w:t>
      </w:r>
      <w:proofErr w:type="spellEnd"/>
      <w:r w:rsidR="00205C57">
        <w:rPr>
          <w:i/>
          <w:iCs/>
          <w:sz w:val="22"/>
          <w:szCs w:val="22"/>
          <w:lang w:val="cs"/>
        </w:rPr>
        <w:t xml:space="preserve">. </w:t>
      </w:r>
      <w:r w:rsidR="00205C57">
        <w:rPr>
          <w:sz w:val="22"/>
          <w:szCs w:val="22"/>
          <w:lang w:val="cs"/>
        </w:rPr>
        <w:t xml:space="preserve"> </w:t>
      </w:r>
    </w:p>
    <w:p w:rsidR="00205C57" w:rsidRPr="007C6134" w:rsidRDefault="00205C57" w:rsidP="00205C5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 xml:space="preserve">Plicní </w:t>
      </w:r>
      <w:r w:rsidR="007A4102">
        <w:rPr>
          <w:b/>
          <w:bCs/>
          <w:sz w:val="22"/>
          <w:szCs w:val="22"/>
          <w:lang w:val="cs"/>
        </w:rPr>
        <w:t>hlístice</w:t>
      </w:r>
      <w:r>
        <w:rPr>
          <w:sz w:val="22"/>
          <w:szCs w:val="22"/>
          <w:lang w:val="cs"/>
        </w:rPr>
        <w:t xml:space="preserve">: </w:t>
      </w:r>
      <w:proofErr w:type="spellStart"/>
      <w:r>
        <w:rPr>
          <w:i/>
          <w:iCs/>
          <w:sz w:val="22"/>
          <w:szCs w:val="22"/>
          <w:lang w:val="cs"/>
        </w:rPr>
        <w:t>Dictyocaulus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 w:rsidRPr="00C74E1A">
        <w:rPr>
          <w:iCs/>
          <w:sz w:val="22"/>
          <w:szCs w:val="22"/>
          <w:lang w:val="cs"/>
        </w:rPr>
        <w:t>spp</w:t>
      </w:r>
      <w:proofErr w:type="spellEnd"/>
      <w:r>
        <w:rPr>
          <w:i/>
          <w:iCs/>
          <w:sz w:val="22"/>
          <w:szCs w:val="22"/>
          <w:lang w:val="cs"/>
        </w:rPr>
        <w:t>.</w:t>
      </w:r>
    </w:p>
    <w:p w:rsidR="00205C57" w:rsidRPr="007C6134" w:rsidRDefault="00205C57" w:rsidP="00205C57">
      <w:pPr>
        <w:jc w:val="both"/>
        <w:rPr>
          <w:i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Tasemnice</w:t>
      </w:r>
      <w:r>
        <w:rPr>
          <w:sz w:val="22"/>
          <w:szCs w:val="22"/>
          <w:lang w:val="cs"/>
        </w:rPr>
        <w:t xml:space="preserve">: </w:t>
      </w:r>
      <w:proofErr w:type="spellStart"/>
      <w:r>
        <w:rPr>
          <w:i/>
          <w:iCs/>
          <w:sz w:val="22"/>
          <w:szCs w:val="22"/>
          <w:lang w:val="cs"/>
        </w:rPr>
        <w:t>Moniezia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 w:rsidRPr="00C74E1A">
        <w:rPr>
          <w:iCs/>
          <w:sz w:val="22"/>
          <w:szCs w:val="22"/>
          <w:lang w:val="cs"/>
        </w:rPr>
        <w:t>spp</w:t>
      </w:r>
      <w:proofErr w:type="spellEnd"/>
      <w:r>
        <w:rPr>
          <w:i/>
          <w:iCs/>
          <w:sz w:val="22"/>
          <w:szCs w:val="22"/>
          <w:lang w:val="cs"/>
        </w:rPr>
        <w:t>.</w:t>
      </w:r>
    </w:p>
    <w:p w:rsidR="00205C57" w:rsidRPr="007C6134" w:rsidRDefault="00205C57" w:rsidP="00205C5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Dospě</w:t>
      </w:r>
      <w:r w:rsidR="007A4102">
        <w:rPr>
          <w:b/>
          <w:bCs/>
          <w:sz w:val="22"/>
          <w:szCs w:val="22"/>
          <w:lang w:val="cs"/>
        </w:rPr>
        <w:t>lci</w:t>
      </w:r>
      <w:r>
        <w:rPr>
          <w:b/>
          <w:bCs/>
          <w:sz w:val="22"/>
          <w:szCs w:val="22"/>
          <w:lang w:val="cs"/>
        </w:rPr>
        <w:t xml:space="preserve"> motolice</w:t>
      </w:r>
      <w:r>
        <w:rPr>
          <w:sz w:val="22"/>
          <w:szCs w:val="22"/>
          <w:lang w:val="cs"/>
        </w:rPr>
        <w:t xml:space="preserve">: </w:t>
      </w:r>
      <w:proofErr w:type="spellStart"/>
      <w:r>
        <w:rPr>
          <w:i/>
          <w:iCs/>
          <w:sz w:val="22"/>
          <w:szCs w:val="22"/>
          <w:lang w:val="cs"/>
        </w:rPr>
        <w:t>Fasciola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hepatica</w:t>
      </w:r>
      <w:proofErr w:type="spellEnd"/>
      <w:r>
        <w:rPr>
          <w:i/>
          <w:iCs/>
          <w:sz w:val="22"/>
          <w:szCs w:val="22"/>
          <w:lang w:val="cs"/>
        </w:rPr>
        <w:t xml:space="preserve">, </w:t>
      </w:r>
      <w:proofErr w:type="spellStart"/>
      <w:r>
        <w:rPr>
          <w:i/>
          <w:iCs/>
          <w:sz w:val="22"/>
          <w:szCs w:val="22"/>
          <w:lang w:val="cs"/>
        </w:rPr>
        <w:t>Dicrocoelium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dendriticum</w:t>
      </w:r>
      <w:proofErr w:type="spellEnd"/>
      <w:r>
        <w:rPr>
          <w:sz w:val="22"/>
          <w:szCs w:val="22"/>
          <w:lang w:val="cs"/>
        </w:rPr>
        <w:t>.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5.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KONTRAINDIKACE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Nepoužívat v případech přecitlivělosti na léčivou látku nebo na některou z pomocných látek.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Nepoužívat v případech známe přecitlivělosti na albendazol nebo jiné benzimidazoly.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Nepoužívat při akutní fasciolóze způsobené nezralými formami </w:t>
      </w:r>
      <w:proofErr w:type="spellStart"/>
      <w:r>
        <w:rPr>
          <w:i/>
          <w:iCs/>
          <w:sz w:val="22"/>
          <w:szCs w:val="22"/>
          <w:lang w:val="cs"/>
        </w:rPr>
        <w:t>Fasciola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hepatica</w:t>
      </w:r>
      <w:proofErr w:type="spellEnd"/>
      <w:r>
        <w:rPr>
          <w:i/>
          <w:iCs/>
          <w:sz w:val="22"/>
          <w:szCs w:val="22"/>
          <w:lang w:val="cs"/>
        </w:rPr>
        <w:t>.</w:t>
      </w:r>
    </w:p>
    <w:p w:rsidR="00EA16B5" w:rsidRPr="007C6134" w:rsidRDefault="00EA16B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6.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NEŽÁDOUCÍ ÚČINKY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140283" w:rsidRPr="007C6134" w:rsidRDefault="00140283" w:rsidP="00140283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/>
          <w:sz w:val="22"/>
          <w:szCs w:val="22"/>
          <w:lang w:val="cs"/>
        </w:rPr>
        <w:t xml:space="preserve">Při dodržení doporučeného dávkování nebyly pozorovány </w:t>
      </w:r>
      <w:r>
        <w:rPr>
          <w:sz w:val="22"/>
          <w:szCs w:val="22"/>
          <w:lang w:val="cs"/>
        </w:rPr>
        <w:t xml:space="preserve">žádné nežádoucí účinky. </w:t>
      </w:r>
    </w:p>
    <w:p w:rsidR="00140283" w:rsidRPr="007C6134" w:rsidRDefault="00F35342" w:rsidP="001402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lastRenderedPageBreak/>
        <w:t xml:space="preserve">Jestliže zaznamenáte </w:t>
      </w:r>
      <w:r w:rsidR="00837F16">
        <w:rPr>
          <w:sz w:val="22"/>
          <w:szCs w:val="22"/>
          <w:lang w:val="cs"/>
        </w:rPr>
        <w:t>jakýkoliv</w:t>
      </w:r>
      <w:r>
        <w:rPr>
          <w:sz w:val="22"/>
          <w:szCs w:val="22"/>
          <w:lang w:val="cs"/>
        </w:rPr>
        <w:t xml:space="preserve"> nežádoucí účin</w:t>
      </w:r>
      <w:r w:rsidR="00FA2912">
        <w:rPr>
          <w:sz w:val="22"/>
          <w:szCs w:val="22"/>
          <w:lang w:val="cs"/>
        </w:rPr>
        <w:t>e</w:t>
      </w:r>
      <w:r>
        <w:rPr>
          <w:sz w:val="22"/>
          <w:szCs w:val="22"/>
          <w:lang w:val="cs"/>
        </w:rPr>
        <w:t xml:space="preserve">k a to i takové, které nejsou uvedeny v této příbalové informaci, nebo si myslíte, že </w:t>
      </w:r>
      <w:r w:rsidR="00FA2912">
        <w:rPr>
          <w:sz w:val="22"/>
          <w:szCs w:val="22"/>
          <w:lang w:val="cs"/>
        </w:rPr>
        <w:t>léčivý přípravek není účinný</w:t>
      </w:r>
      <w:r>
        <w:rPr>
          <w:sz w:val="22"/>
          <w:szCs w:val="22"/>
          <w:lang w:val="cs"/>
        </w:rPr>
        <w:t>, oznamte to, prosím, vašemu veterinárnímu lékaři.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7.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CÍLOVÝ DRUH ZVÍŘAT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140283" w:rsidRPr="007C6134" w:rsidRDefault="00FE346B" w:rsidP="00140283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Skot a ovce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8.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 xml:space="preserve">DÁVKOVÁNÍ PRO KAŽDÝ DRUH, </w:t>
      </w:r>
      <w:proofErr w:type="gramStart"/>
      <w:r>
        <w:rPr>
          <w:b/>
          <w:bCs/>
          <w:sz w:val="22"/>
          <w:szCs w:val="22"/>
          <w:lang w:val="cs"/>
        </w:rPr>
        <w:t>CESTA(Y) A ZPŮSOB</w:t>
      </w:r>
      <w:proofErr w:type="gramEnd"/>
      <w:r>
        <w:rPr>
          <w:b/>
          <w:bCs/>
          <w:sz w:val="22"/>
          <w:szCs w:val="22"/>
          <w:lang w:val="cs"/>
        </w:rPr>
        <w:t xml:space="preserve"> PODÁNÍ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K perorálnímu podání.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</w:p>
    <w:p w:rsidR="00F35342" w:rsidRPr="007C6134" w:rsidRDefault="00F35342" w:rsidP="00F35342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Skot: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K léčbě infekcí způsobených gastrointestinální</w:t>
      </w:r>
      <w:r w:rsidR="00761C55">
        <w:rPr>
          <w:sz w:val="22"/>
          <w:szCs w:val="22"/>
          <w:lang w:val="cs"/>
        </w:rPr>
        <w:t xml:space="preserve">mi a </w:t>
      </w:r>
      <w:r>
        <w:rPr>
          <w:sz w:val="22"/>
          <w:szCs w:val="22"/>
          <w:lang w:val="cs"/>
        </w:rPr>
        <w:t xml:space="preserve">plicními </w:t>
      </w:r>
      <w:r w:rsidR="00761C55">
        <w:rPr>
          <w:sz w:val="22"/>
          <w:szCs w:val="22"/>
          <w:lang w:val="cs"/>
        </w:rPr>
        <w:t>hlísticemi</w:t>
      </w:r>
      <w:r>
        <w:rPr>
          <w:sz w:val="22"/>
          <w:szCs w:val="22"/>
          <w:lang w:val="cs"/>
        </w:rPr>
        <w:t xml:space="preserve"> a tasemnicemi: 7,5 mg </w:t>
      </w:r>
      <w:proofErr w:type="spellStart"/>
      <w:r>
        <w:rPr>
          <w:sz w:val="22"/>
          <w:szCs w:val="22"/>
          <w:lang w:val="cs"/>
        </w:rPr>
        <w:t>albendazolu</w:t>
      </w:r>
      <w:proofErr w:type="spellEnd"/>
      <w:r>
        <w:rPr>
          <w:sz w:val="22"/>
          <w:szCs w:val="22"/>
          <w:lang w:val="cs"/>
        </w:rPr>
        <w:t xml:space="preserve"> na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 xml:space="preserve">hmotnosti (7,5 ml </w:t>
      </w:r>
      <w:r w:rsidR="00761C55">
        <w:rPr>
          <w:sz w:val="22"/>
          <w:szCs w:val="22"/>
          <w:lang w:val="cs"/>
        </w:rPr>
        <w:t>přípravku</w:t>
      </w:r>
      <w:r>
        <w:rPr>
          <w:sz w:val="22"/>
          <w:szCs w:val="22"/>
          <w:lang w:val="cs"/>
        </w:rPr>
        <w:t xml:space="preserve">/100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>hmotnosti).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K léčbě infekcí způsobených </w:t>
      </w:r>
      <w:proofErr w:type="spellStart"/>
      <w:r>
        <w:rPr>
          <w:i/>
          <w:iCs/>
          <w:sz w:val="22"/>
          <w:szCs w:val="22"/>
          <w:lang w:val="cs"/>
        </w:rPr>
        <w:t>Fasciola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hepatica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r>
        <w:rPr>
          <w:sz w:val="22"/>
          <w:szCs w:val="22"/>
          <w:lang w:val="cs"/>
        </w:rPr>
        <w:t xml:space="preserve">a </w:t>
      </w:r>
      <w:proofErr w:type="spellStart"/>
      <w:r>
        <w:rPr>
          <w:i/>
          <w:iCs/>
          <w:sz w:val="22"/>
          <w:szCs w:val="22"/>
          <w:lang w:val="cs"/>
        </w:rPr>
        <w:t>Dicrocoelium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dendriticum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r>
        <w:rPr>
          <w:sz w:val="22"/>
          <w:szCs w:val="22"/>
          <w:lang w:val="cs"/>
        </w:rPr>
        <w:t xml:space="preserve">nebo v případě </w:t>
      </w:r>
      <w:proofErr w:type="spellStart"/>
      <w:r>
        <w:rPr>
          <w:sz w:val="22"/>
          <w:szCs w:val="22"/>
          <w:lang w:val="cs"/>
        </w:rPr>
        <w:t>ostertagiózy</w:t>
      </w:r>
      <w:proofErr w:type="spellEnd"/>
      <w:r>
        <w:rPr>
          <w:sz w:val="22"/>
          <w:szCs w:val="22"/>
          <w:lang w:val="cs"/>
        </w:rPr>
        <w:t xml:space="preserve"> typu II: 10 mg </w:t>
      </w:r>
      <w:proofErr w:type="spellStart"/>
      <w:r>
        <w:rPr>
          <w:sz w:val="22"/>
          <w:szCs w:val="22"/>
          <w:lang w:val="cs"/>
        </w:rPr>
        <w:t>albendazolu</w:t>
      </w:r>
      <w:proofErr w:type="spellEnd"/>
      <w:r>
        <w:rPr>
          <w:sz w:val="22"/>
          <w:szCs w:val="22"/>
          <w:lang w:val="cs"/>
        </w:rPr>
        <w:t xml:space="preserve"> na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 xml:space="preserve">hmotnosti (10 ml </w:t>
      </w:r>
      <w:r w:rsidR="00761C55">
        <w:rPr>
          <w:sz w:val="22"/>
          <w:szCs w:val="22"/>
          <w:lang w:val="cs"/>
        </w:rPr>
        <w:t>přípravku</w:t>
      </w:r>
      <w:r>
        <w:rPr>
          <w:sz w:val="22"/>
          <w:szCs w:val="22"/>
          <w:lang w:val="cs"/>
        </w:rPr>
        <w:t xml:space="preserve">/100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>hmotnosti).</w:t>
      </w:r>
    </w:p>
    <w:p w:rsidR="00F35342" w:rsidRPr="007C6134" w:rsidRDefault="00F35342" w:rsidP="00F35342">
      <w:pPr>
        <w:jc w:val="both"/>
        <w:rPr>
          <w:b/>
          <w:sz w:val="22"/>
          <w:szCs w:val="22"/>
        </w:rPr>
      </w:pPr>
    </w:p>
    <w:p w:rsidR="00F35342" w:rsidRPr="007C6134" w:rsidRDefault="00F35342" w:rsidP="00F35342">
      <w:pPr>
        <w:jc w:val="both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lang w:val="cs"/>
        </w:rPr>
        <w:t xml:space="preserve">Ovce: 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K léčbě infekcí způsobených gastrointestinální</w:t>
      </w:r>
      <w:r w:rsidR="00761C55">
        <w:rPr>
          <w:sz w:val="22"/>
          <w:szCs w:val="22"/>
          <w:lang w:val="cs"/>
        </w:rPr>
        <w:t>mi a</w:t>
      </w:r>
      <w:r>
        <w:rPr>
          <w:sz w:val="22"/>
          <w:szCs w:val="22"/>
          <w:lang w:val="cs"/>
        </w:rPr>
        <w:t xml:space="preserve"> plicními </w:t>
      </w:r>
      <w:r w:rsidR="00761C55">
        <w:rPr>
          <w:sz w:val="22"/>
          <w:szCs w:val="22"/>
          <w:lang w:val="cs"/>
        </w:rPr>
        <w:t>hlísticemi</w:t>
      </w:r>
      <w:r>
        <w:rPr>
          <w:sz w:val="22"/>
          <w:szCs w:val="22"/>
          <w:lang w:val="cs"/>
        </w:rPr>
        <w:t xml:space="preserve"> a tasemnicemi: 5 mg </w:t>
      </w:r>
      <w:proofErr w:type="spellStart"/>
      <w:r>
        <w:rPr>
          <w:sz w:val="22"/>
          <w:szCs w:val="22"/>
          <w:lang w:val="cs"/>
        </w:rPr>
        <w:t>albendazolu</w:t>
      </w:r>
      <w:proofErr w:type="spellEnd"/>
      <w:r>
        <w:rPr>
          <w:sz w:val="22"/>
          <w:szCs w:val="22"/>
          <w:lang w:val="cs"/>
        </w:rPr>
        <w:t xml:space="preserve"> na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 xml:space="preserve">hmotnosti (0,5 ml </w:t>
      </w:r>
      <w:r w:rsidR="00761C55">
        <w:rPr>
          <w:sz w:val="22"/>
          <w:szCs w:val="22"/>
          <w:lang w:val="cs"/>
        </w:rPr>
        <w:t>přípravku</w:t>
      </w:r>
      <w:r>
        <w:rPr>
          <w:sz w:val="22"/>
          <w:szCs w:val="22"/>
          <w:lang w:val="cs"/>
        </w:rPr>
        <w:t xml:space="preserve">/10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>hmotnosti).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K léčbě infekcí způsobených</w:t>
      </w:r>
      <w:r>
        <w:rPr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Fasciola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hepatica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r>
        <w:rPr>
          <w:sz w:val="22"/>
          <w:szCs w:val="22"/>
          <w:lang w:val="cs"/>
        </w:rPr>
        <w:t xml:space="preserve">a </w:t>
      </w:r>
      <w:proofErr w:type="spellStart"/>
      <w:r>
        <w:rPr>
          <w:i/>
          <w:iCs/>
          <w:sz w:val="22"/>
          <w:szCs w:val="22"/>
          <w:lang w:val="cs"/>
        </w:rPr>
        <w:t>Dicrocoelium</w:t>
      </w:r>
      <w:proofErr w:type="spellEnd"/>
      <w:r>
        <w:rPr>
          <w:i/>
          <w:iCs/>
          <w:sz w:val="22"/>
          <w:szCs w:val="22"/>
          <w:lang w:val="cs"/>
        </w:rPr>
        <w:t xml:space="preserve"> </w:t>
      </w:r>
      <w:proofErr w:type="spellStart"/>
      <w:r>
        <w:rPr>
          <w:i/>
          <w:iCs/>
          <w:sz w:val="22"/>
          <w:szCs w:val="22"/>
          <w:lang w:val="cs"/>
        </w:rPr>
        <w:t>dendriticum</w:t>
      </w:r>
      <w:proofErr w:type="spellEnd"/>
      <w:r>
        <w:rPr>
          <w:sz w:val="22"/>
          <w:szCs w:val="22"/>
          <w:lang w:val="cs"/>
        </w:rPr>
        <w:t>:</w:t>
      </w:r>
      <w:r>
        <w:rPr>
          <w:i/>
          <w:iCs/>
          <w:sz w:val="22"/>
          <w:szCs w:val="22"/>
          <w:lang w:val="cs"/>
        </w:rPr>
        <w:t xml:space="preserve"> </w:t>
      </w:r>
      <w:r>
        <w:rPr>
          <w:sz w:val="22"/>
          <w:szCs w:val="22"/>
          <w:lang w:val="cs"/>
        </w:rPr>
        <w:t xml:space="preserve">7,5 mg </w:t>
      </w:r>
      <w:proofErr w:type="spellStart"/>
      <w:r>
        <w:rPr>
          <w:sz w:val="22"/>
          <w:szCs w:val="22"/>
          <w:lang w:val="cs"/>
        </w:rPr>
        <w:t>albendazolu</w:t>
      </w:r>
      <w:proofErr w:type="spellEnd"/>
      <w:r>
        <w:rPr>
          <w:sz w:val="22"/>
          <w:szCs w:val="22"/>
          <w:lang w:val="cs"/>
        </w:rPr>
        <w:t xml:space="preserve"> na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 xml:space="preserve">hmotnosti (0,75 ml </w:t>
      </w:r>
      <w:r w:rsidR="00761C55">
        <w:rPr>
          <w:sz w:val="22"/>
          <w:szCs w:val="22"/>
          <w:lang w:val="cs"/>
        </w:rPr>
        <w:t>přípravku</w:t>
      </w:r>
      <w:r>
        <w:rPr>
          <w:sz w:val="22"/>
          <w:szCs w:val="22"/>
          <w:lang w:val="cs"/>
        </w:rPr>
        <w:t xml:space="preserve">/10 kg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>hmotnosti).</w:t>
      </w:r>
    </w:p>
    <w:p w:rsidR="00F35342" w:rsidRPr="007C6134" w:rsidRDefault="00F35342" w:rsidP="00F35342">
      <w:pPr>
        <w:jc w:val="both"/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9.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POKYNY PRO SPRÁVNÉ PODÁNÍ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140283" w:rsidRPr="007C6134" w:rsidRDefault="00140283" w:rsidP="00140283">
      <w:pPr>
        <w:rPr>
          <w:sz w:val="22"/>
          <w:szCs w:val="22"/>
        </w:rPr>
      </w:pPr>
      <w:r>
        <w:rPr>
          <w:sz w:val="22"/>
          <w:szCs w:val="22"/>
          <w:lang w:val="cs"/>
        </w:rPr>
        <w:t>Před použitím důkladně protřepejte.</w:t>
      </w:r>
    </w:p>
    <w:p w:rsidR="00140283" w:rsidRPr="007C6134" w:rsidRDefault="00140283" w:rsidP="00140283">
      <w:pPr>
        <w:rPr>
          <w:sz w:val="22"/>
          <w:szCs w:val="22"/>
        </w:rPr>
      </w:pPr>
    </w:p>
    <w:p w:rsidR="00FE346B" w:rsidRPr="007C6134" w:rsidRDefault="00FE346B" w:rsidP="00FE346B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Pro zajištění podání správné dávky musí být co nejpřesněji určena </w:t>
      </w:r>
      <w:r w:rsidR="00761C55">
        <w:rPr>
          <w:sz w:val="22"/>
          <w:szCs w:val="22"/>
          <w:lang w:val="cs"/>
        </w:rPr>
        <w:t xml:space="preserve">živá </w:t>
      </w:r>
      <w:r>
        <w:rPr>
          <w:sz w:val="22"/>
          <w:szCs w:val="22"/>
          <w:lang w:val="cs"/>
        </w:rPr>
        <w:t>hmotnost. Je nutné prověřit přesnost dávkovacího zařízení.</w:t>
      </w:r>
    </w:p>
    <w:p w:rsidR="00FE346B" w:rsidRPr="007C6134" w:rsidRDefault="00FE346B" w:rsidP="00FE346B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Jsou-li zvířata ošetřována skupinově spíše než individuálně, měla by být rozdělena do skupin podle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 xml:space="preserve">hmotnosti. Následně je skupině podána látka v příslušné dávce dle </w:t>
      </w:r>
      <w:r w:rsidR="00761C55">
        <w:rPr>
          <w:sz w:val="22"/>
          <w:szCs w:val="22"/>
          <w:lang w:val="cs"/>
        </w:rPr>
        <w:t xml:space="preserve">živé </w:t>
      </w:r>
      <w:r>
        <w:rPr>
          <w:sz w:val="22"/>
          <w:szCs w:val="22"/>
          <w:lang w:val="cs"/>
        </w:rPr>
        <w:t>hmotnosti tak, aby nedošlo k předávkování nebo poddávkování.</w:t>
      </w:r>
    </w:p>
    <w:p w:rsidR="00140283" w:rsidRPr="007C6134" w:rsidRDefault="00140283" w:rsidP="00140283">
      <w:pPr>
        <w:rPr>
          <w:sz w:val="22"/>
          <w:szCs w:val="22"/>
        </w:rPr>
      </w:pPr>
    </w:p>
    <w:p w:rsidR="00F35342" w:rsidRPr="007C6134" w:rsidRDefault="00140283" w:rsidP="000E374F">
      <w:pPr>
        <w:keepNext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10.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OCHRANNÁ</w:t>
      </w:r>
      <w:r w:rsidR="00C74E1A">
        <w:rPr>
          <w:b/>
          <w:bCs/>
          <w:sz w:val="22"/>
          <w:szCs w:val="22"/>
          <w:lang w:val="cs"/>
        </w:rPr>
        <w:t xml:space="preserve"> </w:t>
      </w:r>
      <w:r>
        <w:rPr>
          <w:b/>
          <w:bCs/>
          <w:sz w:val="22"/>
          <w:szCs w:val="22"/>
          <w:lang w:val="cs"/>
        </w:rPr>
        <w:t>(É) LHŮTA</w:t>
      </w:r>
      <w:r w:rsidR="00C74E1A">
        <w:rPr>
          <w:b/>
          <w:bCs/>
          <w:sz w:val="22"/>
          <w:szCs w:val="22"/>
          <w:lang w:val="cs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  <w:lang w:val="cs"/>
        </w:rPr>
        <w:t>(Y)</w:t>
      </w:r>
    </w:p>
    <w:p w:rsidR="00F35342" w:rsidRPr="007C6134" w:rsidRDefault="00F35342" w:rsidP="000E374F">
      <w:pPr>
        <w:keepNext/>
        <w:jc w:val="both"/>
        <w:rPr>
          <w:sz w:val="22"/>
          <w:szCs w:val="22"/>
        </w:rPr>
      </w:pPr>
    </w:p>
    <w:p w:rsidR="000E374F" w:rsidRPr="007C6134" w:rsidRDefault="000E374F" w:rsidP="000E374F">
      <w:pPr>
        <w:keepNext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Skot: </w:t>
      </w:r>
    </w:p>
    <w:p w:rsidR="000E374F" w:rsidRPr="007C6134" w:rsidRDefault="000E374F" w:rsidP="000E374F">
      <w:pPr>
        <w:keepNext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Maso: 14 dní </w:t>
      </w:r>
    </w:p>
    <w:p w:rsidR="000E374F" w:rsidRPr="007C6134" w:rsidRDefault="000E374F" w:rsidP="000E374F">
      <w:pPr>
        <w:keepNext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Mléko: 5 dní </w:t>
      </w:r>
    </w:p>
    <w:p w:rsidR="000E374F" w:rsidRPr="007C6134" w:rsidRDefault="000E374F" w:rsidP="000E374F">
      <w:pPr>
        <w:keepNext/>
        <w:jc w:val="both"/>
        <w:rPr>
          <w:sz w:val="22"/>
          <w:szCs w:val="22"/>
        </w:rPr>
      </w:pPr>
    </w:p>
    <w:p w:rsidR="000E374F" w:rsidRPr="007C6134" w:rsidRDefault="000E374F" w:rsidP="000E374F">
      <w:pPr>
        <w:keepNext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Ovce: </w:t>
      </w:r>
    </w:p>
    <w:p w:rsidR="000E374F" w:rsidRPr="007C6134" w:rsidRDefault="000E374F" w:rsidP="000E374F">
      <w:pPr>
        <w:keepNext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Maso: 14 dní </w:t>
      </w:r>
    </w:p>
    <w:p w:rsidR="00140283" w:rsidRPr="007C6134" w:rsidRDefault="00FE346B" w:rsidP="00140283">
      <w:pPr>
        <w:rPr>
          <w:sz w:val="22"/>
          <w:szCs w:val="22"/>
        </w:rPr>
      </w:pPr>
      <w:r>
        <w:rPr>
          <w:sz w:val="22"/>
          <w:szCs w:val="22"/>
          <w:lang w:val="cs"/>
        </w:rPr>
        <w:t>Nepoužívat u zvířat, jejichž mléko je určeno pro lidskou spotřebu.</w:t>
      </w:r>
    </w:p>
    <w:p w:rsidR="00FE346B" w:rsidRPr="007C6134" w:rsidRDefault="00FE346B" w:rsidP="00140283">
      <w:pPr>
        <w:rPr>
          <w:iCs/>
          <w:sz w:val="22"/>
          <w:szCs w:val="22"/>
        </w:rPr>
      </w:pPr>
    </w:p>
    <w:p w:rsidR="00140283" w:rsidRPr="007C6134" w:rsidRDefault="00140283" w:rsidP="00140283">
      <w:pPr>
        <w:keepNext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11.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ZVLÁŠTNÍ OPATŘENÍ PRO UCHOVÁVÁNÍ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140283" w:rsidRPr="007C6134" w:rsidRDefault="00140283" w:rsidP="00140283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Uchovávat mimo dohled a dosah dětí.</w:t>
      </w:r>
    </w:p>
    <w:p w:rsidR="00067776" w:rsidRPr="007C6134" w:rsidRDefault="00C15E9F" w:rsidP="00067776">
      <w:pPr>
        <w:rPr>
          <w:szCs w:val="22"/>
        </w:rPr>
      </w:pPr>
      <w:r>
        <w:rPr>
          <w:sz w:val="22"/>
          <w:szCs w:val="22"/>
          <w:lang w:val="cs"/>
        </w:rPr>
        <w:t>Chraňte před chladem nebo mrazem.</w:t>
      </w:r>
    </w:p>
    <w:p w:rsidR="004A4FCA" w:rsidRPr="004A4FCA" w:rsidRDefault="004A4FCA" w:rsidP="004A4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  <w:r>
        <w:rPr>
          <w:sz w:val="22"/>
          <w:szCs w:val="22"/>
          <w:lang w:val="cs"/>
        </w:rPr>
        <w:t>Nepoužívejte tento veterinární léčivý přípravek po uplynutí doby použitelnosti uvedené na etiketě</w:t>
      </w:r>
    </w:p>
    <w:p w:rsidR="004A4FCA" w:rsidRPr="004A4FCA" w:rsidRDefault="004A4FCA" w:rsidP="004A4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2"/>
          <w:szCs w:val="22"/>
        </w:rPr>
      </w:pPr>
      <w:r>
        <w:rPr>
          <w:sz w:val="22"/>
          <w:szCs w:val="22"/>
          <w:lang w:val="cs"/>
        </w:rPr>
        <w:t>po „EXP“.  Doba použitelnosti končí posledním dnem v uvedeném měsíci.</w:t>
      </w:r>
    </w:p>
    <w:p w:rsidR="00AC09EA" w:rsidRPr="007C6134" w:rsidRDefault="00AC09EA" w:rsidP="00AC09EA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Doba použitelnosti po prvním otevření vnitřního obalu: 28 dní.</w:t>
      </w:r>
    </w:p>
    <w:p w:rsidR="00EA16B5" w:rsidRPr="007C6134" w:rsidRDefault="00EA16B5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lastRenderedPageBreak/>
        <w:t>12.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ZVLÁŠTNÍ UPOZORNĚNÍ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140283" w:rsidRPr="007C6134" w:rsidRDefault="00140283" w:rsidP="0014028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  <w:lang w:val="cs"/>
        </w:rPr>
        <w:t>Zvláštní upozornění pro každý cílový druh: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Rezistence na benzimidazoly (mezi něž patří albendazol) byla u malých přežvýkavců hlášena v řadě zemí, včetně EU, u druhů </w:t>
      </w:r>
      <w:proofErr w:type="spellStart"/>
      <w:r>
        <w:rPr>
          <w:i/>
          <w:iCs/>
          <w:sz w:val="22"/>
          <w:szCs w:val="22"/>
          <w:lang w:val="cs"/>
        </w:rPr>
        <w:t>Teladorsagia</w:t>
      </w:r>
      <w:proofErr w:type="spellEnd"/>
      <w:r>
        <w:rPr>
          <w:i/>
          <w:iCs/>
          <w:sz w:val="22"/>
          <w:szCs w:val="22"/>
          <w:lang w:val="cs"/>
        </w:rPr>
        <w:t xml:space="preserve">, </w:t>
      </w:r>
      <w:proofErr w:type="spellStart"/>
      <w:r>
        <w:rPr>
          <w:i/>
          <w:iCs/>
          <w:sz w:val="22"/>
          <w:szCs w:val="22"/>
          <w:lang w:val="cs"/>
        </w:rPr>
        <w:t>Haemonchus</w:t>
      </w:r>
      <w:proofErr w:type="spellEnd"/>
      <w:r>
        <w:rPr>
          <w:i/>
          <w:iCs/>
          <w:sz w:val="22"/>
          <w:szCs w:val="22"/>
          <w:lang w:val="cs"/>
        </w:rPr>
        <w:t xml:space="preserve">, </w:t>
      </w:r>
      <w:proofErr w:type="spellStart"/>
      <w:r>
        <w:rPr>
          <w:i/>
          <w:iCs/>
          <w:sz w:val="22"/>
          <w:szCs w:val="22"/>
          <w:lang w:val="cs"/>
        </w:rPr>
        <w:t>Cooperia</w:t>
      </w:r>
      <w:proofErr w:type="spellEnd"/>
      <w:r>
        <w:rPr>
          <w:sz w:val="22"/>
          <w:szCs w:val="22"/>
          <w:lang w:val="cs"/>
        </w:rPr>
        <w:t xml:space="preserve"> a </w:t>
      </w:r>
      <w:proofErr w:type="spellStart"/>
      <w:r>
        <w:rPr>
          <w:i/>
          <w:iCs/>
          <w:sz w:val="22"/>
          <w:szCs w:val="22"/>
          <w:lang w:val="cs"/>
        </w:rPr>
        <w:t>Trichostrongylus</w:t>
      </w:r>
      <w:proofErr w:type="spellEnd"/>
      <w:r>
        <w:rPr>
          <w:sz w:val="22"/>
          <w:szCs w:val="22"/>
          <w:lang w:val="cs"/>
        </w:rPr>
        <w:t xml:space="preserve">. Proto by užívání tohoto přípravku mělo být založeno na místní </w:t>
      </w:r>
      <w:r w:rsidR="00761C55">
        <w:rPr>
          <w:sz w:val="22"/>
          <w:szCs w:val="22"/>
          <w:lang w:val="cs"/>
        </w:rPr>
        <w:t xml:space="preserve">epidemiologické </w:t>
      </w:r>
      <w:r>
        <w:rPr>
          <w:sz w:val="22"/>
          <w:szCs w:val="22"/>
          <w:lang w:val="cs"/>
        </w:rPr>
        <w:t xml:space="preserve">informaci (na úrovni regionu, farmy) o citlivosti hlístic a doporučeních, které se týkají zabránění další selekce rezistence </w:t>
      </w:r>
      <w:r w:rsidR="00761C55">
        <w:rPr>
          <w:sz w:val="22"/>
          <w:szCs w:val="22"/>
          <w:lang w:val="cs"/>
        </w:rPr>
        <w:t xml:space="preserve">k </w:t>
      </w:r>
      <w:r>
        <w:rPr>
          <w:sz w:val="22"/>
          <w:szCs w:val="22"/>
          <w:lang w:val="cs"/>
        </w:rPr>
        <w:t>anthelmintik</w:t>
      </w:r>
      <w:r w:rsidR="00761C55">
        <w:rPr>
          <w:sz w:val="22"/>
          <w:szCs w:val="22"/>
          <w:lang w:val="cs"/>
        </w:rPr>
        <w:t>ům</w:t>
      </w:r>
      <w:r>
        <w:rPr>
          <w:sz w:val="22"/>
          <w:szCs w:val="22"/>
          <w:lang w:val="cs"/>
        </w:rPr>
        <w:t>.</w:t>
      </w:r>
    </w:p>
    <w:p w:rsidR="003624D2" w:rsidRPr="007C6134" w:rsidRDefault="003624D2" w:rsidP="003624D2">
      <w:pPr>
        <w:tabs>
          <w:tab w:val="left" w:pos="0"/>
        </w:tabs>
        <w:jc w:val="both"/>
        <w:rPr>
          <w:sz w:val="22"/>
          <w:szCs w:val="22"/>
        </w:rPr>
      </w:pPr>
    </w:p>
    <w:p w:rsidR="003624D2" w:rsidRPr="007C6134" w:rsidRDefault="003624D2" w:rsidP="003624D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Intenzivní či nevhodné užívání anthelmintik může vést k nárůstu rezistence.  Ke snížení tohoto rizika je třeba dávkovací programy konzultovat s veterinárním lékařem.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</w:p>
    <w:p w:rsidR="003624D2" w:rsidRPr="007C6134" w:rsidRDefault="003624D2" w:rsidP="003624D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Je třeba se vyhnout následujícím postupům, které zvyšují riziko rozvoje rezistence a v konečném důsledku mohou vést k neúčinné léčbě:</w:t>
      </w:r>
    </w:p>
    <w:p w:rsidR="003624D2" w:rsidRPr="007C6134" w:rsidRDefault="003624D2" w:rsidP="003624D2">
      <w:pPr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Dlouhodobě příliš časté a opakované používání anthelmintik ze stejné třídy.</w:t>
      </w:r>
    </w:p>
    <w:p w:rsidR="003624D2" w:rsidRPr="007C6134" w:rsidRDefault="003624D2" w:rsidP="003624D2">
      <w:pPr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Poddávkování z důvodu nesprávného odhadu živé hmotnosti, nesprávného podání léku či nedostatečné kalibrace dávkovacího zařízení (pokud je použito).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</w:p>
    <w:p w:rsidR="003624D2" w:rsidRPr="007C6134" w:rsidRDefault="003624D2" w:rsidP="003624D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Při podezření na rezistenci na anthelmintika proveďte další příslušné testy (např. test redukce počtu vajíček ve výkalech). Pokud výsledky </w:t>
      </w:r>
      <w:proofErr w:type="gramStart"/>
      <w:r>
        <w:rPr>
          <w:sz w:val="22"/>
          <w:szCs w:val="22"/>
          <w:lang w:val="cs"/>
        </w:rPr>
        <w:t>testu(ů) významně</w:t>
      </w:r>
      <w:proofErr w:type="gramEnd"/>
      <w:r>
        <w:rPr>
          <w:sz w:val="22"/>
          <w:szCs w:val="22"/>
          <w:lang w:val="cs"/>
        </w:rPr>
        <w:t xml:space="preserve"> ukazují na rezistenci </w:t>
      </w:r>
      <w:r w:rsidR="00761C55">
        <w:rPr>
          <w:sz w:val="22"/>
          <w:szCs w:val="22"/>
          <w:lang w:val="cs"/>
        </w:rPr>
        <w:t xml:space="preserve">ke </w:t>
      </w:r>
      <w:r>
        <w:rPr>
          <w:sz w:val="22"/>
          <w:szCs w:val="22"/>
          <w:lang w:val="cs"/>
        </w:rPr>
        <w:t>konkrétní</w:t>
      </w:r>
      <w:r w:rsidR="00761C55">
        <w:rPr>
          <w:sz w:val="22"/>
          <w:szCs w:val="22"/>
          <w:lang w:val="cs"/>
        </w:rPr>
        <w:t>mu</w:t>
      </w:r>
      <w:r>
        <w:rPr>
          <w:sz w:val="22"/>
          <w:szCs w:val="22"/>
          <w:lang w:val="cs"/>
        </w:rPr>
        <w:t xml:space="preserve"> anthelmintiku, doporučuje se použít anthelmintikum patřící do jiné farmakologické třídy a s jiným mechanizmem účinku.</w:t>
      </w:r>
    </w:p>
    <w:p w:rsidR="00EA16B5" w:rsidRPr="007C6134" w:rsidRDefault="00EA16B5">
      <w:pPr>
        <w:pStyle w:val="Zkladntextodsazen2"/>
        <w:spacing w:line="240" w:lineRule="auto"/>
        <w:ind w:left="0"/>
        <w:rPr>
          <w:sz w:val="22"/>
          <w:szCs w:val="22"/>
        </w:rPr>
      </w:pPr>
    </w:p>
    <w:p w:rsidR="00140283" w:rsidRPr="007C6134" w:rsidRDefault="00140283" w:rsidP="0014028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  <w:lang w:val="cs"/>
        </w:rPr>
        <w:t>Zvláštní opatření pro použití u zvířat</w:t>
      </w:r>
      <w:r>
        <w:rPr>
          <w:sz w:val="22"/>
          <w:szCs w:val="22"/>
          <w:lang w:val="cs"/>
        </w:rPr>
        <w:t>: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Při podávání je třeba dbát na to, aby nedošlo k poškození faryngální oblasti, a to zejména u ovcí.  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Zvířata z jedné skupiny by měla být ošetřena současně.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</w:p>
    <w:p w:rsidR="003624D2" w:rsidRPr="007C6134" w:rsidRDefault="003624D2" w:rsidP="003624D2">
      <w:pPr>
        <w:keepNext/>
        <w:keepLines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cs"/>
        </w:rPr>
        <w:t>Zvláštní opatření určené osobám, které podávají veterinární léčivý přípravek zvířatům</w:t>
      </w:r>
      <w:r w:rsidR="0017079F">
        <w:rPr>
          <w:sz w:val="22"/>
          <w:szCs w:val="22"/>
          <w:u w:val="single"/>
          <w:lang w:val="cs"/>
        </w:rPr>
        <w:t>: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Po použití si umyjte ruce. 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Zabraňte kontaktu přípravku s kůží a očima.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Během podávání přípravku používejte vhodný ochranný oděv včetně nepropustných gumových rukavic.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V případě náhodného zasažení očí je důkladně vypláchněte tekoucí vodou. Pokud podráždění přetrvává, vyhledejte lékařskou pomoc.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V případě potřísnění pokožky opláchněte zasaženou část mýdlem a vodou. Pokud podráždění přetrvává, vyhledejte lékařskou pomoc. 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Veterinární léčivý přípravek by neměly podávat těhotné ženy. 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Lidé se známou přecitlivělostí na benzimidazoly by se měli vyhnout kontaktu s veterinárním léčivým přípravkem.</w:t>
      </w:r>
    </w:p>
    <w:p w:rsidR="0017079F" w:rsidRPr="007C6134" w:rsidRDefault="0017079F" w:rsidP="0017079F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  <w:lang w:val="cs"/>
        </w:rPr>
        <w:t xml:space="preserve">Při manipulaci s přípravkem nejezte, nepijte ani nekuřte. 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</w:p>
    <w:p w:rsidR="003624D2" w:rsidRPr="007C6134" w:rsidRDefault="003624D2" w:rsidP="00C74E1A">
      <w:pPr>
        <w:keepNext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cs"/>
        </w:rPr>
        <w:t>Další opatření</w:t>
      </w:r>
      <w:r w:rsidR="0017079F">
        <w:rPr>
          <w:sz w:val="22"/>
          <w:szCs w:val="22"/>
          <w:u w:val="single"/>
          <w:lang w:val="cs"/>
        </w:rPr>
        <w:t>: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Dlouhodobý účinek veterinárního léčivého přípravku na populační dynamiku brouků nebyl prozkoumán. Proto není vhodné ošetřovat zvířata na stejné pastvině každou sezónu.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Zvířata by neměla pobývat mimo stáj po dobu minimálně 5 dnů od ošetření, aby se zabránilo exkreci na pastvinu.</w:t>
      </w:r>
    </w:p>
    <w:p w:rsidR="0017079F" w:rsidRPr="00E93FF6" w:rsidRDefault="0017079F" w:rsidP="00170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Hnůj od ošetřených zvířat musí být před použitím při hnojení skladován po dobu 4 měsíců a zaorání do půdy je možné nejdříve po 2 dnech, aby mohlo dojít k další degradaci albendazolu a jeho metabolitů. Obhospodařování pastvin by mělo být založené na střídání různých druhů zvířat.</w:t>
      </w:r>
    </w:p>
    <w:p w:rsidR="00224857" w:rsidRPr="007C6134" w:rsidRDefault="00224857" w:rsidP="00140283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</w:p>
    <w:p w:rsidR="00140283" w:rsidRPr="007C6134" w:rsidRDefault="00140283" w:rsidP="0014028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cs"/>
        </w:rPr>
        <w:t>Použití během březosti a laktace: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Nepoužívat během prvního </w:t>
      </w:r>
      <w:r w:rsidR="00761C55">
        <w:rPr>
          <w:sz w:val="22"/>
          <w:szCs w:val="22"/>
          <w:lang w:val="cs"/>
        </w:rPr>
        <w:t xml:space="preserve">třetiny </w:t>
      </w:r>
      <w:r>
        <w:rPr>
          <w:sz w:val="22"/>
          <w:szCs w:val="22"/>
          <w:lang w:val="cs"/>
        </w:rPr>
        <w:t xml:space="preserve">březosti. Během posledních dvou </w:t>
      </w:r>
      <w:r w:rsidR="00761C55">
        <w:rPr>
          <w:sz w:val="22"/>
          <w:szCs w:val="22"/>
          <w:lang w:val="cs"/>
        </w:rPr>
        <w:t xml:space="preserve">třetin </w:t>
      </w:r>
      <w:r>
        <w:rPr>
          <w:sz w:val="22"/>
          <w:szCs w:val="22"/>
          <w:lang w:val="cs"/>
        </w:rPr>
        <w:t>březosti a během laktace použít pouze po zvážení</w:t>
      </w:r>
      <w:r w:rsidR="00761C55">
        <w:rPr>
          <w:sz w:val="22"/>
          <w:szCs w:val="22"/>
          <w:lang w:val="cs"/>
        </w:rPr>
        <w:t xml:space="preserve"> poměru</w:t>
      </w:r>
      <w:r>
        <w:rPr>
          <w:sz w:val="22"/>
          <w:szCs w:val="22"/>
          <w:lang w:val="cs"/>
        </w:rPr>
        <w:t xml:space="preserve"> terapeutického prospěchu a rizika odpovědným veterinárním lékařem. </w:t>
      </w:r>
    </w:p>
    <w:p w:rsidR="00140283" w:rsidRPr="007C6134" w:rsidRDefault="00140283" w:rsidP="00140283">
      <w:pPr>
        <w:jc w:val="both"/>
        <w:rPr>
          <w:sz w:val="22"/>
          <w:szCs w:val="22"/>
          <w:u w:val="single"/>
        </w:rPr>
      </w:pPr>
    </w:p>
    <w:p w:rsidR="00140283" w:rsidRPr="007C6134" w:rsidRDefault="00140283" w:rsidP="0014028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  <w:lang w:val="cs"/>
        </w:rPr>
        <w:t>Předávkování (symptomy, první pomoc, antidota)</w:t>
      </w:r>
      <w:r>
        <w:rPr>
          <w:sz w:val="22"/>
          <w:szCs w:val="22"/>
          <w:lang w:val="cs"/>
        </w:rPr>
        <w:t>:</w:t>
      </w:r>
    </w:p>
    <w:p w:rsidR="004A6B49" w:rsidRPr="007C6134" w:rsidRDefault="004A6B49" w:rsidP="00140283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sz w:val="22"/>
          <w:szCs w:val="22"/>
          <w:lang w:val="cs"/>
        </w:rPr>
        <w:t>Terapeutický index albendazolu je vysoký. T</w:t>
      </w:r>
      <w:r w:rsidR="00356428">
        <w:rPr>
          <w:sz w:val="22"/>
          <w:szCs w:val="22"/>
          <w:lang w:val="cs"/>
        </w:rPr>
        <w:t>roj</w:t>
      </w:r>
      <w:r>
        <w:rPr>
          <w:sz w:val="22"/>
          <w:szCs w:val="22"/>
          <w:lang w:val="cs"/>
        </w:rPr>
        <w:t xml:space="preserve"> až pětinásobně zvýšená dávka nezpůsobuje klinické příznaky. V případě vážného předávkování by se zvířata měla léčit symptomaticky.</w:t>
      </w:r>
    </w:p>
    <w:p w:rsidR="00EA16B5" w:rsidRPr="007C6134" w:rsidRDefault="00EA16B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140283" w:rsidRPr="007C6134" w:rsidRDefault="00140283" w:rsidP="0014028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  <w:lang w:val="cs"/>
        </w:rPr>
        <w:t>Inkompatibility</w:t>
      </w:r>
      <w:r>
        <w:rPr>
          <w:sz w:val="22"/>
          <w:szCs w:val="22"/>
          <w:lang w:val="cs"/>
        </w:rPr>
        <w:t>:</w:t>
      </w:r>
    </w:p>
    <w:p w:rsidR="003624D2" w:rsidRPr="007C6134" w:rsidRDefault="003624D2" w:rsidP="003624D2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Studie kompatibility nejsou k dispozici, a proto tento veterinární léčivý přípravek nesmí být </w:t>
      </w:r>
      <w:r w:rsidR="00880708">
        <w:rPr>
          <w:sz w:val="22"/>
          <w:szCs w:val="22"/>
          <w:lang w:val="cs"/>
        </w:rPr>
        <w:t xml:space="preserve">používán spolu </w:t>
      </w:r>
      <w:r>
        <w:rPr>
          <w:sz w:val="22"/>
          <w:szCs w:val="22"/>
          <w:lang w:val="cs"/>
        </w:rPr>
        <w:t>s dalšími veterinárními léčivými přípravky.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keepNext/>
        <w:ind w:left="567" w:hanging="567"/>
        <w:rPr>
          <w:b/>
          <w:sz w:val="22"/>
          <w:szCs w:val="22"/>
        </w:rPr>
      </w:pPr>
      <w:r>
        <w:rPr>
          <w:b/>
          <w:bCs/>
          <w:sz w:val="22"/>
          <w:szCs w:val="22"/>
          <w:lang w:val="cs"/>
        </w:rPr>
        <w:t>13.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ZVLÁŠTNÍ OPATŘENÍ PRO ZNEŠKODŇOVÁNÍ NEPOUŽITÝCH PŘÍPRAVKŮ NEBO ODPADU, POKUD JE JICH TŘEBA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NEBEZPEČNÝ pro ryby a vodní organismy. Nekontaminujte rybníky, vodní toky nebo stoky přípravkem nebo použitým obalem. 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Albendazol nesmí kontaminovat půdu, protože je nebezpečný pro žížaly a jiné suchozemské organismy. Hnůj s obsahem účinné látky se nesmí používat na stejné půdě v po sobě následujících letech, aby se zabránilo akumulaci albendazolu, která může mít nepříznivý vliv na suchozemské organismy. </w:t>
      </w:r>
    </w:p>
    <w:p w:rsidR="0017079F" w:rsidRPr="007C6134" w:rsidRDefault="0017079F" w:rsidP="0017079F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 xml:space="preserve">Všechen nepoužitý veterinární léčivý přípravek nebo odpad, který pochází z tohoto přípravku, musí být likvidován podle místních právních předpisů. </w:t>
      </w:r>
    </w:p>
    <w:p w:rsidR="00140283" w:rsidRPr="007C6134" w:rsidRDefault="00140283" w:rsidP="00C74E1A">
      <w:pPr>
        <w:jc w:val="both"/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14.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DATUM POSLEDNÍ REVIZE PŘÍBALOVÉ INFORMACE</w:t>
      </w:r>
    </w:p>
    <w:p w:rsidR="00140283" w:rsidRDefault="00140283" w:rsidP="00140283">
      <w:pPr>
        <w:rPr>
          <w:sz w:val="22"/>
          <w:szCs w:val="22"/>
        </w:rPr>
      </w:pPr>
    </w:p>
    <w:p w:rsidR="00C612E6" w:rsidRPr="007C6134" w:rsidRDefault="0017079F" w:rsidP="00140283">
      <w:pPr>
        <w:rPr>
          <w:sz w:val="22"/>
          <w:szCs w:val="22"/>
        </w:rPr>
      </w:pPr>
      <w:r>
        <w:rPr>
          <w:sz w:val="22"/>
          <w:szCs w:val="22"/>
        </w:rPr>
        <w:t xml:space="preserve">Březen </w:t>
      </w:r>
      <w:r w:rsidR="00C612E6">
        <w:rPr>
          <w:sz w:val="22"/>
          <w:szCs w:val="22"/>
        </w:rPr>
        <w:t>2018</w:t>
      </w:r>
    </w:p>
    <w:p w:rsidR="00140283" w:rsidRPr="007C6134" w:rsidRDefault="00140283" w:rsidP="00140283">
      <w:pPr>
        <w:rPr>
          <w:sz w:val="22"/>
          <w:szCs w:val="22"/>
        </w:rPr>
      </w:pPr>
    </w:p>
    <w:p w:rsidR="00140283" w:rsidRPr="007C6134" w:rsidRDefault="00140283" w:rsidP="00140283">
      <w:pPr>
        <w:keepNext/>
        <w:rPr>
          <w:sz w:val="22"/>
          <w:szCs w:val="22"/>
        </w:rPr>
      </w:pPr>
      <w:r>
        <w:rPr>
          <w:b/>
          <w:bCs/>
          <w:sz w:val="22"/>
          <w:szCs w:val="22"/>
          <w:lang w:val="cs"/>
        </w:rPr>
        <w:t>15.</w:t>
      </w:r>
      <w:r>
        <w:rPr>
          <w:sz w:val="22"/>
          <w:szCs w:val="22"/>
          <w:lang w:val="cs"/>
        </w:rPr>
        <w:tab/>
      </w:r>
      <w:r>
        <w:rPr>
          <w:b/>
          <w:bCs/>
          <w:sz w:val="22"/>
          <w:szCs w:val="22"/>
          <w:lang w:val="cs"/>
        </w:rPr>
        <w:t>DALŠÍ INFORMACE</w:t>
      </w:r>
    </w:p>
    <w:p w:rsidR="00140283" w:rsidRPr="007C6134" w:rsidRDefault="00140283" w:rsidP="00140283">
      <w:pPr>
        <w:keepNext/>
        <w:rPr>
          <w:sz w:val="22"/>
          <w:szCs w:val="22"/>
        </w:rPr>
      </w:pPr>
    </w:p>
    <w:p w:rsidR="00C612E6" w:rsidRPr="00C74E1A" w:rsidRDefault="00C612E6" w:rsidP="00C612E6">
      <w:pPr>
        <w:rPr>
          <w:sz w:val="24"/>
          <w:szCs w:val="24"/>
        </w:rPr>
      </w:pPr>
      <w:r w:rsidRPr="00C74E1A">
        <w:rPr>
          <w:sz w:val="24"/>
          <w:szCs w:val="24"/>
        </w:rPr>
        <w:t>Pouze pro zvířata.</w:t>
      </w:r>
    </w:p>
    <w:p w:rsidR="00C612E6" w:rsidRPr="00C74E1A" w:rsidRDefault="00C612E6" w:rsidP="00C612E6">
      <w:pPr>
        <w:rPr>
          <w:sz w:val="24"/>
          <w:szCs w:val="24"/>
        </w:rPr>
      </w:pPr>
      <w:r w:rsidRPr="00C74E1A">
        <w:rPr>
          <w:sz w:val="24"/>
          <w:szCs w:val="24"/>
        </w:rPr>
        <w:t>Veterinární léčivý přípravek je vydáván pouze na předpis.</w:t>
      </w:r>
    </w:p>
    <w:p w:rsidR="00C612E6" w:rsidRDefault="00C612E6" w:rsidP="00140283">
      <w:pPr>
        <w:jc w:val="both"/>
        <w:rPr>
          <w:sz w:val="22"/>
          <w:szCs w:val="22"/>
          <w:lang w:val="cs"/>
        </w:rPr>
      </w:pPr>
    </w:p>
    <w:p w:rsidR="00140283" w:rsidRPr="007C6134" w:rsidRDefault="00140283" w:rsidP="00140283">
      <w:pPr>
        <w:jc w:val="both"/>
        <w:rPr>
          <w:sz w:val="22"/>
          <w:szCs w:val="22"/>
        </w:rPr>
      </w:pPr>
      <w:r>
        <w:rPr>
          <w:sz w:val="22"/>
          <w:szCs w:val="22"/>
          <w:lang w:val="cs"/>
        </w:rPr>
        <w:t>Pokud chcete získat informace o tomto veterinárním léčivém přípravku, kontaktujte prosím příslušného místního zástupce držitele rozhodnutí o registraci.</w:t>
      </w:r>
    </w:p>
    <w:p w:rsidR="00140283" w:rsidRPr="007C6134" w:rsidRDefault="00140283" w:rsidP="00140283">
      <w:pPr>
        <w:rPr>
          <w:b/>
          <w:bCs/>
          <w:i/>
          <w:iCs/>
          <w:sz w:val="22"/>
          <w:szCs w:val="22"/>
        </w:rPr>
      </w:pPr>
    </w:p>
    <w:p w:rsidR="00140283" w:rsidRPr="007C6134" w:rsidRDefault="00140283" w:rsidP="00140283">
      <w:pPr>
        <w:rPr>
          <w:bCs/>
          <w:iCs/>
          <w:sz w:val="22"/>
          <w:szCs w:val="22"/>
        </w:rPr>
      </w:pPr>
      <w:r>
        <w:rPr>
          <w:sz w:val="22"/>
          <w:szCs w:val="22"/>
          <w:lang w:val="cs"/>
        </w:rPr>
        <w:t>Dostupná velikost balení:</w:t>
      </w:r>
    </w:p>
    <w:p w:rsidR="00140283" w:rsidRPr="007C6134" w:rsidRDefault="00140283" w:rsidP="00140283">
      <w:pPr>
        <w:rPr>
          <w:bCs/>
          <w:iCs/>
          <w:sz w:val="22"/>
          <w:szCs w:val="22"/>
        </w:rPr>
      </w:pPr>
      <w:r>
        <w:rPr>
          <w:sz w:val="22"/>
          <w:szCs w:val="22"/>
          <w:lang w:val="cs"/>
        </w:rPr>
        <w:t>1 litr</w:t>
      </w:r>
    </w:p>
    <w:p w:rsidR="00140283" w:rsidRPr="007C6134" w:rsidRDefault="00140283" w:rsidP="00A7507A">
      <w:pPr>
        <w:rPr>
          <w:sz w:val="22"/>
          <w:szCs w:val="22"/>
        </w:rPr>
      </w:pPr>
    </w:p>
    <w:p w:rsidR="00140283" w:rsidRPr="007C6134" w:rsidRDefault="00140283" w:rsidP="00A7507A">
      <w:pPr>
        <w:rPr>
          <w:sz w:val="22"/>
          <w:szCs w:val="22"/>
        </w:rPr>
      </w:pPr>
    </w:p>
    <w:p w:rsidR="00352BBB" w:rsidRPr="007C6134" w:rsidRDefault="00352BBB" w:rsidP="004355F4">
      <w:pPr>
        <w:ind w:right="-284"/>
        <w:rPr>
          <w:b/>
          <w:sz w:val="24"/>
          <w:szCs w:val="24"/>
        </w:rPr>
      </w:pPr>
    </w:p>
    <w:p w:rsidR="006A049F" w:rsidRPr="007C6134" w:rsidRDefault="006A049F" w:rsidP="00D17741">
      <w:pPr>
        <w:rPr>
          <w:sz w:val="24"/>
          <w:szCs w:val="24"/>
        </w:rPr>
      </w:pPr>
    </w:p>
    <w:sectPr w:rsidR="006A049F" w:rsidRPr="007C6134" w:rsidSect="0041091E">
      <w:headerReference w:type="default" r:id="rId9"/>
      <w:footerReference w:type="default" r:id="rId10"/>
      <w:footnotePr>
        <w:pos w:val="beneathText"/>
      </w:footnotePr>
      <w:type w:val="continuous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0B" w:rsidRDefault="00EA0B0B">
      <w:r>
        <w:separator/>
      </w:r>
    </w:p>
  </w:endnote>
  <w:endnote w:type="continuationSeparator" w:id="0">
    <w:p w:rsidR="00EA0B0B" w:rsidRDefault="00EA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D2" w:rsidRDefault="003624D2" w:rsidP="006F73B5">
    <w:pPr>
      <w:pStyle w:val="Zpat"/>
      <w:pBdr>
        <w:top w:val="single" w:sz="4" w:space="1" w:color="auto"/>
      </w:pBdr>
    </w:pPr>
  </w:p>
  <w:p w:rsidR="003624D2" w:rsidRPr="00B76178" w:rsidRDefault="00081549" w:rsidP="006F73B5">
    <w:pPr>
      <w:pStyle w:val="Zpat"/>
      <w:pBdr>
        <w:top w:val="single" w:sz="4" w:space="1" w:color="auto"/>
      </w:pBdr>
      <w:jc w:val="center"/>
    </w:pPr>
    <w:r>
      <w:rPr>
        <w:rStyle w:val="slostrnky"/>
        <w:lang w:val="cs"/>
      </w:rPr>
      <w:fldChar w:fldCharType="begin"/>
    </w:r>
    <w:r>
      <w:rPr>
        <w:rStyle w:val="slostrnky"/>
        <w:lang w:val="cs"/>
      </w:rPr>
      <w:instrText xml:space="preserve"> PAGE </w:instrText>
    </w:r>
    <w:r>
      <w:rPr>
        <w:rStyle w:val="slostrnky"/>
        <w:lang w:val="cs"/>
      </w:rPr>
      <w:fldChar w:fldCharType="separate"/>
    </w:r>
    <w:r w:rsidR="00C74E1A">
      <w:rPr>
        <w:rStyle w:val="slostrnky"/>
        <w:noProof/>
        <w:lang w:val="cs"/>
      </w:rPr>
      <w:t>4</w:t>
    </w:r>
    <w:r>
      <w:rPr>
        <w:rStyle w:val="slostrnky"/>
        <w:lang w:val="cs"/>
      </w:rPr>
      <w:fldChar w:fldCharType="end"/>
    </w:r>
    <w:r>
      <w:rPr>
        <w:rStyle w:val="slostrnky"/>
        <w:lang w:val="cs"/>
      </w:rPr>
      <w:t xml:space="preserve"> / </w:t>
    </w:r>
    <w:r>
      <w:rPr>
        <w:rStyle w:val="slostrnky"/>
        <w:lang w:val="cs"/>
      </w:rPr>
      <w:fldChar w:fldCharType="begin"/>
    </w:r>
    <w:r>
      <w:rPr>
        <w:rStyle w:val="slostrnky"/>
        <w:lang w:val="cs"/>
      </w:rPr>
      <w:instrText xml:space="preserve"> NUMPAGE \*Arabic </w:instrText>
    </w:r>
    <w:r>
      <w:rPr>
        <w:rStyle w:val="slostrnky"/>
        <w:lang w:val="cs"/>
      </w:rPr>
      <w:fldChar w:fldCharType="separate"/>
    </w:r>
    <w:r>
      <w:rPr>
        <w:rStyle w:val="slostrnky"/>
        <w:noProof/>
        <w:lang w:val="cs"/>
      </w:rPr>
      <w:t>12</w:t>
    </w:r>
    <w:r>
      <w:rPr>
        <w:rStyle w:val="slostrnky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0B" w:rsidRDefault="00EA0B0B">
      <w:r>
        <w:separator/>
      </w:r>
    </w:p>
  </w:footnote>
  <w:footnote w:type="continuationSeparator" w:id="0">
    <w:p w:rsidR="00EA0B0B" w:rsidRDefault="00EA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04" w:rsidRPr="00222804" w:rsidRDefault="00222804">
    <w:pPr>
      <w:pStyle w:val="Zhlav"/>
      <w:rPr>
        <w:lang w:val="cs-CZ"/>
      </w:rPr>
    </w:pPr>
    <w:r>
      <w:rPr>
        <w:lang w:val="cs-CZ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8"/>
    <w:lvl w:ilvl="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  <w:u w:val="none"/>
      </w:rPr>
    </w:lvl>
  </w:abstractNum>
  <w:abstractNum w:abstractNumId="2">
    <w:nsid w:val="00000003"/>
    <w:multiLevelType w:val="singleLevel"/>
    <w:tmpl w:val="00000003"/>
    <w:name w:val="WW8Num44"/>
    <w:lvl w:ilvl="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53EA438"/>
    <w:multiLevelType w:val="hybridMultilevel"/>
    <w:tmpl w:val="3A984180"/>
    <w:lvl w:ilvl="0" w:tplc="26944236">
      <w:start w:val="1"/>
      <w:numFmt w:val="decimal"/>
      <w:lvlText w:val="%1)"/>
      <w:lvlJc w:val="left"/>
    </w:lvl>
    <w:lvl w:ilvl="1" w:tplc="A66862CE">
      <w:numFmt w:val="decimal"/>
      <w:lvlText w:val=""/>
      <w:lvlJc w:val="left"/>
    </w:lvl>
    <w:lvl w:ilvl="2" w:tplc="EB166CAC">
      <w:numFmt w:val="decimal"/>
      <w:lvlText w:val=""/>
      <w:lvlJc w:val="left"/>
    </w:lvl>
    <w:lvl w:ilvl="3" w:tplc="6B38A6D8">
      <w:numFmt w:val="decimal"/>
      <w:lvlText w:val=""/>
      <w:lvlJc w:val="left"/>
    </w:lvl>
    <w:lvl w:ilvl="4" w:tplc="15A8309E">
      <w:numFmt w:val="decimal"/>
      <w:lvlText w:val=""/>
      <w:lvlJc w:val="left"/>
    </w:lvl>
    <w:lvl w:ilvl="5" w:tplc="6CB84666">
      <w:numFmt w:val="decimal"/>
      <w:lvlText w:val=""/>
      <w:lvlJc w:val="left"/>
    </w:lvl>
    <w:lvl w:ilvl="6" w:tplc="0A1E9FB0">
      <w:numFmt w:val="decimal"/>
      <w:lvlText w:val=""/>
      <w:lvlJc w:val="left"/>
    </w:lvl>
    <w:lvl w:ilvl="7" w:tplc="B6183850">
      <w:numFmt w:val="decimal"/>
      <w:lvlText w:val=""/>
      <w:lvlJc w:val="left"/>
    </w:lvl>
    <w:lvl w:ilvl="8" w:tplc="CB2AC704">
      <w:numFmt w:val="decimal"/>
      <w:lvlText w:val=""/>
      <w:lvlJc w:val="left"/>
    </w:lvl>
  </w:abstractNum>
  <w:abstractNum w:abstractNumId="5">
    <w:nsid w:val="154D569C"/>
    <w:multiLevelType w:val="hybridMultilevel"/>
    <w:tmpl w:val="D6F4FB82"/>
    <w:lvl w:ilvl="0" w:tplc="F454F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54F6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7">
    <w:nsid w:val="25AF627E"/>
    <w:multiLevelType w:val="hybridMultilevel"/>
    <w:tmpl w:val="8E3614EC"/>
    <w:lvl w:ilvl="0" w:tplc="F454F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87254"/>
    <w:multiLevelType w:val="hybridMultilevel"/>
    <w:tmpl w:val="AD9497E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0450C"/>
    <w:multiLevelType w:val="hybridMultilevel"/>
    <w:tmpl w:val="467C8030"/>
    <w:lvl w:ilvl="0" w:tplc="00000002">
      <w:start w:val="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5036D"/>
    <w:multiLevelType w:val="hybridMultilevel"/>
    <w:tmpl w:val="23C46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95C4B"/>
    <w:multiLevelType w:val="hybridMultilevel"/>
    <w:tmpl w:val="C3366F02"/>
    <w:lvl w:ilvl="0" w:tplc="03461186">
      <w:start w:val="1"/>
      <w:numFmt w:val="bullet"/>
      <w:pStyle w:val="Odrky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995802"/>
    <w:multiLevelType w:val="hybridMultilevel"/>
    <w:tmpl w:val="4FAC080A"/>
    <w:lvl w:ilvl="0" w:tplc="88B047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E1571"/>
    <w:multiLevelType w:val="hybridMultilevel"/>
    <w:tmpl w:val="33E6907C"/>
    <w:lvl w:ilvl="0" w:tplc="27D6C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38CB2"/>
    <w:multiLevelType w:val="hybridMultilevel"/>
    <w:tmpl w:val="95462858"/>
    <w:lvl w:ilvl="0" w:tplc="30A20AB2">
      <w:start w:val="3"/>
      <w:numFmt w:val="decimal"/>
      <w:lvlText w:val="%1"/>
      <w:lvlJc w:val="left"/>
      <w:pPr>
        <w:ind w:left="0" w:firstLine="0"/>
      </w:pPr>
    </w:lvl>
    <w:lvl w:ilvl="1" w:tplc="C51AEA04">
      <w:numFmt w:val="decimal"/>
      <w:lvlText w:val=""/>
      <w:lvlJc w:val="left"/>
      <w:pPr>
        <w:ind w:left="0" w:firstLine="0"/>
      </w:pPr>
    </w:lvl>
    <w:lvl w:ilvl="2" w:tplc="5A62C9D8">
      <w:numFmt w:val="decimal"/>
      <w:lvlText w:val=""/>
      <w:lvlJc w:val="left"/>
      <w:pPr>
        <w:ind w:left="0" w:firstLine="0"/>
      </w:pPr>
    </w:lvl>
    <w:lvl w:ilvl="3" w:tplc="FB98C36E">
      <w:numFmt w:val="decimal"/>
      <w:lvlText w:val=""/>
      <w:lvlJc w:val="left"/>
      <w:pPr>
        <w:ind w:left="0" w:firstLine="0"/>
      </w:pPr>
    </w:lvl>
    <w:lvl w:ilvl="4" w:tplc="C48A576E">
      <w:numFmt w:val="decimal"/>
      <w:lvlText w:val=""/>
      <w:lvlJc w:val="left"/>
      <w:pPr>
        <w:ind w:left="0" w:firstLine="0"/>
      </w:pPr>
    </w:lvl>
    <w:lvl w:ilvl="5" w:tplc="6EBA643A">
      <w:numFmt w:val="decimal"/>
      <w:lvlText w:val=""/>
      <w:lvlJc w:val="left"/>
      <w:pPr>
        <w:ind w:left="0" w:firstLine="0"/>
      </w:pPr>
    </w:lvl>
    <w:lvl w:ilvl="6" w:tplc="9F6EB464">
      <w:numFmt w:val="decimal"/>
      <w:lvlText w:val=""/>
      <w:lvlJc w:val="left"/>
      <w:pPr>
        <w:ind w:left="0" w:firstLine="0"/>
      </w:pPr>
    </w:lvl>
    <w:lvl w:ilvl="7" w:tplc="F592AC28">
      <w:numFmt w:val="decimal"/>
      <w:lvlText w:val=""/>
      <w:lvlJc w:val="left"/>
      <w:pPr>
        <w:ind w:left="0" w:firstLine="0"/>
      </w:pPr>
    </w:lvl>
    <w:lvl w:ilvl="8" w:tplc="2C504242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saba">
    <w15:presenceInfo w15:providerId="None" w15:userId="Csa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73"/>
    <w:rsid w:val="00000DCF"/>
    <w:rsid w:val="000019A9"/>
    <w:rsid w:val="000029C4"/>
    <w:rsid w:val="000041BA"/>
    <w:rsid w:val="00004A27"/>
    <w:rsid w:val="000054CF"/>
    <w:rsid w:val="0000724B"/>
    <w:rsid w:val="00012CB6"/>
    <w:rsid w:val="00014C0D"/>
    <w:rsid w:val="000156B7"/>
    <w:rsid w:val="00017994"/>
    <w:rsid w:val="0002276C"/>
    <w:rsid w:val="00022C79"/>
    <w:rsid w:val="00022D65"/>
    <w:rsid w:val="00023638"/>
    <w:rsid w:val="00024523"/>
    <w:rsid w:val="00024E39"/>
    <w:rsid w:val="00024F51"/>
    <w:rsid w:val="0002662D"/>
    <w:rsid w:val="000266E2"/>
    <w:rsid w:val="00027184"/>
    <w:rsid w:val="000302ED"/>
    <w:rsid w:val="000326EA"/>
    <w:rsid w:val="000329C8"/>
    <w:rsid w:val="00033A88"/>
    <w:rsid w:val="00035585"/>
    <w:rsid w:val="0004025E"/>
    <w:rsid w:val="00040CBD"/>
    <w:rsid w:val="0004110C"/>
    <w:rsid w:val="00042247"/>
    <w:rsid w:val="0004231E"/>
    <w:rsid w:val="00046FED"/>
    <w:rsid w:val="00047BE8"/>
    <w:rsid w:val="00052D54"/>
    <w:rsid w:val="000559B2"/>
    <w:rsid w:val="00055ADA"/>
    <w:rsid w:val="00055E38"/>
    <w:rsid w:val="00060118"/>
    <w:rsid w:val="0006180F"/>
    <w:rsid w:val="00061E72"/>
    <w:rsid w:val="0006291E"/>
    <w:rsid w:val="00064D56"/>
    <w:rsid w:val="00065669"/>
    <w:rsid w:val="00067776"/>
    <w:rsid w:val="0007102D"/>
    <w:rsid w:val="000755C2"/>
    <w:rsid w:val="0007610F"/>
    <w:rsid w:val="00081549"/>
    <w:rsid w:val="00082817"/>
    <w:rsid w:val="00082BB7"/>
    <w:rsid w:val="0008335C"/>
    <w:rsid w:val="000852BD"/>
    <w:rsid w:val="00090152"/>
    <w:rsid w:val="000914AB"/>
    <w:rsid w:val="000915C9"/>
    <w:rsid w:val="000923FA"/>
    <w:rsid w:val="000927FE"/>
    <w:rsid w:val="000940D5"/>
    <w:rsid w:val="00094D99"/>
    <w:rsid w:val="00095313"/>
    <w:rsid w:val="000960ED"/>
    <w:rsid w:val="00097CF3"/>
    <w:rsid w:val="000A11F7"/>
    <w:rsid w:val="000A1898"/>
    <w:rsid w:val="000A220A"/>
    <w:rsid w:val="000A29B2"/>
    <w:rsid w:val="000A31AF"/>
    <w:rsid w:val="000A34CC"/>
    <w:rsid w:val="000A4F85"/>
    <w:rsid w:val="000A5DEC"/>
    <w:rsid w:val="000A6816"/>
    <w:rsid w:val="000A68B8"/>
    <w:rsid w:val="000A734A"/>
    <w:rsid w:val="000A7DCD"/>
    <w:rsid w:val="000B178C"/>
    <w:rsid w:val="000B23E2"/>
    <w:rsid w:val="000B2A32"/>
    <w:rsid w:val="000B45A5"/>
    <w:rsid w:val="000B6408"/>
    <w:rsid w:val="000B6716"/>
    <w:rsid w:val="000C1E82"/>
    <w:rsid w:val="000C21FD"/>
    <w:rsid w:val="000C3E35"/>
    <w:rsid w:val="000C4C2F"/>
    <w:rsid w:val="000C516A"/>
    <w:rsid w:val="000C5F53"/>
    <w:rsid w:val="000C7896"/>
    <w:rsid w:val="000D2126"/>
    <w:rsid w:val="000D3296"/>
    <w:rsid w:val="000D6283"/>
    <w:rsid w:val="000D6489"/>
    <w:rsid w:val="000D64A2"/>
    <w:rsid w:val="000D6997"/>
    <w:rsid w:val="000D72CB"/>
    <w:rsid w:val="000D762F"/>
    <w:rsid w:val="000E1B0C"/>
    <w:rsid w:val="000E2F03"/>
    <w:rsid w:val="000E374F"/>
    <w:rsid w:val="000E6FA0"/>
    <w:rsid w:val="000E7730"/>
    <w:rsid w:val="000E7B43"/>
    <w:rsid w:val="000F1804"/>
    <w:rsid w:val="000F2DB6"/>
    <w:rsid w:val="000F3040"/>
    <w:rsid w:val="000F61E5"/>
    <w:rsid w:val="000F6BBA"/>
    <w:rsid w:val="000F71BB"/>
    <w:rsid w:val="00100D0B"/>
    <w:rsid w:val="00102347"/>
    <w:rsid w:val="001028B4"/>
    <w:rsid w:val="0010380C"/>
    <w:rsid w:val="0010524C"/>
    <w:rsid w:val="00105636"/>
    <w:rsid w:val="00105898"/>
    <w:rsid w:val="00105CAE"/>
    <w:rsid w:val="00106464"/>
    <w:rsid w:val="00107B01"/>
    <w:rsid w:val="00112479"/>
    <w:rsid w:val="00113215"/>
    <w:rsid w:val="00114535"/>
    <w:rsid w:val="0011626F"/>
    <w:rsid w:val="00116A8E"/>
    <w:rsid w:val="00125317"/>
    <w:rsid w:val="00127929"/>
    <w:rsid w:val="00130715"/>
    <w:rsid w:val="00130F74"/>
    <w:rsid w:val="00131F53"/>
    <w:rsid w:val="00132131"/>
    <w:rsid w:val="001325BC"/>
    <w:rsid w:val="001327E9"/>
    <w:rsid w:val="00133458"/>
    <w:rsid w:val="00134A6D"/>
    <w:rsid w:val="00134C69"/>
    <w:rsid w:val="00136BF8"/>
    <w:rsid w:val="00140283"/>
    <w:rsid w:val="00140632"/>
    <w:rsid w:val="00140C70"/>
    <w:rsid w:val="00141462"/>
    <w:rsid w:val="001421BC"/>
    <w:rsid w:val="001423C5"/>
    <w:rsid w:val="001429D1"/>
    <w:rsid w:val="00142B9D"/>
    <w:rsid w:val="001469A7"/>
    <w:rsid w:val="00146CD3"/>
    <w:rsid w:val="00147F31"/>
    <w:rsid w:val="00150B90"/>
    <w:rsid w:val="00151DE3"/>
    <w:rsid w:val="00156C3D"/>
    <w:rsid w:val="00157348"/>
    <w:rsid w:val="0016013B"/>
    <w:rsid w:val="00160D88"/>
    <w:rsid w:val="00160E53"/>
    <w:rsid w:val="00162207"/>
    <w:rsid w:val="00162675"/>
    <w:rsid w:val="00162C2F"/>
    <w:rsid w:val="00163CBD"/>
    <w:rsid w:val="001658AE"/>
    <w:rsid w:val="0016602D"/>
    <w:rsid w:val="001671C4"/>
    <w:rsid w:val="00167414"/>
    <w:rsid w:val="00170349"/>
    <w:rsid w:val="0017079F"/>
    <w:rsid w:val="00171605"/>
    <w:rsid w:val="00171983"/>
    <w:rsid w:val="00171F35"/>
    <w:rsid w:val="0017207E"/>
    <w:rsid w:val="00174304"/>
    <w:rsid w:val="00174F8F"/>
    <w:rsid w:val="001754DF"/>
    <w:rsid w:val="00175D30"/>
    <w:rsid w:val="00176A9B"/>
    <w:rsid w:val="0017724C"/>
    <w:rsid w:val="001779F8"/>
    <w:rsid w:val="0018041C"/>
    <w:rsid w:val="0018072E"/>
    <w:rsid w:val="00182E27"/>
    <w:rsid w:val="00184AE4"/>
    <w:rsid w:val="00184F78"/>
    <w:rsid w:val="00185282"/>
    <w:rsid w:val="00187CCF"/>
    <w:rsid w:val="001907D3"/>
    <w:rsid w:val="00190F5B"/>
    <w:rsid w:val="00191BDE"/>
    <w:rsid w:val="0019345C"/>
    <w:rsid w:val="00194105"/>
    <w:rsid w:val="0019438F"/>
    <w:rsid w:val="0019503F"/>
    <w:rsid w:val="0019523A"/>
    <w:rsid w:val="00195E37"/>
    <w:rsid w:val="001967CD"/>
    <w:rsid w:val="001968E1"/>
    <w:rsid w:val="00196DA2"/>
    <w:rsid w:val="00197FE6"/>
    <w:rsid w:val="001A0802"/>
    <w:rsid w:val="001A1274"/>
    <w:rsid w:val="001A1287"/>
    <w:rsid w:val="001A24EA"/>
    <w:rsid w:val="001A348F"/>
    <w:rsid w:val="001A5447"/>
    <w:rsid w:val="001A56F8"/>
    <w:rsid w:val="001A593D"/>
    <w:rsid w:val="001A613D"/>
    <w:rsid w:val="001A6DE3"/>
    <w:rsid w:val="001A71DC"/>
    <w:rsid w:val="001B0044"/>
    <w:rsid w:val="001B0E09"/>
    <w:rsid w:val="001B263F"/>
    <w:rsid w:val="001B5857"/>
    <w:rsid w:val="001C0E24"/>
    <w:rsid w:val="001C1ABD"/>
    <w:rsid w:val="001C3D4F"/>
    <w:rsid w:val="001C44F6"/>
    <w:rsid w:val="001C6623"/>
    <w:rsid w:val="001C68A5"/>
    <w:rsid w:val="001D17C5"/>
    <w:rsid w:val="001D2D69"/>
    <w:rsid w:val="001D44A9"/>
    <w:rsid w:val="001D72F1"/>
    <w:rsid w:val="001E0110"/>
    <w:rsid w:val="001E042D"/>
    <w:rsid w:val="001E06A6"/>
    <w:rsid w:val="001E1EB5"/>
    <w:rsid w:val="001E1FC0"/>
    <w:rsid w:val="001E2B94"/>
    <w:rsid w:val="001E3954"/>
    <w:rsid w:val="001E5516"/>
    <w:rsid w:val="001E57DB"/>
    <w:rsid w:val="001E5F08"/>
    <w:rsid w:val="001E74C9"/>
    <w:rsid w:val="001E7D6F"/>
    <w:rsid w:val="001F049D"/>
    <w:rsid w:val="001F0573"/>
    <w:rsid w:val="001F1447"/>
    <w:rsid w:val="001F177C"/>
    <w:rsid w:val="001F1A96"/>
    <w:rsid w:val="001F1E24"/>
    <w:rsid w:val="001F21F3"/>
    <w:rsid w:val="001F3116"/>
    <w:rsid w:val="001F47C8"/>
    <w:rsid w:val="001F688B"/>
    <w:rsid w:val="001F705F"/>
    <w:rsid w:val="00201E38"/>
    <w:rsid w:val="00202311"/>
    <w:rsid w:val="002033F5"/>
    <w:rsid w:val="002034CF"/>
    <w:rsid w:val="002040FE"/>
    <w:rsid w:val="002056D5"/>
    <w:rsid w:val="00205A82"/>
    <w:rsid w:val="00205C57"/>
    <w:rsid w:val="00207882"/>
    <w:rsid w:val="0021053D"/>
    <w:rsid w:val="002112F7"/>
    <w:rsid w:val="0021169E"/>
    <w:rsid w:val="00211F7D"/>
    <w:rsid w:val="00214ECD"/>
    <w:rsid w:val="002152B7"/>
    <w:rsid w:val="00215541"/>
    <w:rsid w:val="00216C3A"/>
    <w:rsid w:val="00217DA2"/>
    <w:rsid w:val="00220B13"/>
    <w:rsid w:val="002214C1"/>
    <w:rsid w:val="00221E37"/>
    <w:rsid w:val="00222377"/>
    <w:rsid w:val="00222804"/>
    <w:rsid w:val="00223078"/>
    <w:rsid w:val="00223ECA"/>
    <w:rsid w:val="0022471B"/>
    <w:rsid w:val="00224857"/>
    <w:rsid w:val="00224997"/>
    <w:rsid w:val="00225493"/>
    <w:rsid w:val="00226DFD"/>
    <w:rsid w:val="00227191"/>
    <w:rsid w:val="002330A3"/>
    <w:rsid w:val="00233EA4"/>
    <w:rsid w:val="0023476C"/>
    <w:rsid w:val="0023479B"/>
    <w:rsid w:val="002350A4"/>
    <w:rsid w:val="00236271"/>
    <w:rsid w:val="002379FF"/>
    <w:rsid w:val="00237F22"/>
    <w:rsid w:val="00240383"/>
    <w:rsid w:val="00240540"/>
    <w:rsid w:val="002406D9"/>
    <w:rsid w:val="00243AC1"/>
    <w:rsid w:val="00243C35"/>
    <w:rsid w:val="0024422A"/>
    <w:rsid w:val="00244824"/>
    <w:rsid w:val="00244E29"/>
    <w:rsid w:val="002453E3"/>
    <w:rsid w:val="00246A08"/>
    <w:rsid w:val="00247292"/>
    <w:rsid w:val="002510FB"/>
    <w:rsid w:val="0025112A"/>
    <w:rsid w:val="00254814"/>
    <w:rsid w:val="00260E41"/>
    <w:rsid w:val="00262DAE"/>
    <w:rsid w:val="00262E43"/>
    <w:rsid w:val="002638E6"/>
    <w:rsid w:val="00267174"/>
    <w:rsid w:val="00267607"/>
    <w:rsid w:val="00267E12"/>
    <w:rsid w:val="00270119"/>
    <w:rsid w:val="002742EE"/>
    <w:rsid w:val="002753F5"/>
    <w:rsid w:val="00275BC6"/>
    <w:rsid w:val="00276647"/>
    <w:rsid w:val="00277105"/>
    <w:rsid w:val="00277124"/>
    <w:rsid w:val="002773A3"/>
    <w:rsid w:val="002814EA"/>
    <w:rsid w:val="002822C4"/>
    <w:rsid w:val="00283316"/>
    <w:rsid w:val="00283FE1"/>
    <w:rsid w:val="002848E8"/>
    <w:rsid w:val="002860B3"/>
    <w:rsid w:val="0028637A"/>
    <w:rsid w:val="002900E8"/>
    <w:rsid w:val="00290511"/>
    <w:rsid w:val="00291001"/>
    <w:rsid w:val="00291307"/>
    <w:rsid w:val="002937E8"/>
    <w:rsid w:val="002A0E35"/>
    <w:rsid w:val="002A2045"/>
    <w:rsid w:val="002A457D"/>
    <w:rsid w:val="002A465A"/>
    <w:rsid w:val="002A6E7F"/>
    <w:rsid w:val="002A6F1F"/>
    <w:rsid w:val="002A70BE"/>
    <w:rsid w:val="002B0627"/>
    <w:rsid w:val="002B10FB"/>
    <w:rsid w:val="002B3837"/>
    <w:rsid w:val="002B4B97"/>
    <w:rsid w:val="002B55FD"/>
    <w:rsid w:val="002B5E3A"/>
    <w:rsid w:val="002B6B9F"/>
    <w:rsid w:val="002B764C"/>
    <w:rsid w:val="002B7F79"/>
    <w:rsid w:val="002C00DA"/>
    <w:rsid w:val="002C069B"/>
    <w:rsid w:val="002C3C10"/>
    <w:rsid w:val="002C5816"/>
    <w:rsid w:val="002C6DC4"/>
    <w:rsid w:val="002C7188"/>
    <w:rsid w:val="002D0216"/>
    <w:rsid w:val="002D13B7"/>
    <w:rsid w:val="002D494E"/>
    <w:rsid w:val="002D4AA1"/>
    <w:rsid w:val="002D5EA5"/>
    <w:rsid w:val="002D6729"/>
    <w:rsid w:val="002D7132"/>
    <w:rsid w:val="002D75DB"/>
    <w:rsid w:val="002E1882"/>
    <w:rsid w:val="002E2788"/>
    <w:rsid w:val="002E38A0"/>
    <w:rsid w:val="002E3ED3"/>
    <w:rsid w:val="002E53C6"/>
    <w:rsid w:val="002E5543"/>
    <w:rsid w:val="002E5F5F"/>
    <w:rsid w:val="002F00B3"/>
    <w:rsid w:val="002F105F"/>
    <w:rsid w:val="002F1532"/>
    <w:rsid w:val="002F3EB6"/>
    <w:rsid w:val="002F4B2B"/>
    <w:rsid w:val="002F6068"/>
    <w:rsid w:val="002F6C6A"/>
    <w:rsid w:val="002F6E55"/>
    <w:rsid w:val="002F7028"/>
    <w:rsid w:val="003035AC"/>
    <w:rsid w:val="00303661"/>
    <w:rsid w:val="003041D3"/>
    <w:rsid w:val="0030492A"/>
    <w:rsid w:val="003049DF"/>
    <w:rsid w:val="00306716"/>
    <w:rsid w:val="003079AB"/>
    <w:rsid w:val="00307D55"/>
    <w:rsid w:val="0031007B"/>
    <w:rsid w:val="0031179D"/>
    <w:rsid w:val="003136BC"/>
    <w:rsid w:val="00314659"/>
    <w:rsid w:val="003153CA"/>
    <w:rsid w:val="00315E55"/>
    <w:rsid w:val="00316C8C"/>
    <w:rsid w:val="003209A3"/>
    <w:rsid w:val="0032185F"/>
    <w:rsid w:val="003218EE"/>
    <w:rsid w:val="003256F5"/>
    <w:rsid w:val="003262E6"/>
    <w:rsid w:val="0032683C"/>
    <w:rsid w:val="00326CA6"/>
    <w:rsid w:val="0032737D"/>
    <w:rsid w:val="0032760A"/>
    <w:rsid w:val="00327AE8"/>
    <w:rsid w:val="00331381"/>
    <w:rsid w:val="00331782"/>
    <w:rsid w:val="0033322C"/>
    <w:rsid w:val="0033450F"/>
    <w:rsid w:val="00334A88"/>
    <w:rsid w:val="00335B71"/>
    <w:rsid w:val="00337CF8"/>
    <w:rsid w:val="00337F2F"/>
    <w:rsid w:val="00340B11"/>
    <w:rsid w:val="003434D6"/>
    <w:rsid w:val="00343B73"/>
    <w:rsid w:val="00344321"/>
    <w:rsid w:val="00346B43"/>
    <w:rsid w:val="00346DE0"/>
    <w:rsid w:val="003518B7"/>
    <w:rsid w:val="00351FE0"/>
    <w:rsid w:val="00352BBB"/>
    <w:rsid w:val="00353704"/>
    <w:rsid w:val="00353910"/>
    <w:rsid w:val="00354583"/>
    <w:rsid w:val="003546E2"/>
    <w:rsid w:val="00354F1F"/>
    <w:rsid w:val="00355216"/>
    <w:rsid w:val="00356428"/>
    <w:rsid w:val="00360763"/>
    <w:rsid w:val="00360C86"/>
    <w:rsid w:val="00361604"/>
    <w:rsid w:val="003623A7"/>
    <w:rsid w:val="003624D2"/>
    <w:rsid w:val="00362BC5"/>
    <w:rsid w:val="003635C4"/>
    <w:rsid w:val="00364173"/>
    <w:rsid w:val="00364FE7"/>
    <w:rsid w:val="003673BC"/>
    <w:rsid w:val="0037202E"/>
    <w:rsid w:val="00372FD3"/>
    <w:rsid w:val="00375534"/>
    <w:rsid w:val="00377AA0"/>
    <w:rsid w:val="003810D7"/>
    <w:rsid w:val="00381857"/>
    <w:rsid w:val="003822FB"/>
    <w:rsid w:val="00383520"/>
    <w:rsid w:val="003838F6"/>
    <w:rsid w:val="00384F22"/>
    <w:rsid w:val="00386F0E"/>
    <w:rsid w:val="00387750"/>
    <w:rsid w:val="003912C4"/>
    <w:rsid w:val="00392C3F"/>
    <w:rsid w:val="00393E18"/>
    <w:rsid w:val="00394156"/>
    <w:rsid w:val="00396176"/>
    <w:rsid w:val="003A046B"/>
    <w:rsid w:val="003A07B9"/>
    <w:rsid w:val="003A0EF5"/>
    <w:rsid w:val="003A1296"/>
    <w:rsid w:val="003A2FA4"/>
    <w:rsid w:val="003A445E"/>
    <w:rsid w:val="003A5244"/>
    <w:rsid w:val="003A5AF4"/>
    <w:rsid w:val="003A5CBB"/>
    <w:rsid w:val="003A6CA8"/>
    <w:rsid w:val="003A7B60"/>
    <w:rsid w:val="003A7FB7"/>
    <w:rsid w:val="003B04C1"/>
    <w:rsid w:val="003B08BF"/>
    <w:rsid w:val="003B0B42"/>
    <w:rsid w:val="003B24FD"/>
    <w:rsid w:val="003B4083"/>
    <w:rsid w:val="003B6013"/>
    <w:rsid w:val="003B65B2"/>
    <w:rsid w:val="003B6AD1"/>
    <w:rsid w:val="003B6F8B"/>
    <w:rsid w:val="003B7792"/>
    <w:rsid w:val="003B794C"/>
    <w:rsid w:val="003C01C1"/>
    <w:rsid w:val="003C126D"/>
    <w:rsid w:val="003C5A78"/>
    <w:rsid w:val="003C5C3E"/>
    <w:rsid w:val="003C6730"/>
    <w:rsid w:val="003D0F78"/>
    <w:rsid w:val="003D3655"/>
    <w:rsid w:val="003D41A3"/>
    <w:rsid w:val="003D46E0"/>
    <w:rsid w:val="003D62F7"/>
    <w:rsid w:val="003D6714"/>
    <w:rsid w:val="003E0DAE"/>
    <w:rsid w:val="003E4B74"/>
    <w:rsid w:val="003E5177"/>
    <w:rsid w:val="003E5AD3"/>
    <w:rsid w:val="003E5B76"/>
    <w:rsid w:val="003E60D2"/>
    <w:rsid w:val="003E6590"/>
    <w:rsid w:val="003E685F"/>
    <w:rsid w:val="003F0179"/>
    <w:rsid w:val="003F149E"/>
    <w:rsid w:val="003F23F4"/>
    <w:rsid w:val="003F446B"/>
    <w:rsid w:val="003F4B8A"/>
    <w:rsid w:val="003F74A9"/>
    <w:rsid w:val="003F7914"/>
    <w:rsid w:val="00402499"/>
    <w:rsid w:val="0040310B"/>
    <w:rsid w:val="00404070"/>
    <w:rsid w:val="00404A6F"/>
    <w:rsid w:val="00405E2A"/>
    <w:rsid w:val="004060C5"/>
    <w:rsid w:val="00407938"/>
    <w:rsid w:val="00407F34"/>
    <w:rsid w:val="00407F9A"/>
    <w:rsid w:val="0041091E"/>
    <w:rsid w:val="004110E1"/>
    <w:rsid w:val="0041124D"/>
    <w:rsid w:val="004123AE"/>
    <w:rsid w:val="0041339C"/>
    <w:rsid w:val="00413687"/>
    <w:rsid w:val="0041439F"/>
    <w:rsid w:val="00415AFE"/>
    <w:rsid w:val="00417107"/>
    <w:rsid w:val="004178A1"/>
    <w:rsid w:val="00420BF8"/>
    <w:rsid w:val="00420D12"/>
    <w:rsid w:val="004231CC"/>
    <w:rsid w:val="00423515"/>
    <w:rsid w:val="00423F81"/>
    <w:rsid w:val="0042458A"/>
    <w:rsid w:val="004271C7"/>
    <w:rsid w:val="00427CCD"/>
    <w:rsid w:val="00430B39"/>
    <w:rsid w:val="004321DF"/>
    <w:rsid w:val="004335CA"/>
    <w:rsid w:val="004337DD"/>
    <w:rsid w:val="00433937"/>
    <w:rsid w:val="00433F09"/>
    <w:rsid w:val="00434990"/>
    <w:rsid w:val="004355F4"/>
    <w:rsid w:val="00435F6C"/>
    <w:rsid w:val="00436248"/>
    <w:rsid w:val="0043665D"/>
    <w:rsid w:val="00437D78"/>
    <w:rsid w:val="00441CAD"/>
    <w:rsid w:val="0044327A"/>
    <w:rsid w:val="00444119"/>
    <w:rsid w:val="00444C1E"/>
    <w:rsid w:val="00445C27"/>
    <w:rsid w:val="0044624D"/>
    <w:rsid w:val="0044738B"/>
    <w:rsid w:val="00450757"/>
    <w:rsid w:val="004515EF"/>
    <w:rsid w:val="00452D1D"/>
    <w:rsid w:val="00452E65"/>
    <w:rsid w:val="00453E7E"/>
    <w:rsid w:val="00457FD2"/>
    <w:rsid w:val="004603D4"/>
    <w:rsid w:val="00460C01"/>
    <w:rsid w:val="00461D5C"/>
    <w:rsid w:val="004639E3"/>
    <w:rsid w:val="00464B62"/>
    <w:rsid w:val="00464FD1"/>
    <w:rsid w:val="004656CF"/>
    <w:rsid w:val="00466C84"/>
    <w:rsid w:val="00471A70"/>
    <w:rsid w:val="0047200B"/>
    <w:rsid w:val="00474BB6"/>
    <w:rsid w:val="00475A0E"/>
    <w:rsid w:val="00476368"/>
    <w:rsid w:val="004770B9"/>
    <w:rsid w:val="0048027C"/>
    <w:rsid w:val="004835C7"/>
    <w:rsid w:val="0048396B"/>
    <w:rsid w:val="00484EAA"/>
    <w:rsid w:val="00486A8C"/>
    <w:rsid w:val="00487ED9"/>
    <w:rsid w:val="00490276"/>
    <w:rsid w:val="00490E88"/>
    <w:rsid w:val="00491812"/>
    <w:rsid w:val="004920B1"/>
    <w:rsid w:val="00492A58"/>
    <w:rsid w:val="00492E63"/>
    <w:rsid w:val="004943A8"/>
    <w:rsid w:val="00496E3B"/>
    <w:rsid w:val="0049777D"/>
    <w:rsid w:val="00497AA9"/>
    <w:rsid w:val="004A10E0"/>
    <w:rsid w:val="004A1857"/>
    <w:rsid w:val="004A1D6F"/>
    <w:rsid w:val="004A1F9B"/>
    <w:rsid w:val="004A2905"/>
    <w:rsid w:val="004A3EA2"/>
    <w:rsid w:val="004A402B"/>
    <w:rsid w:val="004A49D3"/>
    <w:rsid w:val="004A4EC5"/>
    <w:rsid w:val="004A4FCA"/>
    <w:rsid w:val="004A5C09"/>
    <w:rsid w:val="004A6608"/>
    <w:rsid w:val="004A6B49"/>
    <w:rsid w:val="004A79E0"/>
    <w:rsid w:val="004B0730"/>
    <w:rsid w:val="004B2035"/>
    <w:rsid w:val="004B2C1F"/>
    <w:rsid w:val="004B4A62"/>
    <w:rsid w:val="004B5A92"/>
    <w:rsid w:val="004C04E0"/>
    <w:rsid w:val="004C15F1"/>
    <w:rsid w:val="004C4633"/>
    <w:rsid w:val="004C6130"/>
    <w:rsid w:val="004C69D4"/>
    <w:rsid w:val="004C6A05"/>
    <w:rsid w:val="004C7877"/>
    <w:rsid w:val="004D072A"/>
    <w:rsid w:val="004D1344"/>
    <w:rsid w:val="004D35FE"/>
    <w:rsid w:val="004D49B1"/>
    <w:rsid w:val="004D61CA"/>
    <w:rsid w:val="004D62A1"/>
    <w:rsid w:val="004D68FE"/>
    <w:rsid w:val="004D6D74"/>
    <w:rsid w:val="004D7DCE"/>
    <w:rsid w:val="004E0266"/>
    <w:rsid w:val="004E0F1B"/>
    <w:rsid w:val="004E23FB"/>
    <w:rsid w:val="004E243B"/>
    <w:rsid w:val="004E40CF"/>
    <w:rsid w:val="004F0333"/>
    <w:rsid w:val="004F0F4D"/>
    <w:rsid w:val="004F2475"/>
    <w:rsid w:val="004F407F"/>
    <w:rsid w:val="004F4779"/>
    <w:rsid w:val="004F5BB7"/>
    <w:rsid w:val="004F6EBE"/>
    <w:rsid w:val="004F6EE4"/>
    <w:rsid w:val="004F7787"/>
    <w:rsid w:val="004F7E65"/>
    <w:rsid w:val="00500CD3"/>
    <w:rsid w:val="00504FB2"/>
    <w:rsid w:val="00505762"/>
    <w:rsid w:val="00510FB9"/>
    <w:rsid w:val="00511416"/>
    <w:rsid w:val="00511BC8"/>
    <w:rsid w:val="0051279C"/>
    <w:rsid w:val="00512ADA"/>
    <w:rsid w:val="00514080"/>
    <w:rsid w:val="0051440E"/>
    <w:rsid w:val="00514BB0"/>
    <w:rsid w:val="0051553E"/>
    <w:rsid w:val="00515A76"/>
    <w:rsid w:val="00516F8C"/>
    <w:rsid w:val="005173B4"/>
    <w:rsid w:val="00517BCC"/>
    <w:rsid w:val="0052374D"/>
    <w:rsid w:val="005238DB"/>
    <w:rsid w:val="00524D33"/>
    <w:rsid w:val="00531C39"/>
    <w:rsid w:val="00532FDC"/>
    <w:rsid w:val="00535D4C"/>
    <w:rsid w:val="00540836"/>
    <w:rsid w:val="00540878"/>
    <w:rsid w:val="00540AFC"/>
    <w:rsid w:val="00540D16"/>
    <w:rsid w:val="005413D9"/>
    <w:rsid w:val="005414CA"/>
    <w:rsid w:val="00543015"/>
    <w:rsid w:val="005437D9"/>
    <w:rsid w:val="00543F55"/>
    <w:rsid w:val="00547936"/>
    <w:rsid w:val="00547B9B"/>
    <w:rsid w:val="00551543"/>
    <w:rsid w:val="00551DB3"/>
    <w:rsid w:val="005524A4"/>
    <w:rsid w:val="00552ACE"/>
    <w:rsid w:val="00552F88"/>
    <w:rsid w:val="0055670E"/>
    <w:rsid w:val="005606EE"/>
    <w:rsid w:val="005615E5"/>
    <w:rsid w:val="005616BF"/>
    <w:rsid w:val="005619E5"/>
    <w:rsid w:val="005627CA"/>
    <w:rsid w:val="00562D80"/>
    <w:rsid w:val="00563DCD"/>
    <w:rsid w:val="0056439C"/>
    <w:rsid w:val="00566520"/>
    <w:rsid w:val="005674A4"/>
    <w:rsid w:val="005704CE"/>
    <w:rsid w:val="005709BB"/>
    <w:rsid w:val="00572517"/>
    <w:rsid w:val="00573BD3"/>
    <w:rsid w:val="00577CCD"/>
    <w:rsid w:val="005814BF"/>
    <w:rsid w:val="00581B43"/>
    <w:rsid w:val="00581BC4"/>
    <w:rsid w:val="005829F8"/>
    <w:rsid w:val="00582F5B"/>
    <w:rsid w:val="0058338A"/>
    <w:rsid w:val="00583579"/>
    <w:rsid w:val="0058423B"/>
    <w:rsid w:val="00584A23"/>
    <w:rsid w:val="00584D0F"/>
    <w:rsid w:val="00587067"/>
    <w:rsid w:val="00590923"/>
    <w:rsid w:val="00592FF2"/>
    <w:rsid w:val="0059410E"/>
    <w:rsid w:val="00594303"/>
    <w:rsid w:val="0059454E"/>
    <w:rsid w:val="00594826"/>
    <w:rsid w:val="00595E3E"/>
    <w:rsid w:val="0059608B"/>
    <w:rsid w:val="005978BF"/>
    <w:rsid w:val="005A1A6B"/>
    <w:rsid w:val="005A1FA8"/>
    <w:rsid w:val="005A3FB1"/>
    <w:rsid w:val="005A4212"/>
    <w:rsid w:val="005A54A0"/>
    <w:rsid w:val="005A59AC"/>
    <w:rsid w:val="005A5E88"/>
    <w:rsid w:val="005A73CD"/>
    <w:rsid w:val="005B36C9"/>
    <w:rsid w:val="005B6F91"/>
    <w:rsid w:val="005B7E80"/>
    <w:rsid w:val="005C294C"/>
    <w:rsid w:val="005C3BFA"/>
    <w:rsid w:val="005C3D9C"/>
    <w:rsid w:val="005C4147"/>
    <w:rsid w:val="005C500C"/>
    <w:rsid w:val="005C6E32"/>
    <w:rsid w:val="005D2F94"/>
    <w:rsid w:val="005D46B2"/>
    <w:rsid w:val="005D675D"/>
    <w:rsid w:val="005E34A0"/>
    <w:rsid w:val="005E3A15"/>
    <w:rsid w:val="005E64BB"/>
    <w:rsid w:val="005E6A0F"/>
    <w:rsid w:val="005E6CE8"/>
    <w:rsid w:val="005E788E"/>
    <w:rsid w:val="005F0724"/>
    <w:rsid w:val="005F11B5"/>
    <w:rsid w:val="005F170A"/>
    <w:rsid w:val="005F199E"/>
    <w:rsid w:val="005F19ED"/>
    <w:rsid w:val="005F4D08"/>
    <w:rsid w:val="005F68C5"/>
    <w:rsid w:val="005F6FE8"/>
    <w:rsid w:val="005F765F"/>
    <w:rsid w:val="00600102"/>
    <w:rsid w:val="00602AEA"/>
    <w:rsid w:val="00602DCA"/>
    <w:rsid w:val="006107BD"/>
    <w:rsid w:val="00612537"/>
    <w:rsid w:val="0061327F"/>
    <w:rsid w:val="006136E5"/>
    <w:rsid w:val="006147CF"/>
    <w:rsid w:val="00614938"/>
    <w:rsid w:val="00614EB2"/>
    <w:rsid w:val="00616EB6"/>
    <w:rsid w:val="0062032C"/>
    <w:rsid w:val="006205C2"/>
    <w:rsid w:val="00620B3D"/>
    <w:rsid w:val="00622A1F"/>
    <w:rsid w:val="006241A6"/>
    <w:rsid w:val="00624E56"/>
    <w:rsid w:val="0062615A"/>
    <w:rsid w:val="00626669"/>
    <w:rsid w:val="006267E1"/>
    <w:rsid w:val="006274FE"/>
    <w:rsid w:val="00627971"/>
    <w:rsid w:val="006338EB"/>
    <w:rsid w:val="00634B65"/>
    <w:rsid w:val="00635555"/>
    <w:rsid w:val="0063675A"/>
    <w:rsid w:val="00637B92"/>
    <w:rsid w:val="00640D08"/>
    <w:rsid w:val="00641E2F"/>
    <w:rsid w:val="006429E5"/>
    <w:rsid w:val="00643207"/>
    <w:rsid w:val="006450CE"/>
    <w:rsid w:val="006467BE"/>
    <w:rsid w:val="006469CF"/>
    <w:rsid w:val="00646CCB"/>
    <w:rsid w:val="00646FD7"/>
    <w:rsid w:val="00654A9B"/>
    <w:rsid w:val="00654DB7"/>
    <w:rsid w:val="006550AE"/>
    <w:rsid w:val="00655D0F"/>
    <w:rsid w:val="0065622B"/>
    <w:rsid w:val="00656D1F"/>
    <w:rsid w:val="00660A34"/>
    <w:rsid w:val="0066302D"/>
    <w:rsid w:val="00663AFC"/>
    <w:rsid w:val="00665D7E"/>
    <w:rsid w:val="006669F4"/>
    <w:rsid w:val="006679E4"/>
    <w:rsid w:val="0067097A"/>
    <w:rsid w:val="0067153C"/>
    <w:rsid w:val="00671643"/>
    <w:rsid w:val="00671CE0"/>
    <w:rsid w:val="00671EA0"/>
    <w:rsid w:val="00672607"/>
    <w:rsid w:val="00672B95"/>
    <w:rsid w:val="00674269"/>
    <w:rsid w:val="00674C52"/>
    <w:rsid w:val="006756C7"/>
    <w:rsid w:val="00675D88"/>
    <w:rsid w:val="00676CCF"/>
    <w:rsid w:val="006777A0"/>
    <w:rsid w:val="00677FB4"/>
    <w:rsid w:val="00680237"/>
    <w:rsid w:val="006832BA"/>
    <w:rsid w:val="0068528D"/>
    <w:rsid w:val="0068528F"/>
    <w:rsid w:val="00685303"/>
    <w:rsid w:val="00685C63"/>
    <w:rsid w:val="00685E48"/>
    <w:rsid w:val="0068656E"/>
    <w:rsid w:val="0068685B"/>
    <w:rsid w:val="00690023"/>
    <w:rsid w:val="00692A71"/>
    <w:rsid w:val="00692FB7"/>
    <w:rsid w:val="00693624"/>
    <w:rsid w:val="00693755"/>
    <w:rsid w:val="006959E7"/>
    <w:rsid w:val="00695DBC"/>
    <w:rsid w:val="00695E01"/>
    <w:rsid w:val="0069717F"/>
    <w:rsid w:val="006975C2"/>
    <w:rsid w:val="006A049F"/>
    <w:rsid w:val="006A29AB"/>
    <w:rsid w:val="006A3291"/>
    <w:rsid w:val="006A43D4"/>
    <w:rsid w:val="006A68B3"/>
    <w:rsid w:val="006A7F05"/>
    <w:rsid w:val="006B000C"/>
    <w:rsid w:val="006B086A"/>
    <w:rsid w:val="006B08F2"/>
    <w:rsid w:val="006B0B29"/>
    <w:rsid w:val="006B1B03"/>
    <w:rsid w:val="006B456A"/>
    <w:rsid w:val="006B498D"/>
    <w:rsid w:val="006B757F"/>
    <w:rsid w:val="006B78F9"/>
    <w:rsid w:val="006C0010"/>
    <w:rsid w:val="006C0CBC"/>
    <w:rsid w:val="006C10A6"/>
    <w:rsid w:val="006C13A0"/>
    <w:rsid w:val="006C1CDA"/>
    <w:rsid w:val="006C336F"/>
    <w:rsid w:val="006C3AE3"/>
    <w:rsid w:val="006C3D65"/>
    <w:rsid w:val="006C5222"/>
    <w:rsid w:val="006C64E0"/>
    <w:rsid w:val="006C6929"/>
    <w:rsid w:val="006C6F58"/>
    <w:rsid w:val="006C6FCA"/>
    <w:rsid w:val="006C77C2"/>
    <w:rsid w:val="006C785D"/>
    <w:rsid w:val="006D026A"/>
    <w:rsid w:val="006D0712"/>
    <w:rsid w:val="006D2C14"/>
    <w:rsid w:val="006D5698"/>
    <w:rsid w:val="006D5AFA"/>
    <w:rsid w:val="006D5F3B"/>
    <w:rsid w:val="006D6982"/>
    <w:rsid w:val="006E2944"/>
    <w:rsid w:val="006E2E21"/>
    <w:rsid w:val="006E3672"/>
    <w:rsid w:val="006E41B1"/>
    <w:rsid w:val="006E5545"/>
    <w:rsid w:val="006E6624"/>
    <w:rsid w:val="006E7BF6"/>
    <w:rsid w:val="006F03D4"/>
    <w:rsid w:val="006F0A04"/>
    <w:rsid w:val="006F1648"/>
    <w:rsid w:val="006F19CE"/>
    <w:rsid w:val="006F2173"/>
    <w:rsid w:val="006F5167"/>
    <w:rsid w:val="006F5E25"/>
    <w:rsid w:val="006F70BD"/>
    <w:rsid w:val="006F73B5"/>
    <w:rsid w:val="00700732"/>
    <w:rsid w:val="00702BFD"/>
    <w:rsid w:val="00704185"/>
    <w:rsid w:val="0070432B"/>
    <w:rsid w:val="007061C2"/>
    <w:rsid w:val="00707052"/>
    <w:rsid w:val="007070B7"/>
    <w:rsid w:val="00710CFF"/>
    <w:rsid w:val="00710E0E"/>
    <w:rsid w:val="0071155A"/>
    <w:rsid w:val="00712E33"/>
    <w:rsid w:val="00713BD8"/>
    <w:rsid w:val="00713DF0"/>
    <w:rsid w:val="00714B17"/>
    <w:rsid w:val="00715244"/>
    <w:rsid w:val="00715D58"/>
    <w:rsid w:val="00716757"/>
    <w:rsid w:val="00716AFD"/>
    <w:rsid w:val="00717ACC"/>
    <w:rsid w:val="00717F82"/>
    <w:rsid w:val="007210D4"/>
    <w:rsid w:val="0072264C"/>
    <w:rsid w:val="00722C81"/>
    <w:rsid w:val="007249EF"/>
    <w:rsid w:val="00725AA4"/>
    <w:rsid w:val="00725BBB"/>
    <w:rsid w:val="00727011"/>
    <w:rsid w:val="007277BA"/>
    <w:rsid w:val="00727A11"/>
    <w:rsid w:val="00730536"/>
    <w:rsid w:val="00731BA1"/>
    <w:rsid w:val="007408C1"/>
    <w:rsid w:val="00740C19"/>
    <w:rsid w:val="007432C5"/>
    <w:rsid w:val="0074331F"/>
    <w:rsid w:val="00744C7D"/>
    <w:rsid w:val="007454D3"/>
    <w:rsid w:val="00745533"/>
    <w:rsid w:val="00745727"/>
    <w:rsid w:val="0074610D"/>
    <w:rsid w:val="007475E6"/>
    <w:rsid w:val="00747EA7"/>
    <w:rsid w:val="00747FA5"/>
    <w:rsid w:val="00751CC2"/>
    <w:rsid w:val="007526AD"/>
    <w:rsid w:val="007531B9"/>
    <w:rsid w:val="00756077"/>
    <w:rsid w:val="00756A1C"/>
    <w:rsid w:val="00757A25"/>
    <w:rsid w:val="00761C55"/>
    <w:rsid w:val="00762100"/>
    <w:rsid w:val="007622C1"/>
    <w:rsid w:val="00762B4B"/>
    <w:rsid w:val="007632F7"/>
    <w:rsid w:val="00763318"/>
    <w:rsid w:val="007639F3"/>
    <w:rsid w:val="00764370"/>
    <w:rsid w:val="00764590"/>
    <w:rsid w:val="00765D84"/>
    <w:rsid w:val="0076657D"/>
    <w:rsid w:val="00766A1C"/>
    <w:rsid w:val="007677B6"/>
    <w:rsid w:val="00771515"/>
    <w:rsid w:val="00774DB1"/>
    <w:rsid w:val="007776BF"/>
    <w:rsid w:val="00777BBA"/>
    <w:rsid w:val="0078059B"/>
    <w:rsid w:val="00780E8D"/>
    <w:rsid w:val="00781880"/>
    <w:rsid w:val="00781CEF"/>
    <w:rsid w:val="00783DFB"/>
    <w:rsid w:val="00784472"/>
    <w:rsid w:val="00784BCB"/>
    <w:rsid w:val="00785D68"/>
    <w:rsid w:val="00786376"/>
    <w:rsid w:val="00792CB0"/>
    <w:rsid w:val="007935C4"/>
    <w:rsid w:val="0079413E"/>
    <w:rsid w:val="00794372"/>
    <w:rsid w:val="00794573"/>
    <w:rsid w:val="00796DE8"/>
    <w:rsid w:val="00797493"/>
    <w:rsid w:val="007A11F9"/>
    <w:rsid w:val="007A126C"/>
    <w:rsid w:val="007A226A"/>
    <w:rsid w:val="007A35E8"/>
    <w:rsid w:val="007A4102"/>
    <w:rsid w:val="007B37B4"/>
    <w:rsid w:val="007B3BCF"/>
    <w:rsid w:val="007B422C"/>
    <w:rsid w:val="007C0B85"/>
    <w:rsid w:val="007C1446"/>
    <w:rsid w:val="007C1530"/>
    <w:rsid w:val="007C437A"/>
    <w:rsid w:val="007C521A"/>
    <w:rsid w:val="007C5327"/>
    <w:rsid w:val="007C6134"/>
    <w:rsid w:val="007C7F32"/>
    <w:rsid w:val="007D176D"/>
    <w:rsid w:val="007D1A2A"/>
    <w:rsid w:val="007D3631"/>
    <w:rsid w:val="007D3733"/>
    <w:rsid w:val="007D3DF6"/>
    <w:rsid w:val="007D4BAC"/>
    <w:rsid w:val="007D4EB9"/>
    <w:rsid w:val="007D64DB"/>
    <w:rsid w:val="007E19FB"/>
    <w:rsid w:val="007E4871"/>
    <w:rsid w:val="007E4DFF"/>
    <w:rsid w:val="007E5033"/>
    <w:rsid w:val="007E570A"/>
    <w:rsid w:val="007E7B9B"/>
    <w:rsid w:val="007F226A"/>
    <w:rsid w:val="007F294C"/>
    <w:rsid w:val="007F55A0"/>
    <w:rsid w:val="007F55EA"/>
    <w:rsid w:val="007F62ED"/>
    <w:rsid w:val="007F6CC7"/>
    <w:rsid w:val="007F7640"/>
    <w:rsid w:val="00802157"/>
    <w:rsid w:val="00802830"/>
    <w:rsid w:val="00803266"/>
    <w:rsid w:val="008032D2"/>
    <w:rsid w:val="00804128"/>
    <w:rsid w:val="008043B8"/>
    <w:rsid w:val="00804497"/>
    <w:rsid w:val="00804C92"/>
    <w:rsid w:val="00804EB8"/>
    <w:rsid w:val="00805389"/>
    <w:rsid w:val="00806F6C"/>
    <w:rsid w:val="00811073"/>
    <w:rsid w:val="00813859"/>
    <w:rsid w:val="0081388C"/>
    <w:rsid w:val="00815B06"/>
    <w:rsid w:val="00816536"/>
    <w:rsid w:val="00816E80"/>
    <w:rsid w:val="00817C88"/>
    <w:rsid w:val="00821C4A"/>
    <w:rsid w:val="008240EB"/>
    <w:rsid w:val="008242BE"/>
    <w:rsid w:val="0082464A"/>
    <w:rsid w:val="0082634E"/>
    <w:rsid w:val="00826964"/>
    <w:rsid w:val="00832049"/>
    <w:rsid w:val="0083509C"/>
    <w:rsid w:val="00836694"/>
    <w:rsid w:val="00836C46"/>
    <w:rsid w:val="008379FD"/>
    <w:rsid w:val="00837F16"/>
    <w:rsid w:val="00840C75"/>
    <w:rsid w:val="00840E67"/>
    <w:rsid w:val="0084148D"/>
    <w:rsid w:val="008423AE"/>
    <w:rsid w:val="0084409F"/>
    <w:rsid w:val="00844190"/>
    <w:rsid w:val="00845BF7"/>
    <w:rsid w:val="008466D2"/>
    <w:rsid w:val="0084675E"/>
    <w:rsid w:val="008474F6"/>
    <w:rsid w:val="008478E9"/>
    <w:rsid w:val="0085067B"/>
    <w:rsid w:val="0085145B"/>
    <w:rsid w:val="00854083"/>
    <w:rsid w:val="00855D96"/>
    <w:rsid w:val="00860728"/>
    <w:rsid w:val="00862CAB"/>
    <w:rsid w:val="0086450D"/>
    <w:rsid w:val="008679B1"/>
    <w:rsid w:val="00870897"/>
    <w:rsid w:val="00871E76"/>
    <w:rsid w:val="00871EB6"/>
    <w:rsid w:val="008729C7"/>
    <w:rsid w:val="008768D1"/>
    <w:rsid w:val="00877C7C"/>
    <w:rsid w:val="00880708"/>
    <w:rsid w:val="0088279B"/>
    <w:rsid w:val="008906F0"/>
    <w:rsid w:val="0089101D"/>
    <w:rsid w:val="008916BE"/>
    <w:rsid w:val="0089171C"/>
    <w:rsid w:val="00893A48"/>
    <w:rsid w:val="00893EAE"/>
    <w:rsid w:val="00894047"/>
    <w:rsid w:val="008943D9"/>
    <w:rsid w:val="00894F4C"/>
    <w:rsid w:val="008A0145"/>
    <w:rsid w:val="008A0441"/>
    <w:rsid w:val="008A2B3E"/>
    <w:rsid w:val="008A30B1"/>
    <w:rsid w:val="008A314F"/>
    <w:rsid w:val="008A5AD0"/>
    <w:rsid w:val="008B591A"/>
    <w:rsid w:val="008C426C"/>
    <w:rsid w:val="008C46A3"/>
    <w:rsid w:val="008C535C"/>
    <w:rsid w:val="008C5B30"/>
    <w:rsid w:val="008C7895"/>
    <w:rsid w:val="008C7AEB"/>
    <w:rsid w:val="008D032A"/>
    <w:rsid w:val="008D53AA"/>
    <w:rsid w:val="008D5BFD"/>
    <w:rsid w:val="008D5C88"/>
    <w:rsid w:val="008D5F8C"/>
    <w:rsid w:val="008D7186"/>
    <w:rsid w:val="008E0094"/>
    <w:rsid w:val="008E063B"/>
    <w:rsid w:val="008E0876"/>
    <w:rsid w:val="008E19AB"/>
    <w:rsid w:val="008E21BD"/>
    <w:rsid w:val="008E35A3"/>
    <w:rsid w:val="008E423B"/>
    <w:rsid w:val="008E446B"/>
    <w:rsid w:val="008E65B6"/>
    <w:rsid w:val="008E67B7"/>
    <w:rsid w:val="008E6E41"/>
    <w:rsid w:val="008E719D"/>
    <w:rsid w:val="008F0082"/>
    <w:rsid w:val="008F2C39"/>
    <w:rsid w:val="008F3571"/>
    <w:rsid w:val="008F3693"/>
    <w:rsid w:val="008F4612"/>
    <w:rsid w:val="008F476B"/>
    <w:rsid w:val="008F5020"/>
    <w:rsid w:val="008F5280"/>
    <w:rsid w:val="008F5F62"/>
    <w:rsid w:val="008F6270"/>
    <w:rsid w:val="008F6447"/>
    <w:rsid w:val="008F6D99"/>
    <w:rsid w:val="008F7048"/>
    <w:rsid w:val="008F747E"/>
    <w:rsid w:val="009003CB"/>
    <w:rsid w:val="00901A71"/>
    <w:rsid w:val="0090285D"/>
    <w:rsid w:val="00903E20"/>
    <w:rsid w:val="009055A1"/>
    <w:rsid w:val="00905690"/>
    <w:rsid w:val="009077AD"/>
    <w:rsid w:val="00907D84"/>
    <w:rsid w:val="00910970"/>
    <w:rsid w:val="009133A8"/>
    <w:rsid w:val="00916CC3"/>
    <w:rsid w:val="009174A9"/>
    <w:rsid w:val="0092007B"/>
    <w:rsid w:val="0092063A"/>
    <w:rsid w:val="00923429"/>
    <w:rsid w:val="009250FE"/>
    <w:rsid w:val="00925113"/>
    <w:rsid w:val="00925DBC"/>
    <w:rsid w:val="0092625B"/>
    <w:rsid w:val="00926635"/>
    <w:rsid w:val="0093117D"/>
    <w:rsid w:val="00931EC6"/>
    <w:rsid w:val="0093238B"/>
    <w:rsid w:val="00932603"/>
    <w:rsid w:val="00933622"/>
    <w:rsid w:val="00935CDA"/>
    <w:rsid w:val="00935FA1"/>
    <w:rsid w:val="009368FA"/>
    <w:rsid w:val="00947ADA"/>
    <w:rsid w:val="0095004A"/>
    <w:rsid w:val="00950F86"/>
    <w:rsid w:val="0095393E"/>
    <w:rsid w:val="00954C77"/>
    <w:rsid w:val="00954E1D"/>
    <w:rsid w:val="00957EAE"/>
    <w:rsid w:val="0096041E"/>
    <w:rsid w:val="00962D28"/>
    <w:rsid w:val="00962E8E"/>
    <w:rsid w:val="0096342D"/>
    <w:rsid w:val="00963E57"/>
    <w:rsid w:val="00965664"/>
    <w:rsid w:val="00966D43"/>
    <w:rsid w:val="00972C52"/>
    <w:rsid w:val="00975A96"/>
    <w:rsid w:val="009844ED"/>
    <w:rsid w:val="009876F2"/>
    <w:rsid w:val="009941EE"/>
    <w:rsid w:val="00996784"/>
    <w:rsid w:val="009A1212"/>
    <w:rsid w:val="009A174F"/>
    <w:rsid w:val="009A33E2"/>
    <w:rsid w:val="009A3E67"/>
    <w:rsid w:val="009A4206"/>
    <w:rsid w:val="009A560F"/>
    <w:rsid w:val="009A59A0"/>
    <w:rsid w:val="009A715D"/>
    <w:rsid w:val="009A7D71"/>
    <w:rsid w:val="009B0256"/>
    <w:rsid w:val="009B1E88"/>
    <w:rsid w:val="009B24D9"/>
    <w:rsid w:val="009B26F2"/>
    <w:rsid w:val="009B4C02"/>
    <w:rsid w:val="009B5A5A"/>
    <w:rsid w:val="009B6335"/>
    <w:rsid w:val="009B674A"/>
    <w:rsid w:val="009C01F1"/>
    <w:rsid w:val="009C268D"/>
    <w:rsid w:val="009C2ECD"/>
    <w:rsid w:val="009C4BEF"/>
    <w:rsid w:val="009C55F1"/>
    <w:rsid w:val="009C5CE3"/>
    <w:rsid w:val="009C5E3E"/>
    <w:rsid w:val="009C706A"/>
    <w:rsid w:val="009C775D"/>
    <w:rsid w:val="009C78F0"/>
    <w:rsid w:val="009C7D0A"/>
    <w:rsid w:val="009D0EC8"/>
    <w:rsid w:val="009D1F65"/>
    <w:rsid w:val="009D2833"/>
    <w:rsid w:val="009D40BE"/>
    <w:rsid w:val="009D4A1C"/>
    <w:rsid w:val="009D66EF"/>
    <w:rsid w:val="009E0983"/>
    <w:rsid w:val="009E1A89"/>
    <w:rsid w:val="009E299E"/>
    <w:rsid w:val="009E344C"/>
    <w:rsid w:val="009E358C"/>
    <w:rsid w:val="009E365B"/>
    <w:rsid w:val="009E38BC"/>
    <w:rsid w:val="009E49D1"/>
    <w:rsid w:val="009F21F9"/>
    <w:rsid w:val="009F2DDF"/>
    <w:rsid w:val="009F3BEB"/>
    <w:rsid w:val="009F7744"/>
    <w:rsid w:val="00A003AC"/>
    <w:rsid w:val="00A0064E"/>
    <w:rsid w:val="00A00E69"/>
    <w:rsid w:val="00A0272F"/>
    <w:rsid w:val="00A02CD7"/>
    <w:rsid w:val="00A045EE"/>
    <w:rsid w:val="00A04976"/>
    <w:rsid w:val="00A053AE"/>
    <w:rsid w:val="00A070F1"/>
    <w:rsid w:val="00A103F4"/>
    <w:rsid w:val="00A114EA"/>
    <w:rsid w:val="00A116CC"/>
    <w:rsid w:val="00A11EA3"/>
    <w:rsid w:val="00A1274F"/>
    <w:rsid w:val="00A12B0C"/>
    <w:rsid w:val="00A13065"/>
    <w:rsid w:val="00A14574"/>
    <w:rsid w:val="00A166C5"/>
    <w:rsid w:val="00A169C2"/>
    <w:rsid w:val="00A16AF3"/>
    <w:rsid w:val="00A16C89"/>
    <w:rsid w:val="00A17052"/>
    <w:rsid w:val="00A2062F"/>
    <w:rsid w:val="00A21FD7"/>
    <w:rsid w:val="00A22025"/>
    <w:rsid w:val="00A227C3"/>
    <w:rsid w:val="00A263B0"/>
    <w:rsid w:val="00A277AA"/>
    <w:rsid w:val="00A27830"/>
    <w:rsid w:val="00A30991"/>
    <w:rsid w:val="00A31C3F"/>
    <w:rsid w:val="00A32204"/>
    <w:rsid w:val="00A3290D"/>
    <w:rsid w:val="00A32AFB"/>
    <w:rsid w:val="00A35063"/>
    <w:rsid w:val="00A35FE3"/>
    <w:rsid w:val="00A3701B"/>
    <w:rsid w:val="00A37FCB"/>
    <w:rsid w:val="00A41F9C"/>
    <w:rsid w:val="00A432A7"/>
    <w:rsid w:val="00A43766"/>
    <w:rsid w:val="00A438F1"/>
    <w:rsid w:val="00A45A99"/>
    <w:rsid w:val="00A46FD2"/>
    <w:rsid w:val="00A4715E"/>
    <w:rsid w:val="00A5198F"/>
    <w:rsid w:val="00A52674"/>
    <w:rsid w:val="00A52EDD"/>
    <w:rsid w:val="00A53C36"/>
    <w:rsid w:val="00A53EA6"/>
    <w:rsid w:val="00A54DE3"/>
    <w:rsid w:val="00A61B03"/>
    <w:rsid w:val="00A633CC"/>
    <w:rsid w:val="00A63BE2"/>
    <w:rsid w:val="00A64A6E"/>
    <w:rsid w:val="00A66A98"/>
    <w:rsid w:val="00A7090C"/>
    <w:rsid w:val="00A7109F"/>
    <w:rsid w:val="00A71466"/>
    <w:rsid w:val="00A714C2"/>
    <w:rsid w:val="00A72EAD"/>
    <w:rsid w:val="00A73A85"/>
    <w:rsid w:val="00A73B59"/>
    <w:rsid w:val="00A748DF"/>
    <w:rsid w:val="00A7507A"/>
    <w:rsid w:val="00A81432"/>
    <w:rsid w:val="00A835CB"/>
    <w:rsid w:val="00A83820"/>
    <w:rsid w:val="00A839D9"/>
    <w:rsid w:val="00A85BC8"/>
    <w:rsid w:val="00A872CB"/>
    <w:rsid w:val="00A92E1D"/>
    <w:rsid w:val="00A932F3"/>
    <w:rsid w:val="00A93ACA"/>
    <w:rsid w:val="00A9550B"/>
    <w:rsid w:val="00AA27B3"/>
    <w:rsid w:val="00AA3276"/>
    <w:rsid w:val="00AA40EF"/>
    <w:rsid w:val="00AA49E0"/>
    <w:rsid w:val="00AA6B42"/>
    <w:rsid w:val="00AA788D"/>
    <w:rsid w:val="00AB02B5"/>
    <w:rsid w:val="00AB0D79"/>
    <w:rsid w:val="00AB0E90"/>
    <w:rsid w:val="00AB138B"/>
    <w:rsid w:val="00AB2327"/>
    <w:rsid w:val="00AB2807"/>
    <w:rsid w:val="00AB3296"/>
    <w:rsid w:val="00AB37BF"/>
    <w:rsid w:val="00AB460F"/>
    <w:rsid w:val="00AB5516"/>
    <w:rsid w:val="00AB5E2E"/>
    <w:rsid w:val="00AB65AD"/>
    <w:rsid w:val="00AB68B4"/>
    <w:rsid w:val="00AB77F2"/>
    <w:rsid w:val="00AB7B0D"/>
    <w:rsid w:val="00AC09D4"/>
    <w:rsid w:val="00AC09EA"/>
    <w:rsid w:val="00AC1CED"/>
    <w:rsid w:val="00AC292D"/>
    <w:rsid w:val="00AC2A07"/>
    <w:rsid w:val="00AC2BC5"/>
    <w:rsid w:val="00AC3C81"/>
    <w:rsid w:val="00AC5420"/>
    <w:rsid w:val="00AC5772"/>
    <w:rsid w:val="00AC7465"/>
    <w:rsid w:val="00AC790F"/>
    <w:rsid w:val="00AD003F"/>
    <w:rsid w:val="00AD0BF2"/>
    <w:rsid w:val="00AD2145"/>
    <w:rsid w:val="00AD2B9B"/>
    <w:rsid w:val="00AD2F4D"/>
    <w:rsid w:val="00AD6068"/>
    <w:rsid w:val="00AD6DD9"/>
    <w:rsid w:val="00AD7726"/>
    <w:rsid w:val="00AD77C8"/>
    <w:rsid w:val="00AE01AE"/>
    <w:rsid w:val="00AE18F4"/>
    <w:rsid w:val="00AE1CA7"/>
    <w:rsid w:val="00AE40DE"/>
    <w:rsid w:val="00AF0B53"/>
    <w:rsid w:val="00AF13EC"/>
    <w:rsid w:val="00AF303E"/>
    <w:rsid w:val="00AF4484"/>
    <w:rsid w:val="00AF5B4F"/>
    <w:rsid w:val="00AF7669"/>
    <w:rsid w:val="00AF7A1F"/>
    <w:rsid w:val="00AF7CB1"/>
    <w:rsid w:val="00B00429"/>
    <w:rsid w:val="00B004BE"/>
    <w:rsid w:val="00B0203B"/>
    <w:rsid w:val="00B02D55"/>
    <w:rsid w:val="00B04151"/>
    <w:rsid w:val="00B05779"/>
    <w:rsid w:val="00B057F7"/>
    <w:rsid w:val="00B10F94"/>
    <w:rsid w:val="00B116EC"/>
    <w:rsid w:val="00B11A81"/>
    <w:rsid w:val="00B12C03"/>
    <w:rsid w:val="00B1324C"/>
    <w:rsid w:val="00B134D8"/>
    <w:rsid w:val="00B13CC6"/>
    <w:rsid w:val="00B14F08"/>
    <w:rsid w:val="00B16CD9"/>
    <w:rsid w:val="00B177F7"/>
    <w:rsid w:val="00B20625"/>
    <w:rsid w:val="00B213EA"/>
    <w:rsid w:val="00B214A9"/>
    <w:rsid w:val="00B21840"/>
    <w:rsid w:val="00B3032D"/>
    <w:rsid w:val="00B304B6"/>
    <w:rsid w:val="00B30B09"/>
    <w:rsid w:val="00B31AAD"/>
    <w:rsid w:val="00B34986"/>
    <w:rsid w:val="00B362A1"/>
    <w:rsid w:val="00B36BB1"/>
    <w:rsid w:val="00B372C6"/>
    <w:rsid w:val="00B373EB"/>
    <w:rsid w:val="00B37E0F"/>
    <w:rsid w:val="00B40B4B"/>
    <w:rsid w:val="00B4202C"/>
    <w:rsid w:val="00B433CF"/>
    <w:rsid w:val="00B4346C"/>
    <w:rsid w:val="00B44E3A"/>
    <w:rsid w:val="00B45095"/>
    <w:rsid w:val="00B457CC"/>
    <w:rsid w:val="00B45987"/>
    <w:rsid w:val="00B45A5A"/>
    <w:rsid w:val="00B45FCF"/>
    <w:rsid w:val="00B5030F"/>
    <w:rsid w:val="00B50842"/>
    <w:rsid w:val="00B50F44"/>
    <w:rsid w:val="00B50F97"/>
    <w:rsid w:val="00B51F7D"/>
    <w:rsid w:val="00B52700"/>
    <w:rsid w:val="00B530E2"/>
    <w:rsid w:val="00B55168"/>
    <w:rsid w:val="00B56A7D"/>
    <w:rsid w:val="00B56E1E"/>
    <w:rsid w:val="00B57CFB"/>
    <w:rsid w:val="00B63A1D"/>
    <w:rsid w:val="00B64843"/>
    <w:rsid w:val="00B64B4E"/>
    <w:rsid w:val="00B64F32"/>
    <w:rsid w:val="00B6523C"/>
    <w:rsid w:val="00B65C62"/>
    <w:rsid w:val="00B70096"/>
    <w:rsid w:val="00B70140"/>
    <w:rsid w:val="00B71EDF"/>
    <w:rsid w:val="00B722B1"/>
    <w:rsid w:val="00B72AB1"/>
    <w:rsid w:val="00B72E44"/>
    <w:rsid w:val="00B74AA4"/>
    <w:rsid w:val="00B75E90"/>
    <w:rsid w:val="00B76178"/>
    <w:rsid w:val="00B76784"/>
    <w:rsid w:val="00B76FBC"/>
    <w:rsid w:val="00B8028B"/>
    <w:rsid w:val="00B808B0"/>
    <w:rsid w:val="00B80A77"/>
    <w:rsid w:val="00B81A9D"/>
    <w:rsid w:val="00B83C6D"/>
    <w:rsid w:val="00B83F95"/>
    <w:rsid w:val="00B84808"/>
    <w:rsid w:val="00B849A9"/>
    <w:rsid w:val="00B84BEC"/>
    <w:rsid w:val="00B8631D"/>
    <w:rsid w:val="00B8654F"/>
    <w:rsid w:val="00B867CA"/>
    <w:rsid w:val="00B8680B"/>
    <w:rsid w:val="00B86DFB"/>
    <w:rsid w:val="00B92E64"/>
    <w:rsid w:val="00B945DD"/>
    <w:rsid w:val="00B96513"/>
    <w:rsid w:val="00B97076"/>
    <w:rsid w:val="00B97E3D"/>
    <w:rsid w:val="00BA09FE"/>
    <w:rsid w:val="00BA14DA"/>
    <w:rsid w:val="00BA18EC"/>
    <w:rsid w:val="00BA20CD"/>
    <w:rsid w:val="00BA279C"/>
    <w:rsid w:val="00BA3892"/>
    <w:rsid w:val="00BA48D0"/>
    <w:rsid w:val="00BA55B2"/>
    <w:rsid w:val="00BA602C"/>
    <w:rsid w:val="00BA759A"/>
    <w:rsid w:val="00BA7E2E"/>
    <w:rsid w:val="00BB0270"/>
    <w:rsid w:val="00BB2A77"/>
    <w:rsid w:val="00BB4152"/>
    <w:rsid w:val="00BB4939"/>
    <w:rsid w:val="00BB4B5F"/>
    <w:rsid w:val="00BB4D1A"/>
    <w:rsid w:val="00BB54CE"/>
    <w:rsid w:val="00BB5B15"/>
    <w:rsid w:val="00BB7031"/>
    <w:rsid w:val="00BC057F"/>
    <w:rsid w:val="00BC264F"/>
    <w:rsid w:val="00BC383B"/>
    <w:rsid w:val="00BC44A4"/>
    <w:rsid w:val="00BC5F95"/>
    <w:rsid w:val="00BC6FC6"/>
    <w:rsid w:val="00BD0EE2"/>
    <w:rsid w:val="00BD2F0F"/>
    <w:rsid w:val="00BD5794"/>
    <w:rsid w:val="00BD6AAC"/>
    <w:rsid w:val="00BD7D23"/>
    <w:rsid w:val="00BE0204"/>
    <w:rsid w:val="00BE1278"/>
    <w:rsid w:val="00BE3048"/>
    <w:rsid w:val="00BE30D6"/>
    <w:rsid w:val="00BE39FD"/>
    <w:rsid w:val="00BE3D5E"/>
    <w:rsid w:val="00BE4C41"/>
    <w:rsid w:val="00BE5169"/>
    <w:rsid w:val="00BE65CE"/>
    <w:rsid w:val="00BE6888"/>
    <w:rsid w:val="00BE7913"/>
    <w:rsid w:val="00BF1DC4"/>
    <w:rsid w:val="00BF2B44"/>
    <w:rsid w:val="00BF3437"/>
    <w:rsid w:val="00BF475C"/>
    <w:rsid w:val="00BF6526"/>
    <w:rsid w:val="00BF66E2"/>
    <w:rsid w:val="00BF697D"/>
    <w:rsid w:val="00C003F3"/>
    <w:rsid w:val="00C00FC4"/>
    <w:rsid w:val="00C01272"/>
    <w:rsid w:val="00C03DD9"/>
    <w:rsid w:val="00C05797"/>
    <w:rsid w:val="00C067D8"/>
    <w:rsid w:val="00C10C7E"/>
    <w:rsid w:val="00C11EBD"/>
    <w:rsid w:val="00C1405D"/>
    <w:rsid w:val="00C1428D"/>
    <w:rsid w:val="00C15729"/>
    <w:rsid w:val="00C1577D"/>
    <w:rsid w:val="00C15E9F"/>
    <w:rsid w:val="00C16099"/>
    <w:rsid w:val="00C16BBB"/>
    <w:rsid w:val="00C20910"/>
    <w:rsid w:val="00C21A05"/>
    <w:rsid w:val="00C23CD7"/>
    <w:rsid w:val="00C25827"/>
    <w:rsid w:val="00C30474"/>
    <w:rsid w:val="00C313D2"/>
    <w:rsid w:val="00C323BA"/>
    <w:rsid w:val="00C32A56"/>
    <w:rsid w:val="00C32CC4"/>
    <w:rsid w:val="00C32FC9"/>
    <w:rsid w:val="00C33B47"/>
    <w:rsid w:val="00C34107"/>
    <w:rsid w:val="00C3417F"/>
    <w:rsid w:val="00C35ED8"/>
    <w:rsid w:val="00C35EEA"/>
    <w:rsid w:val="00C36065"/>
    <w:rsid w:val="00C370A9"/>
    <w:rsid w:val="00C41252"/>
    <w:rsid w:val="00C41F48"/>
    <w:rsid w:val="00C433F0"/>
    <w:rsid w:val="00C4417F"/>
    <w:rsid w:val="00C44D8E"/>
    <w:rsid w:val="00C4507F"/>
    <w:rsid w:val="00C45D3A"/>
    <w:rsid w:val="00C47BBB"/>
    <w:rsid w:val="00C50400"/>
    <w:rsid w:val="00C5152D"/>
    <w:rsid w:val="00C51892"/>
    <w:rsid w:val="00C52122"/>
    <w:rsid w:val="00C52379"/>
    <w:rsid w:val="00C523CF"/>
    <w:rsid w:val="00C525FD"/>
    <w:rsid w:val="00C5498E"/>
    <w:rsid w:val="00C56C2C"/>
    <w:rsid w:val="00C57AEC"/>
    <w:rsid w:val="00C57F16"/>
    <w:rsid w:val="00C6038D"/>
    <w:rsid w:val="00C60B20"/>
    <w:rsid w:val="00C612E6"/>
    <w:rsid w:val="00C622BB"/>
    <w:rsid w:val="00C63603"/>
    <w:rsid w:val="00C6365E"/>
    <w:rsid w:val="00C64394"/>
    <w:rsid w:val="00C6618D"/>
    <w:rsid w:val="00C67498"/>
    <w:rsid w:val="00C70BD6"/>
    <w:rsid w:val="00C713E8"/>
    <w:rsid w:val="00C737AF"/>
    <w:rsid w:val="00C7405E"/>
    <w:rsid w:val="00C74E1A"/>
    <w:rsid w:val="00C7570D"/>
    <w:rsid w:val="00C76438"/>
    <w:rsid w:val="00C7647B"/>
    <w:rsid w:val="00C775B3"/>
    <w:rsid w:val="00C7796C"/>
    <w:rsid w:val="00C80C34"/>
    <w:rsid w:val="00C817C9"/>
    <w:rsid w:val="00C81A4A"/>
    <w:rsid w:val="00C81C37"/>
    <w:rsid w:val="00C839A9"/>
    <w:rsid w:val="00C84E39"/>
    <w:rsid w:val="00C8567D"/>
    <w:rsid w:val="00C86996"/>
    <w:rsid w:val="00C91BC5"/>
    <w:rsid w:val="00C945FB"/>
    <w:rsid w:val="00C95505"/>
    <w:rsid w:val="00C95CF2"/>
    <w:rsid w:val="00C95E34"/>
    <w:rsid w:val="00C97AFD"/>
    <w:rsid w:val="00CA05C5"/>
    <w:rsid w:val="00CA0A49"/>
    <w:rsid w:val="00CA1744"/>
    <w:rsid w:val="00CA1AA0"/>
    <w:rsid w:val="00CA531E"/>
    <w:rsid w:val="00CB0AF8"/>
    <w:rsid w:val="00CB0BB0"/>
    <w:rsid w:val="00CB1382"/>
    <w:rsid w:val="00CB2A27"/>
    <w:rsid w:val="00CB3350"/>
    <w:rsid w:val="00CB3EBA"/>
    <w:rsid w:val="00CB4098"/>
    <w:rsid w:val="00CB4AFB"/>
    <w:rsid w:val="00CB5937"/>
    <w:rsid w:val="00CB6034"/>
    <w:rsid w:val="00CB6747"/>
    <w:rsid w:val="00CB7322"/>
    <w:rsid w:val="00CC1051"/>
    <w:rsid w:val="00CC236D"/>
    <w:rsid w:val="00CC3BBE"/>
    <w:rsid w:val="00CC43AC"/>
    <w:rsid w:val="00CC6B62"/>
    <w:rsid w:val="00CC6E3A"/>
    <w:rsid w:val="00CC6E5B"/>
    <w:rsid w:val="00CC7199"/>
    <w:rsid w:val="00CC74B4"/>
    <w:rsid w:val="00CC7AFB"/>
    <w:rsid w:val="00CD1CF6"/>
    <w:rsid w:val="00CD271C"/>
    <w:rsid w:val="00CD3075"/>
    <w:rsid w:val="00CD4FD0"/>
    <w:rsid w:val="00CD6779"/>
    <w:rsid w:val="00CD67E9"/>
    <w:rsid w:val="00CD6F41"/>
    <w:rsid w:val="00CE04F8"/>
    <w:rsid w:val="00CE119D"/>
    <w:rsid w:val="00CE2B94"/>
    <w:rsid w:val="00CE45FD"/>
    <w:rsid w:val="00CE67FA"/>
    <w:rsid w:val="00CE6BF8"/>
    <w:rsid w:val="00CE6D55"/>
    <w:rsid w:val="00CE7BA3"/>
    <w:rsid w:val="00CF0F6B"/>
    <w:rsid w:val="00CF1D90"/>
    <w:rsid w:val="00CF33AC"/>
    <w:rsid w:val="00CF41FE"/>
    <w:rsid w:val="00CF43F0"/>
    <w:rsid w:val="00CF4AE7"/>
    <w:rsid w:val="00CF6854"/>
    <w:rsid w:val="00CF732F"/>
    <w:rsid w:val="00D00ACD"/>
    <w:rsid w:val="00D017B3"/>
    <w:rsid w:val="00D018C9"/>
    <w:rsid w:val="00D01DFF"/>
    <w:rsid w:val="00D03CC2"/>
    <w:rsid w:val="00D05512"/>
    <w:rsid w:val="00D06D55"/>
    <w:rsid w:val="00D074F4"/>
    <w:rsid w:val="00D07A83"/>
    <w:rsid w:val="00D07F73"/>
    <w:rsid w:val="00D103A4"/>
    <w:rsid w:val="00D108FF"/>
    <w:rsid w:val="00D10E3A"/>
    <w:rsid w:val="00D11787"/>
    <w:rsid w:val="00D12823"/>
    <w:rsid w:val="00D1448A"/>
    <w:rsid w:val="00D156A8"/>
    <w:rsid w:val="00D16B4F"/>
    <w:rsid w:val="00D17741"/>
    <w:rsid w:val="00D201C3"/>
    <w:rsid w:val="00D2160D"/>
    <w:rsid w:val="00D2161C"/>
    <w:rsid w:val="00D224A0"/>
    <w:rsid w:val="00D225C6"/>
    <w:rsid w:val="00D23308"/>
    <w:rsid w:val="00D24BD8"/>
    <w:rsid w:val="00D24E90"/>
    <w:rsid w:val="00D25298"/>
    <w:rsid w:val="00D262E1"/>
    <w:rsid w:val="00D307A4"/>
    <w:rsid w:val="00D309BE"/>
    <w:rsid w:val="00D3363E"/>
    <w:rsid w:val="00D3758A"/>
    <w:rsid w:val="00D37757"/>
    <w:rsid w:val="00D37AD4"/>
    <w:rsid w:val="00D41085"/>
    <w:rsid w:val="00D434C7"/>
    <w:rsid w:val="00D43923"/>
    <w:rsid w:val="00D43A4B"/>
    <w:rsid w:val="00D44CE2"/>
    <w:rsid w:val="00D45627"/>
    <w:rsid w:val="00D4721C"/>
    <w:rsid w:val="00D478A0"/>
    <w:rsid w:val="00D52156"/>
    <w:rsid w:val="00D53D4E"/>
    <w:rsid w:val="00D53F35"/>
    <w:rsid w:val="00D54B39"/>
    <w:rsid w:val="00D54E4E"/>
    <w:rsid w:val="00D56587"/>
    <w:rsid w:val="00D56C4A"/>
    <w:rsid w:val="00D60BFF"/>
    <w:rsid w:val="00D6177D"/>
    <w:rsid w:val="00D63135"/>
    <w:rsid w:val="00D6331E"/>
    <w:rsid w:val="00D63FB0"/>
    <w:rsid w:val="00D646BA"/>
    <w:rsid w:val="00D6477D"/>
    <w:rsid w:val="00D647C3"/>
    <w:rsid w:val="00D65285"/>
    <w:rsid w:val="00D6795F"/>
    <w:rsid w:val="00D714EA"/>
    <w:rsid w:val="00D72572"/>
    <w:rsid w:val="00D72C39"/>
    <w:rsid w:val="00D72F66"/>
    <w:rsid w:val="00D7491C"/>
    <w:rsid w:val="00D75B1E"/>
    <w:rsid w:val="00D76BBE"/>
    <w:rsid w:val="00D76DE7"/>
    <w:rsid w:val="00D77A8B"/>
    <w:rsid w:val="00D8161C"/>
    <w:rsid w:val="00D81AB1"/>
    <w:rsid w:val="00D82A12"/>
    <w:rsid w:val="00D82B79"/>
    <w:rsid w:val="00D82E8E"/>
    <w:rsid w:val="00D8332A"/>
    <w:rsid w:val="00D84605"/>
    <w:rsid w:val="00D84769"/>
    <w:rsid w:val="00D8656B"/>
    <w:rsid w:val="00D8727A"/>
    <w:rsid w:val="00D9069F"/>
    <w:rsid w:val="00D90D49"/>
    <w:rsid w:val="00D92A67"/>
    <w:rsid w:val="00DA1129"/>
    <w:rsid w:val="00DA2F9B"/>
    <w:rsid w:val="00DA5123"/>
    <w:rsid w:val="00DA58AA"/>
    <w:rsid w:val="00DA5E2E"/>
    <w:rsid w:val="00DB09B8"/>
    <w:rsid w:val="00DB524D"/>
    <w:rsid w:val="00DB61D1"/>
    <w:rsid w:val="00DB6EEF"/>
    <w:rsid w:val="00DB7CF9"/>
    <w:rsid w:val="00DC0218"/>
    <w:rsid w:val="00DC0258"/>
    <w:rsid w:val="00DC09B7"/>
    <w:rsid w:val="00DC0ABB"/>
    <w:rsid w:val="00DC0E04"/>
    <w:rsid w:val="00DC11A4"/>
    <w:rsid w:val="00DC38E0"/>
    <w:rsid w:val="00DC3E7A"/>
    <w:rsid w:val="00DC55B3"/>
    <w:rsid w:val="00DC5AF2"/>
    <w:rsid w:val="00DC5F65"/>
    <w:rsid w:val="00DC75FE"/>
    <w:rsid w:val="00DD13E0"/>
    <w:rsid w:val="00DD21E1"/>
    <w:rsid w:val="00DD305D"/>
    <w:rsid w:val="00DD30FA"/>
    <w:rsid w:val="00DD33EF"/>
    <w:rsid w:val="00DD345E"/>
    <w:rsid w:val="00DD4542"/>
    <w:rsid w:val="00DD45AA"/>
    <w:rsid w:val="00DD4F28"/>
    <w:rsid w:val="00DD7AAB"/>
    <w:rsid w:val="00DE0697"/>
    <w:rsid w:val="00DE1132"/>
    <w:rsid w:val="00DE2272"/>
    <w:rsid w:val="00DE4BAF"/>
    <w:rsid w:val="00DE55D9"/>
    <w:rsid w:val="00DE5852"/>
    <w:rsid w:val="00DE689E"/>
    <w:rsid w:val="00DE7E3A"/>
    <w:rsid w:val="00DF0453"/>
    <w:rsid w:val="00DF1806"/>
    <w:rsid w:val="00DF1C94"/>
    <w:rsid w:val="00DF2232"/>
    <w:rsid w:val="00DF500D"/>
    <w:rsid w:val="00DF50BD"/>
    <w:rsid w:val="00DF56AA"/>
    <w:rsid w:val="00DF5A94"/>
    <w:rsid w:val="00DF5E94"/>
    <w:rsid w:val="00DF6E61"/>
    <w:rsid w:val="00DF7A93"/>
    <w:rsid w:val="00E00068"/>
    <w:rsid w:val="00E00605"/>
    <w:rsid w:val="00E0074B"/>
    <w:rsid w:val="00E00E7B"/>
    <w:rsid w:val="00E034FD"/>
    <w:rsid w:val="00E03990"/>
    <w:rsid w:val="00E04AC6"/>
    <w:rsid w:val="00E05E05"/>
    <w:rsid w:val="00E060A0"/>
    <w:rsid w:val="00E07CAA"/>
    <w:rsid w:val="00E10B0F"/>
    <w:rsid w:val="00E11DF2"/>
    <w:rsid w:val="00E140B0"/>
    <w:rsid w:val="00E168E6"/>
    <w:rsid w:val="00E171A1"/>
    <w:rsid w:val="00E1759F"/>
    <w:rsid w:val="00E17CFA"/>
    <w:rsid w:val="00E24A23"/>
    <w:rsid w:val="00E254D8"/>
    <w:rsid w:val="00E26459"/>
    <w:rsid w:val="00E31921"/>
    <w:rsid w:val="00E321C6"/>
    <w:rsid w:val="00E32DBD"/>
    <w:rsid w:val="00E32F2C"/>
    <w:rsid w:val="00E33979"/>
    <w:rsid w:val="00E33A15"/>
    <w:rsid w:val="00E33B50"/>
    <w:rsid w:val="00E34BBC"/>
    <w:rsid w:val="00E37109"/>
    <w:rsid w:val="00E37C32"/>
    <w:rsid w:val="00E40CF8"/>
    <w:rsid w:val="00E4188F"/>
    <w:rsid w:val="00E43937"/>
    <w:rsid w:val="00E43957"/>
    <w:rsid w:val="00E43CA6"/>
    <w:rsid w:val="00E4433F"/>
    <w:rsid w:val="00E45341"/>
    <w:rsid w:val="00E4699D"/>
    <w:rsid w:val="00E4714A"/>
    <w:rsid w:val="00E47211"/>
    <w:rsid w:val="00E501F0"/>
    <w:rsid w:val="00E515BD"/>
    <w:rsid w:val="00E529DC"/>
    <w:rsid w:val="00E531BA"/>
    <w:rsid w:val="00E542EF"/>
    <w:rsid w:val="00E55BD4"/>
    <w:rsid w:val="00E562A0"/>
    <w:rsid w:val="00E60720"/>
    <w:rsid w:val="00E63AF0"/>
    <w:rsid w:val="00E651AF"/>
    <w:rsid w:val="00E706AC"/>
    <w:rsid w:val="00E7126D"/>
    <w:rsid w:val="00E71D2E"/>
    <w:rsid w:val="00E727FB"/>
    <w:rsid w:val="00E72A5A"/>
    <w:rsid w:val="00E72C8E"/>
    <w:rsid w:val="00E75AAF"/>
    <w:rsid w:val="00E75F41"/>
    <w:rsid w:val="00E7655F"/>
    <w:rsid w:val="00E76988"/>
    <w:rsid w:val="00E8223B"/>
    <w:rsid w:val="00E82A9D"/>
    <w:rsid w:val="00E834B6"/>
    <w:rsid w:val="00E865C6"/>
    <w:rsid w:val="00E87C9C"/>
    <w:rsid w:val="00E90C22"/>
    <w:rsid w:val="00E9270A"/>
    <w:rsid w:val="00E937AD"/>
    <w:rsid w:val="00E93B22"/>
    <w:rsid w:val="00E93FF6"/>
    <w:rsid w:val="00E95ED1"/>
    <w:rsid w:val="00E976AD"/>
    <w:rsid w:val="00EA0B0B"/>
    <w:rsid w:val="00EA0E5F"/>
    <w:rsid w:val="00EA16B5"/>
    <w:rsid w:val="00EA1D52"/>
    <w:rsid w:val="00EA1EF5"/>
    <w:rsid w:val="00EA3430"/>
    <w:rsid w:val="00EA38BF"/>
    <w:rsid w:val="00EA3E85"/>
    <w:rsid w:val="00EA4727"/>
    <w:rsid w:val="00EA6690"/>
    <w:rsid w:val="00EA7616"/>
    <w:rsid w:val="00EB127F"/>
    <w:rsid w:val="00EB1B3B"/>
    <w:rsid w:val="00EB2964"/>
    <w:rsid w:val="00EB3422"/>
    <w:rsid w:val="00EB41CB"/>
    <w:rsid w:val="00EB42BB"/>
    <w:rsid w:val="00EB541E"/>
    <w:rsid w:val="00EB562F"/>
    <w:rsid w:val="00EB5E8A"/>
    <w:rsid w:val="00EB6CB1"/>
    <w:rsid w:val="00EB78BE"/>
    <w:rsid w:val="00EB7B1D"/>
    <w:rsid w:val="00EC0A0A"/>
    <w:rsid w:val="00EC18A1"/>
    <w:rsid w:val="00EC3060"/>
    <w:rsid w:val="00EC4779"/>
    <w:rsid w:val="00EC5364"/>
    <w:rsid w:val="00EC5812"/>
    <w:rsid w:val="00EC686F"/>
    <w:rsid w:val="00ED0EE6"/>
    <w:rsid w:val="00ED10EF"/>
    <w:rsid w:val="00ED3AD1"/>
    <w:rsid w:val="00ED3B9B"/>
    <w:rsid w:val="00ED4820"/>
    <w:rsid w:val="00ED51B1"/>
    <w:rsid w:val="00ED565F"/>
    <w:rsid w:val="00ED5C07"/>
    <w:rsid w:val="00ED656F"/>
    <w:rsid w:val="00ED6B6A"/>
    <w:rsid w:val="00EE0087"/>
    <w:rsid w:val="00EE02AA"/>
    <w:rsid w:val="00EE2286"/>
    <w:rsid w:val="00EE243C"/>
    <w:rsid w:val="00EE2912"/>
    <w:rsid w:val="00EE2ECF"/>
    <w:rsid w:val="00EE3C7A"/>
    <w:rsid w:val="00EE3EA1"/>
    <w:rsid w:val="00EE46C5"/>
    <w:rsid w:val="00EE472F"/>
    <w:rsid w:val="00EE78A4"/>
    <w:rsid w:val="00EF0468"/>
    <w:rsid w:val="00EF1BE5"/>
    <w:rsid w:val="00EF1EED"/>
    <w:rsid w:val="00EF20CA"/>
    <w:rsid w:val="00EF293F"/>
    <w:rsid w:val="00EF3B2C"/>
    <w:rsid w:val="00EF5320"/>
    <w:rsid w:val="00EF60F7"/>
    <w:rsid w:val="00EF63D8"/>
    <w:rsid w:val="00EF6628"/>
    <w:rsid w:val="00EF7773"/>
    <w:rsid w:val="00F00483"/>
    <w:rsid w:val="00F0183E"/>
    <w:rsid w:val="00F01ED4"/>
    <w:rsid w:val="00F02B57"/>
    <w:rsid w:val="00F042BE"/>
    <w:rsid w:val="00F06D13"/>
    <w:rsid w:val="00F07440"/>
    <w:rsid w:val="00F1194C"/>
    <w:rsid w:val="00F12E58"/>
    <w:rsid w:val="00F130E5"/>
    <w:rsid w:val="00F1525F"/>
    <w:rsid w:val="00F15F20"/>
    <w:rsid w:val="00F167ED"/>
    <w:rsid w:val="00F16B55"/>
    <w:rsid w:val="00F16C57"/>
    <w:rsid w:val="00F16D8F"/>
    <w:rsid w:val="00F16E1B"/>
    <w:rsid w:val="00F213B9"/>
    <w:rsid w:val="00F21C04"/>
    <w:rsid w:val="00F221CD"/>
    <w:rsid w:val="00F22607"/>
    <w:rsid w:val="00F227DA"/>
    <w:rsid w:val="00F26931"/>
    <w:rsid w:val="00F27B12"/>
    <w:rsid w:val="00F31941"/>
    <w:rsid w:val="00F33551"/>
    <w:rsid w:val="00F33ED2"/>
    <w:rsid w:val="00F35342"/>
    <w:rsid w:val="00F35A44"/>
    <w:rsid w:val="00F36291"/>
    <w:rsid w:val="00F364AA"/>
    <w:rsid w:val="00F417BC"/>
    <w:rsid w:val="00F42485"/>
    <w:rsid w:val="00F4269B"/>
    <w:rsid w:val="00F426E9"/>
    <w:rsid w:val="00F51F13"/>
    <w:rsid w:val="00F52330"/>
    <w:rsid w:val="00F528CA"/>
    <w:rsid w:val="00F52C55"/>
    <w:rsid w:val="00F53239"/>
    <w:rsid w:val="00F5359A"/>
    <w:rsid w:val="00F55E5C"/>
    <w:rsid w:val="00F56144"/>
    <w:rsid w:val="00F56E9C"/>
    <w:rsid w:val="00F60FDE"/>
    <w:rsid w:val="00F6282C"/>
    <w:rsid w:val="00F63208"/>
    <w:rsid w:val="00F6321B"/>
    <w:rsid w:val="00F63877"/>
    <w:rsid w:val="00F658D0"/>
    <w:rsid w:val="00F668AB"/>
    <w:rsid w:val="00F669C3"/>
    <w:rsid w:val="00F66A94"/>
    <w:rsid w:val="00F67146"/>
    <w:rsid w:val="00F67544"/>
    <w:rsid w:val="00F67672"/>
    <w:rsid w:val="00F67B88"/>
    <w:rsid w:val="00F70002"/>
    <w:rsid w:val="00F7323E"/>
    <w:rsid w:val="00F76C9D"/>
    <w:rsid w:val="00F76EB4"/>
    <w:rsid w:val="00F81C6C"/>
    <w:rsid w:val="00F8205C"/>
    <w:rsid w:val="00F83986"/>
    <w:rsid w:val="00F8534E"/>
    <w:rsid w:val="00F8677A"/>
    <w:rsid w:val="00F9037B"/>
    <w:rsid w:val="00F90897"/>
    <w:rsid w:val="00F939E1"/>
    <w:rsid w:val="00F93A12"/>
    <w:rsid w:val="00F93BA5"/>
    <w:rsid w:val="00F93D99"/>
    <w:rsid w:val="00F9690F"/>
    <w:rsid w:val="00F96F22"/>
    <w:rsid w:val="00F978F5"/>
    <w:rsid w:val="00F97A84"/>
    <w:rsid w:val="00FA22CE"/>
    <w:rsid w:val="00FA2912"/>
    <w:rsid w:val="00FA2E53"/>
    <w:rsid w:val="00FA2E72"/>
    <w:rsid w:val="00FA34A3"/>
    <w:rsid w:val="00FA352E"/>
    <w:rsid w:val="00FA7C16"/>
    <w:rsid w:val="00FB13CD"/>
    <w:rsid w:val="00FB288F"/>
    <w:rsid w:val="00FB333C"/>
    <w:rsid w:val="00FB39DB"/>
    <w:rsid w:val="00FB591B"/>
    <w:rsid w:val="00FB5CF9"/>
    <w:rsid w:val="00FB6482"/>
    <w:rsid w:val="00FC0040"/>
    <w:rsid w:val="00FC4560"/>
    <w:rsid w:val="00FC4B6D"/>
    <w:rsid w:val="00FD062B"/>
    <w:rsid w:val="00FD06EA"/>
    <w:rsid w:val="00FD22DD"/>
    <w:rsid w:val="00FD3A14"/>
    <w:rsid w:val="00FD5250"/>
    <w:rsid w:val="00FD6CED"/>
    <w:rsid w:val="00FD6F3D"/>
    <w:rsid w:val="00FE10AC"/>
    <w:rsid w:val="00FE14EC"/>
    <w:rsid w:val="00FE1E23"/>
    <w:rsid w:val="00FE2D4C"/>
    <w:rsid w:val="00FE346B"/>
    <w:rsid w:val="00FE36C8"/>
    <w:rsid w:val="00FE3CEA"/>
    <w:rsid w:val="00FE4801"/>
    <w:rsid w:val="00FE50C6"/>
    <w:rsid w:val="00FE52C6"/>
    <w:rsid w:val="00FE73F2"/>
    <w:rsid w:val="00FE7527"/>
    <w:rsid w:val="00FF021F"/>
    <w:rsid w:val="00FF082B"/>
    <w:rsid w:val="00FF09F8"/>
    <w:rsid w:val="00FF0ABA"/>
    <w:rsid w:val="00FF2ADF"/>
    <w:rsid w:val="00FF2C06"/>
    <w:rsid w:val="00FF30E7"/>
    <w:rsid w:val="00FF469B"/>
    <w:rsid w:val="00FF6130"/>
    <w:rsid w:val="00FF6B52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E9F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15E9F"/>
    <w:pPr>
      <w:keepNext/>
      <w:numPr>
        <w:numId w:val="1"/>
      </w:numPr>
      <w:jc w:val="both"/>
      <w:outlineLvl w:val="0"/>
    </w:pPr>
    <w:rPr>
      <w:b/>
      <w:caps/>
      <w:color w:val="000000"/>
      <w:sz w:val="24"/>
      <w:szCs w:val="18"/>
    </w:rPr>
  </w:style>
  <w:style w:type="paragraph" w:styleId="Nadpis2">
    <w:name w:val="heading 2"/>
    <w:basedOn w:val="Normln"/>
    <w:next w:val="Normln"/>
    <w:qFormat/>
    <w:rsid w:val="00B05779"/>
    <w:pPr>
      <w:keepNext/>
      <w:numPr>
        <w:ilvl w:val="1"/>
        <w:numId w:val="1"/>
      </w:numPr>
      <w:spacing w:before="60" w:after="60"/>
      <w:outlineLvl w:val="1"/>
    </w:pPr>
    <w:rPr>
      <w:b/>
      <w:bCs/>
      <w:caps/>
      <w:color w:val="000000"/>
      <w:sz w:val="24"/>
      <w:szCs w:val="18"/>
      <w:lang w:val="en-GB"/>
    </w:rPr>
  </w:style>
  <w:style w:type="paragraph" w:styleId="Nadpis3">
    <w:name w:val="heading 3"/>
    <w:basedOn w:val="Normln"/>
    <w:next w:val="Normln"/>
    <w:qFormat/>
    <w:rsid w:val="00C15E9F"/>
    <w:pPr>
      <w:keepNext/>
      <w:numPr>
        <w:ilvl w:val="2"/>
        <w:numId w:val="1"/>
      </w:numPr>
      <w:jc w:val="both"/>
      <w:outlineLvl w:val="2"/>
    </w:pPr>
    <w:rPr>
      <w:i/>
      <w:iCs/>
      <w:sz w:val="24"/>
      <w:szCs w:val="24"/>
      <w:lang w:val="en-GB"/>
    </w:rPr>
  </w:style>
  <w:style w:type="paragraph" w:styleId="Nadpis4">
    <w:name w:val="heading 4"/>
    <w:basedOn w:val="Normln"/>
    <w:next w:val="Normln"/>
    <w:qFormat/>
    <w:rsid w:val="00C15E9F"/>
    <w:pPr>
      <w:keepNext/>
      <w:numPr>
        <w:ilvl w:val="3"/>
        <w:numId w:val="1"/>
      </w:numPr>
      <w:spacing w:before="60" w:after="60"/>
      <w:outlineLvl w:val="3"/>
    </w:pPr>
    <w:rPr>
      <w:b/>
      <w:bCs/>
      <w:color w:val="000000"/>
      <w:sz w:val="22"/>
      <w:szCs w:val="18"/>
      <w:lang w:val="en-GB"/>
    </w:rPr>
  </w:style>
  <w:style w:type="paragraph" w:styleId="Nadpis5">
    <w:name w:val="heading 5"/>
    <w:basedOn w:val="Normln"/>
    <w:next w:val="Normln"/>
    <w:qFormat/>
    <w:rsid w:val="00C15E9F"/>
    <w:pPr>
      <w:keepNext/>
      <w:numPr>
        <w:ilvl w:val="4"/>
        <w:numId w:val="1"/>
      </w:numPr>
      <w:jc w:val="both"/>
      <w:outlineLvl w:val="4"/>
    </w:pPr>
    <w:rPr>
      <w:i/>
      <w:iCs/>
      <w:szCs w:val="24"/>
      <w:lang w:val="en-GB"/>
    </w:rPr>
  </w:style>
  <w:style w:type="paragraph" w:styleId="Nadpis6">
    <w:name w:val="heading 6"/>
    <w:basedOn w:val="Normln"/>
    <w:next w:val="Normln"/>
    <w:qFormat/>
    <w:rsid w:val="00C15E9F"/>
    <w:pPr>
      <w:keepNext/>
      <w:numPr>
        <w:ilvl w:val="5"/>
        <w:numId w:val="1"/>
      </w:numPr>
      <w:jc w:val="both"/>
      <w:outlineLvl w:val="5"/>
    </w:pPr>
    <w:rPr>
      <w:b/>
      <w:bCs/>
      <w:szCs w:val="24"/>
      <w:lang w:val="en-GB"/>
    </w:rPr>
  </w:style>
  <w:style w:type="paragraph" w:styleId="Nadpis7">
    <w:name w:val="heading 7"/>
    <w:basedOn w:val="Normln"/>
    <w:next w:val="Normln"/>
    <w:qFormat/>
    <w:rsid w:val="00C15E9F"/>
    <w:pPr>
      <w:keepNext/>
      <w:numPr>
        <w:ilvl w:val="6"/>
        <w:numId w:val="1"/>
      </w:numPr>
      <w:jc w:val="both"/>
      <w:outlineLvl w:val="6"/>
    </w:pPr>
    <w:rPr>
      <w:i/>
      <w:iCs/>
      <w:szCs w:val="26"/>
      <w:u w:val="single"/>
    </w:rPr>
  </w:style>
  <w:style w:type="paragraph" w:styleId="Nadpis8">
    <w:name w:val="heading 8"/>
    <w:basedOn w:val="Normln"/>
    <w:next w:val="Normln"/>
    <w:qFormat/>
    <w:rsid w:val="00C15E9F"/>
    <w:pPr>
      <w:keepNext/>
      <w:numPr>
        <w:ilvl w:val="7"/>
        <w:numId w:val="1"/>
      </w:numPr>
      <w:jc w:val="both"/>
      <w:outlineLvl w:val="7"/>
    </w:pPr>
    <w:rPr>
      <w:szCs w:val="24"/>
      <w:u w:val="single"/>
      <w:lang w:val="en-GB"/>
    </w:rPr>
  </w:style>
  <w:style w:type="paragraph" w:styleId="Nadpis9">
    <w:name w:val="heading 9"/>
    <w:basedOn w:val="Normln"/>
    <w:next w:val="Normln"/>
    <w:qFormat/>
    <w:rsid w:val="00C15E9F"/>
    <w:pPr>
      <w:keepNext/>
      <w:numPr>
        <w:ilvl w:val="8"/>
        <w:numId w:val="1"/>
      </w:numPr>
      <w:jc w:val="both"/>
      <w:outlineLvl w:val="8"/>
    </w:pPr>
    <w:rPr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C15E9F"/>
    <w:rPr>
      <w:rFonts w:ascii="Symbol" w:hAnsi="Symbol"/>
    </w:rPr>
  </w:style>
  <w:style w:type="character" w:customStyle="1" w:styleId="WW8Num5z0">
    <w:name w:val="WW8Num5z0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6z0">
    <w:name w:val="WW8Num6z0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7z0">
    <w:name w:val="WW8Num7z0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8z0">
    <w:name w:val="WW8Num8z0"/>
    <w:rsid w:val="00C15E9F"/>
    <w:rPr>
      <w:rFonts w:ascii="Symbol" w:hAnsi="Symbol"/>
    </w:rPr>
  </w:style>
  <w:style w:type="character" w:customStyle="1" w:styleId="WW8Num8z1">
    <w:name w:val="WW8Num8z1"/>
    <w:rsid w:val="00C15E9F"/>
    <w:rPr>
      <w:rFonts w:ascii="Courier New" w:hAnsi="Courier New"/>
    </w:rPr>
  </w:style>
  <w:style w:type="character" w:customStyle="1" w:styleId="WW8Num8z2">
    <w:name w:val="WW8Num8z2"/>
    <w:rsid w:val="00C15E9F"/>
    <w:rPr>
      <w:rFonts w:ascii="Wingdings" w:hAnsi="Wingdings"/>
    </w:rPr>
  </w:style>
  <w:style w:type="character" w:customStyle="1" w:styleId="WW8Num15z0">
    <w:name w:val="WW8Num15z0"/>
    <w:rsid w:val="00C15E9F"/>
    <w:rPr>
      <w:rFonts w:ascii="Symbol" w:hAnsi="Symbol"/>
    </w:rPr>
  </w:style>
  <w:style w:type="character" w:customStyle="1" w:styleId="WW8Num15z1">
    <w:name w:val="WW8Num15z1"/>
    <w:rsid w:val="00C15E9F"/>
    <w:rPr>
      <w:rFonts w:ascii="Courier New" w:hAnsi="Courier New"/>
    </w:rPr>
  </w:style>
  <w:style w:type="character" w:customStyle="1" w:styleId="WW8Num15z2">
    <w:name w:val="WW8Num15z2"/>
    <w:rsid w:val="00C15E9F"/>
    <w:rPr>
      <w:rFonts w:ascii="Wingdings" w:hAnsi="Wingdings"/>
    </w:rPr>
  </w:style>
  <w:style w:type="character" w:customStyle="1" w:styleId="WW8Num16z0">
    <w:name w:val="WW8Num16z0"/>
    <w:rsid w:val="00C15E9F"/>
    <w:rPr>
      <w:rFonts w:ascii="Symbol" w:hAnsi="Symbol"/>
    </w:rPr>
  </w:style>
  <w:style w:type="character" w:customStyle="1" w:styleId="WW8Num16z1">
    <w:name w:val="WW8Num16z1"/>
    <w:rsid w:val="00C15E9F"/>
    <w:rPr>
      <w:rFonts w:ascii="Courier New" w:hAnsi="Courier New"/>
    </w:rPr>
  </w:style>
  <w:style w:type="character" w:customStyle="1" w:styleId="WW8Num16z2">
    <w:name w:val="WW8Num16z2"/>
    <w:rsid w:val="00C15E9F"/>
    <w:rPr>
      <w:rFonts w:ascii="Wingdings" w:hAnsi="Wingdings"/>
    </w:rPr>
  </w:style>
  <w:style w:type="character" w:customStyle="1" w:styleId="WW8Num18z0">
    <w:name w:val="WW8Num18z0"/>
    <w:rsid w:val="00C15E9F"/>
    <w:rPr>
      <w:rFonts w:ascii="Symbol" w:hAnsi="Symbol"/>
    </w:rPr>
  </w:style>
  <w:style w:type="character" w:customStyle="1" w:styleId="WW8Num18z1">
    <w:name w:val="WW8Num18z1"/>
    <w:rsid w:val="00C15E9F"/>
    <w:rPr>
      <w:rFonts w:ascii="Courier New" w:hAnsi="Courier New"/>
    </w:rPr>
  </w:style>
  <w:style w:type="character" w:customStyle="1" w:styleId="WW8Num18z2">
    <w:name w:val="WW8Num18z2"/>
    <w:rsid w:val="00C15E9F"/>
    <w:rPr>
      <w:rFonts w:ascii="Wingdings" w:hAnsi="Wingdings"/>
    </w:rPr>
  </w:style>
  <w:style w:type="character" w:customStyle="1" w:styleId="WW8Num23z0">
    <w:name w:val="WW8Num23z0"/>
    <w:rsid w:val="00C15E9F"/>
    <w:rPr>
      <w:rFonts w:ascii="Arial" w:hAnsi="Arial" w:cs="Times New Roman"/>
      <w:b/>
      <w:i w:val="0"/>
      <w:sz w:val="24"/>
    </w:rPr>
  </w:style>
  <w:style w:type="character" w:customStyle="1" w:styleId="WW8Num23z1">
    <w:name w:val="WW8Num23z1"/>
    <w:rsid w:val="00C15E9F"/>
    <w:rPr>
      <w:rFonts w:ascii="Arial" w:hAnsi="Arial" w:cs="Times New Roman"/>
      <w:b/>
      <w:i w:val="0"/>
      <w:sz w:val="22"/>
    </w:rPr>
  </w:style>
  <w:style w:type="character" w:customStyle="1" w:styleId="WW8Num23z3">
    <w:name w:val="WW8Num23z3"/>
    <w:rsid w:val="00C15E9F"/>
    <w:rPr>
      <w:rFonts w:ascii="Arial" w:hAnsi="Arial" w:cs="Times New Roman"/>
      <w:b w:val="0"/>
      <w:i w:val="0"/>
      <w:sz w:val="22"/>
    </w:rPr>
  </w:style>
  <w:style w:type="character" w:customStyle="1" w:styleId="WW8Num23z8">
    <w:name w:val="WW8Num23z8"/>
    <w:rsid w:val="00C15E9F"/>
    <w:rPr>
      <w:rFonts w:ascii="Arial" w:hAnsi="Arial"/>
      <w:b w:val="0"/>
      <w:i w:val="0"/>
      <w:sz w:val="22"/>
    </w:rPr>
  </w:style>
  <w:style w:type="character" w:customStyle="1" w:styleId="WW8Num24z0">
    <w:name w:val="WW8Num24z0"/>
    <w:rsid w:val="00C15E9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15E9F"/>
    <w:rPr>
      <w:rFonts w:ascii="Courier New" w:hAnsi="Courier New"/>
    </w:rPr>
  </w:style>
  <w:style w:type="character" w:customStyle="1" w:styleId="WW8Num24z2">
    <w:name w:val="WW8Num24z2"/>
    <w:rsid w:val="00C15E9F"/>
    <w:rPr>
      <w:rFonts w:ascii="Wingdings" w:hAnsi="Wingdings"/>
    </w:rPr>
  </w:style>
  <w:style w:type="character" w:customStyle="1" w:styleId="WW8Num24z3">
    <w:name w:val="WW8Num24z3"/>
    <w:rsid w:val="00C15E9F"/>
    <w:rPr>
      <w:rFonts w:ascii="Symbol" w:hAnsi="Symbol"/>
    </w:rPr>
  </w:style>
  <w:style w:type="character" w:customStyle="1" w:styleId="WW8Num25z0">
    <w:name w:val="WW8Num25z0"/>
    <w:rsid w:val="00C15E9F"/>
    <w:rPr>
      <w:rFonts w:ascii="Symbol" w:hAnsi="Symbol"/>
    </w:rPr>
  </w:style>
  <w:style w:type="character" w:customStyle="1" w:styleId="WW8Num26z0">
    <w:name w:val="WW8Num26z0"/>
    <w:rsid w:val="00C15E9F"/>
    <w:rPr>
      <w:rFonts w:ascii="Times New Roman" w:eastAsia="Times New Roman" w:hAnsi="Times New Roman" w:cs="Times New Roman"/>
      <w:b w:val="0"/>
      <w:color w:val="auto"/>
      <w:sz w:val="24"/>
      <w:u w:val="none"/>
    </w:rPr>
  </w:style>
  <w:style w:type="character" w:customStyle="1" w:styleId="WW8Num26z1">
    <w:name w:val="WW8Num26z1"/>
    <w:rsid w:val="00C15E9F"/>
    <w:rPr>
      <w:rFonts w:ascii="Courier New" w:hAnsi="Courier New" w:cs="Courier New"/>
    </w:rPr>
  </w:style>
  <w:style w:type="character" w:customStyle="1" w:styleId="WW8Num26z2">
    <w:name w:val="WW8Num26z2"/>
    <w:rsid w:val="00C15E9F"/>
    <w:rPr>
      <w:rFonts w:ascii="Wingdings" w:hAnsi="Wingdings"/>
    </w:rPr>
  </w:style>
  <w:style w:type="character" w:customStyle="1" w:styleId="WW8Num26z3">
    <w:name w:val="WW8Num26z3"/>
    <w:rsid w:val="00C15E9F"/>
    <w:rPr>
      <w:rFonts w:ascii="Symbol" w:hAnsi="Symbol"/>
    </w:rPr>
  </w:style>
  <w:style w:type="character" w:customStyle="1" w:styleId="WW8Num28z0">
    <w:name w:val="WW8Num28z0"/>
    <w:rsid w:val="00C15E9F"/>
    <w:rPr>
      <w:rFonts w:ascii="Times New Roman" w:eastAsia="Times New Roman" w:hAnsi="Times New Roman" w:cs="Times New Roman"/>
      <w:b w:val="0"/>
      <w:color w:val="auto"/>
      <w:sz w:val="24"/>
      <w:u w:val="none"/>
    </w:rPr>
  </w:style>
  <w:style w:type="character" w:customStyle="1" w:styleId="WW8Num28z1">
    <w:name w:val="WW8Num28z1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28z2">
    <w:name w:val="WW8Num28z2"/>
    <w:rsid w:val="00C15E9F"/>
    <w:rPr>
      <w:rFonts w:ascii="Wingdings" w:hAnsi="Wingdings"/>
    </w:rPr>
  </w:style>
  <w:style w:type="character" w:customStyle="1" w:styleId="WW8Num28z3">
    <w:name w:val="WW8Num28z3"/>
    <w:rsid w:val="00C15E9F"/>
    <w:rPr>
      <w:rFonts w:ascii="Symbol" w:hAnsi="Symbol"/>
    </w:rPr>
  </w:style>
  <w:style w:type="character" w:customStyle="1" w:styleId="WW8Num28z4">
    <w:name w:val="WW8Num28z4"/>
    <w:rsid w:val="00C15E9F"/>
    <w:rPr>
      <w:rFonts w:ascii="Courier New" w:hAnsi="Courier New" w:cs="Courier New"/>
    </w:rPr>
  </w:style>
  <w:style w:type="character" w:customStyle="1" w:styleId="WW8Num31z0">
    <w:name w:val="WW8Num31z0"/>
    <w:rsid w:val="00C15E9F"/>
    <w:rPr>
      <w:rFonts w:ascii="Arial Narrow" w:eastAsia="MS Mincho" w:hAnsi="Arial Narrow" w:cs="Times New Roman"/>
    </w:rPr>
  </w:style>
  <w:style w:type="character" w:customStyle="1" w:styleId="WW8Num31z1">
    <w:name w:val="WW8Num31z1"/>
    <w:rsid w:val="00C15E9F"/>
    <w:rPr>
      <w:rFonts w:ascii="Courier New" w:hAnsi="Courier New" w:cs="Courier New"/>
    </w:rPr>
  </w:style>
  <w:style w:type="character" w:customStyle="1" w:styleId="WW8Num31z2">
    <w:name w:val="WW8Num31z2"/>
    <w:rsid w:val="00C15E9F"/>
    <w:rPr>
      <w:rFonts w:ascii="Wingdings" w:hAnsi="Wingdings"/>
    </w:rPr>
  </w:style>
  <w:style w:type="character" w:customStyle="1" w:styleId="WW8Num31z3">
    <w:name w:val="WW8Num31z3"/>
    <w:rsid w:val="00C15E9F"/>
    <w:rPr>
      <w:rFonts w:ascii="Symbol" w:hAnsi="Symbol"/>
    </w:rPr>
  </w:style>
  <w:style w:type="character" w:customStyle="1" w:styleId="WW8Num33z0">
    <w:name w:val="WW8Num33z0"/>
    <w:rsid w:val="00C15E9F"/>
    <w:rPr>
      <w:rFonts w:ascii="Symbol" w:hAnsi="Symbol"/>
      <w:color w:val="auto"/>
    </w:rPr>
  </w:style>
  <w:style w:type="character" w:customStyle="1" w:styleId="WW8Num33z1">
    <w:name w:val="WW8Num33z1"/>
    <w:rsid w:val="00C15E9F"/>
    <w:rPr>
      <w:rFonts w:ascii="Courier New" w:hAnsi="Courier New"/>
    </w:rPr>
  </w:style>
  <w:style w:type="character" w:customStyle="1" w:styleId="WW8Num33z2">
    <w:name w:val="WW8Num33z2"/>
    <w:rsid w:val="00C15E9F"/>
    <w:rPr>
      <w:rFonts w:ascii="Wingdings" w:hAnsi="Wingdings"/>
    </w:rPr>
  </w:style>
  <w:style w:type="character" w:customStyle="1" w:styleId="WW8Num33z3">
    <w:name w:val="WW8Num33z3"/>
    <w:rsid w:val="00C15E9F"/>
    <w:rPr>
      <w:rFonts w:ascii="Symbol" w:hAnsi="Symbol"/>
    </w:rPr>
  </w:style>
  <w:style w:type="character" w:customStyle="1" w:styleId="WW8Num35z0">
    <w:name w:val="WW8Num35z0"/>
    <w:rsid w:val="00C15E9F"/>
    <w:rPr>
      <w:rFonts w:ascii="Symbol" w:hAnsi="Symbol"/>
    </w:rPr>
  </w:style>
  <w:style w:type="character" w:customStyle="1" w:styleId="WW8Num35z1">
    <w:name w:val="WW8Num35z1"/>
    <w:rsid w:val="00C15E9F"/>
    <w:rPr>
      <w:rFonts w:ascii="Courier New" w:hAnsi="Courier New"/>
    </w:rPr>
  </w:style>
  <w:style w:type="character" w:customStyle="1" w:styleId="WW8Num35z2">
    <w:name w:val="WW8Num35z2"/>
    <w:rsid w:val="00C15E9F"/>
    <w:rPr>
      <w:rFonts w:ascii="Wingdings" w:hAnsi="Wingdings"/>
    </w:rPr>
  </w:style>
  <w:style w:type="character" w:customStyle="1" w:styleId="WW8Num37z0">
    <w:name w:val="WW8Num37z0"/>
    <w:rsid w:val="00C15E9F"/>
    <w:rPr>
      <w:rFonts w:ascii="Symbol" w:hAnsi="Symbol"/>
    </w:rPr>
  </w:style>
  <w:style w:type="character" w:customStyle="1" w:styleId="WW8Num37z1">
    <w:name w:val="WW8Num37z1"/>
    <w:rsid w:val="00C15E9F"/>
    <w:rPr>
      <w:rFonts w:ascii="Courier New" w:hAnsi="Courier New"/>
    </w:rPr>
  </w:style>
  <w:style w:type="character" w:customStyle="1" w:styleId="WW8Num37z2">
    <w:name w:val="WW8Num37z2"/>
    <w:rsid w:val="00C15E9F"/>
    <w:rPr>
      <w:rFonts w:ascii="Wingdings" w:hAnsi="Wingdings"/>
    </w:rPr>
  </w:style>
  <w:style w:type="character" w:customStyle="1" w:styleId="WW8Num39z0">
    <w:name w:val="WW8Num39z0"/>
    <w:rsid w:val="00C15E9F"/>
    <w:rPr>
      <w:rFonts w:ascii="Symbol" w:hAnsi="Symbol"/>
    </w:rPr>
  </w:style>
  <w:style w:type="character" w:customStyle="1" w:styleId="WW8Num39z1">
    <w:name w:val="WW8Num39z1"/>
    <w:rsid w:val="00C15E9F"/>
    <w:rPr>
      <w:rFonts w:ascii="Courier New" w:hAnsi="Courier New"/>
    </w:rPr>
  </w:style>
  <w:style w:type="character" w:customStyle="1" w:styleId="WW8Num39z2">
    <w:name w:val="WW8Num39z2"/>
    <w:rsid w:val="00C15E9F"/>
    <w:rPr>
      <w:rFonts w:ascii="Wingdings" w:hAnsi="Wingdings"/>
    </w:rPr>
  </w:style>
  <w:style w:type="character" w:customStyle="1" w:styleId="WW8Num40z0">
    <w:name w:val="WW8Num40z0"/>
    <w:rsid w:val="00C15E9F"/>
    <w:rPr>
      <w:rFonts w:ascii="Symbol" w:hAnsi="Symbol"/>
      <w:color w:val="auto"/>
    </w:rPr>
  </w:style>
  <w:style w:type="character" w:customStyle="1" w:styleId="WW8Num40z1">
    <w:name w:val="WW8Num40z1"/>
    <w:rsid w:val="00C15E9F"/>
    <w:rPr>
      <w:rFonts w:ascii="Courier New" w:hAnsi="Courier New"/>
    </w:rPr>
  </w:style>
  <w:style w:type="character" w:customStyle="1" w:styleId="WW8Num40z2">
    <w:name w:val="WW8Num40z2"/>
    <w:rsid w:val="00C15E9F"/>
    <w:rPr>
      <w:rFonts w:ascii="Wingdings" w:hAnsi="Wingdings"/>
    </w:rPr>
  </w:style>
  <w:style w:type="character" w:customStyle="1" w:styleId="WW8Num40z3">
    <w:name w:val="WW8Num40z3"/>
    <w:rsid w:val="00C15E9F"/>
    <w:rPr>
      <w:rFonts w:ascii="Symbol" w:hAnsi="Symbol"/>
    </w:rPr>
  </w:style>
  <w:style w:type="character" w:customStyle="1" w:styleId="WW8Num42z0">
    <w:name w:val="WW8Num42z0"/>
    <w:rsid w:val="00C15E9F"/>
    <w:rPr>
      <w:rFonts w:ascii="Symbol" w:hAnsi="Symbol"/>
    </w:rPr>
  </w:style>
  <w:style w:type="character" w:customStyle="1" w:styleId="WW8Num42z1">
    <w:name w:val="WW8Num42z1"/>
    <w:rsid w:val="00C15E9F"/>
    <w:rPr>
      <w:rFonts w:ascii="Courier New" w:hAnsi="Courier New" w:cs="Courier New"/>
    </w:rPr>
  </w:style>
  <w:style w:type="character" w:customStyle="1" w:styleId="WW8Num42z2">
    <w:name w:val="WW8Num42z2"/>
    <w:rsid w:val="00C15E9F"/>
    <w:rPr>
      <w:rFonts w:ascii="Wingdings" w:hAnsi="Wingdings"/>
    </w:rPr>
  </w:style>
  <w:style w:type="character" w:customStyle="1" w:styleId="WW8Num43z0">
    <w:name w:val="WW8Num43z0"/>
    <w:rsid w:val="00C15E9F"/>
    <w:rPr>
      <w:b/>
    </w:rPr>
  </w:style>
  <w:style w:type="character" w:customStyle="1" w:styleId="WW8Num44z0">
    <w:name w:val="WW8Num44z0"/>
    <w:rsid w:val="00C15E9F"/>
    <w:rPr>
      <w:rFonts w:ascii="Times New Roman" w:eastAsia="Times New Roman" w:hAnsi="Times New Roman" w:cs="Times New Roman"/>
      <w:b w:val="0"/>
      <w:color w:val="auto"/>
      <w:sz w:val="24"/>
      <w:u w:val="none"/>
    </w:rPr>
  </w:style>
  <w:style w:type="character" w:customStyle="1" w:styleId="WW8Num44z1">
    <w:name w:val="WW8Num44z1"/>
    <w:rsid w:val="00C15E9F"/>
    <w:rPr>
      <w:rFonts w:ascii="Courier New" w:hAnsi="Courier New" w:cs="Courier New"/>
    </w:rPr>
  </w:style>
  <w:style w:type="character" w:customStyle="1" w:styleId="WW8Num44z2">
    <w:name w:val="WW8Num44z2"/>
    <w:rsid w:val="00C15E9F"/>
    <w:rPr>
      <w:rFonts w:ascii="Wingdings" w:hAnsi="Wingdings"/>
    </w:rPr>
  </w:style>
  <w:style w:type="character" w:customStyle="1" w:styleId="WW8Num44z3">
    <w:name w:val="WW8Num44z3"/>
    <w:rsid w:val="00C15E9F"/>
    <w:rPr>
      <w:rFonts w:ascii="Symbol" w:hAnsi="Symbol"/>
    </w:rPr>
  </w:style>
  <w:style w:type="character" w:customStyle="1" w:styleId="WW8Num45z0">
    <w:name w:val="WW8Num45z0"/>
    <w:rsid w:val="00C15E9F"/>
    <w:rPr>
      <w:rFonts w:ascii="Symbol" w:hAnsi="Symbol"/>
    </w:rPr>
  </w:style>
  <w:style w:type="character" w:customStyle="1" w:styleId="WW8Num45z1">
    <w:name w:val="WW8Num45z1"/>
    <w:rsid w:val="00C15E9F"/>
    <w:rPr>
      <w:rFonts w:ascii="Courier New" w:hAnsi="Courier New"/>
    </w:rPr>
  </w:style>
  <w:style w:type="character" w:customStyle="1" w:styleId="WW8Num45z2">
    <w:name w:val="WW8Num45z2"/>
    <w:rsid w:val="00C15E9F"/>
    <w:rPr>
      <w:rFonts w:ascii="Wingdings" w:hAnsi="Wingdings"/>
    </w:rPr>
  </w:style>
  <w:style w:type="character" w:customStyle="1" w:styleId="WW8Num46z0">
    <w:name w:val="WW8Num46z0"/>
    <w:rsid w:val="00C15E9F"/>
    <w:rPr>
      <w:rFonts w:ascii="Symbol" w:hAnsi="Symbol"/>
      <w:color w:val="auto"/>
    </w:rPr>
  </w:style>
  <w:style w:type="character" w:customStyle="1" w:styleId="WW8Num51z0">
    <w:name w:val="WW8Num51z0"/>
    <w:rsid w:val="00C15E9F"/>
    <w:rPr>
      <w:rFonts w:ascii="Symbol" w:hAnsi="Symbol"/>
    </w:rPr>
  </w:style>
  <w:style w:type="character" w:customStyle="1" w:styleId="WW8Num52z0">
    <w:name w:val="WW8Num52z0"/>
    <w:rsid w:val="00C15E9F"/>
    <w:rPr>
      <w:b/>
    </w:rPr>
  </w:style>
  <w:style w:type="character" w:customStyle="1" w:styleId="WW8Num54z0">
    <w:name w:val="WW8Num54z0"/>
    <w:rsid w:val="00C15E9F"/>
    <w:rPr>
      <w:rFonts w:ascii="Symbol" w:hAnsi="Symbol"/>
    </w:rPr>
  </w:style>
  <w:style w:type="character" w:customStyle="1" w:styleId="WW8Num54z1">
    <w:name w:val="WW8Num54z1"/>
    <w:rsid w:val="00C15E9F"/>
    <w:rPr>
      <w:rFonts w:ascii="Courier New" w:hAnsi="Courier New"/>
    </w:rPr>
  </w:style>
  <w:style w:type="character" w:customStyle="1" w:styleId="WW8Num54z2">
    <w:name w:val="WW8Num54z2"/>
    <w:rsid w:val="00C15E9F"/>
    <w:rPr>
      <w:rFonts w:ascii="Wingdings" w:hAnsi="Wingdings"/>
    </w:rPr>
  </w:style>
  <w:style w:type="character" w:customStyle="1" w:styleId="WW8Num57z0">
    <w:name w:val="WW8Num57z0"/>
    <w:rsid w:val="00C15E9F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C15E9F"/>
    <w:rPr>
      <w:rFonts w:ascii="Courier New" w:hAnsi="Courier New"/>
    </w:rPr>
  </w:style>
  <w:style w:type="character" w:customStyle="1" w:styleId="WW8Num57z2">
    <w:name w:val="WW8Num57z2"/>
    <w:rsid w:val="00C15E9F"/>
    <w:rPr>
      <w:rFonts w:ascii="Wingdings" w:hAnsi="Wingdings"/>
    </w:rPr>
  </w:style>
  <w:style w:type="character" w:customStyle="1" w:styleId="WW8Num57z3">
    <w:name w:val="WW8Num57z3"/>
    <w:rsid w:val="00C15E9F"/>
    <w:rPr>
      <w:rFonts w:ascii="Symbol" w:hAnsi="Symbol"/>
    </w:rPr>
  </w:style>
  <w:style w:type="character" w:customStyle="1" w:styleId="WW8Num58z0">
    <w:name w:val="WW8Num58z0"/>
    <w:rsid w:val="00C15E9F"/>
    <w:rPr>
      <w:rFonts w:ascii="Symbol" w:hAnsi="Symbol"/>
    </w:rPr>
  </w:style>
  <w:style w:type="character" w:customStyle="1" w:styleId="WW8Num58z1">
    <w:name w:val="WW8Num58z1"/>
    <w:rsid w:val="00C15E9F"/>
    <w:rPr>
      <w:rFonts w:ascii="Courier New" w:hAnsi="Courier New"/>
    </w:rPr>
  </w:style>
  <w:style w:type="character" w:customStyle="1" w:styleId="WW8Num58z2">
    <w:name w:val="WW8Num58z2"/>
    <w:rsid w:val="00C15E9F"/>
    <w:rPr>
      <w:rFonts w:ascii="Wingdings" w:hAnsi="Wingdings"/>
    </w:rPr>
  </w:style>
  <w:style w:type="character" w:customStyle="1" w:styleId="WW8NumSt2z0">
    <w:name w:val="WW8NumSt2z0"/>
    <w:rsid w:val="00C15E9F"/>
    <w:rPr>
      <w:rFonts w:ascii="Symbol" w:hAnsi="Symbol"/>
    </w:rPr>
  </w:style>
  <w:style w:type="character" w:customStyle="1" w:styleId="Bekezdsalap-bettpusa">
    <w:name w:val="Bekezdés alap-betűtípusa"/>
    <w:rsid w:val="00C15E9F"/>
  </w:style>
  <w:style w:type="character" w:styleId="slostrnky">
    <w:name w:val="page number"/>
    <w:basedOn w:val="Bekezdsalap-bettpusa"/>
    <w:semiHidden/>
    <w:rsid w:val="00C15E9F"/>
  </w:style>
  <w:style w:type="character" w:styleId="Hypertextovodkaz">
    <w:name w:val="Hyperlink"/>
    <w:uiPriority w:val="99"/>
    <w:rsid w:val="00C15E9F"/>
    <w:rPr>
      <w:color w:val="0000FF"/>
      <w:u w:val="single"/>
    </w:rPr>
  </w:style>
  <w:style w:type="character" w:customStyle="1" w:styleId="Absatz-Standardschriftart">
    <w:name w:val="Absatz-Standardschriftart"/>
    <w:rsid w:val="00C15E9F"/>
  </w:style>
  <w:style w:type="character" w:customStyle="1" w:styleId="WW8Num38z0">
    <w:name w:val="WW8Num38z0"/>
    <w:rsid w:val="00C15E9F"/>
    <w:rPr>
      <w:b/>
    </w:rPr>
  </w:style>
  <w:style w:type="paragraph" w:customStyle="1" w:styleId="Cmsor">
    <w:name w:val="Címsor"/>
    <w:basedOn w:val="Normln"/>
    <w:next w:val="Zkladntext"/>
    <w:rsid w:val="00C15E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C15E9F"/>
    <w:pPr>
      <w:jc w:val="both"/>
    </w:pPr>
    <w:rPr>
      <w:sz w:val="22"/>
      <w:lang w:val="en-GB"/>
    </w:rPr>
  </w:style>
  <w:style w:type="paragraph" w:styleId="Seznam">
    <w:name w:val="List"/>
    <w:basedOn w:val="Zkladntext"/>
    <w:semiHidden/>
    <w:rsid w:val="00C15E9F"/>
    <w:rPr>
      <w:rFonts w:cs="Tahoma"/>
    </w:rPr>
  </w:style>
  <w:style w:type="paragraph" w:customStyle="1" w:styleId="Felirat">
    <w:name w:val="Felirat"/>
    <w:basedOn w:val="Normln"/>
    <w:rsid w:val="00C15E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n"/>
    <w:rsid w:val="00C15E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C15E9F"/>
    <w:pPr>
      <w:widowControl w:val="0"/>
      <w:tabs>
        <w:tab w:val="center" w:pos="4536"/>
        <w:tab w:val="right" w:pos="9072"/>
      </w:tabs>
    </w:pPr>
  </w:style>
  <w:style w:type="paragraph" w:customStyle="1" w:styleId="Szvegtrzs32">
    <w:name w:val="Szövegtörzs 32"/>
    <w:basedOn w:val="Normln"/>
    <w:rsid w:val="00C15E9F"/>
  </w:style>
  <w:style w:type="paragraph" w:customStyle="1" w:styleId="Szvegblokk1">
    <w:name w:val="Szövegblokk1"/>
    <w:basedOn w:val="Normln"/>
    <w:rsid w:val="00C15E9F"/>
    <w:pPr>
      <w:tabs>
        <w:tab w:val="left" w:pos="1134"/>
      </w:tabs>
      <w:ind w:left="567" w:right="565"/>
      <w:jc w:val="both"/>
    </w:pPr>
    <w:rPr>
      <w:sz w:val="24"/>
    </w:rPr>
  </w:style>
  <w:style w:type="paragraph" w:customStyle="1" w:styleId="Szvegtrzs21">
    <w:name w:val="Szövegtörzs 21"/>
    <w:basedOn w:val="Normln"/>
    <w:rsid w:val="00C15E9F"/>
    <w:rPr>
      <w:spacing w:val="-3"/>
      <w:sz w:val="24"/>
    </w:rPr>
  </w:style>
  <w:style w:type="paragraph" w:styleId="Textvysvtlivek">
    <w:name w:val="endnote text"/>
    <w:basedOn w:val="Normln"/>
    <w:semiHidden/>
    <w:rsid w:val="00C15E9F"/>
    <w:pPr>
      <w:tabs>
        <w:tab w:val="left" w:pos="567"/>
      </w:tabs>
    </w:pPr>
    <w:rPr>
      <w:sz w:val="22"/>
      <w:lang w:val="en-GB"/>
    </w:rPr>
  </w:style>
  <w:style w:type="paragraph" w:styleId="Zkladntextodsazen">
    <w:name w:val="Body Text Indent"/>
    <w:basedOn w:val="Normln"/>
    <w:link w:val="ZkladntextodsazenChar"/>
    <w:rsid w:val="00C15E9F"/>
    <w:pPr>
      <w:ind w:left="567" w:hanging="567"/>
    </w:pPr>
    <w:rPr>
      <w:b/>
      <w:sz w:val="22"/>
      <w:lang w:val="en-GB"/>
    </w:rPr>
  </w:style>
  <w:style w:type="paragraph" w:styleId="Zpat">
    <w:name w:val="footer"/>
    <w:basedOn w:val="Normln"/>
    <w:link w:val="ZpatChar"/>
    <w:uiPriority w:val="99"/>
    <w:rsid w:val="00C15E9F"/>
    <w:pPr>
      <w:tabs>
        <w:tab w:val="center" w:pos="4536"/>
        <w:tab w:val="right" w:pos="9072"/>
      </w:tabs>
    </w:pPr>
  </w:style>
  <w:style w:type="paragraph" w:customStyle="1" w:styleId="Szvegtrzs22">
    <w:name w:val="Szövegtörzs 22"/>
    <w:basedOn w:val="Normln"/>
    <w:rsid w:val="00C15E9F"/>
    <w:pPr>
      <w:spacing w:after="120" w:line="480" w:lineRule="auto"/>
    </w:pPr>
  </w:style>
  <w:style w:type="paragraph" w:customStyle="1" w:styleId="Szvegtrzsbehzssal21">
    <w:name w:val="Szövegtörzs behúzással 21"/>
    <w:basedOn w:val="Normln"/>
    <w:rsid w:val="00C15E9F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n"/>
    <w:rsid w:val="00C15E9F"/>
    <w:pPr>
      <w:spacing w:after="120"/>
      <w:ind w:left="283"/>
    </w:pPr>
    <w:rPr>
      <w:sz w:val="16"/>
      <w:szCs w:val="16"/>
    </w:rPr>
  </w:style>
  <w:style w:type="paragraph" w:customStyle="1" w:styleId="Szvegblokk10">
    <w:name w:val="Szövegblokk1"/>
    <w:basedOn w:val="Normln"/>
    <w:rsid w:val="00C15E9F"/>
    <w:pPr>
      <w:pBdr>
        <w:top w:val="single" w:sz="8" w:space="13" w:color="000000" w:shadow="1"/>
        <w:left w:val="single" w:sz="8" w:space="4" w:color="000000" w:shadow="1"/>
        <w:bottom w:val="single" w:sz="8" w:space="12" w:color="000000" w:shadow="1"/>
        <w:right w:val="single" w:sz="8" w:space="4" w:color="000000" w:shadow="1"/>
      </w:pBdr>
      <w:shd w:val="clear" w:color="auto" w:fill="CCCCCC"/>
      <w:spacing w:before="120" w:after="120"/>
      <w:ind w:left="2693" w:right="1701"/>
      <w:jc w:val="center"/>
    </w:pPr>
    <w:rPr>
      <w:b/>
      <w:bCs/>
      <w:sz w:val="32"/>
    </w:rPr>
  </w:style>
  <w:style w:type="paragraph" w:styleId="Obsah1">
    <w:name w:val="toc 1"/>
    <w:basedOn w:val="Normln"/>
    <w:next w:val="Normln"/>
    <w:uiPriority w:val="39"/>
    <w:qFormat/>
    <w:rsid w:val="00C15E9F"/>
    <w:pPr>
      <w:tabs>
        <w:tab w:val="left" w:pos="1701"/>
        <w:tab w:val="right" w:pos="9060"/>
      </w:tabs>
    </w:pPr>
  </w:style>
  <w:style w:type="paragraph" w:styleId="Obsah2">
    <w:name w:val="toc 2"/>
    <w:basedOn w:val="Normln"/>
    <w:next w:val="Normln"/>
    <w:uiPriority w:val="39"/>
    <w:qFormat/>
    <w:rsid w:val="00C15E9F"/>
    <w:pPr>
      <w:tabs>
        <w:tab w:val="left" w:pos="1843"/>
        <w:tab w:val="right" w:pos="9060"/>
      </w:tabs>
      <w:ind w:left="1701" w:hanging="1501"/>
    </w:pPr>
  </w:style>
  <w:style w:type="paragraph" w:styleId="Obsah3">
    <w:name w:val="toc 3"/>
    <w:basedOn w:val="Normln"/>
    <w:next w:val="Normln"/>
    <w:uiPriority w:val="39"/>
    <w:qFormat/>
    <w:rsid w:val="00C15E9F"/>
    <w:pPr>
      <w:tabs>
        <w:tab w:val="left" w:pos="1701"/>
        <w:tab w:val="right" w:pos="9060"/>
      </w:tabs>
      <w:ind w:left="1701" w:hanging="1301"/>
    </w:pPr>
  </w:style>
  <w:style w:type="paragraph" w:customStyle="1" w:styleId="Szvegtrzs31">
    <w:name w:val="Szövegtörzs 31"/>
    <w:basedOn w:val="Normln"/>
    <w:rsid w:val="00C15E9F"/>
  </w:style>
  <w:style w:type="paragraph" w:customStyle="1" w:styleId="Szvegtrzs210">
    <w:name w:val="Szövegtörzs 21"/>
    <w:basedOn w:val="Normln"/>
    <w:rsid w:val="00C15E9F"/>
    <w:pPr>
      <w:spacing w:after="120" w:line="480" w:lineRule="auto"/>
    </w:pPr>
  </w:style>
  <w:style w:type="paragraph" w:customStyle="1" w:styleId="Tblzattartalom">
    <w:name w:val="Táblázattartalom"/>
    <w:basedOn w:val="Normln"/>
    <w:rsid w:val="00C15E9F"/>
    <w:pPr>
      <w:suppressLineNumbers/>
    </w:pPr>
  </w:style>
  <w:style w:type="paragraph" w:customStyle="1" w:styleId="Tblzatfejlc">
    <w:name w:val="Táblázatfejléc"/>
    <w:basedOn w:val="Tblzattartalom"/>
    <w:rsid w:val="00C15E9F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rsid w:val="00C15E9F"/>
    <w:rPr>
      <w:rFonts w:ascii="Tahoma" w:hAnsi="Tahoma" w:cs="Tahoma"/>
      <w:sz w:val="16"/>
      <w:szCs w:val="16"/>
    </w:rPr>
  </w:style>
  <w:style w:type="paragraph" w:customStyle="1" w:styleId="TextkrpermitEinzug">
    <w:name w:val="Textkörper mit Einzug"/>
    <w:basedOn w:val="Zkladntext"/>
    <w:rsid w:val="00C15E9F"/>
    <w:pPr>
      <w:ind w:left="851"/>
    </w:pPr>
    <w:rPr>
      <w:rFonts w:ascii="Arial" w:hAnsi="Arial"/>
      <w:sz w:val="24"/>
      <w:lang w:val="de-DE"/>
    </w:rPr>
  </w:style>
  <w:style w:type="paragraph" w:customStyle="1" w:styleId="Gliederung4-Text">
    <w:name w:val="Gliederung 4-Text"/>
    <w:basedOn w:val="Nadpis4"/>
    <w:rsid w:val="00C15E9F"/>
    <w:pPr>
      <w:numPr>
        <w:numId w:val="0"/>
      </w:numPr>
      <w:ind w:left="993"/>
      <w:jc w:val="both"/>
      <w:outlineLvl w:val="9"/>
    </w:pPr>
    <w:rPr>
      <w:rFonts w:ascii="Arial" w:hAnsi="Arial"/>
      <w:lang w:val="en-US"/>
    </w:rPr>
  </w:style>
  <w:style w:type="paragraph" w:styleId="Obsah4">
    <w:name w:val="toc 4"/>
    <w:basedOn w:val="Trgymutat"/>
    <w:uiPriority w:val="39"/>
    <w:rsid w:val="00C15E9F"/>
    <w:pPr>
      <w:tabs>
        <w:tab w:val="right" w:leader="dot" w:pos="9637"/>
      </w:tabs>
      <w:ind w:left="849"/>
    </w:pPr>
  </w:style>
  <w:style w:type="paragraph" w:styleId="Obsah5">
    <w:name w:val="toc 5"/>
    <w:basedOn w:val="Trgymutat"/>
    <w:uiPriority w:val="39"/>
    <w:rsid w:val="00C15E9F"/>
    <w:pPr>
      <w:tabs>
        <w:tab w:val="right" w:leader="dot" w:pos="9637"/>
      </w:tabs>
      <w:ind w:left="1132"/>
    </w:pPr>
  </w:style>
  <w:style w:type="paragraph" w:styleId="Obsah6">
    <w:name w:val="toc 6"/>
    <w:basedOn w:val="Trgymutat"/>
    <w:semiHidden/>
    <w:rsid w:val="00C15E9F"/>
    <w:pPr>
      <w:tabs>
        <w:tab w:val="right" w:leader="dot" w:pos="9637"/>
      </w:tabs>
      <w:ind w:left="1415"/>
    </w:pPr>
  </w:style>
  <w:style w:type="paragraph" w:styleId="Obsah7">
    <w:name w:val="toc 7"/>
    <w:basedOn w:val="Trgymutat"/>
    <w:semiHidden/>
    <w:rsid w:val="00C15E9F"/>
    <w:pPr>
      <w:tabs>
        <w:tab w:val="right" w:leader="dot" w:pos="9637"/>
      </w:tabs>
      <w:ind w:left="1698"/>
    </w:pPr>
  </w:style>
  <w:style w:type="paragraph" w:styleId="Obsah8">
    <w:name w:val="toc 8"/>
    <w:basedOn w:val="Trgymutat"/>
    <w:semiHidden/>
    <w:rsid w:val="00C15E9F"/>
    <w:pPr>
      <w:tabs>
        <w:tab w:val="right" w:leader="dot" w:pos="9637"/>
      </w:tabs>
      <w:ind w:left="1981"/>
    </w:pPr>
  </w:style>
  <w:style w:type="paragraph" w:styleId="Obsah9">
    <w:name w:val="toc 9"/>
    <w:basedOn w:val="Trgymutat"/>
    <w:rsid w:val="00C15E9F"/>
    <w:pPr>
      <w:tabs>
        <w:tab w:val="right" w:leader="dot" w:pos="9637"/>
      </w:tabs>
      <w:ind w:left="2264"/>
    </w:pPr>
  </w:style>
  <w:style w:type="paragraph" w:customStyle="1" w:styleId="Tartalomjegyzk10">
    <w:name w:val="Tartalomjegyzék 10"/>
    <w:basedOn w:val="Trgymutat"/>
    <w:rsid w:val="00C15E9F"/>
    <w:pPr>
      <w:tabs>
        <w:tab w:val="right" w:leader="dot" w:pos="9637"/>
      </w:tabs>
      <w:ind w:left="2547"/>
    </w:pPr>
  </w:style>
  <w:style w:type="character" w:customStyle="1" w:styleId="s">
    <w:name w:val="s"/>
    <w:basedOn w:val="Standardnpsmoodstavce"/>
    <w:rsid w:val="00F76EB4"/>
  </w:style>
  <w:style w:type="character" w:customStyle="1" w:styleId="f10">
    <w:name w:val="f10"/>
    <w:basedOn w:val="Standardnpsmoodstavce"/>
    <w:rsid w:val="00F76EB4"/>
  </w:style>
  <w:style w:type="table" w:styleId="Mkatabulky">
    <w:name w:val="Table Grid"/>
    <w:basedOn w:val="Normlntabulka"/>
    <w:uiPriority w:val="59"/>
    <w:rsid w:val="001A7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rsid w:val="00307D55"/>
    <w:rPr>
      <w:rFonts w:ascii="Arial" w:hAnsi="Arial" w:cs="Arial" w:hint="default"/>
    </w:rPr>
  </w:style>
  <w:style w:type="character" w:customStyle="1" w:styleId="f101">
    <w:name w:val="f101"/>
    <w:rsid w:val="00307D55"/>
    <w:rPr>
      <w:sz w:val="20"/>
      <w:szCs w:val="20"/>
    </w:rPr>
  </w:style>
  <w:style w:type="character" w:customStyle="1" w:styleId="ZhlavChar">
    <w:name w:val="Záhlaví Char"/>
    <w:link w:val="Zhlav"/>
    <w:locked/>
    <w:rsid w:val="00D72C39"/>
    <w:rPr>
      <w:lang w:eastAsia="ar-SA"/>
    </w:rPr>
  </w:style>
  <w:style w:type="paragraph" w:customStyle="1" w:styleId="Default">
    <w:name w:val="Default"/>
    <w:uiPriority w:val="99"/>
    <w:rsid w:val="00D72C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562D8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62D80"/>
    <w:rPr>
      <w:lang w:eastAsia="ar-SA"/>
    </w:rPr>
  </w:style>
  <w:style w:type="paragraph" w:customStyle="1" w:styleId="StandardohneAbstand">
    <w:name w:val="Standard ohne Abstand"/>
    <w:basedOn w:val="Normln"/>
    <w:rsid w:val="00562D80"/>
    <w:pPr>
      <w:tabs>
        <w:tab w:val="left" w:pos="720"/>
      </w:tabs>
      <w:suppressAutoHyphens w:val="0"/>
      <w:ind w:left="720"/>
    </w:pPr>
    <w:rPr>
      <w:rFonts w:ascii="Arial" w:hAnsi="Arial"/>
      <w:sz w:val="24"/>
      <w:lang w:val="de-DE" w:eastAsia="en-GB"/>
    </w:rPr>
  </w:style>
  <w:style w:type="paragraph" w:styleId="Normlnodsazen">
    <w:name w:val="Normal Indent"/>
    <w:basedOn w:val="Normln"/>
    <w:rsid w:val="00562D80"/>
    <w:pPr>
      <w:tabs>
        <w:tab w:val="left" w:pos="720"/>
      </w:tabs>
      <w:suppressAutoHyphens w:val="0"/>
      <w:spacing w:before="240" w:after="240"/>
      <w:ind w:left="720"/>
    </w:pPr>
    <w:rPr>
      <w:rFonts w:ascii="Arial" w:hAnsi="Arial"/>
      <w:sz w:val="24"/>
      <w:lang w:val="de-DE" w:eastAsia="en-GB"/>
    </w:rPr>
  </w:style>
  <w:style w:type="paragraph" w:customStyle="1" w:styleId="02">
    <w:name w:val="02"/>
    <w:basedOn w:val="Normln"/>
    <w:uiPriority w:val="99"/>
    <w:rsid w:val="00925DBC"/>
    <w:pPr>
      <w:widowControl w:val="0"/>
      <w:overflowPunct w:val="0"/>
      <w:autoSpaceDE w:val="0"/>
      <w:spacing w:before="120" w:after="120" w:line="264" w:lineRule="auto"/>
      <w:ind w:hanging="567"/>
      <w:textAlignment w:val="baseline"/>
    </w:pPr>
    <w:rPr>
      <w:b/>
      <w:kern w:val="1"/>
      <w:sz w:val="24"/>
      <w:szCs w:val="24"/>
      <w:lang w:eastAsia="hu-HU"/>
    </w:rPr>
  </w:style>
  <w:style w:type="paragraph" w:styleId="Normlnweb">
    <w:name w:val="Normal (Web)"/>
    <w:basedOn w:val="Normln"/>
    <w:uiPriority w:val="99"/>
    <w:semiHidden/>
    <w:unhideWhenUsed/>
    <w:rsid w:val="00925DBC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01">
    <w:name w:val="01"/>
    <w:basedOn w:val="Normln"/>
    <w:uiPriority w:val="99"/>
    <w:rsid w:val="008E423B"/>
    <w:pPr>
      <w:widowControl w:val="0"/>
      <w:overflowPunct w:val="0"/>
      <w:autoSpaceDE w:val="0"/>
      <w:spacing w:before="240" w:after="120" w:line="264" w:lineRule="auto"/>
      <w:ind w:hanging="567"/>
      <w:textAlignment w:val="baseline"/>
    </w:pPr>
    <w:rPr>
      <w:b/>
      <w:kern w:val="1"/>
      <w:sz w:val="24"/>
      <w:szCs w:val="24"/>
      <w:lang w:eastAsia="hu-HU"/>
    </w:rPr>
  </w:style>
  <w:style w:type="paragraph" w:styleId="Nzev">
    <w:name w:val="Title"/>
    <w:basedOn w:val="Normln"/>
    <w:next w:val="Normln"/>
    <w:link w:val="NzevChar"/>
    <w:qFormat/>
    <w:rsid w:val="00B05779"/>
    <w:pPr>
      <w:widowControl w:val="0"/>
      <w:tabs>
        <w:tab w:val="left" w:pos="1134"/>
        <w:tab w:val="left" w:pos="5103"/>
      </w:tabs>
      <w:ind w:right="2833"/>
    </w:pPr>
    <w:rPr>
      <w:b/>
      <w:caps/>
      <w:sz w:val="24"/>
    </w:rPr>
  </w:style>
  <w:style w:type="character" w:customStyle="1" w:styleId="NzevChar">
    <w:name w:val="Název Char"/>
    <w:link w:val="Nzev"/>
    <w:rsid w:val="00B05779"/>
    <w:rPr>
      <w:rFonts w:cs="Wingdings"/>
      <w:b/>
      <w:caps/>
      <w:sz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423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8E423B"/>
    <w:rPr>
      <w:rFonts w:ascii="Cambria" w:hAnsi="Cambria"/>
      <w:sz w:val="24"/>
      <w:szCs w:val="24"/>
      <w:lang w:eastAsia="ar-SA"/>
    </w:rPr>
  </w:style>
  <w:style w:type="character" w:styleId="Odkaznakoment">
    <w:name w:val="annotation reference"/>
    <w:semiHidden/>
    <w:unhideWhenUsed/>
    <w:rsid w:val="008E4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23B"/>
  </w:style>
  <w:style w:type="character" w:customStyle="1" w:styleId="TextkomenteChar">
    <w:name w:val="Text komentáře Char"/>
    <w:link w:val="Textkomente"/>
    <w:uiPriority w:val="99"/>
    <w:semiHidden/>
    <w:rsid w:val="008E423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2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23B"/>
    <w:rPr>
      <w:b/>
      <w:bCs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53D4E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Odkaznavysvtlivky">
    <w:name w:val="endnote reference"/>
    <w:semiHidden/>
    <w:unhideWhenUsed/>
    <w:rsid w:val="00947ADA"/>
    <w:rPr>
      <w:vertAlign w:val="superscript"/>
    </w:rPr>
  </w:style>
  <w:style w:type="character" w:customStyle="1" w:styleId="Flietext">
    <w:name w:val="Fließtext"/>
    <w:rsid w:val="0051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/>
    </w:rPr>
  </w:style>
  <w:style w:type="character" w:customStyle="1" w:styleId="st">
    <w:name w:val="st"/>
    <w:basedOn w:val="Standardnpsmoodstavce"/>
    <w:rsid w:val="009B1E88"/>
  </w:style>
  <w:style w:type="paragraph" w:customStyle="1" w:styleId="Listaszerbekezds1">
    <w:name w:val="Listaszerű bekezdés1"/>
    <w:basedOn w:val="Normln"/>
    <w:qFormat/>
    <w:rsid w:val="00337F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nakapoznpodarou">
    <w:name w:val="footnote reference"/>
    <w:semiHidden/>
    <w:rsid w:val="003209A3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3209A3"/>
    <w:pPr>
      <w:suppressAutoHyphens w:val="0"/>
      <w:jc w:val="both"/>
    </w:pPr>
    <w:rPr>
      <w:lang w:val="en-GB" w:eastAsia="en-US"/>
    </w:rPr>
  </w:style>
  <w:style w:type="character" w:customStyle="1" w:styleId="TextpoznpodarouChar">
    <w:name w:val="Text pozn. pod čarou Char"/>
    <w:link w:val="Textpoznpodarou"/>
    <w:semiHidden/>
    <w:rsid w:val="003209A3"/>
    <w:rPr>
      <w:lang w:val="en-GB" w:eastAsia="en-US"/>
    </w:rPr>
  </w:style>
  <w:style w:type="paragraph" w:styleId="Textvbloku">
    <w:name w:val="Block Text"/>
    <w:basedOn w:val="Normln"/>
    <w:rsid w:val="003209A3"/>
    <w:pPr>
      <w:suppressAutoHyphens w:val="0"/>
      <w:spacing w:line="260" w:lineRule="exact"/>
      <w:ind w:left="2268" w:right="1711" w:hanging="567"/>
    </w:pPr>
    <w:rPr>
      <w:b/>
      <w:sz w:val="22"/>
      <w:lang w:val="en-GB" w:eastAsia="en-US"/>
    </w:rPr>
  </w:style>
  <w:style w:type="paragraph" w:styleId="Zkladntext2">
    <w:name w:val="Body Text 2"/>
    <w:basedOn w:val="Normln"/>
    <w:link w:val="Zkladntext2Char"/>
    <w:rsid w:val="003209A3"/>
    <w:pPr>
      <w:tabs>
        <w:tab w:val="left" w:pos="567"/>
      </w:tabs>
      <w:suppressAutoHyphens w:val="0"/>
      <w:ind w:left="567" w:hanging="567"/>
    </w:pPr>
    <w:rPr>
      <w:b/>
      <w:sz w:val="22"/>
      <w:lang w:val="en-GB" w:eastAsia="en-US"/>
    </w:rPr>
  </w:style>
  <w:style w:type="character" w:customStyle="1" w:styleId="Zkladntext2Char">
    <w:name w:val="Základní text 2 Char"/>
    <w:link w:val="Zkladntext2"/>
    <w:rsid w:val="003209A3"/>
    <w:rPr>
      <w:b/>
      <w:sz w:val="22"/>
      <w:lang w:val="en-GB" w:eastAsia="en-US"/>
    </w:rPr>
  </w:style>
  <w:style w:type="paragraph" w:styleId="Zkladntext3">
    <w:name w:val="Body Text 3"/>
    <w:basedOn w:val="Normln"/>
    <w:link w:val="Zkladntext3Char"/>
    <w:rsid w:val="003209A3"/>
    <w:pPr>
      <w:tabs>
        <w:tab w:val="left" w:pos="567"/>
      </w:tabs>
      <w:suppressAutoHyphens w:val="0"/>
      <w:spacing w:line="260" w:lineRule="exact"/>
      <w:ind w:right="113"/>
      <w:jc w:val="both"/>
    </w:pPr>
    <w:rPr>
      <w:b/>
      <w:sz w:val="22"/>
      <w:lang w:val="en-GB" w:eastAsia="en-US"/>
    </w:rPr>
  </w:style>
  <w:style w:type="character" w:customStyle="1" w:styleId="Zkladntext3Char">
    <w:name w:val="Základní text 3 Char"/>
    <w:link w:val="Zkladntext3"/>
    <w:rsid w:val="003209A3"/>
    <w:rPr>
      <w:b/>
      <w:sz w:val="22"/>
      <w:lang w:val="en-GB" w:eastAsia="en-US"/>
    </w:rPr>
  </w:style>
  <w:style w:type="paragraph" w:styleId="Zkladntextodsazen3">
    <w:name w:val="Body Text Indent 3"/>
    <w:basedOn w:val="Normln"/>
    <w:link w:val="Zkladntextodsazen3Char"/>
    <w:rsid w:val="003209A3"/>
    <w:pPr>
      <w:tabs>
        <w:tab w:val="left" w:pos="567"/>
      </w:tabs>
      <w:suppressAutoHyphens w:val="0"/>
      <w:ind w:left="567" w:hanging="567"/>
    </w:pPr>
    <w:rPr>
      <w:sz w:val="22"/>
      <w:lang w:val="en-GB" w:eastAsia="en-US"/>
    </w:rPr>
  </w:style>
  <w:style w:type="character" w:customStyle="1" w:styleId="Zkladntextodsazen3Char">
    <w:name w:val="Základní text odsazený 3 Char"/>
    <w:link w:val="Zkladntextodsazen3"/>
    <w:rsid w:val="003209A3"/>
    <w:rPr>
      <w:sz w:val="22"/>
      <w:lang w:val="en-GB" w:eastAsia="en-US"/>
    </w:rPr>
  </w:style>
  <w:style w:type="paragraph" w:customStyle="1" w:styleId="AHeader1">
    <w:name w:val="AHeader 1"/>
    <w:basedOn w:val="Normln"/>
    <w:rsid w:val="003209A3"/>
    <w:pPr>
      <w:numPr>
        <w:numId w:val="2"/>
      </w:numPr>
      <w:suppressAutoHyphens w:val="0"/>
      <w:spacing w:after="120"/>
    </w:pPr>
    <w:rPr>
      <w:rFonts w:ascii="Arial" w:hAnsi="Arial" w:cs="Arial"/>
      <w:b/>
      <w:bCs/>
      <w:sz w:val="24"/>
      <w:lang w:val="en-GB" w:eastAsia="en-US"/>
    </w:rPr>
  </w:style>
  <w:style w:type="paragraph" w:customStyle="1" w:styleId="AHeader2">
    <w:name w:val="AHeader 2"/>
    <w:basedOn w:val="AHeader1"/>
    <w:rsid w:val="003209A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209A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209A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209A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209A3"/>
    <w:rPr>
      <w:color w:val="800080"/>
      <w:u w:val="single"/>
    </w:rPr>
  </w:style>
  <w:style w:type="paragraph" w:customStyle="1" w:styleId="Seliteteksti">
    <w:name w:val="Seliteteksti"/>
    <w:basedOn w:val="Normln"/>
    <w:semiHidden/>
    <w:rsid w:val="003209A3"/>
    <w:pPr>
      <w:tabs>
        <w:tab w:val="left" w:pos="567"/>
      </w:tabs>
      <w:suppressAutoHyphens w:val="0"/>
      <w:spacing w:line="260" w:lineRule="exact"/>
    </w:pPr>
    <w:rPr>
      <w:rFonts w:ascii="Tahoma" w:hAnsi="Tahoma" w:cs="Tahoma"/>
      <w:sz w:val="16"/>
      <w:szCs w:val="16"/>
      <w:lang w:val="en-GB"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209A3"/>
    <w:pPr>
      <w:tabs>
        <w:tab w:val="left" w:pos="567"/>
      </w:tabs>
      <w:suppressAutoHyphens w:val="0"/>
      <w:spacing w:line="260" w:lineRule="exact"/>
    </w:pPr>
    <w:rPr>
      <w:rFonts w:ascii="Tahoma" w:hAnsi="Tahoma"/>
      <w:sz w:val="16"/>
      <w:szCs w:val="16"/>
      <w:lang w:val="en-GB" w:eastAsia="en-US"/>
    </w:rPr>
  </w:style>
  <w:style w:type="character" w:customStyle="1" w:styleId="RozloendokumentuChar">
    <w:name w:val="Rozložení dokumentu Char"/>
    <w:link w:val="Rozloendokumentu"/>
    <w:uiPriority w:val="99"/>
    <w:semiHidden/>
    <w:rsid w:val="003209A3"/>
    <w:rPr>
      <w:rFonts w:ascii="Tahoma" w:hAnsi="Tahoma"/>
      <w:sz w:val="16"/>
      <w:szCs w:val="16"/>
      <w:lang w:val="en-GB" w:eastAsia="en-US"/>
    </w:rPr>
  </w:style>
  <w:style w:type="paragraph" w:styleId="Revize">
    <w:name w:val="Revision"/>
    <w:hidden/>
    <w:uiPriority w:val="99"/>
    <w:semiHidden/>
    <w:rsid w:val="003209A3"/>
    <w:rPr>
      <w:sz w:val="22"/>
      <w:lang w:val="en-GB" w:eastAsia="en-US"/>
    </w:rPr>
  </w:style>
  <w:style w:type="paragraph" w:styleId="Prosttext">
    <w:name w:val="Plain Text"/>
    <w:basedOn w:val="Normln"/>
    <w:link w:val="ProsttextChar"/>
    <w:uiPriority w:val="99"/>
    <w:unhideWhenUsed/>
    <w:rsid w:val="003209A3"/>
    <w:pPr>
      <w:suppressAutoHyphens w:val="0"/>
    </w:pPr>
    <w:rPr>
      <w:rFonts w:ascii="Arial" w:eastAsia="Calibri" w:hAnsi="Arial"/>
      <w:szCs w:val="21"/>
      <w:lang w:val="en-GB" w:eastAsia="en-US"/>
    </w:rPr>
  </w:style>
  <w:style w:type="character" w:customStyle="1" w:styleId="ProsttextChar">
    <w:name w:val="Prostý text Char"/>
    <w:link w:val="Prosttext"/>
    <w:uiPriority w:val="99"/>
    <w:rsid w:val="003209A3"/>
    <w:rPr>
      <w:rFonts w:ascii="Arial" w:eastAsia="Calibri" w:hAnsi="Arial"/>
      <w:szCs w:val="21"/>
      <w:lang w:val="en-GB" w:eastAsia="en-US"/>
    </w:rPr>
  </w:style>
  <w:style w:type="character" w:customStyle="1" w:styleId="ZpatChar">
    <w:name w:val="Zápatí Char"/>
    <w:link w:val="Zpat"/>
    <w:uiPriority w:val="99"/>
    <w:rsid w:val="003209A3"/>
    <w:rPr>
      <w:lang w:eastAsia="ar-SA"/>
    </w:rPr>
  </w:style>
  <w:style w:type="character" w:customStyle="1" w:styleId="ZkladntextChar">
    <w:name w:val="Základní text Char"/>
    <w:link w:val="Zkladntext"/>
    <w:rsid w:val="003209A3"/>
    <w:rPr>
      <w:sz w:val="22"/>
      <w:lang w:val="en-GB" w:eastAsia="ar-SA"/>
    </w:rPr>
  </w:style>
  <w:style w:type="character" w:customStyle="1" w:styleId="ZkladntextodsazenChar">
    <w:name w:val="Základní text odsazený Char"/>
    <w:link w:val="Zkladntextodsazen"/>
    <w:rsid w:val="003209A3"/>
    <w:rPr>
      <w:b/>
      <w:sz w:val="22"/>
      <w:lang w:val="en-GB" w:eastAsia="ar-SA"/>
    </w:rPr>
  </w:style>
  <w:style w:type="character" w:customStyle="1" w:styleId="Flietext0">
    <w:name w:val="Fließtext_"/>
    <w:rsid w:val="00320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">
    <w:name w:val="Fließtext (2)_"/>
    <w:rsid w:val="0032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0">
    <w:name w:val="Fließtext (2)"/>
    <w:rsid w:val="0032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/>
    </w:rPr>
  </w:style>
  <w:style w:type="paragraph" w:styleId="Titulek">
    <w:name w:val="caption"/>
    <w:basedOn w:val="Normln"/>
    <w:next w:val="Normln"/>
    <w:uiPriority w:val="35"/>
    <w:unhideWhenUsed/>
    <w:qFormat/>
    <w:rsid w:val="00D018C9"/>
    <w:rPr>
      <w:b/>
      <w:bCs/>
    </w:rPr>
  </w:style>
  <w:style w:type="paragraph" w:styleId="Seznamobrzk">
    <w:name w:val="table of figures"/>
    <w:basedOn w:val="Normln"/>
    <w:next w:val="Normln"/>
    <w:uiPriority w:val="99"/>
    <w:unhideWhenUsed/>
    <w:rsid w:val="00DE227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0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DF0453"/>
    <w:rPr>
      <w:rFonts w:ascii="Courier New" w:hAnsi="Courier New" w:cs="Courier New"/>
    </w:rPr>
  </w:style>
  <w:style w:type="character" w:customStyle="1" w:styleId="subsectioncontent">
    <w:name w:val="subsectioncontent"/>
    <w:basedOn w:val="Standardnpsmoodstavce"/>
    <w:rsid w:val="00C25827"/>
  </w:style>
  <w:style w:type="paragraph" w:customStyle="1" w:styleId="BodytextAgency">
    <w:name w:val="Body text (Agency)"/>
    <w:basedOn w:val="Normln"/>
    <w:link w:val="BodytextAgencyChar"/>
    <w:qFormat/>
    <w:rsid w:val="00E03990"/>
    <w:pPr>
      <w:suppressAutoHyphens w:val="0"/>
      <w:spacing w:after="140" w:line="280" w:lineRule="atLeast"/>
    </w:pPr>
    <w:rPr>
      <w:rFonts w:ascii="Verdana" w:eastAsia="Verdana" w:hAnsi="Verdana"/>
      <w:sz w:val="18"/>
      <w:szCs w:val="18"/>
    </w:rPr>
  </w:style>
  <w:style w:type="character" w:customStyle="1" w:styleId="BodytextAgencyChar">
    <w:name w:val="Body text (Agency) Char"/>
    <w:link w:val="BodytextAgency"/>
    <w:rsid w:val="00E03990"/>
    <w:rPr>
      <w:rFonts w:ascii="Verdana" w:eastAsia="Verdana" w:hAnsi="Verdana"/>
      <w:sz w:val="18"/>
      <w:szCs w:val="18"/>
    </w:rPr>
  </w:style>
  <w:style w:type="paragraph" w:customStyle="1" w:styleId="Odrky">
    <w:name w:val="Odrážky"/>
    <w:basedOn w:val="Normln"/>
    <w:rsid w:val="00781CEF"/>
    <w:pPr>
      <w:numPr>
        <w:numId w:val="4"/>
      </w:numPr>
      <w:suppressAutoHyphens w:val="0"/>
    </w:pPr>
    <w:rPr>
      <w:rFonts w:ascii="Arial" w:hAnsi="Arial"/>
      <w:sz w:val="22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E9F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15E9F"/>
    <w:pPr>
      <w:keepNext/>
      <w:numPr>
        <w:numId w:val="1"/>
      </w:numPr>
      <w:jc w:val="both"/>
      <w:outlineLvl w:val="0"/>
    </w:pPr>
    <w:rPr>
      <w:b/>
      <w:caps/>
      <w:color w:val="000000"/>
      <w:sz w:val="24"/>
      <w:szCs w:val="18"/>
    </w:rPr>
  </w:style>
  <w:style w:type="paragraph" w:styleId="Nadpis2">
    <w:name w:val="heading 2"/>
    <w:basedOn w:val="Normln"/>
    <w:next w:val="Normln"/>
    <w:qFormat/>
    <w:rsid w:val="00B05779"/>
    <w:pPr>
      <w:keepNext/>
      <w:numPr>
        <w:ilvl w:val="1"/>
        <w:numId w:val="1"/>
      </w:numPr>
      <w:spacing w:before="60" w:after="60"/>
      <w:outlineLvl w:val="1"/>
    </w:pPr>
    <w:rPr>
      <w:b/>
      <w:bCs/>
      <w:caps/>
      <w:color w:val="000000"/>
      <w:sz w:val="24"/>
      <w:szCs w:val="18"/>
      <w:lang w:val="en-GB"/>
    </w:rPr>
  </w:style>
  <w:style w:type="paragraph" w:styleId="Nadpis3">
    <w:name w:val="heading 3"/>
    <w:basedOn w:val="Normln"/>
    <w:next w:val="Normln"/>
    <w:qFormat/>
    <w:rsid w:val="00C15E9F"/>
    <w:pPr>
      <w:keepNext/>
      <w:numPr>
        <w:ilvl w:val="2"/>
        <w:numId w:val="1"/>
      </w:numPr>
      <w:jc w:val="both"/>
      <w:outlineLvl w:val="2"/>
    </w:pPr>
    <w:rPr>
      <w:i/>
      <w:iCs/>
      <w:sz w:val="24"/>
      <w:szCs w:val="24"/>
      <w:lang w:val="en-GB"/>
    </w:rPr>
  </w:style>
  <w:style w:type="paragraph" w:styleId="Nadpis4">
    <w:name w:val="heading 4"/>
    <w:basedOn w:val="Normln"/>
    <w:next w:val="Normln"/>
    <w:qFormat/>
    <w:rsid w:val="00C15E9F"/>
    <w:pPr>
      <w:keepNext/>
      <w:numPr>
        <w:ilvl w:val="3"/>
        <w:numId w:val="1"/>
      </w:numPr>
      <w:spacing w:before="60" w:after="60"/>
      <w:outlineLvl w:val="3"/>
    </w:pPr>
    <w:rPr>
      <w:b/>
      <w:bCs/>
      <w:color w:val="000000"/>
      <w:sz w:val="22"/>
      <w:szCs w:val="18"/>
      <w:lang w:val="en-GB"/>
    </w:rPr>
  </w:style>
  <w:style w:type="paragraph" w:styleId="Nadpis5">
    <w:name w:val="heading 5"/>
    <w:basedOn w:val="Normln"/>
    <w:next w:val="Normln"/>
    <w:qFormat/>
    <w:rsid w:val="00C15E9F"/>
    <w:pPr>
      <w:keepNext/>
      <w:numPr>
        <w:ilvl w:val="4"/>
        <w:numId w:val="1"/>
      </w:numPr>
      <w:jc w:val="both"/>
      <w:outlineLvl w:val="4"/>
    </w:pPr>
    <w:rPr>
      <w:i/>
      <w:iCs/>
      <w:szCs w:val="24"/>
      <w:lang w:val="en-GB"/>
    </w:rPr>
  </w:style>
  <w:style w:type="paragraph" w:styleId="Nadpis6">
    <w:name w:val="heading 6"/>
    <w:basedOn w:val="Normln"/>
    <w:next w:val="Normln"/>
    <w:qFormat/>
    <w:rsid w:val="00C15E9F"/>
    <w:pPr>
      <w:keepNext/>
      <w:numPr>
        <w:ilvl w:val="5"/>
        <w:numId w:val="1"/>
      </w:numPr>
      <w:jc w:val="both"/>
      <w:outlineLvl w:val="5"/>
    </w:pPr>
    <w:rPr>
      <w:b/>
      <w:bCs/>
      <w:szCs w:val="24"/>
      <w:lang w:val="en-GB"/>
    </w:rPr>
  </w:style>
  <w:style w:type="paragraph" w:styleId="Nadpis7">
    <w:name w:val="heading 7"/>
    <w:basedOn w:val="Normln"/>
    <w:next w:val="Normln"/>
    <w:qFormat/>
    <w:rsid w:val="00C15E9F"/>
    <w:pPr>
      <w:keepNext/>
      <w:numPr>
        <w:ilvl w:val="6"/>
        <w:numId w:val="1"/>
      </w:numPr>
      <w:jc w:val="both"/>
      <w:outlineLvl w:val="6"/>
    </w:pPr>
    <w:rPr>
      <w:i/>
      <w:iCs/>
      <w:szCs w:val="26"/>
      <w:u w:val="single"/>
    </w:rPr>
  </w:style>
  <w:style w:type="paragraph" w:styleId="Nadpis8">
    <w:name w:val="heading 8"/>
    <w:basedOn w:val="Normln"/>
    <w:next w:val="Normln"/>
    <w:qFormat/>
    <w:rsid w:val="00C15E9F"/>
    <w:pPr>
      <w:keepNext/>
      <w:numPr>
        <w:ilvl w:val="7"/>
        <w:numId w:val="1"/>
      </w:numPr>
      <w:jc w:val="both"/>
      <w:outlineLvl w:val="7"/>
    </w:pPr>
    <w:rPr>
      <w:szCs w:val="24"/>
      <w:u w:val="single"/>
      <w:lang w:val="en-GB"/>
    </w:rPr>
  </w:style>
  <w:style w:type="paragraph" w:styleId="Nadpis9">
    <w:name w:val="heading 9"/>
    <w:basedOn w:val="Normln"/>
    <w:next w:val="Normln"/>
    <w:qFormat/>
    <w:rsid w:val="00C15E9F"/>
    <w:pPr>
      <w:keepNext/>
      <w:numPr>
        <w:ilvl w:val="8"/>
        <w:numId w:val="1"/>
      </w:numPr>
      <w:jc w:val="both"/>
      <w:outlineLvl w:val="8"/>
    </w:pPr>
    <w:rPr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C15E9F"/>
    <w:rPr>
      <w:rFonts w:ascii="Symbol" w:hAnsi="Symbol"/>
    </w:rPr>
  </w:style>
  <w:style w:type="character" w:customStyle="1" w:styleId="WW8Num5z0">
    <w:name w:val="WW8Num5z0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6z0">
    <w:name w:val="WW8Num6z0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7z0">
    <w:name w:val="WW8Num7z0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8z0">
    <w:name w:val="WW8Num8z0"/>
    <w:rsid w:val="00C15E9F"/>
    <w:rPr>
      <w:rFonts w:ascii="Symbol" w:hAnsi="Symbol"/>
    </w:rPr>
  </w:style>
  <w:style w:type="character" w:customStyle="1" w:styleId="WW8Num8z1">
    <w:name w:val="WW8Num8z1"/>
    <w:rsid w:val="00C15E9F"/>
    <w:rPr>
      <w:rFonts w:ascii="Courier New" w:hAnsi="Courier New"/>
    </w:rPr>
  </w:style>
  <w:style w:type="character" w:customStyle="1" w:styleId="WW8Num8z2">
    <w:name w:val="WW8Num8z2"/>
    <w:rsid w:val="00C15E9F"/>
    <w:rPr>
      <w:rFonts w:ascii="Wingdings" w:hAnsi="Wingdings"/>
    </w:rPr>
  </w:style>
  <w:style w:type="character" w:customStyle="1" w:styleId="WW8Num15z0">
    <w:name w:val="WW8Num15z0"/>
    <w:rsid w:val="00C15E9F"/>
    <w:rPr>
      <w:rFonts w:ascii="Symbol" w:hAnsi="Symbol"/>
    </w:rPr>
  </w:style>
  <w:style w:type="character" w:customStyle="1" w:styleId="WW8Num15z1">
    <w:name w:val="WW8Num15z1"/>
    <w:rsid w:val="00C15E9F"/>
    <w:rPr>
      <w:rFonts w:ascii="Courier New" w:hAnsi="Courier New"/>
    </w:rPr>
  </w:style>
  <w:style w:type="character" w:customStyle="1" w:styleId="WW8Num15z2">
    <w:name w:val="WW8Num15z2"/>
    <w:rsid w:val="00C15E9F"/>
    <w:rPr>
      <w:rFonts w:ascii="Wingdings" w:hAnsi="Wingdings"/>
    </w:rPr>
  </w:style>
  <w:style w:type="character" w:customStyle="1" w:styleId="WW8Num16z0">
    <w:name w:val="WW8Num16z0"/>
    <w:rsid w:val="00C15E9F"/>
    <w:rPr>
      <w:rFonts w:ascii="Symbol" w:hAnsi="Symbol"/>
    </w:rPr>
  </w:style>
  <w:style w:type="character" w:customStyle="1" w:styleId="WW8Num16z1">
    <w:name w:val="WW8Num16z1"/>
    <w:rsid w:val="00C15E9F"/>
    <w:rPr>
      <w:rFonts w:ascii="Courier New" w:hAnsi="Courier New"/>
    </w:rPr>
  </w:style>
  <w:style w:type="character" w:customStyle="1" w:styleId="WW8Num16z2">
    <w:name w:val="WW8Num16z2"/>
    <w:rsid w:val="00C15E9F"/>
    <w:rPr>
      <w:rFonts w:ascii="Wingdings" w:hAnsi="Wingdings"/>
    </w:rPr>
  </w:style>
  <w:style w:type="character" w:customStyle="1" w:styleId="WW8Num18z0">
    <w:name w:val="WW8Num18z0"/>
    <w:rsid w:val="00C15E9F"/>
    <w:rPr>
      <w:rFonts w:ascii="Symbol" w:hAnsi="Symbol"/>
    </w:rPr>
  </w:style>
  <w:style w:type="character" w:customStyle="1" w:styleId="WW8Num18z1">
    <w:name w:val="WW8Num18z1"/>
    <w:rsid w:val="00C15E9F"/>
    <w:rPr>
      <w:rFonts w:ascii="Courier New" w:hAnsi="Courier New"/>
    </w:rPr>
  </w:style>
  <w:style w:type="character" w:customStyle="1" w:styleId="WW8Num18z2">
    <w:name w:val="WW8Num18z2"/>
    <w:rsid w:val="00C15E9F"/>
    <w:rPr>
      <w:rFonts w:ascii="Wingdings" w:hAnsi="Wingdings"/>
    </w:rPr>
  </w:style>
  <w:style w:type="character" w:customStyle="1" w:styleId="WW8Num23z0">
    <w:name w:val="WW8Num23z0"/>
    <w:rsid w:val="00C15E9F"/>
    <w:rPr>
      <w:rFonts w:ascii="Arial" w:hAnsi="Arial" w:cs="Times New Roman"/>
      <w:b/>
      <w:i w:val="0"/>
      <w:sz w:val="24"/>
    </w:rPr>
  </w:style>
  <w:style w:type="character" w:customStyle="1" w:styleId="WW8Num23z1">
    <w:name w:val="WW8Num23z1"/>
    <w:rsid w:val="00C15E9F"/>
    <w:rPr>
      <w:rFonts w:ascii="Arial" w:hAnsi="Arial" w:cs="Times New Roman"/>
      <w:b/>
      <w:i w:val="0"/>
      <w:sz w:val="22"/>
    </w:rPr>
  </w:style>
  <w:style w:type="character" w:customStyle="1" w:styleId="WW8Num23z3">
    <w:name w:val="WW8Num23z3"/>
    <w:rsid w:val="00C15E9F"/>
    <w:rPr>
      <w:rFonts w:ascii="Arial" w:hAnsi="Arial" w:cs="Times New Roman"/>
      <w:b w:val="0"/>
      <w:i w:val="0"/>
      <w:sz w:val="22"/>
    </w:rPr>
  </w:style>
  <w:style w:type="character" w:customStyle="1" w:styleId="WW8Num23z8">
    <w:name w:val="WW8Num23z8"/>
    <w:rsid w:val="00C15E9F"/>
    <w:rPr>
      <w:rFonts w:ascii="Arial" w:hAnsi="Arial"/>
      <w:b w:val="0"/>
      <w:i w:val="0"/>
      <w:sz w:val="22"/>
    </w:rPr>
  </w:style>
  <w:style w:type="character" w:customStyle="1" w:styleId="WW8Num24z0">
    <w:name w:val="WW8Num24z0"/>
    <w:rsid w:val="00C15E9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15E9F"/>
    <w:rPr>
      <w:rFonts w:ascii="Courier New" w:hAnsi="Courier New"/>
    </w:rPr>
  </w:style>
  <w:style w:type="character" w:customStyle="1" w:styleId="WW8Num24z2">
    <w:name w:val="WW8Num24z2"/>
    <w:rsid w:val="00C15E9F"/>
    <w:rPr>
      <w:rFonts w:ascii="Wingdings" w:hAnsi="Wingdings"/>
    </w:rPr>
  </w:style>
  <w:style w:type="character" w:customStyle="1" w:styleId="WW8Num24z3">
    <w:name w:val="WW8Num24z3"/>
    <w:rsid w:val="00C15E9F"/>
    <w:rPr>
      <w:rFonts w:ascii="Symbol" w:hAnsi="Symbol"/>
    </w:rPr>
  </w:style>
  <w:style w:type="character" w:customStyle="1" w:styleId="WW8Num25z0">
    <w:name w:val="WW8Num25z0"/>
    <w:rsid w:val="00C15E9F"/>
    <w:rPr>
      <w:rFonts w:ascii="Symbol" w:hAnsi="Symbol"/>
    </w:rPr>
  </w:style>
  <w:style w:type="character" w:customStyle="1" w:styleId="WW8Num26z0">
    <w:name w:val="WW8Num26z0"/>
    <w:rsid w:val="00C15E9F"/>
    <w:rPr>
      <w:rFonts w:ascii="Times New Roman" w:eastAsia="Times New Roman" w:hAnsi="Times New Roman" w:cs="Times New Roman"/>
      <w:b w:val="0"/>
      <w:color w:val="auto"/>
      <w:sz w:val="24"/>
      <w:u w:val="none"/>
    </w:rPr>
  </w:style>
  <w:style w:type="character" w:customStyle="1" w:styleId="WW8Num26z1">
    <w:name w:val="WW8Num26z1"/>
    <w:rsid w:val="00C15E9F"/>
    <w:rPr>
      <w:rFonts w:ascii="Courier New" w:hAnsi="Courier New" w:cs="Courier New"/>
    </w:rPr>
  </w:style>
  <w:style w:type="character" w:customStyle="1" w:styleId="WW8Num26z2">
    <w:name w:val="WW8Num26z2"/>
    <w:rsid w:val="00C15E9F"/>
    <w:rPr>
      <w:rFonts w:ascii="Wingdings" w:hAnsi="Wingdings"/>
    </w:rPr>
  </w:style>
  <w:style w:type="character" w:customStyle="1" w:styleId="WW8Num26z3">
    <w:name w:val="WW8Num26z3"/>
    <w:rsid w:val="00C15E9F"/>
    <w:rPr>
      <w:rFonts w:ascii="Symbol" w:hAnsi="Symbol"/>
    </w:rPr>
  </w:style>
  <w:style w:type="character" w:customStyle="1" w:styleId="WW8Num28z0">
    <w:name w:val="WW8Num28z0"/>
    <w:rsid w:val="00C15E9F"/>
    <w:rPr>
      <w:rFonts w:ascii="Times New Roman" w:eastAsia="Times New Roman" w:hAnsi="Times New Roman" w:cs="Times New Roman"/>
      <w:b w:val="0"/>
      <w:color w:val="auto"/>
      <w:sz w:val="24"/>
      <w:u w:val="none"/>
    </w:rPr>
  </w:style>
  <w:style w:type="character" w:customStyle="1" w:styleId="WW8Num28z1">
    <w:name w:val="WW8Num28z1"/>
    <w:rsid w:val="00C15E9F"/>
    <w:rPr>
      <w:rFonts w:ascii="Times New Roman" w:hAnsi="Times New Roman" w:cs="Times New Roman"/>
      <w:b w:val="0"/>
      <w:color w:val="auto"/>
      <w:sz w:val="24"/>
      <w:u w:val="none"/>
    </w:rPr>
  </w:style>
  <w:style w:type="character" w:customStyle="1" w:styleId="WW8Num28z2">
    <w:name w:val="WW8Num28z2"/>
    <w:rsid w:val="00C15E9F"/>
    <w:rPr>
      <w:rFonts w:ascii="Wingdings" w:hAnsi="Wingdings"/>
    </w:rPr>
  </w:style>
  <w:style w:type="character" w:customStyle="1" w:styleId="WW8Num28z3">
    <w:name w:val="WW8Num28z3"/>
    <w:rsid w:val="00C15E9F"/>
    <w:rPr>
      <w:rFonts w:ascii="Symbol" w:hAnsi="Symbol"/>
    </w:rPr>
  </w:style>
  <w:style w:type="character" w:customStyle="1" w:styleId="WW8Num28z4">
    <w:name w:val="WW8Num28z4"/>
    <w:rsid w:val="00C15E9F"/>
    <w:rPr>
      <w:rFonts w:ascii="Courier New" w:hAnsi="Courier New" w:cs="Courier New"/>
    </w:rPr>
  </w:style>
  <w:style w:type="character" w:customStyle="1" w:styleId="WW8Num31z0">
    <w:name w:val="WW8Num31z0"/>
    <w:rsid w:val="00C15E9F"/>
    <w:rPr>
      <w:rFonts w:ascii="Arial Narrow" w:eastAsia="MS Mincho" w:hAnsi="Arial Narrow" w:cs="Times New Roman"/>
    </w:rPr>
  </w:style>
  <w:style w:type="character" w:customStyle="1" w:styleId="WW8Num31z1">
    <w:name w:val="WW8Num31z1"/>
    <w:rsid w:val="00C15E9F"/>
    <w:rPr>
      <w:rFonts w:ascii="Courier New" w:hAnsi="Courier New" w:cs="Courier New"/>
    </w:rPr>
  </w:style>
  <w:style w:type="character" w:customStyle="1" w:styleId="WW8Num31z2">
    <w:name w:val="WW8Num31z2"/>
    <w:rsid w:val="00C15E9F"/>
    <w:rPr>
      <w:rFonts w:ascii="Wingdings" w:hAnsi="Wingdings"/>
    </w:rPr>
  </w:style>
  <w:style w:type="character" w:customStyle="1" w:styleId="WW8Num31z3">
    <w:name w:val="WW8Num31z3"/>
    <w:rsid w:val="00C15E9F"/>
    <w:rPr>
      <w:rFonts w:ascii="Symbol" w:hAnsi="Symbol"/>
    </w:rPr>
  </w:style>
  <w:style w:type="character" w:customStyle="1" w:styleId="WW8Num33z0">
    <w:name w:val="WW8Num33z0"/>
    <w:rsid w:val="00C15E9F"/>
    <w:rPr>
      <w:rFonts w:ascii="Symbol" w:hAnsi="Symbol"/>
      <w:color w:val="auto"/>
    </w:rPr>
  </w:style>
  <w:style w:type="character" w:customStyle="1" w:styleId="WW8Num33z1">
    <w:name w:val="WW8Num33z1"/>
    <w:rsid w:val="00C15E9F"/>
    <w:rPr>
      <w:rFonts w:ascii="Courier New" w:hAnsi="Courier New"/>
    </w:rPr>
  </w:style>
  <w:style w:type="character" w:customStyle="1" w:styleId="WW8Num33z2">
    <w:name w:val="WW8Num33z2"/>
    <w:rsid w:val="00C15E9F"/>
    <w:rPr>
      <w:rFonts w:ascii="Wingdings" w:hAnsi="Wingdings"/>
    </w:rPr>
  </w:style>
  <w:style w:type="character" w:customStyle="1" w:styleId="WW8Num33z3">
    <w:name w:val="WW8Num33z3"/>
    <w:rsid w:val="00C15E9F"/>
    <w:rPr>
      <w:rFonts w:ascii="Symbol" w:hAnsi="Symbol"/>
    </w:rPr>
  </w:style>
  <w:style w:type="character" w:customStyle="1" w:styleId="WW8Num35z0">
    <w:name w:val="WW8Num35z0"/>
    <w:rsid w:val="00C15E9F"/>
    <w:rPr>
      <w:rFonts w:ascii="Symbol" w:hAnsi="Symbol"/>
    </w:rPr>
  </w:style>
  <w:style w:type="character" w:customStyle="1" w:styleId="WW8Num35z1">
    <w:name w:val="WW8Num35z1"/>
    <w:rsid w:val="00C15E9F"/>
    <w:rPr>
      <w:rFonts w:ascii="Courier New" w:hAnsi="Courier New"/>
    </w:rPr>
  </w:style>
  <w:style w:type="character" w:customStyle="1" w:styleId="WW8Num35z2">
    <w:name w:val="WW8Num35z2"/>
    <w:rsid w:val="00C15E9F"/>
    <w:rPr>
      <w:rFonts w:ascii="Wingdings" w:hAnsi="Wingdings"/>
    </w:rPr>
  </w:style>
  <w:style w:type="character" w:customStyle="1" w:styleId="WW8Num37z0">
    <w:name w:val="WW8Num37z0"/>
    <w:rsid w:val="00C15E9F"/>
    <w:rPr>
      <w:rFonts w:ascii="Symbol" w:hAnsi="Symbol"/>
    </w:rPr>
  </w:style>
  <w:style w:type="character" w:customStyle="1" w:styleId="WW8Num37z1">
    <w:name w:val="WW8Num37z1"/>
    <w:rsid w:val="00C15E9F"/>
    <w:rPr>
      <w:rFonts w:ascii="Courier New" w:hAnsi="Courier New"/>
    </w:rPr>
  </w:style>
  <w:style w:type="character" w:customStyle="1" w:styleId="WW8Num37z2">
    <w:name w:val="WW8Num37z2"/>
    <w:rsid w:val="00C15E9F"/>
    <w:rPr>
      <w:rFonts w:ascii="Wingdings" w:hAnsi="Wingdings"/>
    </w:rPr>
  </w:style>
  <w:style w:type="character" w:customStyle="1" w:styleId="WW8Num39z0">
    <w:name w:val="WW8Num39z0"/>
    <w:rsid w:val="00C15E9F"/>
    <w:rPr>
      <w:rFonts w:ascii="Symbol" w:hAnsi="Symbol"/>
    </w:rPr>
  </w:style>
  <w:style w:type="character" w:customStyle="1" w:styleId="WW8Num39z1">
    <w:name w:val="WW8Num39z1"/>
    <w:rsid w:val="00C15E9F"/>
    <w:rPr>
      <w:rFonts w:ascii="Courier New" w:hAnsi="Courier New"/>
    </w:rPr>
  </w:style>
  <w:style w:type="character" w:customStyle="1" w:styleId="WW8Num39z2">
    <w:name w:val="WW8Num39z2"/>
    <w:rsid w:val="00C15E9F"/>
    <w:rPr>
      <w:rFonts w:ascii="Wingdings" w:hAnsi="Wingdings"/>
    </w:rPr>
  </w:style>
  <w:style w:type="character" w:customStyle="1" w:styleId="WW8Num40z0">
    <w:name w:val="WW8Num40z0"/>
    <w:rsid w:val="00C15E9F"/>
    <w:rPr>
      <w:rFonts w:ascii="Symbol" w:hAnsi="Symbol"/>
      <w:color w:val="auto"/>
    </w:rPr>
  </w:style>
  <w:style w:type="character" w:customStyle="1" w:styleId="WW8Num40z1">
    <w:name w:val="WW8Num40z1"/>
    <w:rsid w:val="00C15E9F"/>
    <w:rPr>
      <w:rFonts w:ascii="Courier New" w:hAnsi="Courier New"/>
    </w:rPr>
  </w:style>
  <w:style w:type="character" w:customStyle="1" w:styleId="WW8Num40z2">
    <w:name w:val="WW8Num40z2"/>
    <w:rsid w:val="00C15E9F"/>
    <w:rPr>
      <w:rFonts w:ascii="Wingdings" w:hAnsi="Wingdings"/>
    </w:rPr>
  </w:style>
  <w:style w:type="character" w:customStyle="1" w:styleId="WW8Num40z3">
    <w:name w:val="WW8Num40z3"/>
    <w:rsid w:val="00C15E9F"/>
    <w:rPr>
      <w:rFonts w:ascii="Symbol" w:hAnsi="Symbol"/>
    </w:rPr>
  </w:style>
  <w:style w:type="character" w:customStyle="1" w:styleId="WW8Num42z0">
    <w:name w:val="WW8Num42z0"/>
    <w:rsid w:val="00C15E9F"/>
    <w:rPr>
      <w:rFonts w:ascii="Symbol" w:hAnsi="Symbol"/>
    </w:rPr>
  </w:style>
  <w:style w:type="character" w:customStyle="1" w:styleId="WW8Num42z1">
    <w:name w:val="WW8Num42z1"/>
    <w:rsid w:val="00C15E9F"/>
    <w:rPr>
      <w:rFonts w:ascii="Courier New" w:hAnsi="Courier New" w:cs="Courier New"/>
    </w:rPr>
  </w:style>
  <w:style w:type="character" w:customStyle="1" w:styleId="WW8Num42z2">
    <w:name w:val="WW8Num42z2"/>
    <w:rsid w:val="00C15E9F"/>
    <w:rPr>
      <w:rFonts w:ascii="Wingdings" w:hAnsi="Wingdings"/>
    </w:rPr>
  </w:style>
  <w:style w:type="character" w:customStyle="1" w:styleId="WW8Num43z0">
    <w:name w:val="WW8Num43z0"/>
    <w:rsid w:val="00C15E9F"/>
    <w:rPr>
      <w:b/>
    </w:rPr>
  </w:style>
  <w:style w:type="character" w:customStyle="1" w:styleId="WW8Num44z0">
    <w:name w:val="WW8Num44z0"/>
    <w:rsid w:val="00C15E9F"/>
    <w:rPr>
      <w:rFonts w:ascii="Times New Roman" w:eastAsia="Times New Roman" w:hAnsi="Times New Roman" w:cs="Times New Roman"/>
      <w:b w:val="0"/>
      <w:color w:val="auto"/>
      <w:sz w:val="24"/>
      <w:u w:val="none"/>
    </w:rPr>
  </w:style>
  <w:style w:type="character" w:customStyle="1" w:styleId="WW8Num44z1">
    <w:name w:val="WW8Num44z1"/>
    <w:rsid w:val="00C15E9F"/>
    <w:rPr>
      <w:rFonts w:ascii="Courier New" w:hAnsi="Courier New" w:cs="Courier New"/>
    </w:rPr>
  </w:style>
  <w:style w:type="character" w:customStyle="1" w:styleId="WW8Num44z2">
    <w:name w:val="WW8Num44z2"/>
    <w:rsid w:val="00C15E9F"/>
    <w:rPr>
      <w:rFonts w:ascii="Wingdings" w:hAnsi="Wingdings"/>
    </w:rPr>
  </w:style>
  <w:style w:type="character" w:customStyle="1" w:styleId="WW8Num44z3">
    <w:name w:val="WW8Num44z3"/>
    <w:rsid w:val="00C15E9F"/>
    <w:rPr>
      <w:rFonts w:ascii="Symbol" w:hAnsi="Symbol"/>
    </w:rPr>
  </w:style>
  <w:style w:type="character" w:customStyle="1" w:styleId="WW8Num45z0">
    <w:name w:val="WW8Num45z0"/>
    <w:rsid w:val="00C15E9F"/>
    <w:rPr>
      <w:rFonts w:ascii="Symbol" w:hAnsi="Symbol"/>
    </w:rPr>
  </w:style>
  <w:style w:type="character" w:customStyle="1" w:styleId="WW8Num45z1">
    <w:name w:val="WW8Num45z1"/>
    <w:rsid w:val="00C15E9F"/>
    <w:rPr>
      <w:rFonts w:ascii="Courier New" w:hAnsi="Courier New"/>
    </w:rPr>
  </w:style>
  <w:style w:type="character" w:customStyle="1" w:styleId="WW8Num45z2">
    <w:name w:val="WW8Num45z2"/>
    <w:rsid w:val="00C15E9F"/>
    <w:rPr>
      <w:rFonts w:ascii="Wingdings" w:hAnsi="Wingdings"/>
    </w:rPr>
  </w:style>
  <w:style w:type="character" w:customStyle="1" w:styleId="WW8Num46z0">
    <w:name w:val="WW8Num46z0"/>
    <w:rsid w:val="00C15E9F"/>
    <w:rPr>
      <w:rFonts w:ascii="Symbol" w:hAnsi="Symbol"/>
      <w:color w:val="auto"/>
    </w:rPr>
  </w:style>
  <w:style w:type="character" w:customStyle="1" w:styleId="WW8Num51z0">
    <w:name w:val="WW8Num51z0"/>
    <w:rsid w:val="00C15E9F"/>
    <w:rPr>
      <w:rFonts w:ascii="Symbol" w:hAnsi="Symbol"/>
    </w:rPr>
  </w:style>
  <w:style w:type="character" w:customStyle="1" w:styleId="WW8Num52z0">
    <w:name w:val="WW8Num52z0"/>
    <w:rsid w:val="00C15E9F"/>
    <w:rPr>
      <w:b/>
    </w:rPr>
  </w:style>
  <w:style w:type="character" w:customStyle="1" w:styleId="WW8Num54z0">
    <w:name w:val="WW8Num54z0"/>
    <w:rsid w:val="00C15E9F"/>
    <w:rPr>
      <w:rFonts w:ascii="Symbol" w:hAnsi="Symbol"/>
    </w:rPr>
  </w:style>
  <w:style w:type="character" w:customStyle="1" w:styleId="WW8Num54z1">
    <w:name w:val="WW8Num54z1"/>
    <w:rsid w:val="00C15E9F"/>
    <w:rPr>
      <w:rFonts w:ascii="Courier New" w:hAnsi="Courier New"/>
    </w:rPr>
  </w:style>
  <w:style w:type="character" w:customStyle="1" w:styleId="WW8Num54z2">
    <w:name w:val="WW8Num54z2"/>
    <w:rsid w:val="00C15E9F"/>
    <w:rPr>
      <w:rFonts w:ascii="Wingdings" w:hAnsi="Wingdings"/>
    </w:rPr>
  </w:style>
  <w:style w:type="character" w:customStyle="1" w:styleId="WW8Num57z0">
    <w:name w:val="WW8Num57z0"/>
    <w:rsid w:val="00C15E9F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C15E9F"/>
    <w:rPr>
      <w:rFonts w:ascii="Courier New" w:hAnsi="Courier New"/>
    </w:rPr>
  </w:style>
  <w:style w:type="character" w:customStyle="1" w:styleId="WW8Num57z2">
    <w:name w:val="WW8Num57z2"/>
    <w:rsid w:val="00C15E9F"/>
    <w:rPr>
      <w:rFonts w:ascii="Wingdings" w:hAnsi="Wingdings"/>
    </w:rPr>
  </w:style>
  <w:style w:type="character" w:customStyle="1" w:styleId="WW8Num57z3">
    <w:name w:val="WW8Num57z3"/>
    <w:rsid w:val="00C15E9F"/>
    <w:rPr>
      <w:rFonts w:ascii="Symbol" w:hAnsi="Symbol"/>
    </w:rPr>
  </w:style>
  <w:style w:type="character" w:customStyle="1" w:styleId="WW8Num58z0">
    <w:name w:val="WW8Num58z0"/>
    <w:rsid w:val="00C15E9F"/>
    <w:rPr>
      <w:rFonts w:ascii="Symbol" w:hAnsi="Symbol"/>
    </w:rPr>
  </w:style>
  <w:style w:type="character" w:customStyle="1" w:styleId="WW8Num58z1">
    <w:name w:val="WW8Num58z1"/>
    <w:rsid w:val="00C15E9F"/>
    <w:rPr>
      <w:rFonts w:ascii="Courier New" w:hAnsi="Courier New"/>
    </w:rPr>
  </w:style>
  <w:style w:type="character" w:customStyle="1" w:styleId="WW8Num58z2">
    <w:name w:val="WW8Num58z2"/>
    <w:rsid w:val="00C15E9F"/>
    <w:rPr>
      <w:rFonts w:ascii="Wingdings" w:hAnsi="Wingdings"/>
    </w:rPr>
  </w:style>
  <w:style w:type="character" w:customStyle="1" w:styleId="WW8NumSt2z0">
    <w:name w:val="WW8NumSt2z0"/>
    <w:rsid w:val="00C15E9F"/>
    <w:rPr>
      <w:rFonts w:ascii="Symbol" w:hAnsi="Symbol"/>
    </w:rPr>
  </w:style>
  <w:style w:type="character" w:customStyle="1" w:styleId="Bekezdsalap-bettpusa">
    <w:name w:val="Bekezdés alap-betűtípusa"/>
    <w:rsid w:val="00C15E9F"/>
  </w:style>
  <w:style w:type="character" w:styleId="slostrnky">
    <w:name w:val="page number"/>
    <w:basedOn w:val="Bekezdsalap-bettpusa"/>
    <w:semiHidden/>
    <w:rsid w:val="00C15E9F"/>
  </w:style>
  <w:style w:type="character" w:styleId="Hypertextovodkaz">
    <w:name w:val="Hyperlink"/>
    <w:uiPriority w:val="99"/>
    <w:rsid w:val="00C15E9F"/>
    <w:rPr>
      <w:color w:val="0000FF"/>
      <w:u w:val="single"/>
    </w:rPr>
  </w:style>
  <w:style w:type="character" w:customStyle="1" w:styleId="Absatz-Standardschriftart">
    <w:name w:val="Absatz-Standardschriftart"/>
    <w:rsid w:val="00C15E9F"/>
  </w:style>
  <w:style w:type="character" w:customStyle="1" w:styleId="WW8Num38z0">
    <w:name w:val="WW8Num38z0"/>
    <w:rsid w:val="00C15E9F"/>
    <w:rPr>
      <w:b/>
    </w:rPr>
  </w:style>
  <w:style w:type="paragraph" w:customStyle="1" w:styleId="Cmsor">
    <w:name w:val="Címsor"/>
    <w:basedOn w:val="Normln"/>
    <w:next w:val="Zkladntext"/>
    <w:rsid w:val="00C15E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C15E9F"/>
    <w:pPr>
      <w:jc w:val="both"/>
    </w:pPr>
    <w:rPr>
      <w:sz w:val="22"/>
      <w:lang w:val="en-GB"/>
    </w:rPr>
  </w:style>
  <w:style w:type="paragraph" w:styleId="Seznam">
    <w:name w:val="List"/>
    <w:basedOn w:val="Zkladntext"/>
    <w:semiHidden/>
    <w:rsid w:val="00C15E9F"/>
    <w:rPr>
      <w:rFonts w:cs="Tahoma"/>
    </w:rPr>
  </w:style>
  <w:style w:type="paragraph" w:customStyle="1" w:styleId="Felirat">
    <w:name w:val="Felirat"/>
    <w:basedOn w:val="Normln"/>
    <w:rsid w:val="00C15E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n"/>
    <w:rsid w:val="00C15E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C15E9F"/>
    <w:pPr>
      <w:widowControl w:val="0"/>
      <w:tabs>
        <w:tab w:val="center" w:pos="4536"/>
        <w:tab w:val="right" w:pos="9072"/>
      </w:tabs>
    </w:pPr>
  </w:style>
  <w:style w:type="paragraph" w:customStyle="1" w:styleId="Szvegtrzs32">
    <w:name w:val="Szövegtörzs 32"/>
    <w:basedOn w:val="Normln"/>
    <w:rsid w:val="00C15E9F"/>
  </w:style>
  <w:style w:type="paragraph" w:customStyle="1" w:styleId="Szvegblokk1">
    <w:name w:val="Szövegblokk1"/>
    <w:basedOn w:val="Normln"/>
    <w:rsid w:val="00C15E9F"/>
    <w:pPr>
      <w:tabs>
        <w:tab w:val="left" w:pos="1134"/>
      </w:tabs>
      <w:ind w:left="567" w:right="565"/>
      <w:jc w:val="both"/>
    </w:pPr>
    <w:rPr>
      <w:sz w:val="24"/>
    </w:rPr>
  </w:style>
  <w:style w:type="paragraph" w:customStyle="1" w:styleId="Szvegtrzs21">
    <w:name w:val="Szövegtörzs 21"/>
    <w:basedOn w:val="Normln"/>
    <w:rsid w:val="00C15E9F"/>
    <w:rPr>
      <w:spacing w:val="-3"/>
      <w:sz w:val="24"/>
    </w:rPr>
  </w:style>
  <w:style w:type="paragraph" w:styleId="Textvysvtlivek">
    <w:name w:val="endnote text"/>
    <w:basedOn w:val="Normln"/>
    <w:semiHidden/>
    <w:rsid w:val="00C15E9F"/>
    <w:pPr>
      <w:tabs>
        <w:tab w:val="left" w:pos="567"/>
      </w:tabs>
    </w:pPr>
    <w:rPr>
      <w:sz w:val="22"/>
      <w:lang w:val="en-GB"/>
    </w:rPr>
  </w:style>
  <w:style w:type="paragraph" w:styleId="Zkladntextodsazen">
    <w:name w:val="Body Text Indent"/>
    <w:basedOn w:val="Normln"/>
    <w:link w:val="ZkladntextodsazenChar"/>
    <w:rsid w:val="00C15E9F"/>
    <w:pPr>
      <w:ind w:left="567" w:hanging="567"/>
    </w:pPr>
    <w:rPr>
      <w:b/>
      <w:sz w:val="22"/>
      <w:lang w:val="en-GB"/>
    </w:rPr>
  </w:style>
  <w:style w:type="paragraph" w:styleId="Zpat">
    <w:name w:val="footer"/>
    <w:basedOn w:val="Normln"/>
    <w:link w:val="ZpatChar"/>
    <w:uiPriority w:val="99"/>
    <w:rsid w:val="00C15E9F"/>
    <w:pPr>
      <w:tabs>
        <w:tab w:val="center" w:pos="4536"/>
        <w:tab w:val="right" w:pos="9072"/>
      </w:tabs>
    </w:pPr>
  </w:style>
  <w:style w:type="paragraph" w:customStyle="1" w:styleId="Szvegtrzs22">
    <w:name w:val="Szövegtörzs 22"/>
    <w:basedOn w:val="Normln"/>
    <w:rsid w:val="00C15E9F"/>
    <w:pPr>
      <w:spacing w:after="120" w:line="480" w:lineRule="auto"/>
    </w:pPr>
  </w:style>
  <w:style w:type="paragraph" w:customStyle="1" w:styleId="Szvegtrzsbehzssal21">
    <w:name w:val="Szövegtörzs behúzással 21"/>
    <w:basedOn w:val="Normln"/>
    <w:rsid w:val="00C15E9F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n"/>
    <w:rsid w:val="00C15E9F"/>
    <w:pPr>
      <w:spacing w:after="120"/>
      <w:ind w:left="283"/>
    </w:pPr>
    <w:rPr>
      <w:sz w:val="16"/>
      <w:szCs w:val="16"/>
    </w:rPr>
  </w:style>
  <w:style w:type="paragraph" w:customStyle="1" w:styleId="Szvegblokk10">
    <w:name w:val="Szövegblokk1"/>
    <w:basedOn w:val="Normln"/>
    <w:rsid w:val="00C15E9F"/>
    <w:pPr>
      <w:pBdr>
        <w:top w:val="single" w:sz="8" w:space="13" w:color="000000" w:shadow="1"/>
        <w:left w:val="single" w:sz="8" w:space="4" w:color="000000" w:shadow="1"/>
        <w:bottom w:val="single" w:sz="8" w:space="12" w:color="000000" w:shadow="1"/>
        <w:right w:val="single" w:sz="8" w:space="4" w:color="000000" w:shadow="1"/>
      </w:pBdr>
      <w:shd w:val="clear" w:color="auto" w:fill="CCCCCC"/>
      <w:spacing w:before="120" w:after="120"/>
      <w:ind w:left="2693" w:right="1701"/>
      <w:jc w:val="center"/>
    </w:pPr>
    <w:rPr>
      <w:b/>
      <w:bCs/>
      <w:sz w:val="32"/>
    </w:rPr>
  </w:style>
  <w:style w:type="paragraph" w:styleId="Obsah1">
    <w:name w:val="toc 1"/>
    <w:basedOn w:val="Normln"/>
    <w:next w:val="Normln"/>
    <w:uiPriority w:val="39"/>
    <w:qFormat/>
    <w:rsid w:val="00C15E9F"/>
    <w:pPr>
      <w:tabs>
        <w:tab w:val="left" w:pos="1701"/>
        <w:tab w:val="right" w:pos="9060"/>
      </w:tabs>
    </w:pPr>
  </w:style>
  <w:style w:type="paragraph" w:styleId="Obsah2">
    <w:name w:val="toc 2"/>
    <w:basedOn w:val="Normln"/>
    <w:next w:val="Normln"/>
    <w:uiPriority w:val="39"/>
    <w:qFormat/>
    <w:rsid w:val="00C15E9F"/>
    <w:pPr>
      <w:tabs>
        <w:tab w:val="left" w:pos="1843"/>
        <w:tab w:val="right" w:pos="9060"/>
      </w:tabs>
      <w:ind w:left="1701" w:hanging="1501"/>
    </w:pPr>
  </w:style>
  <w:style w:type="paragraph" w:styleId="Obsah3">
    <w:name w:val="toc 3"/>
    <w:basedOn w:val="Normln"/>
    <w:next w:val="Normln"/>
    <w:uiPriority w:val="39"/>
    <w:qFormat/>
    <w:rsid w:val="00C15E9F"/>
    <w:pPr>
      <w:tabs>
        <w:tab w:val="left" w:pos="1701"/>
        <w:tab w:val="right" w:pos="9060"/>
      </w:tabs>
      <w:ind w:left="1701" w:hanging="1301"/>
    </w:pPr>
  </w:style>
  <w:style w:type="paragraph" w:customStyle="1" w:styleId="Szvegtrzs31">
    <w:name w:val="Szövegtörzs 31"/>
    <w:basedOn w:val="Normln"/>
    <w:rsid w:val="00C15E9F"/>
  </w:style>
  <w:style w:type="paragraph" w:customStyle="1" w:styleId="Szvegtrzs210">
    <w:name w:val="Szövegtörzs 21"/>
    <w:basedOn w:val="Normln"/>
    <w:rsid w:val="00C15E9F"/>
    <w:pPr>
      <w:spacing w:after="120" w:line="480" w:lineRule="auto"/>
    </w:pPr>
  </w:style>
  <w:style w:type="paragraph" w:customStyle="1" w:styleId="Tblzattartalom">
    <w:name w:val="Táblázattartalom"/>
    <w:basedOn w:val="Normln"/>
    <w:rsid w:val="00C15E9F"/>
    <w:pPr>
      <w:suppressLineNumbers/>
    </w:pPr>
  </w:style>
  <w:style w:type="paragraph" w:customStyle="1" w:styleId="Tblzatfejlc">
    <w:name w:val="Táblázatfejléc"/>
    <w:basedOn w:val="Tblzattartalom"/>
    <w:rsid w:val="00C15E9F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rsid w:val="00C15E9F"/>
    <w:rPr>
      <w:rFonts w:ascii="Tahoma" w:hAnsi="Tahoma" w:cs="Tahoma"/>
      <w:sz w:val="16"/>
      <w:szCs w:val="16"/>
    </w:rPr>
  </w:style>
  <w:style w:type="paragraph" w:customStyle="1" w:styleId="TextkrpermitEinzug">
    <w:name w:val="Textkörper mit Einzug"/>
    <w:basedOn w:val="Zkladntext"/>
    <w:rsid w:val="00C15E9F"/>
    <w:pPr>
      <w:ind w:left="851"/>
    </w:pPr>
    <w:rPr>
      <w:rFonts w:ascii="Arial" w:hAnsi="Arial"/>
      <w:sz w:val="24"/>
      <w:lang w:val="de-DE"/>
    </w:rPr>
  </w:style>
  <w:style w:type="paragraph" w:customStyle="1" w:styleId="Gliederung4-Text">
    <w:name w:val="Gliederung 4-Text"/>
    <w:basedOn w:val="Nadpis4"/>
    <w:rsid w:val="00C15E9F"/>
    <w:pPr>
      <w:numPr>
        <w:numId w:val="0"/>
      </w:numPr>
      <w:ind w:left="993"/>
      <w:jc w:val="both"/>
      <w:outlineLvl w:val="9"/>
    </w:pPr>
    <w:rPr>
      <w:rFonts w:ascii="Arial" w:hAnsi="Arial"/>
      <w:lang w:val="en-US"/>
    </w:rPr>
  </w:style>
  <w:style w:type="paragraph" w:styleId="Obsah4">
    <w:name w:val="toc 4"/>
    <w:basedOn w:val="Trgymutat"/>
    <w:uiPriority w:val="39"/>
    <w:rsid w:val="00C15E9F"/>
    <w:pPr>
      <w:tabs>
        <w:tab w:val="right" w:leader="dot" w:pos="9637"/>
      </w:tabs>
      <w:ind w:left="849"/>
    </w:pPr>
  </w:style>
  <w:style w:type="paragraph" w:styleId="Obsah5">
    <w:name w:val="toc 5"/>
    <w:basedOn w:val="Trgymutat"/>
    <w:uiPriority w:val="39"/>
    <w:rsid w:val="00C15E9F"/>
    <w:pPr>
      <w:tabs>
        <w:tab w:val="right" w:leader="dot" w:pos="9637"/>
      </w:tabs>
      <w:ind w:left="1132"/>
    </w:pPr>
  </w:style>
  <w:style w:type="paragraph" w:styleId="Obsah6">
    <w:name w:val="toc 6"/>
    <w:basedOn w:val="Trgymutat"/>
    <w:semiHidden/>
    <w:rsid w:val="00C15E9F"/>
    <w:pPr>
      <w:tabs>
        <w:tab w:val="right" w:leader="dot" w:pos="9637"/>
      </w:tabs>
      <w:ind w:left="1415"/>
    </w:pPr>
  </w:style>
  <w:style w:type="paragraph" w:styleId="Obsah7">
    <w:name w:val="toc 7"/>
    <w:basedOn w:val="Trgymutat"/>
    <w:semiHidden/>
    <w:rsid w:val="00C15E9F"/>
    <w:pPr>
      <w:tabs>
        <w:tab w:val="right" w:leader="dot" w:pos="9637"/>
      </w:tabs>
      <w:ind w:left="1698"/>
    </w:pPr>
  </w:style>
  <w:style w:type="paragraph" w:styleId="Obsah8">
    <w:name w:val="toc 8"/>
    <w:basedOn w:val="Trgymutat"/>
    <w:semiHidden/>
    <w:rsid w:val="00C15E9F"/>
    <w:pPr>
      <w:tabs>
        <w:tab w:val="right" w:leader="dot" w:pos="9637"/>
      </w:tabs>
      <w:ind w:left="1981"/>
    </w:pPr>
  </w:style>
  <w:style w:type="paragraph" w:styleId="Obsah9">
    <w:name w:val="toc 9"/>
    <w:basedOn w:val="Trgymutat"/>
    <w:rsid w:val="00C15E9F"/>
    <w:pPr>
      <w:tabs>
        <w:tab w:val="right" w:leader="dot" w:pos="9637"/>
      </w:tabs>
      <w:ind w:left="2264"/>
    </w:pPr>
  </w:style>
  <w:style w:type="paragraph" w:customStyle="1" w:styleId="Tartalomjegyzk10">
    <w:name w:val="Tartalomjegyzék 10"/>
    <w:basedOn w:val="Trgymutat"/>
    <w:rsid w:val="00C15E9F"/>
    <w:pPr>
      <w:tabs>
        <w:tab w:val="right" w:leader="dot" w:pos="9637"/>
      </w:tabs>
      <w:ind w:left="2547"/>
    </w:pPr>
  </w:style>
  <w:style w:type="character" w:customStyle="1" w:styleId="s">
    <w:name w:val="s"/>
    <w:basedOn w:val="Standardnpsmoodstavce"/>
    <w:rsid w:val="00F76EB4"/>
  </w:style>
  <w:style w:type="character" w:customStyle="1" w:styleId="f10">
    <w:name w:val="f10"/>
    <w:basedOn w:val="Standardnpsmoodstavce"/>
    <w:rsid w:val="00F76EB4"/>
  </w:style>
  <w:style w:type="table" w:styleId="Mkatabulky">
    <w:name w:val="Table Grid"/>
    <w:basedOn w:val="Normlntabulka"/>
    <w:uiPriority w:val="59"/>
    <w:rsid w:val="001A7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rsid w:val="00307D55"/>
    <w:rPr>
      <w:rFonts w:ascii="Arial" w:hAnsi="Arial" w:cs="Arial" w:hint="default"/>
    </w:rPr>
  </w:style>
  <w:style w:type="character" w:customStyle="1" w:styleId="f101">
    <w:name w:val="f101"/>
    <w:rsid w:val="00307D55"/>
    <w:rPr>
      <w:sz w:val="20"/>
      <w:szCs w:val="20"/>
    </w:rPr>
  </w:style>
  <w:style w:type="character" w:customStyle="1" w:styleId="ZhlavChar">
    <w:name w:val="Záhlaví Char"/>
    <w:link w:val="Zhlav"/>
    <w:locked/>
    <w:rsid w:val="00D72C39"/>
    <w:rPr>
      <w:lang w:eastAsia="ar-SA"/>
    </w:rPr>
  </w:style>
  <w:style w:type="paragraph" w:customStyle="1" w:styleId="Default">
    <w:name w:val="Default"/>
    <w:uiPriority w:val="99"/>
    <w:rsid w:val="00D72C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562D8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62D80"/>
    <w:rPr>
      <w:lang w:eastAsia="ar-SA"/>
    </w:rPr>
  </w:style>
  <w:style w:type="paragraph" w:customStyle="1" w:styleId="StandardohneAbstand">
    <w:name w:val="Standard ohne Abstand"/>
    <w:basedOn w:val="Normln"/>
    <w:rsid w:val="00562D80"/>
    <w:pPr>
      <w:tabs>
        <w:tab w:val="left" w:pos="720"/>
      </w:tabs>
      <w:suppressAutoHyphens w:val="0"/>
      <w:ind w:left="720"/>
    </w:pPr>
    <w:rPr>
      <w:rFonts w:ascii="Arial" w:hAnsi="Arial"/>
      <w:sz w:val="24"/>
      <w:lang w:val="de-DE" w:eastAsia="en-GB"/>
    </w:rPr>
  </w:style>
  <w:style w:type="paragraph" w:styleId="Normlnodsazen">
    <w:name w:val="Normal Indent"/>
    <w:basedOn w:val="Normln"/>
    <w:rsid w:val="00562D80"/>
    <w:pPr>
      <w:tabs>
        <w:tab w:val="left" w:pos="720"/>
      </w:tabs>
      <w:suppressAutoHyphens w:val="0"/>
      <w:spacing w:before="240" w:after="240"/>
      <w:ind w:left="720"/>
    </w:pPr>
    <w:rPr>
      <w:rFonts w:ascii="Arial" w:hAnsi="Arial"/>
      <w:sz w:val="24"/>
      <w:lang w:val="de-DE" w:eastAsia="en-GB"/>
    </w:rPr>
  </w:style>
  <w:style w:type="paragraph" w:customStyle="1" w:styleId="02">
    <w:name w:val="02"/>
    <w:basedOn w:val="Normln"/>
    <w:uiPriority w:val="99"/>
    <w:rsid w:val="00925DBC"/>
    <w:pPr>
      <w:widowControl w:val="0"/>
      <w:overflowPunct w:val="0"/>
      <w:autoSpaceDE w:val="0"/>
      <w:spacing w:before="120" w:after="120" w:line="264" w:lineRule="auto"/>
      <w:ind w:hanging="567"/>
      <w:textAlignment w:val="baseline"/>
    </w:pPr>
    <w:rPr>
      <w:b/>
      <w:kern w:val="1"/>
      <w:sz w:val="24"/>
      <w:szCs w:val="24"/>
      <w:lang w:eastAsia="hu-HU"/>
    </w:rPr>
  </w:style>
  <w:style w:type="paragraph" w:styleId="Normlnweb">
    <w:name w:val="Normal (Web)"/>
    <w:basedOn w:val="Normln"/>
    <w:uiPriority w:val="99"/>
    <w:semiHidden/>
    <w:unhideWhenUsed/>
    <w:rsid w:val="00925DBC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01">
    <w:name w:val="01"/>
    <w:basedOn w:val="Normln"/>
    <w:uiPriority w:val="99"/>
    <w:rsid w:val="008E423B"/>
    <w:pPr>
      <w:widowControl w:val="0"/>
      <w:overflowPunct w:val="0"/>
      <w:autoSpaceDE w:val="0"/>
      <w:spacing w:before="240" w:after="120" w:line="264" w:lineRule="auto"/>
      <w:ind w:hanging="567"/>
      <w:textAlignment w:val="baseline"/>
    </w:pPr>
    <w:rPr>
      <w:b/>
      <w:kern w:val="1"/>
      <w:sz w:val="24"/>
      <w:szCs w:val="24"/>
      <w:lang w:eastAsia="hu-HU"/>
    </w:rPr>
  </w:style>
  <w:style w:type="paragraph" w:styleId="Nzev">
    <w:name w:val="Title"/>
    <w:basedOn w:val="Normln"/>
    <w:next w:val="Normln"/>
    <w:link w:val="NzevChar"/>
    <w:qFormat/>
    <w:rsid w:val="00B05779"/>
    <w:pPr>
      <w:widowControl w:val="0"/>
      <w:tabs>
        <w:tab w:val="left" w:pos="1134"/>
        <w:tab w:val="left" w:pos="5103"/>
      </w:tabs>
      <w:ind w:right="2833"/>
    </w:pPr>
    <w:rPr>
      <w:b/>
      <w:caps/>
      <w:sz w:val="24"/>
    </w:rPr>
  </w:style>
  <w:style w:type="character" w:customStyle="1" w:styleId="NzevChar">
    <w:name w:val="Název Char"/>
    <w:link w:val="Nzev"/>
    <w:rsid w:val="00B05779"/>
    <w:rPr>
      <w:rFonts w:cs="Wingdings"/>
      <w:b/>
      <w:caps/>
      <w:sz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423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8E423B"/>
    <w:rPr>
      <w:rFonts w:ascii="Cambria" w:hAnsi="Cambria"/>
      <w:sz w:val="24"/>
      <w:szCs w:val="24"/>
      <w:lang w:eastAsia="ar-SA"/>
    </w:rPr>
  </w:style>
  <w:style w:type="character" w:styleId="Odkaznakoment">
    <w:name w:val="annotation reference"/>
    <w:semiHidden/>
    <w:unhideWhenUsed/>
    <w:rsid w:val="008E4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23B"/>
  </w:style>
  <w:style w:type="character" w:customStyle="1" w:styleId="TextkomenteChar">
    <w:name w:val="Text komentáře Char"/>
    <w:link w:val="Textkomente"/>
    <w:uiPriority w:val="99"/>
    <w:semiHidden/>
    <w:rsid w:val="008E423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2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23B"/>
    <w:rPr>
      <w:b/>
      <w:bCs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53D4E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Odkaznavysvtlivky">
    <w:name w:val="endnote reference"/>
    <w:semiHidden/>
    <w:unhideWhenUsed/>
    <w:rsid w:val="00947ADA"/>
    <w:rPr>
      <w:vertAlign w:val="superscript"/>
    </w:rPr>
  </w:style>
  <w:style w:type="character" w:customStyle="1" w:styleId="Flietext">
    <w:name w:val="Fließtext"/>
    <w:rsid w:val="00511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/>
    </w:rPr>
  </w:style>
  <w:style w:type="character" w:customStyle="1" w:styleId="st">
    <w:name w:val="st"/>
    <w:basedOn w:val="Standardnpsmoodstavce"/>
    <w:rsid w:val="009B1E88"/>
  </w:style>
  <w:style w:type="paragraph" w:customStyle="1" w:styleId="Listaszerbekezds1">
    <w:name w:val="Listaszerű bekezdés1"/>
    <w:basedOn w:val="Normln"/>
    <w:qFormat/>
    <w:rsid w:val="00337F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nakapoznpodarou">
    <w:name w:val="footnote reference"/>
    <w:semiHidden/>
    <w:rsid w:val="003209A3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3209A3"/>
    <w:pPr>
      <w:suppressAutoHyphens w:val="0"/>
      <w:jc w:val="both"/>
    </w:pPr>
    <w:rPr>
      <w:lang w:val="en-GB" w:eastAsia="en-US"/>
    </w:rPr>
  </w:style>
  <w:style w:type="character" w:customStyle="1" w:styleId="TextpoznpodarouChar">
    <w:name w:val="Text pozn. pod čarou Char"/>
    <w:link w:val="Textpoznpodarou"/>
    <w:semiHidden/>
    <w:rsid w:val="003209A3"/>
    <w:rPr>
      <w:lang w:val="en-GB" w:eastAsia="en-US"/>
    </w:rPr>
  </w:style>
  <w:style w:type="paragraph" w:styleId="Textvbloku">
    <w:name w:val="Block Text"/>
    <w:basedOn w:val="Normln"/>
    <w:rsid w:val="003209A3"/>
    <w:pPr>
      <w:suppressAutoHyphens w:val="0"/>
      <w:spacing w:line="260" w:lineRule="exact"/>
      <w:ind w:left="2268" w:right="1711" w:hanging="567"/>
    </w:pPr>
    <w:rPr>
      <w:b/>
      <w:sz w:val="22"/>
      <w:lang w:val="en-GB" w:eastAsia="en-US"/>
    </w:rPr>
  </w:style>
  <w:style w:type="paragraph" w:styleId="Zkladntext2">
    <w:name w:val="Body Text 2"/>
    <w:basedOn w:val="Normln"/>
    <w:link w:val="Zkladntext2Char"/>
    <w:rsid w:val="003209A3"/>
    <w:pPr>
      <w:tabs>
        <w:tab w:val="left" w:pos="567"/>
      </w:tabs>
      <w:suppressAutoHyphens w:val="0"/>
      <w:ind w:left="567" w:hanging="567"/>
    </w:pPr>
    <w:rPr>
      <w:b/>
      <w:sz w:val="22"/>
      <w:lang w:val="en-GB" w:eastAsia="en-US"/>
    </w:rPr>
  </w:style>
  <w:style w:type="character" w:customStyle="1" w:styleId="Zkladntext2Char">
    <w:name w:val="Základní text 2 Char"/>
    <w:link w:val="Zkladntext2"/>
    <w:rsid w:val="003209A3"/>
    <w:rPr>
      <w:b/>
      <w:sz w:val="22"/>
      <w:lang w:val="en-GB" w:eastAsia="en-US"/>
    </w:rPr>
  </w:style>
  <w:style w:type="paragraph" w:styleId="Zkladntext3">
    <w:name w:val="Body Text 3"/>
    <w:basedOn w:val="Normln"/>
    <w:link w:val="Zkladntext3Char"/>
    <w:rsid w:val="003209A3"/>
    <w:pPr>
      <w:tabs>
        <w:tab w:val="left" w:pos="567"/>
      </w:tabs>
      <w:suppressAutoHyphens w:val="0"/>
      <w:spacing w:line="260" w:lineRule="exact"/>
      <w:ind w:right="113"/>
      <w:jc w:val="both"/>
    </w:pPr>
    <w:rPr>
      <w:b/>
      <w:sz w:val="22"/>
      <w:lang w:val="en-GB" w:eastAsia="en-US"/>
    </w:rPr>
  </w:style>
  <w:style w:type="character" w:customStyle="1" w:styleId="Zkladntext3Char">
    <w:name w:val="Základní text 3 Char"/>
    <w:link w:val="Zkladntext3"/>
    <w:rsid w:val="003209A3"/>
    <w:rPr>
      <w:b/>
      <w:sz w:val="22"/>
      <w:lang w:val="en-GB" w:eastAsia="en-US"/>
    </w:rPr>
  </w:style>
  <w:style w:type="paragraph" w:styleId="Zkladntextodsazen3">
    <w:name w:val="Body Text Indent 3"/>
    <w:basedOn w:val="Normln"/>
    <w:link w:val="Zkladntextodsazen3Char"/>
    <w:rsid w:val="003209A3"/>
    <w:pPr>
      <w:tabs>
        <w:tab w:val="left" w:pos="567"/>
      </w:tabs>
      <w:suppressAutoHyphens w:val="0"/>
      <w:ind w:left="567" w:hanging="567"/>
    </w:pPr>
    <w:rPr>
      <w:sz w:val="22"/>
      <w:lang w:val="en-GB" w:eastAsia="en-US"/>
    </w:rPr>
  </w:style>
  <w:style w:type="character" w:customStyle="1" w:styleId="Zkladntextodsazen3Char">
    <w:name w:val="Základní text odsazený 3 Char"/>
    <w:link w:val="Zkladntextodsazen3"/>
    <w:rsid w:val="003209A3"/>
    <w:rPr>
      <w:sz w:val="22"/>
      <w:lang w:val="en-GB" w:eastAsia="en-US"/>
    </w:rPr>
  </w:style>
  <w:style w:type="paragraph" w:customStyle="1" w:styleId="AHeader1">
    <w:name w:val="AHeader 1"/>
    <w:basedOn w:val="Normln"/>
    <w:rsid w:val="003209A3"/>
    <w:pPr>
      <w:numPr>
        <w:numId w:val="2"/>
      </w:numPr>
      <w:suppressAutoHyphens w:val="0"/>
      <w:spacing w:after="120"/>
    </w:pPr>
    <w:rPr>
      <w:rFonts w:ascii="Arial" w:hAnsi="Arial" w:cs="Arial"/>
      <w:b/>
      <w:bCs/>
      <w:sz w:val="24"/>
      <w:lang w:val="en-GB" w:eastAsia="en-US"/>
    </w:rPr>
  </w:style>
  <w:style w:type="paragraph" w:customStyle="1" w:styleId="AHeader2">
    <w:name w:val="AHeader 2"/>
    <w:basedOn w:val="AHeader1"/>
    <w:rsid w:val="003209A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209A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3209A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209A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209A3"/>
    <w:rPr>
      <w:color w:val="800080"/>
      <w:u w:val="single"/>
    </w:rPr>
  </w:style>
  <w:style w:type="paragraph" w:customStyle="1" w:styleId="Seliteteksti">
    <w:name w:val="Seliteteksti"/>
    <w:basedOn w:val="Normln"/>
    <w:semiHidden/>
    <w:rsid w:val="003209A3"/>
    <w:pPr>
      <w:tabs>
        <w:tab w:val="left" w:pos="567"/>
      </w:tabs>
      <w:suppressAutoHyphens w:val="0"/>
      <w:spacing w:line="260" w:lineRule="exact"/>
    </w:pPr>
    <w:rPr>
      <w:rFonts w:ascii="Tahoma" w:hAnsi="Tahoma" w:cs="Tahoma"/>
      <w:sz w:val="16"/>
      <w:szCs w:val="16"/>
      <w:lang w:val="en-GB"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209A3"/>
    <w:pPr>
      <w:tabs>
        <w:tab w:val="left" w:pos="567"/>
      </w:tabs>
      <w:suppressAutoHyphens w:val="0"/>
      <w:spacing w:line="260" w:lineRule="exact"/>
    </w:pPr>
    <w:rPr>
      <w:rFonts w:ascii="Tahoma" w:hAnsi="Tahoma"/>
      <w:sz w:val="16"/>
      <w:szCs w:val="16"/>
      <w:lang w:val="en-GB" w:eastAsia="en-US"/>
    </w:rPr>
  </w:style>
  <w:style w:type="character" w:customStyle="1" w:styleId="RozloendokumentuChar">
    <w:name w:val="Rozložení dokumentu Char"/>
    <w:link w:val="Rozloendokumentu"/>
    <w:uiPriority w:val="99"/>
    <w:semiHidden/>
    <w:rsid w:val="003209A3"/>
    <w:rPr>
      <w:rFonts w:ascii="Tahoma" w:hAnsi="Tahoma"/>
      <w:sz w:val="16"/>
      <w:szCs w:val="16"/>
      <w:lang w:val="en-GB" w:eastAsia="en-US"/>
    </w:rPr>
  </w:style>
  <w:style w:type="paragraph" w:styleId="Revize">
    <w:name w:val="Revision"/>
    <w:hidden/>
    <w:uiPriority w:val="99"/>
    <w:semiHidden/>
    <w:rsid w:val="003209A3"/>
    <w:rPr>
      <w:sz w:val="22"/>
      <w:lang w:val="en-GB" w:eastAsia="en-US"/>
    </w:rPr>
  </w:style>
  <w:style w:type="paragraph" w:styleId="Prosttext">
    <w:name w:val="Plain Text"/>
    <w:basedOn w:val="Normln"/>
    <w:link w:val="ProsttextChar"/>
    <w:uiPriority w:val="99"/>
    <w:unhideWhenUsed/>
    <w:rsid w:val="003209A3"/>
    <w:pPr>
      <w:suppressAutoHyphens w:val="0"/>
    </w:pPr>
    <w:rPr>
      <w:rFonts w:ascii="Arial" w:eastAsia="Calibri" w:hAnsi="Arial"/>
      <w:szCs w:val="21"/>
      <w:lang w:val="en-GB" w:eastAsia="en-US"/>
    </w:rPr>
  </w:style>
  <w:style w:type="character" w:customStyle="1" w:styleId="ProsttextChar">
    <w:name w:val="Prostý text Char"/>
    <w:link w:val="Prosttext"/>
    <w:uiPriority w:val="99"/>
    <w:rsid w:val="003209A3"/>
    <w:rPr>
      <w:rFonts w:ascii="Arial" w:eastAsia="Calibri" w:hAnsi="Arial"/>
      <w:szCs w:val="21"/>
      <w:lang w:val="en-GB" w:eastAsia="en-US"/>
    </w:rPr>
  </w:style>
  <w:style w:type="character" w:customStyle="1" w:styleId="ZpatChar">
    <w:name w:val="Zápatí Char"/>
    <w:link w:val="Zpat"/>
    <w:uiPriority w:val="99"/>
    <w:rsid w:val="003209A3"/>
    <w:rPr>
      <w:lang w:eastAsia="ar-SA"/>
    </w:rPr>
  </w:style>
  <w:style w:type="character" w:customStyle="1" w:styleId="ZkladntextChar">
    <w:name w:val="Základní text Char"/>
    <w:link w:val="Zkladntext"/>
    <w:rsid w:val="003209A3"/>
    <w:rPr>
      <w:sz w:val="22"/>
      <w:lang w:val="en-GB" w:eastAsia="ar-SA"/>
    </w:rPr>
  </w:style>
  <w:style w:type="character" w:customStyle="1" w:styleId="ZkladntextodsazenChar">
    <w:name w:val="Základní text odsazený Char"/>
    <w:link w:val="Zkladntextodsazen"/>
    <w:rsid w:val="003209A3"/>
    <w:rPr>
      <w:b/>
      <w:sz w:val="22"/>
      <w:lang w:val="en-GB" w:eastAsia="ar-SA"/>
    </w:rPr>
  </w:style>
  <w:style w:type="character" w:customStyle="1" w:styleId="Flietext0">
    <w:name w:val="Fließtext_"/>
    <w:rsid w:val="00320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">
    <w:name w:val="Fließtext (2)_"/>
    <w:rsid w:val="0032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0">
    <w:name w:val="Fließtext (2)"/>
    <w:rsid w:val="0032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/>
    </w:rPr>
  </w:style>
  <w:style w:type="paragraph" w:styleId="Titulek">
    <w:name w:val="caption"/>
    <w:basedOn w:val="Normln"/>
    <w:next w:val="Normln"/>
    <w:uiPriority w:val="35"/>
    <w:unhideWhenUsed/>
    <w:qFormat/>
    <w:rsid w:val="00D018C9"/>
    <w:rPr>
      <w:b/>
      <w:bCs/>
    </w:rPr>
  </w:style>
  <w:style w:type="paragraph" w:styleId="Seznamobrzk">
    <w:name w:val="table of figures"/>
    <w:basedOn w:val="Normln"/>
    <w:next w:val="Normln"/>
    <w:uiPriority w:val="99"/>
    <w:unhideWhenUsed/>
    <w:rsid w:val="00DE227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0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DF0453"/>
    <w:rPr>
      <w:rFonts w:ascii="Courier New" w:hAnsi="Courier New" w:cs="Courier New"/>
    </w:rPr>
  </w:style>
  <w:style w:type="character" w:customStyle="1" w:styleId="subsectioncontent">
    <w:name w:val="subsectioncontent"/>
    <w:basedOn w:val="Standardnpsmoodstavce"/>
    <w:rsid w:val="00C25827"/>
  </w:style>
  <w:style w:type="paragraph" w:customStyle="1" w:styleId="BodytextAgency">
    <w:name w:val="Body text (Agency)"/>
    <w:basedOn w:val="Normln"/>
    <w:link w:val="BodytextAgencyChar"/>
    <w:qFormat/>
    <w:rsid w:val="00E03990"/>
    <w:pPr>
      <w:suppressAutoHyphens w:val="0"/>
      <w:spacing w:after="140" w:line="280" w:lineRule="atLeast"/>
    </w:pPr>
    <w:rPr>
      <w:rFonts w:ascii="Verdana" w:eastAsia="Verdana" w:hAnsi="Verdana"/>
      <w:sz w:val="18"/>
      <w:szCs w:val="18"/>
    </w:rPr>
  </w:style>
  <w:style w:type="character" w:customStyle="1" w:styleId="BodytextAgencyChar">
    <w:name w:val="Body text (Agency) Char"/>
    <w:link w:val="BodytextAgency"/>
    <w:rsid w:val="00E03990"/>
    <w:rPr>
      <w:rFonts w:ascii="Verdana" w:eastAsia="Verdana" w:hAnsi="Verdana"/>
      <w:sz w:val="18"/>
      <w:szCs w:val="18"/>
    </w:rPr>
  </w:style>
  <w:style w:type="paragraph" w:customStyle="1" w:styleId="Odrky">
    <w:name w:val="Odrážky"/>
    <w:basedOn w:val="Normln"/>
    <w:rsid w:val="00781CEF"/>
    <w:pPr>
      <w:numPr>
        <w:numId w:val="4"/>
      </w:numPr>
      <w:suppressAutoHyphens w:val="0"/>
    </w:pPr>
    <w:rPr>
      <w:rFonts w:ascii="Arial" w:hAnsi="Arial"/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BFC1-5481-4BEA-9AAF-C299D386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1168</Words>
  <Characters>6895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AR - LADOXYN 500 mg/g granules for oral solution for pigs</vt:lpstr>
      <vt:lpstr>AR - LADOXYN 500 mg/g granules for oral solution for pigs</vt:lpstr>
    </vt:vector>
  </TitlesOfParts>
  <Company>Hewlett-Packard Company</Company>
  <LinksUpToDate>false</LinksUpToDate>
  <CharactersWithSpaces>8047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mailto:alpha-vet@alpha-vet.hu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mailto:alpha-vet@alpha-vet.hu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- LADOXYN 500 mg/g granules for oral solution for pigs</dc:title>
  <dc:creator>Central Agricultural Office, Di</dc:creator>
  <cp:lastModifiedBy>Šťastná Hana</cp:lastModifiedBy>
  <cp:revision>18</cp:revision>
  <cp:lastPrinted>2017-12-12T12:57:00Z</cp:lastPrinted>
  <dcterms:created xsi:type="dcterms:W3CDTF">2018-01-17T07:25:00Z</dcterms:created>
  <dcterms:modified xsi:type="dcterms:W3CDTF">2018-03-20T06:57:00Z</dcterms:modified>
</cp:coreProperties>
</file>