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DA436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DA436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DA436D" w:rsidP="00B13B6D">
      <w:pPr>
        <w:pStyle w:val="Style1"/>
      </w:pPr>
      <w:r w:rsidRPr="00B41D57">
        <w:br w:type="page"/>
      </w:r>
      <w:bookmarkStart w:id="0" w:name="_Hlk209113368"/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999898" w14:textId="273F6D44" w:rsidR="00DA3D64" w:rsidRPr="004256D9" w:rsidRDefault="00DA3D64" w:rsidP="00DA3D64">
      <w:pPr>
        <w:tabs>
          <w:tab w:val="clear" w:pos="567"/>
        </w:tabs>
        <w:spacing w:line="240" w:lineRule="auto"/>
      </w:pPr>
      <w:proofErr w:type="spellStart"/>
      <w:r w:rsidRPr="00DA3D64">
        <w:t>Salmoporc</w:t>
      </w:r>
      <w:proofErr w:type="spellEnd"/>
      <w:r w:rsidRPr="00DA3D64">
        <w:t xml:space="preserve"> </w:t>
      </w:r>
      <w:proofErr w:type="spellStart"/>
      <w:r w:rsidRPr="00DA3D64">
        <w:t>lyofilizát</w:t>
      </w:r>
      <w:proofErr w:type="spellEnd"/>
      <w:r w:rsidRPr="00DA3D64">
        <w:t xml:space="preserve"> a rozpouštědlo pro injekční suspenzi pro prasata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DA436D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4312240A" w14:textId="77777777" w:rsidR="00DA3D64" w:rsidRDefault="00DA3D64" w:rsidP="00DA3D6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F4589" w14:textId="6EAD4865" w:rsidR="00DA3D64" w:rsidRPr="004256D9" w:rsidRDefault="00DA3D64" w:rsidP="00DA3D64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Každ</w:t>
      </w:r>
      <w:r w:rsidR="00AE5F4E">
        <w:rPr>
          <w:iCs/>
          <w:szCs w:val="22"/>
        </w:rPr>
        <w:t>á</w:t>
      </w:r>
      <w:r w:rsidR="00A15BE1">
        <w:rPr>
          <w:iCs/>
          <w:szCs w:val="22"/>
        </w:rPr>
        <w:t xml:space="preserve"> </w:t>
      </w:r>
      <w:r w:rsidR="00AE5F4E">
        <w:rPr>
          <w:iCs/>
          <w:szCs w:val="22"/>
        </w:rPr>
        <w:t xml:space="preserve">dávka </w:t>
      </w:r>
      <w:r w:rsidR="00A15BE1">
        <w:rPr>
          <w:iCs/>
          <w:szCs w:val="22"/>
        </w:rPr>
        <w:t>1 ml</w:t>
      </w:r>
      <w:r w:rsidRPr="00DA3D64">
        <w:rPr>
          <w:iCs/>
          <w:szCs w:val="22"/>
        </w:rPr>
        <w:t xml:space="preserve"> obsahuje:</w:t>
      </w:r>
    </w:p>
    <w:p w14:paraId="3D1B754E" w14:textId="77777777" w:rsidR="00DA3D64" w:rsidRPr="004256D9" w:rsidRDefault="00DA3D64" w:rsidP="00DA3D6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7017B0" w14:textId="2C55D433" w:rsidR="00DA3D64" w:rsidRPr="00DA3D64" w:rsidRDefault="00DA3D64" w:rsidP="00DA3D64">
      <w:pPr>
        <w:tabs>
          <w:tab w:val="clear" w:pos="567"/>
        </w:tabs>
        <w:spacing w:line="240" w:lineRule="auto"/>
        <w:rPr>
          <w:b/>
          <w:szCs w:val="22"/>
          <w:lang w:val="en-GB"/>
        </w:rPr>
      </w:pPr>
      <w:r w:rsidRPr="00DA3D64">
        <w:rPr>
          <w:b/>
          <w:szCs w:val="22"/>
        </w:rPr>
        <w:t>Léčiv</w:t>
      </w:r>
      <w:r>
        <w:rPr>
          <w:b/>
          <w:szCs w:val="22"/>
        </w:rPr>
        <w:t>é</w:t>
      </w:r>
      <w:r w:rsidRPr="00DA3D64">
        <w:rPr>
          <w:b/>
          <w:szCs w:val="22"/>
        </w:rPr>
        <w:t xml:space="preserve"> látk</w:t>
      </w:r>
      <w:r>
        <w:rPr>
          <w:b/>
          <w:szCs w:val="22"/>
        </w:rPr>
        <w:t>y</w:t>
      </w:r>
      <w:r w:rsidRPr="00DA3D64">
        <w:rPr>
          <w:b/>
          <w:szCs w:val="22"/>
        </w:rPr>
        <w:t>:</w:t>
      </w:r>
    </w:p>
    <w:p w14:paraId="2449996D" w14:textId="77777777" w:rsidR="00DA3D64" w:rsidRPr="00DA3D64" w:rsidRDefault="00DA3D64" w:rsidP="00DA3D64">
      <w:pPr>
        <w:tabs>
          <w:tab w:val="clear" w:pos="567"/>
        </w:tabs>
        <w:spacing w:line="240" w:lineRule="auto"/>
        <w:rPr>
          <w:iCs/>
          <w:szCs w:val="22"/>
          <w:lang w:val="en-GB"/>
        </w:rPr>
      </w:pPr>
    </w:p>
    <w:p w14:paraId="3EF7ED57" w14:textId="1E6B185E" w:rsidR="00DA3D64" w:rsidRPr="00DA3D64" w:rsidRDefault="00DA3D64" w:rsidP="00DA3D64">
      <w:pPr>
        <w:tabs>
          <w:tab w:val="clear" w:pos="567"/>
        </w:tabs>
        <w:spacing w:line="240" w:lineRule="auto"/>
        <w:rPr>
          <w:iCs/>
          <w:szCs w:val="22"/>
          <w:lang w:val="en-GB"/>
        </w:rPr>
      </w:pPr>
      <w:proofErr w:type="spellStart"/>
      <w:r w:rsidRPr="00DA3D64">
        <w:rPr>
          <w:i/>
          <w:iCs/>
          <w:szCs w:val="22"/>
        </w:rPr>
        <w:t>Salmonella</w:t>
      </w:r>
      <w:proofErr w:type="spellEnd"/>
      <w:r w:rsidRPr="00DA3D64">
        <w:rPr>
          <w:iCs/>
          <w:szCs w:val="22"/>
        </w:rPr>
        <w:t xml:space="preserve"> </w:t>
      </w:r>
      <w:r w:rsidRPr="00DA3D64">
        <w:rPr>
          <w:bCs/>
          <w:i/>
          <w:iCs/>
          <w:szCs w:val="22"/>
          <w:lang w:val="en-GB"/>
        </w:rPr>
        <w:t xml:space="preserve">enterica, </w:t>
      </w:r>
      <w:r w:rsidRPr="00DA3D64">
        <w:rPr>
          <w:bCs/>
          <w:iCs/>
          <w:szCs w:val="22"/>
          <w:lang w:val="en-GB"/>
        </w:rPr>
        <w:t>subsp</w:t>
      </w:r>
      <w:r w:rsidRPr="00DA3D64">
        <w:rPr>
          <w:bCs/>
          <w:i/>
          <w:iCs/>
          <w:szCs w:val="22"/>
          <w:lang w:val="en-GB"/>
        </w:rPr>
        <w:t xml:space="preserve">. enterica, </w:t>
      </w:r>
      <w:proofErr w:type="spellStart"/>
      <w:r w:rsidRPr="00DA3D64">
        <w:rPr>
          <w:bCs/>
          <w:iCs/>
          <w:szCs w:val="22"/>
          <w:lang w:val="en-GB"/>
        </w:rPr>
        <w:t>s</w:t>
      </w:r>
      <w:r w:rsidR="00E6254A">
        <w:rPr>
          <w:bCs/>
          <w:iCs/>
          <w:szCs w:val="22"/>
          <w:lang w:val="en-GB"/>
        </w:rPr>
        <w:t>é</w:t>
      </w:r>
      <w:r w:rsidRPr="00DA3D64">
        <w:rPr>
          <w:bCs/>
          <w:iCs/>
          <w:szCs w:val="22"/>
          <w:lang w:val="en-GB"/>
        </w:rPr>
        <w:t>rovar</w:t>
      </w:r>
      <w:proofErr w:type="spellEnd"/>
      <w:r w:rsidRPr="00DA3D64">
        <w:rPr>
          <w:iCs/>
          <w:szCs w:val="22"/>
        </w:rPr>
        <w:t xml:space="preserve"> </w:t>
      </w:r>
      <w:proofErr w:type="spellStart"/>
      <w:r w:rsidRPr="00DA3D64">
        <w:rPr>
          <w:iCs/>
          <w:szCs w:val="22"/>
        </w:rPr>
        <w:t>Typhimurium</w:t>
      </w:r>
      <w:proofErr w:type="spellEnd"/>
      <w:r w:rsidRPr="00DA3D64">
        <w:rPr>
          <w:iCs/>
          <w:szCs w:val="22"/>
        </w:rPr>
        <w:t>,</w:t>
      </w:r>
      <w:r w:rsidRPr="00DA3D64">
        <w:rPr>
          <w:szCs w:val="22"/>
        </w:rPr>
        <w:t xml:space="preserve"> </w:t>
      </w:r>
      <w:r w:rsidRPr="00DA3D64">
        <w:rPr>
          <w:iCs/>
          <w:szCs w:val="22"/>
        </w:rPr>
        <w:t>kmen 421/125</w:t>
      </w:r>
      <w:r w:rsidR="009E6CD0">
        <w:rPr>
          <w:iCs/>
          <w:szCs w:val="22"/>
        </w:rPr>
        <w:t xml:space="preserve">, </w:t>
      </w:r>
      <w:r w:rsidRPr="00DA3D64">
        <w:rPr>
          <w:iCs/>
          <w:szCs w:val="22"/>
        </w:rPr>
        <w:t>(histidin-adenin auxotrofní)</w:t>
      </w:r>
      <w:r>
        <w:rPr>
          <w:iCs/>
          <w:szCs w:val="22"/>
        </w:rPr>
        <w:t>, živá</w:t>
      </w:r>
      <w:r w:rsidRPr="00DA3D64">
        <w:rPr>
          <w:iCs/>
          <w:szCs w:val="22"/>
        </w:rPr>
        <w:tab/>
      </w:r>
      <w:r w:rsidRPr="00DA3D64">
        <w:rPr>
          <w:iCs/>
          <w:szCs w:val="22"/>
        </w:rPr>
        <w:tab/>
      </w:r>
      <w:r w:rsidRPr="00DA3D64">
        <w:rPr>
          <w:iCs/>
          <w:szCs w:val="22"/>
        </w:rPr>
        <w:tab/>
        <w:t>5 x 10</w:t>
      </w:r>
      <w:r w:rsidRPr="00DA3D64">
        <w:rPr>
          <w:iCs/>
          <w:szCs w:val="22"/>
          <w:vertAlign w:val="superscript"/>
        </w:rPr>
        <w:t>8</w:t>
      </w:r>
      <w:r w:rsidRPr="00DA3D64">
        <w:rPr>
          <w:iCs/>
          <w:szCs w:val="22"/>
        </w:rPr>
        <w:t xml:space="preserve"> až 5 x 10</w:t>
      </w:r>
      <w:r w:rsidRPr="00DA3D64">
        <w:rPr>
          <w:iCs/>
          <w:szCs w:val="22"/>
          <w:vertAlign w:val="superscript"/>
        </w:rPr>
        <w:t>9</w:t>
      </w:r>
      <w:r w:rsidRPr="00DA3D64">
        <w:rPr>
          <w:iCs/>
          <w:szCs w:val="22"/>
        </w:rPr>
        <w:t xml:space="preserve"> CFU*</w:t>
      </w:r>
    </w:p>
    <w:p w14:paraId="1A96FF0B" w14:textId="77777777" w:rsidR="00DA3D64" w:rsidRPr="00DA3D64" w:rsidRDefault="00DA3D64" w:rsidP="00DA3D64">
      <w:pPr>
        <w:tabs>
          <w:tab w:val="clear" w:pos="567"/>
        </w:tabs>
        <w:spacing w:line="240" w:lineRule="auto"/>
        <w:rPr>
          <w:iCs/>
          <w:szCs w:val="22"/>
          <w:lang w:val="en-GB"/>
        </w:rPr>
      </w:pPr>
    </w:p>
    <w:p w14:paraId="2DC30970" w14:textId="0D928260" w:rsidR="00DA3D64" w:rsidRPr="00DA3D64" w:rsidRDefault="00DA3D64" w:rsidP="00DA3D64">
      <w:pPr>
        <w:tabs>
          <w:tab w:val="clear" w:pos="567"/>
        </w:tabs>
        <w:spacing w:line="240" w:lineRule="auto"/>
        <w:rPr>
          <w:iCs/>
          <w:szCs w:val="22"/>
          <w:lang w:val="en-GB"/>
        </w:rPr>
      </w:pPr>
      <w:r w:rsidRPr="00DA3D64">
        <w:rPr>
          <w:iCs/>
          <w:szCs w:val="22"/>
        </w:rPr>
        <w:t xml:space="preserve">* </w:t>
      </w:r>
      <w:r w:rsidR="009E6CD0">
        <w:rPr>
          <w:iCs/>
          <w:szCs w:val="22"/>
        </w:rPr>
        <w:t>J</w:t>
      </w:r>
      <w:r w:rsidR="009E6CD0" w:rsidRPr="00DA3D64">
        <w:rPr>
          <w:iCs/>
          <w:szCs w:val="22"/>
        </w:rPr>
        <w:t xml:space="preserve">ednotky tvořící </w:t>
      </w:r>
      <w:r w:rsidRPr="00DA3D64">
        <w:rPr>
          <w:iCs/>
          <w:szCs w:val="22"/>
        </w:rPr>
        <w:t xml:space="preserve">kolonie </w:t>
      </w:r>
    </w:p>
    <w:p w14:paraId="2E4DC942" w14:textId="77777777" w:rsidR="00DA3D64" w:rsidRPr="00DA3D64" w:rsidRDefault="00DA3D64" w:rsidP="00DA3D64">
      <w:pPr>
        <w:tabs>
          <w:tab w:val="clear" w:pos="567"/>
        </w:tabs>
        <w:spacing w:line="240" w:lineRule="auto"/>
        <w:rPr>
          <w:b/>
          <w:szCs w:val="22"/>
          <w:lang w:val="en-GB"/>
        </w:rPr>
      </w:pPr>
    </w:p>
    <w:p w14:paraId="792EABF6" w14:textId="77777777" w:rsidR="00DA3D64" w:rsidRPr="00DA3D64" w:rsidRDefault="00DA3D64" w:rsidP="00DA3D64">
      <w:pPr>
        <w:tabs>
          <w:tab w:val="clear" w:pos="567"/>
        </w:tabs>
        <w:spacing w:line="240" w:lineRule="auto"/>
        <w:rPr>
          <w:szCs w:val="22"/>
          <w:lang w:val="en-GB"/>
        </w:rPr>
      </w:pPr>
      <w:r w:rsidRPr="00DA3D64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</w:tblGrid>
      <w:tr w:rsidR="00DA3D64" w14:paraId="79975A86" w14:textId="77777777" w:rsidTr="003A6F05">
        <w:tc>
          <w:tcPr>
            <w:tcW w:w="4531" w:type="dxa"/>
            <w:vAlign w:val="center"/>
          </w:tcPr>
          <w:p w14:paraId="0C1E1850" w14:textId="77777777" w:rsidR="00DA3D64" w:rsidRPr="00B41D57" w:rsidRDefault="00DA3D64" w:rsidP="003A6F0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DA3D64" w14:paraId="396A29BF" w14:textId="77777777" w:rsidTr="003A6F05">
        <w:tc>
          <w:tcPr>
            <w:tcW w:w="4531" w:type="dxa"/>
            <w:vAlign w:val="center"/>
          </w:tcPr>
          <w:p w14:paraId="3E78BFFD" w14:textId="77777777" w:rsidR="00DA3D64" w:rsidRPr="00900A93" w:rsidRDefault="00DA3D64" w:rsidP="003A6F05">
            <w:pPr>
              <w:spacing w:before="60" w:after="60"/>
              <w:ind w:left="567" w:hanging="567"/>
              <w:rPr>
                <w:b/>
                <w:bCs/>
                <w:iCs/>
                <w:szCs w:val="22"/>
                <w:u w:val="single"/>
                <w:lang w:val="en-GB"/>
              </w:rPr>
            </w:pPr>
            <w:r w:rsidRPr="00900A93">
              <w:rPr>
                <w:b/>
                <w:bCs/>
                <w:iCs/>
                <w:szCs w:val="22"/>
                <w:u w:val="single"/>
              </w:rPr>
              <w:t>Lyofilizát:</w:t>
            </w:r>
          </w:p>
        </w:tc>
      </w:tr>
      <w:tr w:rsidR="00DA3D64" w14:paraId="2D094540" w14:textId="77777777" w:rsidTr="003A6F05">
        <w:tc>
          <w:tcPr>
            <w:tcW w:w="4531" w:type="dxa"/>
            <w:vAlign w:val="center"/>
          </w:tcPr>
          <w:p w14:paraId="38D06040" w14:textId="48A06781" w:rsidR="00DA3D64" w:rsidRPr="00B41D57" w:rsidRDefault="00DA3D64" w:rsidP="003A6F05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DA3D64">
              <w:rPr>
                <w:iCs/>
                <w:szCs w:val="22"/>
              </w:rPr>
              <w:t>Sachar</w:t>
            </w:r>
            <w:r w:rsidR="00AE5F4E">
              <w:rPr>
                <w:iCs/>
                <w:szCs w:val="22"/>
              </w:rPr>
              <w:t>os</w:t>
            </w:r>
            <w:r w:rsidRPr="00DA3D64">
              <w:rPr>
                <w:iCs/>
                <w:szCs w:val="22"/>
              </w:rPr>
              <w:t>a</w:t>
            </w:r>
            <w:proofErr w:type="spellEnd"/>
          </w:p>
        </w:tc>
      </w:tr>
      <w:tr w:rsidR="00DA3D64" w14:paraId="76B6D834" w14:textId="77777777" w:rsidTr="003A6F05">
        <w:tc>
          <w:tcPr>
            <w:tcW w:w="4531" w:type="dxa"/>
            <w:vAlign w:val="center"/>
          </w:tcPr>
          <w:p w14:paraId="57B28576" w14:textId="77777777" w:rsidR="00DA3D64" w:rsidRPr="00B41D57" w:rsidRDefault="00DA3D64" w:rsidP="003A6F05">
            <w:pPr>
              <w:spacing w:before="60" w:after="60"/>
              <w:rPr>
                <w:iCs/>
                <w:szCs w:val="22"/>
              </w:rPr>
            </w:pPr>
            <w:r w:rsidRPr="00DA3D64">
              <w:rPr>
                <w:iCs/>
                <w:szCs w:val="22"/>
              </w:rPr>
              <w:t>Protein bovinního séra</w:t>
            </w:r>
          </w:p>
        </w:tc>
      </w:tr>
      <w:tr w:rsidR="00DA3D64" w14:paraId="63AAD752" w14:textId="77777777" w:rsidTr="003A6F05">
        <w:tc>
          <w:tcPr>
            <w:tcW w:w="4531" w:type="dxa"/>
            <w:vAlign w:val="center"/>
          </w:tcPr>
          <w:p w14:paraId="5F914903" w14:textId="77777777" w:rsidR="00DA3D64" w:rsidRPr="004256D9" w:rsidRDefault="00DA3D64" w:rsidP="003A6F05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900A93">
              <w:rPr>
                <w:b/>
                <w:bCs/>
                <w:iCs/>
                <w:szCs w:val="22"/>
                <w:u w:val="single"/>
              </w:rPr>
              <w:t>Rozpouštědlo:</w:t>
            </w:r>
          </w:p>
        </w:tc>
      </w:tr>
      <w:tr w:rsidR="00DA3D64" w14:paraId="7E4FDEDE" w14:textId="77777777" w:rsidTr="003A6F05">
        <w:tc>
          <w:tcPr>
            <w:tcW w:w="4531" w:type="dxa"/>
            <w:vAlign w:val="center"/>
          </w:tcPr>
          <w:p w14:paraId="2C135FD3" w14:textId="77777777" w:rsidR="00DA3D64" w:rsidRPr="00B41D57" w:rsidRDefault="00DA3D64" w:rsidP="003A6F05">
            <w:pPr>
              <w:spacing w:before="60" w:after="60"/>
              <w:rPr>
                <w:iCs/>
                <w:szCs w:val="22"/>
              </w:rPr>
            </w:pPr>
            <w:r w:rsidRPr="00DA3D64">
              <w:rPr>
                <w:iCs/>
                <w:szCs w:val="22"/>
              </w:rPr>
              <w:t>Chlorid sodný</w:t>
            </w:r>
          </w:p>
        </w:tc>
      </w:tr>
      <w:tr w:rsidR="00DA3D64" w14:paraId="1B3D0693" w14:textId="77777777" w:rsidTr="003A6F05">
        <w:tc>
          <w:tcPr>
            <w:tcW w:w="4531" w:type="dxa"/>
            <w:vAlign w:val="center"/>
          </w:tcPr>
          <w:p w14:paraId="5925D3D9" w14:textId="4CAF9668" w:rsidR="00DA3D64" w:rsidRPr="00B41D57" w:rsidRDefault="00DA3D64" w:rsidP="003A6F05">
            <w:pPr>
              <w:spacing w:before="60" w:after="60"/>
              <w:rPr>
                <w:iCs/>
                <w:szCs w:val="22"/>
              </w:rPr>
            </w:pPr>
            <w:r w:rsidRPr="00DA3D64">
              <w:rPr>
                <w:iCs/>
                <w:szCs w:val="22"/>
              </w:rPr>
              <w:t xml:space="preserve">Voda </w:t>
            </w:r>
            <w:r w:rsidR="00AE5F4E">
              <w:rPr>
                <w:iCs/>
                <w:szCs w:val="22"/>
              </w:rPr>
              <w:t>pro</w:t>
            </w:r>
            <w:r w:rsidRPr="00DA3D64">
              <w:rPr>
                <w:iCs/>
                <w:szCs w:val="22"/>
              </w:rPr>
              <w:t xml:space="preserve"> injekci</w:t>
            </w:r>
          </w:p>
        </w:tc>
      </w:tr>
    </w:tbl>
    <w:p w14:paraId="63080E41" w14:textId="77777777" w:rsidR="00DA3D64" w:rsidRPr="00DA3D64" w:rsidRDefault="00DA3D64" w:rsidP="00DA3D64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4717B35F" w14:textId="2F63326B" w:rsidR="00DA3D64" w:rsidRPr="00DA3D64" w:rsidRDefault="00DA3D64" w:rsidP="00DA3D64">
      <w:pPr>
        <w:tabs>
          <w:tab w:val="clear" w:pos="567"/>
        </w:tabs>
        <w:spacing w:line="240" w:lineRule="auto"/>
        <w:rPr>
          <w:szCs w:val="22"/>
          <w:lang w:val="en-GB"/>
        </w:rPr>
      </w:pPr>
      <w:r w:rsidRPr="00DA3D64">
        <w:rPr>
          <w:szCs w:val="22"/>
        </w:rPr>
        <w:t xml:space="preserve">Bílý až žlutohnědý </w:t>
      </w:r>
      <w:proofErr w:type="spellStart"/>
      <w:r w:rsidRPr="00DA3D64">
        <w:rPr>
          <w:szCs w:val="22"/>
        </w:rPr>
        <w:t>lyofilizát</w:t>
      </w:r>
      <w:proofErr w:type="spellEnd"/>
      <w:r w:rsidR="00AE5F4E">
        <w:rPr>
          <w:szCs w:val="22"/>
        </w:rPr>
        <w:t>.</w:t>
      </w:r>
    </w:p>
    <w:p w14:paraId="73492E0F" w14:textId="23E4E34A" w:rsidR="00DA3D64" w:rsidRPr="00DA3D64" w:rsidRDefault="00DA3D64" w:rsidP="00DA3D64">
      <w:pPr>
        <w:tabs>
          <w:tab w:val="clear" w:pos="567"/>
        </w:tabs>
        <w:spacing w:line="240" w:lineRule="auto"/>
        <w:rPr>
          <w:szCs w:val="22"/>
          <w:lang w:val="en-GB"/>
        </w:rPr>
      </w:pPr>
      <w:r w:rsidRPr="00DA3D64">
        <w:rPr>
          <w:szCs w:val="22"/>
        </w:rPr>
        <w:t>Čiré bezbarvé rozpouštědlo</w:t>
      </w:r>
      <w:r w:rsidR="00AE5F4E">
        <w:rPr>
          <w:szCs w:val="22"/>
        </w:rPr>
        <w:t>.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DA436D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DA436D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7C5C24" w14:textId="77777777" w:rsidR="00DA3D64" w:rsidRPr="00DA3D64" w:rsidRDefault="00DA3D64" w:rsidP="00DA3D64">
      <w:pPr>
        <w:tabs>
          <w:tab w:val="clear" w:pos="567"/>
        </w:tabs>
        <w:spacing w:line="240" w:lineRule="auto"/>
        <w:rPr>
          <w:szCs w:val="22"/>
          <w:lang w:val="en-GB"/>
        </w:rPr>
      </w:pPr>
      <w:r w:rsidRPr="00DA3D64">
        <w:rPr>
          <w:szCs w:val="22"/>
        </w:rPr>
        <w:t>Prasata</w:t>
      </w:r>
    </w:p>
    <w:p w14:paraId="3B7CF292" w14:textId="77777777" w:rsidR="00DA3D64" w:rsidRPr="00B41D57" w:rsidRDefault="00DA3D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DA436D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C55D7A" w14:textId="77777777" w:rsidR="00DA3D64" w:rsidRPr="004256D9" w:rsidRDefault="00DA3D64" w:rsidP="00DA3D64">
      <w:pPr>
        <w:tabs>
          <w:tab w:val="clear" w:pos="567"/>
        </w:tabs>
        <w:spacing w:line="240" w:lineRule="auto"/>
        <w:rPr>
          <w:u w:val="single"/>
        </w:rPr>
      </w:pPr>
      <w:r w:rsidRPr="00DA3D64">
        <w:rPr>
          <w:u w:val="single"/>
        </w:rPr>
        <w:t>Subkutánní podání:</w:t>
      </w:r>
    </w:p>
    <w:p w14:paraId="5B9FBE80" w14:textId="0B91F0C4" w:rsidR="00DA3D64" w:rsidRPr="004256D9" w:rsidRDefault="00DA3D64" w:rsidP="00DA3D64">
      <w:pPr>
        <w:tabs>
          <w:tab w:val="clear" w:pos="567"/>
        </w:tabs>
        <w:spacing w:line="240" w:lineRule="auto"/>
      </w:pPr>
      <w:r w:rsidRPr="00DA3D64">
        <w:t xml:space="preserve">Pro aktivní imunizaci </w:t>
      </w:r>
      <w:r w:rsidR="00A15BE1">
        <w:t xml:space="preserve">březích </w:t>
      </w:r>
      <w:r w:rsidRPr="00DA3D64">
        <w:t xml:space="preserve">prasnic a prasniček ke snížení vylučování </w:t>
      </w:r>
      <w:r w:rsidR="009E6CD0">
        <w:t xml:space="preserve">terénních </w:t>
      </w:r>
      <w:r w:rsidRPr="00DA3D64">
        <w:t xml:space="preserve">kmenů </w:t>
      </w:r>
      <w:proofErr w:type="spellStart"/>
      <w:r w:rsidRPr="00DA3D64">
        <w:rPr>
          <w:i/>
        </w:rPr>
        <w:t>Salmonella</w:t>
      </w:r>
      <w:proofErr w:type="spellEnd"/>
      <w:r w:rsidRPr="00DA3D64">
        <w:rPr>
          <w:i/>
        </w:rPr>
        <w:t xml:space="preserve"> </w:t>
      </w:r>
      <w:proofErr w:type="spellStart"/>
      <w:r w:rsidRPr="00DA3D64">
        <w:t>Typhimurium</w:t>
      </w:r>
      <w:proofErr w:type="spellEnd"/>
      <w:r w:rsidRPr="00DA3D64">
        <w:t xml:space="preserve"> během laktace. </w:t>
      </w:r>
    </w:p>
    <w:p w14:paraId="1A5C22A6" w14:textId="77777777" w:rsidR="00DA3D64" w:rsidRPr="004256D9" w:rsidRDefault="00DA3D64" w:rsidP="00DA3D64">
      <w:pPr>
        <w:tabs>
          <w:tab w:val="clear" w:pos="567"/>
        </w:tabs>
        <w:spacing w:line="240" w:lineRule="auto"/>
      </w:pPr>
    </w:p>
    <w:p w14:paraId="5BA9EE3B" w14:textId="78CE4406" w:rsidR="00DA3D64" w:rsidRPr="00DA3D64" w:rsidRDefault="00DA3D64" w:rsidP="00DA3D64">
      <w:pPr>
        <w:tabs>
          <w:tab w:val="clear" w:pos="567"/>
        </w:tabs>
        <w:spacing w:line="240" w:lineRule="auto"/>
        <w:rPr>
          <w:lang w:val="en-GB"/>
        </w:rPr>
      </w:pPr>
      <w:r w:rsidRPr="00DA3D64">
        <w:t xml:space="preserve">Nástup imunity: </w:t>
      </w:r>
      <w:r w:rsidR="00A15BE1">
        <w:t>2</w:t>
      </w:r>
      <w:r w:rsidRPr="00DA3D64">
        <w:t xml:space="preserve"> týdny po druhé vakcinaci</w:t>
      </w:r>
    </w:p>
    <w:p w14:paraId="2125228E" w14:textId="1C149C8F" w:rsidR="00DA3D64" w:rsidRPr="00DA3D64" w:rsidRDefault="00AE5F4E" w:rsidP="00DA3D64">
      <w:pPr>
        <w:tabs>
          <w:tab w:val="clear" w:pos="567"/>
        </w:tabs>
        <w:spacing w:line="240" w:lineRule="auto"/>
        <w:rPr>
          <w:lang w:val="en-GB"/>
        </w:rPr>
      </w:pPr>
      <w:r>
        <w:t>T</w:t>
      </w:r>
      <w:r w:rsidR="00DA3D64" w:rsidRPr="00DA3D64">
        <w:t>rvání imunity: 24 týdnů po druhé vakcinaci</w:t>
      </w:r>
    </w:p>
    <w:p w14:paraId="28AB6240" w14:textId="77777777" w:rsidR="00DA3D64" w:rsidRPr="00DA3D64" w:rsidRDefault="00DA3D64" w:rsidP="00DA3D64">
      <w:pPr>
        <w:tabs>
          <w:tab w:val="clear" w:pos="567"/>
        </w:tabs>
        <w:spacing w:line="240" w:lineRule="auto"/>
        <w:rPr>
          <w:lang w:val="en-GB"/>
        </w:rPr>
      </w:pPr>
    </w:p>
    <w:p w14:paraId="51E501B9" w14:textId="77777777" w:rsidR="00DA3D64" w:rsidRPr="00DA3D64" w:rsidRDefault="00DA3D64" w:rsidP="00DA3D64">
      <w:pPr>
        <w:tabs>
          <w:tab w:val="clear" w:pos="567"/>
        </w:tabs>
        <w:spacing w:line="240" w:lineRule="auto"/>
        <w:rPr>
          <w:u w:val="single"/>
          <w:lang w:val="en-GB"/>
        </w:rPr>
      </w:pPr>
      <w:r w:rsidRPr="00DA3D64">
        <w:rPr>
          <w:u w:val="single"/>
        </w:rPr>
        <w:t>Perorální podání:</w:t>
      </w:r>
    </w:p>
    <w:p w14:paraId="597FF331" w14:textId="5DC6CF85" w:rsidR="00DA3D64" w:rsidRPr="00DA3D64" w:rsidRDefault="00DA3D64" w:rsidP="00DA3D64">
      <w:pPr>
        <w:tabs>
          <w:tab w:val="clear" w:pos="567"/>
        </w:tabs>
        <w:spacing w:line="240" w:lineRule="auto"/>
        <w:rPr>
          <w:lang w:val="en-GB"/>
        </w:rPr>
      </w:pPr>
      <w:r w:rsidRPr="00DA3D64">
        <w:t xml:space="preserve">Pro aktivní imunizaci sajících a odstavených selat ke snížení bakteriální kolonizace a vylučování, </w:t>
      </w:r>
      <w:r w:rsidR="009E6CD0">
        <w:t>společně se zmírněním</w:t>
      </w:r>
      <w:r w:rsidRPr="00DA3D64">
        <w:t xml:space="preserve"> klinických příznaků způsobených infekcí </w:t>
      </w:r>
      <w:proofErr w:type="spellStart"/>
      <w:r w:rsidRPr="00DA3D64">
        <w:rPr>
          <w:i/>
        </w:rPr>
        <w:t>Salmonella</w:t>
      </w:r>
      <w:proofErr w:type="spellEnd"/>
      <w:r w:rsidRPr="00DA3D64">
        <w:t xml:space="preserve"> </w:t>
      </w:r>
      <w:proofErr w:type="spellStart"/>
      <w:r w:rsidRPr="00DA3D64">
        <w:t>Typhimurium</w:t>
      </w:r>
      <w:proofErr w:type="spellEnd"/>
      <w:r w:rsidRPr="00DA3D64">
        <w:t>.</w:t>
      </w:r>
    </w:p>
    <w:p w14:paraId="1CA1889A" w14:textId="77777777" w:rsidR="00DA3D64" w:rsidRPr="00DA3D64" w:rsidRDefault="00DA3D64" w:rsidP="00DA3D64">
      <w:pPr>
        <w:tabs>
          <w:tab w:val="clear" w:pos="567"/>
        </w:tabs>
        <w:spacing w:line="240" w:lineRule="auto"/>
        <w:rPr>
          <w:lang w:val="en-GB"/>
        </w:rPr>
      </w:pPr>
    </w:p>
    <w:p w14:paraId="7C0241B3" w14:textId="2F141CA6" w:rsidR="00DA3D64" w:rsidRPr="00DA3D64" w:rsidRDefault="00DA3D64" w:rsidP="00DA3D64">
      <w:pPr>
        <w:tabs>
          <w:tab w:val="clear" w:pos="567"/>
        </w:tabs>
        <w:spacing w:line="240" w:lineRule="auto"/>
        <w:rPr>
          <w:lang w:val="en-GB"/>
        </w:rPr>
      </w:pPr>
      <w:r w:rsidRPr="00DA3D64">
        <w:t xml:space="preserve">Nástup imunity: </w:t>
      </w:r>
      <w:r w:rsidR="00A15BE1">
        <w:t xml:space="preserve">2 </w:t>
      </w:r>
      <w:r w:rsidRPr="00DA3D64">
        <w:t>týdny po druhé vakcinaci</w:t>
      </w:r>
    </w:p>
    <w:p w14:paraId="7D9F7459" w14:textId="319BE565" w:rsidR="00DA3D64" w:rsidRPr="00DA3D64" w:rsidRDefault="001D29AE" w:rsidP="00DA3D64">
      <w:pPr>
        <w:tabs>
          <w:tab w:val="clear" w:pos="567"/>
        </w:tabs>
        <w:spacing w:line="240" w:lineRule="auto"/>
        <w:rPr>
          <w:lang w:val="en-GB"/>
        </w:rPr>
      </w:pPr>
      <w:r>
        <w:t>T</w:t>
      </w:r>
      <w:r w:rsidR="00DA3D64" w:rsidRPr="00DA3D64">
        <w:t>rvání imunity: 19 týdnů po druhé vakcinaci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DA436D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DF3A69" w14:textId="77777777" w:rsidR="00DA3D64" w:rsidRPr="004256D9" w:rsidRDefault="00DA3D64" w:rsidP="00DA3D64">
      <w:pPr>
        <w:tabs>
          <w:tab w:val="clear" w:pos="567"/>
        </w:tabs>
        <w:spacing w:line="240" w:lineRule="auto"/>
      </w:pPr>
      <w:r w:rsidRPr="00DA3D64"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DA436D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2EC8A2A" w14:textId="6576D351" w:rsidR="00DA3D64" w:rsidRPr="004256D9" w:rsidRDefault="00DA3D64" w:rsidP="00DA3D64">
      <w:pPr>
        <w:tabs>
          <w:tab w:val="clear" w:pos="567"/>
        </w:tabs>
        <w:spacing w:line="240" w:lineRule="auto"/>
      </w:pPr>
      <w:r w:rsidRPr="00DA3D64">
        <w:t>Vakcinovat pouze zdravá zvířata.</w:t>
      </w:r>
      <w:bookmarkStart w:id="1" w:name="_GoBack"/>
      <w:bookmarkEnd w:id="1"/>
    </w:p>
    <w:p w14:paraId="5D484E4D" w14:textId="77777777" w:rsidR="00DA3D64" w:rsidRPr="004256D9" w:rsidRDefault="00DA3D64" w:rsidP="00DA3D64">
      <w:pPr>
        <w:tabs>
          <w:tab w:val="clear" w:pos="567"/>
        </w:tabs>
        <w:spacing w:line="240" w:lineRule="auto"/>
      </w:pPr>
    </w:p>
    <w:p w14:paraId="39F0D922" w14:textId="6589804B" w:rsidR="00DA3D64" w:rsidRPr="004256D9" w:rsidRDefault="00DA3D64" w:rsidP="00DA3D64">
      <w:pPr>
        <w:tabs>
          <w:tab w:val="clear" w:pos="567"/>
        </w:tabs>
        <w:spacing w:line="240" w:lineRule="auto"/>
      </w:pPr>
      <w:r w:rsidRPr="00DA3D64">
        <w:t xml:space="preserve">Nepoužívejte antimikrobiální přípravky proti </w:t>
      </w:r>
      <w:proofErr w:type="spellStart"/>
      <w:r w:rsidRPr="00DA3D64">
        <w:rPr>
          <w:i/>
        </w:rPr>
        <w:t>Salmonella</w:t>
      </w:r>
      <w:proofErr w:type="spellEnd"/>
      <w:r w:rsidRPr="00DA3D64">
        <w:t xml:space="preserve"> </w:t>
      </w:r>
      <w:proofErr w:type="spellStart"/>
      <w:r w:rsidRPr="00DA3D64">
        <w:t>spp</w:t>
      </w:r>
      <w:proofErr w:type="spellEnd"/>
      <w:r w:rsidRPr="00DA3D64">
        <w:t xml:space="preserve">. </w:t>
      </w:r>
      <w:r w:rsidR="00A15BE1">
        <w:t>5</w:t>
      </w:r>
      <w:r w:rsidR="00A15BE1" w:rsidRPr="00DA3D64">
        <w:t xml:space="preserve"> </w:t>
      </w:r>
      <w:r w:rsidRPr="00DA3D64">
        <w:t xml:space="preserve">dnů před a </w:t>
      </w:r>
      <w:r w:rsidR="00A15BE1">
        <w:t>5</w:t>
      </w:r>
      <w:r w:rsidR="00A15BE1" w:rsidRPr="00DA3D64">
        <w:t xml:space="preserve"> </w:t>
      </w:r>
      <w:r w:rsidRPr="00DA3D64">
        <w:t xml:space="preserve">dnů po </w:t>
      </w:r>
      <w:r w:rsidR="007A39B8">
        <w:t>vakcinaci</w:t>
      </w:r>
      <w:r w:rsidRPr="00DA3D64">
        <w:t>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DA436D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DA436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437B7520" w14:textId="77777777" w:rsidR="00DA3D64" w:rsidRPr="004256D9" w:rsidRDefault="00DA3D64" w:rsidP="00DA3D64">
      <w:pPr>
        <w:tabs>
          <w:tab w:val="clear" w:pos="567"/>
        </w:tabs>
        <w:spacing w:line="240" w:lineRule="auto"/>
        <w:rPr>
          <w:szCs w:val="22"/>
        </w:rPr>
      </w:pPr>
      <w:r w:rsidRPr="00DA3D64">
        <w:rPr>
          <w:szCs w:val="22"/>
        </w:rPr>
        <w:t xml:space="preserve">Vakcinovaná prasata mohou vylučovat vakcinační kmen až po dobu 20 dnů po vakcinaci. Vakcína se tak může rozšířit na citlivá prasata, která jsou s vakcinovanými prasaty v kontaktu. V tomto období je třeba zabránit kontaktu prasat určených pro jatka s vakcinovanými prasaty. 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DA436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6494FD66" w14:textId="670BAC37" w:rsidR="00DA3D64" w:rsidRPr="004256D9" w:rsidRDefault="00DA3D64" w:rsidP="00DA3D64">
      <w:pPr>
        <w:tabs>
          <w:tab w:val="clear" w:pos="567"/>
        </w:tabs>
        <w:spacing w:line="240" w:lineRule="auto"/>
        <w:rPr>
          <w:szCs w:val="22"/>
        </w:rPr>
      </w:pPr>
      <w:r w:rsidRPr="00DA3D64">
        <w:rPr>
          <w:szCs w:val="22"/>
        </w:rPr>
        <w:t xml:space="preserve">V případě náhodného </w:t>
      </w:r>
      <w:r w:rsidR="00A15BE1" w:rsidRPr="00812CD8">
        <w:t>sebepoškození injekčně podaným přípravkem</w:t>
      </w:r>
      <w:r w:rsidR="00A15BE1">
        <w:t xml:space="preserve"> nebo</w:t>
      </w:r>
      <w:r w:rsidR="009E6CD0">
        <w:t xml:space="preserve"> jeho</w:t>
      </w:r>
      <w:r w:rsidR="00A15BE1">
        <w:t xml:space="preserve"> </w:t>
      </w:r>
      <w:r w:rsidR="00A15BE1" w:rsidRPr="001B7B38">
        <w:t>požití</w:t>
      </w:r>
      <w:r w:rsidRPr="00DA3D64">
        <w:rPr>
          <w:szCs w:val="22"/>
        </w:rPr>
        <w:t xml:space="preserve"> a v případě, že vakcína přijde do styku se sliznicí vyhledejte ihned lékařskou pomoc a ukažte příbalovou informaci nebo etiketu praktickému lékaři.</w:t>
      </w:r>
    </w:p>
    <w:p w14:paraId="42CA1C4E" w14:textId="77777777" w:rsidR="00DA3D64" w:rsidRPr="004256D9" w:rsidRDefault="00DA3D64" w:rsidP="00DA3D64">
      <w:pPr>
        <w:tabs>
          <w:tab w:val="clear" w:pos="567"/>
        </w:tabs>
        <w:spacing w:line="240" w:lineRule="auto"/>
        <w:rPr>
          <w:szCs w:val="22"/>
        </w:rPr>
      </w:pPr>
      <w:r w:rsidRPr="00DA3D64">
        <w:rPr>
          <w:szCs w:val="22"/>
        </w:rPr>
        <w:t xml:space="preserve">Při nakládání s veterinárním léčivým přípravkem by se měly používat osobní ochranné prostředky skládající se z jednorázových rukavic. </w:t>
      </w:r>
    </w:p>
    <w:p w14:paraId="5EACA58A" w14:textId="45DAAB32" w:rsidR="00DA3D64" w:rsidRPr="004256D9" w:rsidRDefault="00DA3D64" w:rsidP="00DA3D64">
      <w:pPr>
        <w:tabs>
          <w:tab w:val="clear" w:pos="567"/>
        </w:tabs>
        <w:spacing w:line="240" w:lineRule="auto"/>
        <w:rPr>
          <w:szCs w:val="22"/>
        </w:rPr>
      </w:pPr>
      <w:r w:rsidRPr="00DA3D64">
        <w:rPr>
          <w:szCs w:val="22"/>
        </w:rPr>
        <w:t xml:space="preserve">Protože pro přípravu vakcíny byly použity živé, </w:t>
      </w:r>
      <w:proofErr w:type="spellStart"/>
      <w:r w:rsidRPr="00DA3D64">
        <w:rPr>
          <w:szCs w:val="22"/>
        </w:rPr>
        <w:t>atenuované</w:t>
      </w:r>
      <w:proofErr w:type="spellEnd"/>
      <w:r w:rsidRPr="00DA3D64">
        <w:rPr>
          <w:szCs w:val="22"/>
        </w:rPr>
        <w:t xml:space="preserve"> mikroorganismy, je třeba přijmout příslušná opatření, aby se zabránilo nakažení osoby, která</w:t>
      </w:r>
      <w:r w:rsidR="009E6CD0">
        <w:rPr>
          <w:szCs w:val="22"/>
        </w:rPr>
        <w:t xml:space="preserve"> veterinární léčivý</w:t>
      </w:r>
      <w:r w:rsidRPr="00DA3D64">
        <w:rPr>
          <w:szCs w:val="22"/>
        </w:rPr>
        <w:t xml:space="preserve"> přípravek </w:t>
      </w:r>
      <w:r w:rsidR="00A15BE1">
        <w:rPr>
          <w:szCs w:val="22"/>
        </w:rPr>
        <w:t>podává</w:t>
      </w:r>
      <w:r w:rsidR="00A15BE1" w:rsidRPr="00DA3D64">
        <w:rPr>
          <w:szCs w:val="22"/>
        </w:rPr>
        <w:t xml:space="preserve"> </w:t>
      </w:r>
      <w:r w:rsidRPr="00DA3D64">
        <w:rPr>
          <w:szCs w:val="22"/>
        </w:rPr>
        <w:t>i dalších zapojených osob.</w:t>
      </w:r>
    </w:p>
    <w:p w14:paraId="20578ABB" w14:textId="70E6889C" w:rsidR="00DA3D64" w:rsidRPr="004256D9" w:rsidRDefault="00DA3D64" w:rsidP="00DA3D64">
      <w:pPr>
        <w:tabs>
          <w:tab w:val="clear" w:pos="567"/>
        </w:tabs>
        <w:spacing w:line="240" w:lineRule="auto"/>
        <w:rPr>
          <w:szCs w:val="22"/>
        </w:rPr>
      </w:pPr>
      <w:r w:rsidRPr="00DA3D64">
        <w:rPr>
          <w:szCs w:val="22"/>
        </w:rPr>
        <w:t xml:space="preserve">Osobám s oslabeným imunitním systémem se doporučuje </w:t>
      </w:r>
      <w:r w:rsidR="00A15BE1">
        <w:rPr>
          <w:szCs w:val="22"/>
        </w:rPr>
        <w:t xml:space="preserve">se </w:t>
      </w:r>
      <w:r w:rsidRPr="00DA3D64">
        <w:rPr>
          <w:szCs w:val="22"/>
        </w:rPr>
        <w:t>vyhnout kontaktu s vakcínou a vakcinovanými zvířaty.</w:t>
      </w:r>
    </w:p>
    <w:p w14:paraId="5971FB7A" w14:textId="77777777" w:rsidR="00DA3D64" w:rsidRPr="004256D9" w:rsidRDefault="00DA3D64" w:rsidP="00DA3D64">
      <w:pPr>
        <w:tabs>
          <w:tab w:val="clear" w:pos="567"/>
        </w:tabs>
        <w:spacing w:line="240" w:lineRule="auto"/>
        <w:rPr>
          <w:szCs w:val="22"/>
        </w:rPr>
      </w:pPr>
      <w:r w:rsidRPr="00DA3D64">
        <w:rPr>
          <w:szCs w:val="22"/>
        </w:rPr>
        <w:t xml:space="preserve">Vakcinační kmen zůstává v daném prostředí přítomen po dobu až 20 dnů po vakcinaci. </w:t>
      </w:r>
    </w:p>
    <w:p w14:paraId="04C96578" w14:textId="77777777" w:rsidR="00DA3D64" w:rsidRPr="004256D9" w:rsidRDefault="00DA3D64" w:rsidP="00DA3D64">
      <w:pPr>
        <w:tabs>
          <w:tab w:val="clear" w:pos="567"/>
        </w:tabs>
        <w:spacing w:line="240" w:lineRule="auto"/>
        <w:rPr>
          <w:szCs w:val="22"/>
        </w:rPr>
      </w:pPr>
      <w:r w:rsidRPr="00DA3D64">
        <w:rPr>
          <w:szCs w:val="22"/>
        </w:rPr>
        <w:t xml:space="preserve">Osoby, které přichází do styku s vakcinovanými prasaty, by měly dodržovat obecné zásady hygieny (výměna oblečení, nošení rukavic, čištění a dezinfikování bot) a být zvláště obezřetné při manipulaci s odpadem a podestýlkou od nedávno vakcinovaných prasat.  </w:t>
      </w:r>
    </w:p>
    <w:p w14:paraId="3D466085" w14:textId="77777777" w:rsidR="00DA3D64" w:rsidRPr="004256D9" w:rsidRDefault="00DA3D64" w:rsidP="00DA3D64">
      <w:pPr>
        <w:tabs>
          <w:tab w:val="clear" w:pos="567"/>
        </w:tabs>
        <w:spacing w:line="240" w:lineRule="auto"/>
        <w:rPr>
          <w:szCs w:val="22"/>
        </w:rPr>
      </w:pPr>
    </w:p>
    <w:p w14:paraId="4FF1A36F" w14:textId="6C3C18BD" w:rsidR="00DA3D64" w:rsidRPr="004256D9" w:rsidRDefault="00DA3D64" w:rsidP="00DA3D64">
      <w:pPr>
        <w:tabs>
          <w:tab w:val="clear" w:pos="567"/>
        </w:tabs>
        <w:spacing w:line="240" w:lineRule="auto"/>
        <w:rPr>
          <w:szCs w:val="22"/>
        </w:rPr>
      </w:pPr>
      <w:r w:rsidRPr="00DA3D64">
        <w:rPr>
          <w:szCs w:val="22"/>
        </w:rPr>
        <w:t xml:space="preserve">Vakcinační kmen je citlivý na </w:t>
      </w:r>
      <w:r w:rsidR="009E6CD0">
        <w:rPr>
          <w:szCs w:val="22"/>
        </w:rPr>
        <w:t>a</w:t>
      </w:r>
      <w:r w:rsidRPr="00DA3D64">
        <w:rPr>
          <w:szCs w:val="22"/>
        </w:rPr>
        <w:t xml:space="preserve">mpicilin, </w:t>
      </w:r>
      <w:proofErr w:type="spellStart"/>
      <w:r w:rsidR="009E6CD0">
        <w:rPr>
          <w:szCs w:val="22"/>
        </w:rPr>
        <w:t>c</w:t>
      </w:r>
      <w:r w:rsidRPr="00DA3D64">
        <w:rPr>
          <w:szCs w:val="22"/>
        </w:rPr>
        <w:t>efotaxim</w:t>
      </w:r>
      <w:proofErr w:type="spellEnd"/>
      <w:r w:rsidRPr="00DA3D64">
        <w:rPr>
          <w:szCs w:val="22"/>
        </w:rPr>
        <w:t xml:space="preserve">, </w:t>
      </w:r>
      <w:r w:rsidR="009E6CD0">
        <w:rPr>
          <w:szCs w:val="22"/>
        </w:rPr>
        <w:t>c</w:t>
      </w:r>
      <w:r w:rsidRPr="00DA3D64">
        <w:rPr>
          <w:szCs w:val="22"/>
        </w:rPr>
        <w:t xml:space="preserve">hloramfenikol, </w:t>
      </w:r>
      <w:proofErr w:type="spellStart"/>
      <w:r w:rsidR="009E6CD0">
        <w:rPr>
          <w:szCs w:val="22"/>
        </w:rPr>
        <w:t>c</w:t>
      </w:r>
      <w:r w:rsidRPr="00DA3D64">
        <w:rPr>
          <w:szCs w:val="22"/>
        </w:rPr>
        <w:t>iprofloxacin</w:t>
      </w:r>
      <w:proofErr w:type="spellEnd"/>
      <w:r w:rsidRPr="00DA3D64">
        <w:rPr>
          <w:szCs w:val="22"/>
        </w:rPr>
        <w:t xml:space="preserve">, </w:t>
      </w:r>
      <w:r w:rsidR="009E6CD0">
        <w:rPr>
          <w:szCs w:val="22"/>
        </w:rPr>
        <w:t>g</w:t>
      </w:r>
      <w:r w:rsidRPr="00DA3D64">
        <w:rPr>
          <w:szCs w:val="22"/>
        </w:rPr>
        <w:t xml:space="preserve">entamycin, </w:t>
      </w:r>
      <w:proofErr w:type="spellStart"/>
      <w:r w:rsidR="009E6CD0">
        <w:rPr>
          <w:szCs w:val="22"/>
        </w:rPr>
        <w:t>k</w:t>
      </w:r>
      <w:r w:rsidRPr="00DA3D64">
        <w:rPr>
          <w:szCs w:val="22"/>
        </w:rPr>
        <w:t>anamycin</w:t>
      </w:r>
      <w:proofErr w:type="spellEnd"/>
      <w:r w:rsidRPr="00DA3D64">
        <w:rPr>
          <w:szCs w:val="22"/>
        </w:rPr>
        <w:t xml:space="preserve">, </w:t>
      </w:r>
      <w:r w:rsidR="009E6CD0">
        <w:rPr>
          <w:szCs w:val="22"/>
        </w:rPr>
        <w:t>o</w:t>
      </w:r>
      <w:r w:rsidRPr="00DA3D64">
        <w:rPr>
          <w:szCs w:val="22"/>
        </w:rPr>
        <w:t xml:space="preserve">xytetracyklin a </w:t>
      </w:r>
      <w:r w:rsidR="009E6CD0">
        <w:rPr>
          <w:szCs w:val="22"/>
        </w:rPr>
        <w:t>s</w:t>
      </w:r>
      <w:r w:rsidRPr="00DA3D64">
        <w:rPr>
          <w:szCs w:val="22"/>
        </w:rPr>
        <w:t xml:space="preserve">treptomycin. Vakcinační kmen je rezistentní vůči samotnému </w:t>
      </w:r>
      <w:proofErr w:type="spellStart"/>
      <w:r w:rsidR="007A500E">
        <w:rPr>
          <w:szCs w:val="22"/>
        </w:rPr>
        <w:t>s</w:t>
      </w:r>
      <w:r w:rsidRPr="00DA3D64">
        <w:rPr>
          <w:szCs w:val="22"/>
        </w:rPr>
        <w:t>ulfamerazinu</w:t>
      </w:r>
      <w:proofErr w:type="spellEnd"/>
      <w:r w:rsidRPr="00DA3D64">
        <w:rPr>
          <w:szCs w:val="22"/>
        </w:rPr>
        <w:t xml:space="preserve">, ale je citlivý na kombinaci </w:t>
      </w:r>
      <w:proofErr w:type="spellStart"/>
      <w:r w:rsidR="007A500E">
        <w:rPr>
          <w:szCs w:val="22"/>
        </w:rPr>
        <w:t>s</w:t>
      </w:r>
      <w:r w:rsidRPr="00DA3D64">
        <w:rPr>
          <w:szCs w:val="22"/>
        </w:rPr>
        <w:t>ulfamerazinu</w:t>
      </w:r>
      <w:proofErr w:type="spellEnd"/>
      <w:r w:rsidRPr="00DA3D64">
        <w:rPr>
          <w:szCs w:val="22"/>
        </w:rPr>
        <w:t xml:space="preserve"> a </w:t>
      </w:r>
      <w:proofErr w:type="spellStart"/>
      <w:r w:rsidR="007A500E">
        <w:rPr>
          <w:szCs w:val="22"/>
        </w:rPr>
        <w:t>tr</w:t>
      </w:r>
      <w:r w:rsidRPr="00DA3D64">
        <w:rPr>
          <w:szCs w:val="22"/>
        </w:rPr>
        <w:t>rimetroprimu</w:t>
      </w:r>
      <w:proofErr w:type="spellEnd"/>
      <w:r w:rsidRPr="00DA3D64">
        <w:rPr>
          <w:szCs w:val="22"/>
        </w:rPr>
        <w:t xml:space="preserve">. </w:t>
      </w:r>
    </w:p>
    <w:p w14:paraId="24F6F213" w14:textId="77777777" w:rsidR="00DA3D64" w:rsidRDefault="00DA3D64" w:rsidP="00DA3D64">
      <w:pPr>
        <w:tabs>
          <w:tab w:val="clear" w:pos="567"/>
        </w:tabs>
        <w:spacing w:line="240" w:lineRule="auto"/>
        <w:rPr>
          <w:szCs w:val="22"/>
        </w:rPr>
      </w:pPr>
    </w:p>
    <w:p w14:paraId="62E7DDF2" w14:textId="2CF53053" w:rsidR="00DA3D64" w:rsidRDefault="009E6CD0" w:rsidP="00DA3D64">
      <w:pPr>
        <w:rPr>
          <w:szCs w:val="22"/>
        </w:rPr>
      </w:pPr>
      <w:proofErr w:type="spellStart"/>
      <w:r>
        <w:rPr>
          <w:szCs w:val="22"/>
        </w:rPr>
        <w:t>Atenuovaný</w:t>
      </w:r>
      <w:proofErr w:type="spellEnd"/>
      <w:r>
        <w:rPr>
          <w:szCs w:val="22"/>
        </w:rPr>
        <w:t xml:space="preserve"> vakcinační kmen j</w:t>
      </w:r>
      <w:r w:rsidR="00DA3D64">
        <w:rPr>
          <w:szCs w:val="22"/>
        </w:rPr>
        <w:t xml:space="preserve">e možné rozlišit </w:t>
      </w:r>
      <w:r>
        <w:rPr>
          <w:szCs w:val="22"/>
        </w:rPr>
        <w:t xml:space="preserve">od terénních </w:t>
      </w:r>
      <w:r w:rsidR="00DA3D64">
        <w:rPr>
          <w:szCs w:val="22"/>
        </w:rPr>
        <w:t>kmen</w:t>
      </w:r>
      <w:r>
        <w:rPr>
          <w:szCs w:val="22"/>
        </w:rPr>
        <w:t>ů</w:t>
      </w:r>
      <w:r w:rsidR="00DA3D64">
        <w:rPr>
          <w:szCs w:val="22"/>
        </w:rPr>
        <w:t xml:space="preserve"> </w:t>
      </w:r>
      <w:proofErr w:type="spellStart"/>
      <w:r w:rsidR="00DA3D64">
        <w:rPr>
          <w:i/>
          <w:szCs w:val="22"/>
        </w:rPr>
        <w:t>Salmonella</w:t>
      </w:r>
      <w:proofErr w:type="spellEnd"/>
      <w:r w:rsidR="00DA3D64">
        <w:rPr>
          <w:szCs w:val="22"/>
        </w:rPr>
        <w:t xml:space="preserve"> </w:t>
      </w:r>
      <w:proofErr w:type="spellStart"/>
      <w:r w:rsidR="00DA3D64">
        <w:rPr>
          <w:szCs w:val="22"/>
        </w:rPr>
        <w:t>Typhimurium</w:t>
      </w:r>
      <w:proofErr w:type="spellEnd"/>
      <w:r w:rsidR="00DA3D64">
        <w:rPr>
          <w:szCs w:val="22"/>
        </w:rPr>
        <w:t xml:space="preserve"> pomocí </w:t>
      </w:r>
      <w:r w:rsidR="00DA3D64" w:rsidRPr="007F7244">
        <w:rPr>
          <w:szCs w:val="22"/>
        </w:rPr>
        <w:t>vhodn</w:t>
      </w:r>
      <w:r w:rsidR="00DA3D64">
        <w:rPr>
          <w:szCs w:val="22"/>
        </w:rPr>
        <w:t>ého</w:t>
      </w:r>
      <w:r w:rsidR="00DA3D64" w:rsidRPr="007F7244">
        <w:rPr>
          <w:szCs w:val="22"/>
        </w:rPr>
        <w:t xml:space="preserve"> růstov</w:t>
      </w:r>
      <w:r w:rsidR="00DA3D64">
        <w:rPr>
          <w:szCs w:val="22"/>
        </w:rPr>
        <w:t>ého</w:t>
      </w:r>
      <w:r w:rsidR="00DA3D64" w:rsidRPr="007F7244">
        <w:rPr>
          <w:szCs w:val="22"/>
        </w:rPr>
        <w:t xml:space="preserve"> test</w:t>
      </w:r>
      <w:r w:rsidR="00DA3D64">
        <w:rPr>
          <w:szCs w:val="22"/>
        </w:rPr>
        <w:t>u</w:t>
      </w:r>
      <w:r w:rsidR="00DA3D64" w:rsidRPr="007F7244">
        <w:rPr>
          <w:szCs w:val="22"/>
        </w:rPr>
        <w:t xml:space="preserve">, jako je například </w:t>
      </w:r>
      <w:proofErr w:type="spellStart"/>
      <w:r w:rsidR="00DA3D64" w:rsidRPr="007F7244">
        <w:rPr>
          <w:szCs w:val="22"/>
        </w:rPr>
        <w:t>Ceva</w:t>
      </w:r>
      <w:proofErr w:type="spellEnd"/>
      <w:r w:rsidR="00DA3D64" w:rsidRPr="007F7244">
        <w:rPr>
          <w:szCs w:val="22"/>
        </w:rPr>
        <w:t xml:space="preserve"> S-</w:t>
      </w:r>
      <w:proofErr w:type="spellStart"/>
      <w:r w:rsidR="00DA3D64" w:rsidRPr="007F7244">
        <w:rPr>
          <w:szCs w:val="22"/>
        </w:rPr>
        <w:t>Check</w:t>
      </w:r>
      <w:proofErr w:type="spellEnd"/>
      <w:r w:rsidR="00DA3D64">
        <w:rPr>
          <w:szCs w:val="22"/>
        </w:rPr>
        <w:t>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DA436D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00D278B7" w:rsidR="00C114FF" w:rsidRPr="00B41D57" w:rsidRDefault="00DA436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DA436D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B1E7EC7" w14:textId="71A1A5CC" w:rsidR="0092467D" w:rsidRPr="00B41D57" w:rsidRDefault="0092467D" w:rsidP="0092467D">
      <w:pPr>
        <w:tabs>
          <w:tab w:val="clear" w:pos="567"/>
        </w:tabs>
        <w:spacing w:line="240" w:lineRule="auto"/>
        <w:rPr>
          <w:szCs w:val="22"/>
        </w:rPr>
      </w:pPr>
      <w:r w:rsidRPr="00B41D57">
        <w:t>Cílové druhy zvířat:</w:t>
      </w:r>
      <w:r>
        <w:t xml:space="preserve"> Prasata (prasnice</w:t>
      </w:r>
      <w:r w:rsidR="00215177">
        <w:t xml:space="preserve"> a </w:t>
      </w:r>
      <w:r>
        <w:t>prasničky)</w:t>
      </w:r>
    </w:p>
    <w:p w14:paraId="4BF2701C" w14:textId="77777777" w:rsidR="0092467D" w:rsidRPr="00B41D57" w:rsidRDefault="0092467D" w:rsidP="0092467D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2467D" w14:paraId="7F78737D" w14:textId="77777777" w:rsidTr="00E2791D">
        <w:tc>
          <w:tcPr>
            <w:tcW w:w="1957" w:type="pct"/>
          </w:tcPr>
          <w:p w14:paraId="2EC3B784" w14:textId="77777777" w:rsidR="0092467D" w:rsidRPr="00B41D57" w:rsidRDefault="0092467D" w:rsidP="00E2791D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25641886" w14:textId="77777777" w:rsidR="0092467D" w:rsidRPr="00B41D57" w:rsidRDefault="0092467D" w:rsidP="00E2791D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0C0D90CB" w14:textId="751CB865" w:rsidR="0092467D" w:rsidRPr="00B41D57" w:rsidRDefault="0092467D" w:rsidP="00E2791D">
            <w:pPr>
              <w:spacing w:before="60" w:after="60"/>
              <w:rPr>
                <w:iCs/>
                <w:szCs w:val="22"/>
              </w:rPr>
            </w:pPr>
            <w:r>
              <w:t>Z</w:t>
            </w:r>
            <w:r w:rsidRPr="00DA3D64">
              <w:t>výšení tělesné teploty</w:t>
            </w:r>
            <w:r w:rsidRPr="0092467D">
              <w:rPr>
                <w:vertAlign w:val="superscript"/>
              </w:rPr>
              <w:t>1</w:t>
            </w:r>
            <w:r>
              <w:t xml:space="preserve">, </w:t>
            </w:r>
            <w:r w:rsidR="00DC126C">
              <w:t>z</w:t>
            </w:r>
            <w:r w:rsidRPr="0092467D">
              <w:t xml:space="preserve">arudnutí v místě </w:t>
            </w:r>
            <w:r w:rsidR="00DC126C">
              <w:t>injekčního podání</w:t>
            </w:r>
            <w:r w:rsidRPr="0092467D">
              <w:rPr>
                <w:vertAlign w:val="superscript"/>
              </w:rPr>
              <w:t>2</w:t>
            </w:r>
            <w:r>
              <w:t xml:space="preserve">, </w:t>
            </w:r>
            <w:r w:rsidR="00DC126C">
              <w:t>o</w:t>
            </w:r>
            <w:r w:rsidRPr="0092467D">
              <w:t>tok</w:t>
            </w:r>
            <w:r>
              <w:t xml:space="preserve"> </w:t>
            </w:r>
            <w:r w:rsidRPr="0092467D">
              <w:t xml:space="preserve">v místě </w:t>
            </w:r>
            <w:r w:rsidR="00DC126C">
              <w:t>injekčního podání</w:t>
            </w:r>
            <w:r w:rsidRPr="0092467D">
              <w:rPr>
                <w:vertAlign w:val="superscript"/>
              </w:rPr>
              <w:t>2</w:t>
            </w:r>
          </w:p>
        </w:tc>
      </w:tr>
    </w:tbl>
    <w:p w14:paraId="4AF38802" w14:textId="153D09DA" w:rsidR="0092467D" w:rsidRDefault="0092467D" w:rsidP="0092467D">
      <w:pPr>
        <w:tabs>
          <w:tab w:val="clear" w:pos="567"/>
        </w:tabs>
        <w:spacing w:line="240" w:lineRule="auto"/>
        <w:rPr>
          <w:szCs w:val="22"/>
        </w:rPr>
      </w:pPr>
      <w:r w:rsidRPr="0092467D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 w:rsidR="009E6CD0">
        <w:rPr>
          <w:szCs w:val="22"/>
        </w:rPr>
        <w:t>Průměrně</w:t>
      </w:r>
      <w:r w:rsidRPr="0092467D">
        <w:rPr>
          <w:szCs w:val="22"/>
        </w:rPr>
        <w:t xml:space="preserve"> o 1,1 °C, v </w:t>
      </w:r>
      <w:r w:rsidR="009E6CD0">
        <w:rPr>
          <w:szCs w:val="22"/>
        </w:rPr>
        <w:t>o</w:t>
      </w:r>
      <w:r w:rsidRPr="0092467D">
        <w:rPr>
          <w:szCs w:val="22"/>
        </w:rPr>
        <w:t>jed</w:t>
      </w:r>
      <w:r w:rsidR="009E6CD0">
        <w:rPr>
          <w:szCs w:val="22"/>
        </w:rPr>
        <w:t>i</w:t>
      </w:r>
      <w:r w:rsidRPr="0092467D">
        <w:rPr>
          <w:szCs w:val="22"/>
        </w:rPr>
        <w:t>n</w:t>
      </w:r>
      <w:r w:rsidR="009E6CD0">
        <w:rPr>
          <w:szCs w:val="22"/>
        </w:rPr>
        <w:t>ě</w:t>
      </w:r>
      <w:r w:rsidRPr="0092467D">
        <w:rPr>
          <w:szCs w:val="22"/>
        </w:rPr>
        <w:t xml:space="preserve">lých případech </w:t>
      </w:r>
      <w:r w:rsidR="009E6CD0" w:rsidRPr="0092467D">
        <w:rPr>
          <w:szCs w:val="22"/>
        </w:rPr>
        <w:t xml:space="preserve">maximálně </w:t>
      </w:r>
      <w:r w:rsidRPr="0092467D">
        <w:rPr>
          <w:szCs w:val="22"/>
        </w:rPr>
        <w:t>až o 2,2 °C</w:t>
      </w:r>
      <w:r w:rsidR="00DC126C">
        <w:rPr>
          <w:szCs w:val="22"/>
        </w:rPr>
        <w:t>,</w:t>
      </w:r>
      <w:r w:rsidRPr="0092467D">
        <w:rPr>
          <w:szCs w:val="22"/>
        </w:rPr>
        <w:t xml:space="preserve"> až do </w:t>
      </w:r>
      <w:r w:rsidR="00215177">
        <w:rPr>
          <w:szCs w:val="22"/>
        </w:rPr>
        <w:t>2</w:t>
      </w:r>
      <w:r w:rsidRPr="0092467D">
        <w:rPr>
          <w:szCs w:val="22"/>
        </w:rPr>
        <w:t xml:space="preserve"> dnů po vakcinaci</w:t>
      </w:r>
      <w:r>
        <w:rPr>
          <w:szCs w:val="22"/>
        </w:rPr>
        <w:t>.</w:t>
      </w:r>
    </w:p>
    <w:p w14:paraId="7BB58978" w14:textId="4DF6A1ED" w:rsidR="0092467D" w:rsidRDefault="0092467D" w:rsidP="0092467D">
      <w:pPr>
        <w:tabs>
          <w:tab w:val="clear" w:pos="567"/>
        </w:tabs>
        <w:spacing w:line="240" w:lineRule="auto"/>
        <w:rPr>
          <w:szCs w:val="22"/>
        </w:rPr>
      </w:pPr>
      <w:r w:rsidRPr="0092467D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="009E6CD0">
        <w:rPr>
          <w:szCs w:val="22"/>
        </w:rPr>
        <w:t>Běžný</w:t>
      </w:r>
      <w:r w:rsidRPr="0092467D">
        <w:rPr>
          <w:szCs w:val="22"/>
        </w:rPr>
        <w:t xml:space="preserve"> průměr 4 cm a maximální průměr 11 cm</w:t>
      </w:r>
      <w:r>
        <w:rPr>
          <w:szCs w:val="22"/>
        </w:rPr>
        <w:t xml:space="preserve">. </w:t>
      </w:r>
      <w:r w:rsidR="009E6CD0">
        <w:rPr>
          <w:szCs w:val="22"/>
        </w:rPr>
        <w:t>B</w:t>
      </w:r>
      <w:r w:rsidR="009E6CD0" w:rsidRPr="0092467D">
        <w:rPr>
          <w:szCs w:val="22"/>
        </w:rPr>
        <w:t xml:space="preserve">ez léčby </w:t>
      </w:r>
      <w:r w:rsidR="009E6CD0">
        <w:rPr>
          <w:szCs w:val="22"/>
        </w:rPr>
        <w:t>příznaky</w:t>
      </w:r>
      <w:r w:rsidR="009E6CD0" w:rsidRPr="0092467D" w:rsidDel="009E6CD0">
        <w:rPr>
          <w:szCs w:val="22"/>
        </w:rPr>
        <w:t xml:space="preserve"> </w:t>
      </w:r>
      <w:r w:rsidR="009E6CD0">
        <w:rPr>
          <w:szCs w:val="22"/>
        </w:rPr>
        <w:t>v</w:t>
      </w:r>
      <w:r w:rsidRPr="0092467D">
        <w:rPr>
          <w:szCs w:val="22"/>
        </w:rPr>
        <w:t xml:space="preserve">ymizí </w:t>
      </w:r>
      <w:r w:rsidR="009E6CD0" w:rsidRPr="0092467D">
        <w:rPr>
          <w:szCs w:val="22"/>
        </w:rPr>
        <w:t>přibližně</w:t>
      </w:r>
      <w:r w:rsidR="009E6CD0" w:rsidRPr="0092467D" w:rsidDel="009E6CD0">
        <w:rPr>
          <w:szCs w:val="22"/>
        </w:rPr>
        <w:t xml:space="preserve"> </w:t>
      </w:r>
      <w:r w:rsidRPr="0092467D">
        <w:rPr>
          <w:szCs w:val="22"/>
        </w:rPr>
        <w:t>během dvou týdnů.</w:t>
      </w:r>
    </w:p>
    <w:p w14:paraId="7E67AB23" w14:textId="77777777" w:rsidR="0092467D" w:rsidRDefault="0092467D" w:rsidP="0092467D">
      <w:pPr>
        <w:tabs>
          <w:tab w:val="clear" w:pos="567"/>
        </w:tabs>
        <w:spacing w:line="240" w:lineRule="auto"/>
        <w:rPr>
          <w:szCs w:val="22"/>
        </w:rPr>
      </w:pPr>
    </w:p>
    <w:p w14:paraId="6A1D694E" w14:textId="09AEEC8C" w:rsidR="0092467D" w:rsidRDefault="0092467D" w:rsidP="0092467D">
      <w:pPr>
        <w:tabs>
          <w:tab w:val="clear" w:pos="567"/>
        </w:tabs>
        <w:spacing w:line="240" w:lineRule="auto"/>
        <w:rPr>
          <w:szCs w:val="22"/>
        </w:rPr>
      </w:pPr>
      <w:r w:rsidRPr="00B41D57">
        <w:t>Cílové druhy zvířat:</w:t>
      </w:r>
      <w:r>
        <w:t xml:space="preserve"> Prasata (</w:t>
      </w:r>
      <w:r w:rsidRPr="0092467D">
        <w:rPr>
          <w:szCs w:val="22"/>
        </w:rPr>
        <w:t>sající</w:t>
      </w:r>
      <w:r w:rsidR="00215177">
        <w:rPr>
          <w:szCs w:val="22"/>
        </w:rPr>
        <w:t xml:space="preserve"> a odstaven</w:t>
      </w:r>
      <w:r w:rsidR="00DC126C">
        <w:rPr>
          <w:szCs w:val="22"/>
        </w:rPr>
        <w:t>á</w:t>
      </w:r>
      <w:r w:rsidRPr="0092467D">
        <w:rPr>
          <w:szCs w:val="22"/>
        </w:rPr>
        <w:t xml:space="preserve"> selat</w:t>
      </w:r>
      <w:r>
        <w:rPr>
          <w:szCs w:val="22"/>
        </w:rPr>
        <w:t>a)</w:t>
      </w:r>
    </w:p>
    <w:p w14:paraId="055DBE77" w14:textId="77777777" w:rsidR="0092467D" w:rsidRDefault="0092467D" w:rsidP="0092467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2467D" w:rsidRPr="00B41D57" w14:paraId="2F99EC95" w14:textId="77777777" w:rsidTr="00E2791D">
        <w:tc>
          <w:tcPr>
            <w:tcW w:w="1957" w:type="pct"/>
          </w:tcPr>
          <w:p w14:paraId="786088A2" w14:textId="77777777" w:rsidR="0092467D" w:rsidRPr="00B41D57" w:rsidRDefault="0092467D" w:rsidP="00E2791D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2A66B1E7" w14:textId="77777777" w:rsidR="0092467D" w:rsidRPr="00B41D57" w:rsidRDefault="0092467D" w:rsidP="00E2791D">
            <w:pPr>
              <w:spacing w:before="60" w:after="60"/>
              <w:rPr>
                <w:szCs w:val="22"/>
              </w:rPr>
            </w:pPr>
            <w:r w:rsidRPr="00B41D57">
              <w:lastRenderedPageBreak/>
              <w:t>(1 až 10 zvířat / 100 ošetřených zvířat):</w:t>
            </w:r>
          </w:p>
        </w:tc>
        <w:tc>
          <w:tcPr>
            <w:tcW w:w="3043" w:type="pct"/>
          </w:tcPr>
          <w:p w14:paraId="40C3B8EB" w14:textId="77777777" w:rsidR="0092467D" w:rsidRPr="00B41D57" w:rsidRDefault="0092467D" w:rsidP="00E2791D">
            <w:pPr>
              <w:spacing w:before="60" w:after="60"/>
              <w:rPr>
                <w:iCs/>
                <w:szCs w:val="22"/>
              </w:rPr>
            </w:pPr>
            <w:r>
              <w:lastRenderedPageBreak/>
              <w:t>P</w:t>
            </w:r>
            <w:r w:rsidRPr="0092467D">
              <w:t>růjem</w:t>
            </w:r>
            <w:r w:rsidRPr="0092467D">
              <w:rPr>
                <w:vertAlign w:val="superscript"/>
              </w:rPr>
              <w:t>1</w:t>
            </w:r>
          </w:p>
        </w:tc>
      </w:tr>
    </w:tbl>
    <w:p w14:paraId="3F15E878" w14:textId="16B57C78" w:rsidR="0092467D" w:rsidRDefault="0092467D" w:rsidP="0092467D">
      <w:pPr>
        <w:tabs>
          <w:tab w:val="clear" w:pos="567"/>
        </w:tabs>
        <w:spacing w:line="240" w:lineRule="auto"/>
        <w:rPr>
          <w:szCs w:val="22"/>
        </w:rPr>
      </w:pPr>
      <w:r w:rsidRPr="0092467D">
        <w:rPr>
          <w:vertAlign w:val="superscript"/>
        </w:rPr>
        <w:t>1</w:t>
      </w:r>
      <w:r>
        <w:rPr>
          <w:vertAlign w:val="superscript"/>
        </w:rPr>
        <w:t xml:space="preserve"> </w:t>
      </w:r>
      <w:r w:rsidR="00A26C57">
        <w:rPr>
          <w:szCs w:val="22"/>
        </w:rPr>
        <w:t>Mírný</w:t>
      </w:r>
      <w:r>
        <w:rPr>
          <w:szCs w:val="22"/>
        </w:rPr>
        <w:t xml:space="preserve">, </w:t>
      </w:r>
      <w:r w:rsidR="00215177" w:rsidRPr="00215177">
        <w:rPr>
          <w:szCs w:val="22"/>
        </w:rPr>
        <w:t xml:space="preserve">pouze po podání </w:t>
      </w:r>
      <w:r w:rsidR="00215177">
        <w:rPr>
          <w:szCs w:val="22"/>
        </w:rPr>
        <w:t>sajícím</w:t>
      </w:r>
      <w:r w:rsidR="00215177" w:rsidRPr="00215177">
        <w:rPr>
          <w:szCs w:val="22"/>
        </w:rPr>
        <w:t xml:space="preserve"> selatům</w:t>
      </w:r>
      <w:r>
        <w:rPr>
          <w:szCs w:val="22"/>
        </w:rPr>
        <w:t>.</w:t>
      </w:r>
    </w:p>
    <w:p w14:paraId="714D826C" w14:textId="77777777" w:rsidR="0092467D" w:rsidRPr="00B41D57" w:rsidRDefault="0092467D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69965223" w:rsidR="00247A48" w:rsidRDefault="00DA436D" w:rsidP="00247A48">
      <w:bookmarkStart w:id="2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2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DA436D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167E98" w14:textId="77777777" w:rsidR="0092467D" w:rsidRPr="004256D9" w:rsidRDefault="0092467D" w:rsidP="0092467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2467D">
        <w:rPr>
          <w:szCs w:val="22"/>
          <w:u w:val="single"/>
        </w:rPr>
        <w:t>Březost:</w:t>
      </w:r>
    </w:p>
    <w:p w14:paraId="61034171" w14:textId="331E15B2" w:rsidR="0092467D" w:rsidRDefault="0092467D" w:rsidP="0092467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</w:t>
      </w:r>
      <w:r w:rsidRPr="0092467D">
        <w:rPr>
          <w:szCs w:val="22"/>
        </w:rPr>
        <w:t>ze použít během březosti.</w:t>
      </w:r>
    </w:p>
    <w:p w14:paraId="21C87183" w14:textId="77777777" w:rsidR="00A15BE1" w:rsidRDefault="00A15BE1" w:rsidP="0092467D">
      <w:pPr>
        <w:tabs>
          <w:tab w:val="clear" w:pos="567"/>
        </w:tabs>
        <w:spacing w:line="240" w:lineRule="auto"/>
        <w:rPr>
          <w:szCs w:val="22"/>
        </w:rPr>
      </w:pPr>
    </w:p>
    <w:p w14:paraId="630FDE02" w14:textId="44837C2E" w:rsidR="00215177" w:rsidRDefault="00215177" w:rsidP="0092467D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Plodnost</w:t>
      </w:r>
      <w:r>
        <w:rPr>
          <w:szCs w:val="22"/>
          <w:u w:val="single"/>
        </w:rPr>
        <w:t>:</w:t>
      </w:r>
    </w:p>
    <w:p w14:paraId="68E00359" w14:textId="77777777" w:rsidR="00A15BE1" w:rsidRPr="004256D9" w:rsidRDefault="00A15BE1" w:rsidP="00A15BE1">
      <w:pPr>
        <w:tabs>
          <w:tab w:val="clear" w:pos="567"/>
        </w:tabs>
        <w:spacing w:line="240" w:lineRule="auto"/>
      </w:pPr>
      <w:r w:rsidRPr="00DA3D64">
        <w:t>Vakcína nebyla testována u plemenných kanců.</w:t>
      </w:r>
    </w:p>
    <w:p w14:paraId="04B002E9" w14:textId="77777777" w:rsidR="0092467D" w:rsidRPr="00B41D57" w:rsidRDefault="0092467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DA436D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E47F95" w14:textId="4B74D79E" w:rsidR="0004506E" w:rsidRPr="004256D9" w:rsidRDefault="0004506E" w:rsidP="0004506E">
      <w:pPr>
        <w:tabs>
          <w:tab w:val="clear" w:pos="567"/>
        </w:tabs>
        <w:spacing w:line="240" w:lineRule="auto"/>
      </w:pPr>
      <w:r w:rsidRPr="0004506E">
        <w:t xml:space="preserve">Nejsou dostupné informace o bezpečnosti a účinnosti této vakcíny, pokud </w:t>
      </w:r>
      <w:r w:rsidR="00DC126C">
        <w:t>se používá</w:t>
      </w:r>
      <w:r w:rsidRPr="0004506E">
        <w:t xml:space="preserve"> zároveň s jiným veterinárním léčivým přípravkem.</w:t>
      </w:r>
    </w:p>
    <w:p w14:paraId="53FF40EF" w14:textId="77777777" w:rsidR="0004506E" w:rsidRPr="004256D9" w:rsidRDefault="0004506E" w:rsidP="0004506E">
      <w:pPr>
        <w:tabs>
          <w:tab w:val="clear" w:pos="567"/>
        </w:tabs>
        <w:spacing w:line="240" w:lineRule="auto"/>
      </w:pPr>
      <w:r w:rsidRPr="0004506E">
        <w:t>Rozhodnutí o použití této vakcíny před nebo po jakémkoliv jiném veterinárním léčivém přípravku musí být provedeno na základě zvážení jednotlivých případů.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DA436D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BC58C3" w14:textId="72045034" w:rsidR="0004506E" w:rsidRPr="004256D9" w:rsidRDefault="00DC126C" w:rsidP="0004506E">
      <w:pPr>
        <w:tabs>
          <w:tab w:val="clear" w:pos="567"/>
        </w:tabs>
        <w:spacing w:line="240" w:lineRule="auto"/>
      </w:pPr>
      <w:r>
        <w:t>S</w:t>
      </w:r>
      <w:r w:rsidR="0004506E" w:rsidRPr="0004506E">
        <w:t xml:space="preserve">ubkutánní podání u </w:t>
      </w:r>
      <w:r w:rsidR="00B21291">
        <w:t xml:space="preserve">březích prasnic a </w:t>
      </w:r>
      <w:r w:rsidR="0004506E" w:rsidRPr="0004506E">
        <w:t xml:space="preserve">prasniček a perorální podání u </w:t>
      </w:r>
      <w:r w:rsidR="00B21291">
        <w:t xml:space="preserve">sajících a odstavených </w:t>
      </w:r>
      <w:r w:rsidR="0004506E" w:rsidRPr="0004506E">
        <w:t xml:space="preserve">selat. </w:t>
      </w:r>
    </w:p>
    <w:p w14:paraId="70A60F79" w14:textId="77777777" w:rsidR="0004506E" w:rsidRPr="004256D9" w:rsidRDefault="0004506E" w:rsidP="0004506E">
      <w:pPr>
        <w:tabs>
          <w:tab w:val="clear" w:pos="567"/>
        </w:tabs>
        <w:spacing w:line="240" w:lineRule="auto"/>
      </w:pPr>
    </w:p>
    <w:p w14:paraId="2DAC7E9B" w14:textId="77777777" w:rsidR="0004506E" w:rsidRPr="004256D9" w:rsidRDefault="0004506E" w:rsidP="0004506E">
      <w:pPr>
        <w:tabs>
          <w:tab w:val="clear" w:pos="567"/>
        </w:tabs>
        <w:spacing w:line="240" w:lineRule="auto"/>
      </w:pPr>
      <w:r w:rsidRPr="0004506E">
        <w:t>Příprava vakcíny pro subkutánní a perorální podání (rekonstituce):</w:t>
      </w:r>
    </w:p>
    <w:p w14:paraId="4D81DEA5" w14:textId="77777777" w:rsidR="0004506E" w:rsidRPr="004256D9" w:rsidRDefault="0004506E" w:rsidP="0004506E">
      <w:pPr>
        <w:tabs>
          <w:tab w:val="clear" w:pos="567"/>
        </w:tabs>
        <w:spacing w:line="240" w:lineRule="auto"/>
      </w:pPr>
      <w:r w:rsidRPr="0004506E">
        <w:t>Lyofilizát rekonstituujte přidáním celého obsahu rozpouštědla při pokojové teplotě. Zajistěte, že před použitím bude lyofilizát zcela rekonstituován.</w:t>
      </w:r>
    </w:p>
    <w:p w14:paraId="0A472DB8" w14:textId="0214C276" w:rsidR="0004506E" w:rsidRPr="004256D9" w:rsidRDefault="0004506E" w:rsidP="0004506E">
      <w:pPr>
        <w:tabs>
          <w:tab w:val="clear" w:pos="567"/>
        </w:tabs>
        <w:spacing w:line="240" w:lineRule="auto"/>
      </w:pPr>
      <w:r w:rsidRPr="0004506E">
        <w:t>Rekonstituovaná vakcína je vodná, světle šedá až světle nažloutlá zakalená suspenze.</w:t>
      </w:r>
    </w:p>
    <w:p w14:paraId="67B1B426" w14:textId="31926F96" w:rsidR="0004506E" w:rsidRPr="004256D9" w:rsidRDefault="009E6CD0" w:rsidP="0004506E">
      <w:pPr>
        <w:tabs>
          <w:tab w:val="clear" w:pos="567"/>
        </w:tabs>
        <w:spacing w:line="240" w:lineRule="auto"/>
      </w:pPr>
      <w:r>
        <w:t>Vy</w:t>
      </w:r>
      <w:r w:rsidR="007A500E">
        <w:t>va</w:t>
      </w:r>
      <w:r>
        <w:t>rujte se</w:t>
      </w:r>
      <w:r w:rsidRPr="0004506E">
        <w:t xml:space="preserve"> </w:t>
      </w:r>
      <w:r w:rsidR="0004506E" w:rsidRPr="0004506E">
        <w:t>vícenásobn</w:t>
      </w:r>
      <w:r>
        <w:t>ému</w:t>
      </w:r>
      <w:r w:rsidR="0004506E" w:rsidRPr="0004506E">
        <w:t xml:space="preserve"> propíchnutí.</w:t>
      </w:r>
    </w:p>
    <w:p w14:paraId="2758FA83" w14:textId="77777777" w:rsidR="0004506E" w:rsidRPr="004256D9" w:rsidRDefault="0004506E" w:rsidP="0004506E">
      <w:pPr>
        <w:tabs>
          <w:tab w:val="clear" w:pos="567"/>
        </w:tabs>
        <w:spacing w:line="240" w:lineRule="auto"/>
      </w:pPr>
    </w:p>
    <w:p w14:paraId="1B8F2BDD" w14:textId="59CF9BB7" w:rsidR="0004506E" w:rsidRPr="004256D9" w:rsidRDefault="0004506E" w:rsidP="0004506E">
      <w:pPr>
        <w:tabs>
          <w:tab w:val="clear" w:pos="567"/>
        </w:tabs>
        <w:spacing w:line="240" w:lineRule="auto"/>
      </w:pPr>
      <w:r w:rsidRPr="0004506E">
        <w:t xml:space="preserve">Vakcinační schéma pro subkutánní podání </w:t>
      </w:r>
      <w:r w:rsidR="00A8146A">
        <w:t xml:space="preserve">u </w:t>
      </w:r>
      <w:r w:rsidR="00B21291">
        <w:t xml:space="preserve">březích prasnic a </w:t>
      </w:r>
      <w:r w:rsidR="00B21291" w:rsidRPr="0004506E">
        <w:t>prasniček</w:t>
      </w:r>
      <w:r w:rsidRPr="0004506E">
        <w:t>:</w:t>
      </w:r>
      <w:r w:rsidR="00B21291">
        <w:t xml:space="preserve"> </w:t>
      </w:r>
    </w:p>
    <w:p w14:paraId="5E928092" w14:textId="6531928F" w:rsidR="0004506E" w:rsidRPr="004256D9" w:rsidRDefault="0004506E" w:rsidP="0004506E">
      <w:pPr>
        <w:tabs>
          <w:tab w:val="clear" w:pos="567"/>
        </w:tabs>
        <w:spacing w:line="240" w:lineRule="auto"/>
      </w:pPr>
      <w:r w:rsidRPr="0004506E">
        <w:t xml:space="preserve">Primární vakcinace: </w:t>
      </w:r>
      <w:r w:rsidR="00DC126C">
        <w:t>d</w:t>
      </w:r>
      <w:r w:rsidRPr="0004506E">
        <w:t xml:space="preserve">vě subkutánní injekce 1 dávky, každá 1 ml v intervalu </w:t>
      </w:r>
      <w:r w:rsidR="00B21291">
        <w:t>3</w:t>
      </w:r>
      <w:r w:rsidR="00B21291" w:rsidRPr="0004506E">
        <w:t xml:space="preserve"> </w:t>
      </w:r>
      <w:r w:rsidRPr="0004506E">
        <w:t>týdnů</w:t>
      </w:r>
    </w:p>
    <w:p w14:paraId="355B3F3A" w14:textId="08ECB7E7" w:rsidR="0004506E" w:rsidRPr="004256D9" w:rsidRDefault="0004506E" w:rsidP="0004506E">
      <w:pPr>
        <w:tabs>
          <w:tab w:val="clear" w:pos="567"/>
        </w:tabs>
        <w:spacing w:line="240" w:lineRule="auto"/>
      </w:pPr>
      <w:r w:rsidRPr="0004506E">
        <w:t xml:space="preserve">(přibližně </w:t>
      </w:r>
      <w:r w:rsidR="00B21291">
        <w:t>6</w:t>
      </w:r>
      <w:r w:rsidR="00B21291" w:rsidRPr="0004506E">
        <w:t xml:space="preserve"> </w:t>
      </w:r>
      <w:r w:rsidRPr="0004506E">
        <w:t xml:space="preserve">a </w:t>
      </w:r>
      <w:r w:rsidR="00B21291">
        <w:t>3</w:t>
      </w:r>
      <w:r w:rsidR="00B21291" w:rsidRPr="0004506E">
        <w:t xml:space="preserve"> </w:t>
      </w:r>
      <w:r w:rsidRPr="0004506E">
        <w:t>týdny před očekávaným porodem). Druhá vakcinace se nesmí aplikovat na stejné místo jako první vakcinace.</w:t>
      </w:r>
    </w:p>
    <w:p w14:paraId="089553EA" w14:textId="17BC8746" w:rsidR="0004506E" w:rsidRPr="004256D9" w:rsidRDefault="0004506E" w:rsidP="0004506E">
      <w:pPr>
        <w:tabs>
          <w:tab w:val="clear" w:pos="567"/>
        </w:tabs>
        <w:spacing w:line="240" w:lineRule="auto"/>
      </w:pPr>
      <w:r w:rsidRPr="0004506E">
        <w:t xml:space="preserve">Revakcinace: </w:t>
      </w:r>
      <w:r w:rsidR="00B21291">
        <w:t xml:space="preserve">subkutánní injekce </w:t>
      </w:r>
      <w:r w:rsidRPr="0004506E">
        <w:t>1 dávk</w:t>
      </w:r>
      <w:r w:rsidR="00B21291">
        <w:t>y</w:t>
      </w:r>
      <w:r w:rsidR="00B21291" w:rsidRPr="0004506E">
        <w:t>, 1 ml</w:t>
      </w:r>
      <w:r w:rsidR="00B976B0">
        <w:t>,</w:t>
      </w:r>
      <w:r w:rsidR="00B21291" w:rsidRPr="0004506E">
        <w:t xml:space="preserve"> </w:t>
      </w:r>
      <w:r w:rsidR="00B21291">
        <w:t>3</w:t>
      </w:r>
      <w:r w:rsidRPr="0004506E">
        <w:t xml:space="preserve"> týdny před</w:t>
      </w:r>
      <w:r w:rsidR="00B21291">
        <w:t xml:space="preserve"> očekáváným </w:t>
      </w:r>
      <w:r w:rsidRPr="0004506E">
        <w:t>porodem.</w:t>
      </w:r>
    </w:p>
    <w:p w14:paraId="63C0E231" w14:textId="77777777" w:rsidR="0004506E" w:rsidRPr="004256D9" w:rsidRDefault="0004506E" w:rsidP="0004506E">
      <w:pPr>
        <w:tabs>
          <w:tab w:val="clear" w:pos="567"/>
        </w:tabs>
        <w:spacing w:line="240" w:lineRule="auto"/>
      </w:pPr>
    </w:p>
    <w:p w14:paraId="79B255C0" w14:textId="369E5827" w:rsidR="0004506E" w:rsidRPr="004256D9" w:rsidRDefault="0004506E" w:rsidP="0004506E">
      <w:pPr>
        <w:tabs>
          <w:tab w:val="clear" w:pos="567"/>
        </w:tabs>
        <w:spacing w:line="240" w:lineRule="auto"/>
      </w:pPr>
      <w:r w:rsidRPr="0004506E">
        <w:t>Vakcinační schéma pro perorální podání u sajících a odstavených selat:</w:t>
      </w:r>
    </w:p>
    <w:p w14:paraId="4990B2CA" w14:textId="2A15CED0" w:rsidR="0004506E" w:rsidRPr="004256D9" w:rsidRDefault="0004506E" w:rsidP="0004506E">
      <w:pPr>
        <w:tabs>
          <w:tab w:val="clear" w:pos="567"/>
        </w:tabs>
        <w:spacing w:line="240" w:lineRule="auto"/>
      </w:pPr>
      <w:r w:rsidRPr="0004506E">
        <w:t xml:space="preserve">Dvě perorální vakcinace 1 dávkou, každá po 1 ml v intervalu </w:t>
      </w:r>
      <w:r w:rsidR="00BD2500">
        <w:t>3</w:t>
      </w:r>
      <w:r w:rsidR="00BD2500" w:rsidRPr="0004506E">
        <w:t xml:space="preserve"> </w:t>
      </w:r>
      <w:r w:rsidRPr="0004506E">
        <w:t xml:space="preserve">týdnů ve věku od 3 dnů dále podávaných </w:t>
      </w:r>
      <w:r w:rsidR="009F4254">
        <w:t>pistolovým aplikátorem tekutin</w:t>
      </w:r>
      <w:r w:rsidR="00140EF1">
        <w:t xml:space="preserve"> (</w:t>
      </w:r>
      <w:proofErr w:type="spellStart"/>
      <w:r w:rsidR="00140EF1">
        <w:t>drenčování</w:t>
      </w:r>
      <w:proofErr w:type="spellEnd"/>
      <w:r w:rsidR="00140EF1">
        <w:t>)</w:t>
      </w:r>
      <w:r w:rsidR="007A500E">
        <w:t>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DA436D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4EA1DB" w14:textId="21ABC3BA" w:rsidR="0004506E" w:rsidRPr="004256D9" w:rsidRDefault="0004506E" w:rsidP="0004506E">
      <w:pPr>
        <w:tabs>
          <w:tab w:val="clear" w:pos="567"/>
        </w:tabs>
        <w:spacing w:line="240" w:lineRule="auto"/>
        <w:rPr>
          <w:szCs w:val="22"/>
        </w:rPr>
      </w:pPr>
      <w:r w:rsidRPr="0004506E">
        <w:rPr>
          <w:szCs w:val="22"/>
        </w:rPr>
        <w:t>Po subkutánním podání 10násobné dávky prasnic</w:t>
      </w:r>
      <w:r w:rsidR="00A8146A">
        <w:rPr>
          <w:szCs w:val="22"/>
        </w:rPr>
        <w:t>ím</w:t>
      </w:r>
      <w:r w:rsidRPr="0004506E">
        <w:rPr>
          <w:szCs w:val="22"/>
        </w:rPr>
        <w:t xml:space="preserve"> nebyly pozorovány žádné jiné nežádoucí účinky než ty, které jsou popsány v bodě „Nežádoucí účinky“. Lokální reakce byly často pozorovány do 21. dne po vakcinaci.</w:t>
      </w:r>
    </w:p>
    <w:p w14:paraId="0CA41931" w14:textId="558078F5" w:rsidR="0004506E" w:rsidRPr="004256D9" w:rsidRDefault="0004506E" w:rsidP="0004506E">
      <w:pPr>
        <w:tabs>
          <w:tab w:val="clear" w:pos="567"/>
        </w:tabs>
        <w:spacing w:line="240" w:lineRule="auto"/>
        <w:rPr>
          <w:szCs w:val="22"/>
        </w:rPr>
      </w:pPr>
      <w:r w:rsidRPr="0004506E">
        <w:rPr>
          <w:szCs w:val="22"/>
        </w:rPr>
        <w:t>Po perorálním podání 10násobné dávky selat</w:t>
      </w:r>
      <w:r w:rsidR="00A8146A">
        <w:rPr>
          <w:szCs w:val="22"/>
        </w:rPr>
        <w:t>ům</w:t>
      </w:r>
      <w:r w:rsidRPr="0004506E">
        <w:rPr>
          <w:szCs w:val="22"/>
        </w:rPr>
        <w:t xml:space="preserve"> byl často pozorován mírný průjem a velmi často bylo pozorováno mírné zhoršení celkového zdravotního stavu společně se zvýšením teploty až o 2 °C, které trvalo maximálně 24 hodin. Vakcinace nadměrnou dávkou může vést k přechodnému zhoršení rychlosti růstu v období bezprostředně po podání vakcíny.</w:t>
      </w:r>
    </w:p>
    <w:p w14:paraId="1BD6F7F5" w14:textId="77777777" w:rsidR="0004506E" w:rsidRPr="00B41D57" w:rsidRDefault="0004506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DA436D" w:rsidP="00B13B6D">
      <w:pPr>
        <w:pStyle w:val="Style1"/>
      </w:pPr>
      <w:r w:rsidRPr="00B41D57">
        <w:lastRenderedPageBreak/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1CC515E0" w:rsidR="009A6509" w:rsidRPr="00B41D57" w:rsidRDefault="00DA436D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DA436D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F7C1F3" w14:textId="3CAD264C" w:rsidR="00B52E7A" w:rsidRPr="004256D9" w:rsidRDefault="00B52E7A" w:rsidP="00B52E7A">
      <w:pPr>
        <w:tabs>
          <w:tab w:val="clear" w:pos="567"/>
        </w:tabs>
        <w:spacing w:line="240" w:lineRule="auto"/>
      </w:pPr>
      <w:r w:rsidRPr="00B52E7A">
        <w:t>Maso: 6 týdnů.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7F3E60F" w:rsidR="00C114FF" w:rsidRPr="00B41D57" w:rsidRDefault="00DA436D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0C3F24C7" w:rsidR="00C114FF" w:rsidRPr="00554C27" w:rsidRDefault="00DA436D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B52E7A" w:rsidRPr="00B52E7A">
        <w:rPr>
          <w:b w:val="0"/>
        </w:rPr>
        <w:t>QI09AE02</w:t>
      </w:r>
    </w:p>
    <w:p w14:paraId="5C96519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5F16C5" w14:textId="77777777" w:rsidR="00B52E7A" w:rsidRPr="00B41D57" w:rsidRDefault="00B52E7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C0BB25" w14:textId="77777777" w:rsidR="00B52E7A" w:rsidRPr="004256D9" w:rsidRDefault="00B52E7A" w:rsidP="00B52E7A">
      <w:pPr>
        <w:tabs>
          <w:tab w:val="clear" w:pos="567"/>
        </w:tabs>
        <w:spacing w:line="240" w:lineRule="auto"/>
        <w:rPr>
          <w:szCs w:val="22"/>
        </w:rPr>
      </w:pPr>
      <w:r w:rsidRPr="00B52E7A">
        <w:rPr>
          <w:szCs w:val="22"/>
        </w:rPr>
        <w:t xml:space="preserve">Po perorální nebo subkutánní vakcinaci prasat vakcinační kmen stimuluje aktivní imunitu proti </w:t>
      </w:r>
      <w:proofErr w:type="spellStart"/>
      <w:r w:rsidRPr="00B52E7A">
        <w:rPr>
          <w:i/>
          <w:szCs w:val="22"/>
        </w:rPr>
        <w:t>Salmonella</w:t>
      </w:r>
      <w:proofErr w:type="spellEnd"/>
      <w:r w:rsidRPr="00B52E7A">
        <w:rPr>
          <w:szCs w:val="22"/>
        </w:rPr>
        <w:t xml:space="preserve"> </w:t>
      </w:r>
      <w:proofErr w:type="spellStart"/>
      <w:r w:rsidRPr="00B52E7A">
        <w:rPr>
          <w:szCs w:val="22"/>
        </w:rPr>
        <w:t>Typhimurium</w:t>
      </w:r>
      <w:proofErr w:type="spellEnd"/>
      <w:r w:rsidRPr="00B52E7A">
        <w:rPr>
          <w:szCs w:val="22"/>
        </w:rPr>
        <w:t xml:space="preserve">. </w:t>
      </w:r>
    </w:p>
    <w:p w14:paraId="3FD834D0" w14:textId="77777777" w:rsidR="00B52E7A" w:rsidRPr="004256D9" w:rsidRDefault="00B52E7A" w:rsidP="00B52E7A">
      <w:pPr>
        <w:tabs>
          <w:tab w:val="clear" w:pos="567"/>
        </w:tabs>
        <w:spacing w:line="240" w:lineRule="auto"/>
        <w:rPr>
          <w:szCs w:val="22"/>
        </w:rPr>
      </w:pPr>
    </w:p>
    <w:p w14:paraId="646ED625" w14:textId="50292F24" w:rsidR="00B52E7A" w:rsidRPr="004256D9" w:rsidRDefault="00B52E7A" w:rsidP="00B52E7A">
      <w:pPr>
        <w:tabs>
          <w:tab w:val="clear" w:pos="567"/>
        </w:tabs>
        <w:spacing w:line="240" w:lineRule="auto"/>
        <w:rPr>
          <w:szCs w:val="22"/>
        </w:rPr>
      </w:pPr>
      <w:r w:rsidRPr="00B52E7A">
        <w:rPr>
          <w:szCs w:val="22"/>
        </w:rPr>
        <w:t xml:space="preserve">Perorální podání vakcíny neovlivňuje ELISA </w:t>
      </w:r>
      <w:r w:rsidR="00180340" w:rsidRPr="00B52E7A">
        <w:rPr>
          <w:szCs w:val="22"/>
        </w:rPr>
        <w:t xml:space="preserve">testy </w:t>
      </w:r>
      <w:r w:rsidRPr="00B52E7A">
        <w:rPr>
          <w:szCs w:val="22"/>
        </w:rPr>
        <w:t>na salmonelu</w:t>
      </w:r>
      <w:r w:rsidR="00180340">
        <w:rPr>
          <w:szCs w:val="22"/>
        </w:rPr>
        <w:t xml:space="preserve"> v</w:t>
      </w:r>
      <w:r w:rsidRPr="00B52E7A">
        <w:rPr>
          <w:szCs w:val="22"/>
        </w:rPr>
        <w:t xml:space="preserve"> masov</w:t>
      </w:r>
      <w:r w:rsidR="008B0782">
        <w:rPr>
          <w:szCs w:val="22"/>
        </w:rPr>
        <w:t>é</w:t>
      </w:r>
      <w:r w:rsidRPr="00B52E7A">
        <w:rPr>
          <w:szCs w:val="22"/>
        </w:rPr>
        <w:t xml:space="preserve"> </w:t>
      </w:r>
      <w:r w:rsidR="008B0782">
        <w:rPr>
          <w:szCs w:val="22"/>
        </w:rPr>
        <w:t>šťáv</w:t>
      </w:r>
      <w:r w:rsidR="007A500E">
        <w:rPr>
          <w:szCs w:val="22"/>
        </w:rPr>
        <w:t>ě</w:t>
      </w:r>
      <w:r w:rsidRPr="00B52E7A">
        <w:rPr>
          <w:szCs w:val="22"/>
        </w:rPr>
        <w:t xml:space="preserve"> v souladu se zásadami programu ke snížení zavlečení salmonely </w:t>
      </w:r>
      <w:r w:rsidR="008B0782">
        <w:rPr>
          <w:szCs w:val="22"/>
        </w:rPr>
        <w:t xml:space="preserve">z </w:t>
      </w:r>
      <w:r w:rsidR="008B0782" w:rsidRPr="00B52E7A">
        <w:rPr>
          <w:szCs w:val="22"/>
        </w:rPr>
        <w:t>porážko</w:t>
      </w:r>
      <w:r w:rsidR="008B0782">
        <w:rPr>
          <w:szCs w:val="22"/>
        </w:rPr>
        <w:t>vých</w:t>
      </w:r>
      <w:r w:rsidR="008B0782" w:rsidRPr="00B52E7A">
        <w:rPr>
          <w:szCs w:val="22"/>
        </w:rPr>
        <w:t xml:space="preserve"> prasat </w:t>
      </w:r>
      <w:r w:rsidRPr="00B52E7A">
        <w:rPr>
          <w:szCs w:val="22"/>
        </w:rPr>
        <w:t>do produkce masa.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DA436D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DA436D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5B79A8" w14:textId="77777777" w:rsidR="00B52E7A" w:rsidRPr="00B52E7A" w:rsidRDefault="00B52E7A" w:rsidP="00B52E7A">
      <w:pPr>
        <w:tabs>
          <w:tab w:val="clear" w:pos="567"/>
        </w:tabs>
        <w:spacing w:line="240" w:lineRule="auto"/>
      </w:pPr>
      <w:r w:rsidRPr="00B52E7A">
        <w:t>Nemísit s jiným veterinárním léčivým přípravkem, vyjma rozpouštědla dodaného pro použití s veterinárním léčivým přípravkem.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DA436D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E2178F" w14:textId="6E2716FC" w:rsidR="00B52E7A" w:rsidRPr="004256D9" w:rsidRDefault="00B52E7A" w:rsidP="00B52E7A">
      <w:pPr>
        <w:tabs>
          <w:tab w:val="clear" w:pos="567"/>
        </w:tabs>
        <w:spacing w:line="240" w:lineRule="auto"/>
      </w:pPr>
      <w:r w:rsidRPr="00B52E7A">
        <w:t>Doba použitelnosti veterinárního léčivého přípravku v neporušeném obalu:</w:t>
      </w:r>
      <w:r>
        <w:t xml:space="preserve"> </w:t>
      </w:r>
      <w:r w:rsidRPr="00B52E7A">
        <w:t>21 měsíců</w:t>
      </w:r>
    </w:p>
    <w:p w14:paraId="2AAE7DA0" w14:textId="0E9E7C43" w:rsidR="00B52E7A" w:rsidRPr="004256D9" w:rsidRDefault="00B52E7A" w:rsidP="00B52E7A">
      <w:pPr>
        <w:tabs>
          <w:tab w:val="clear" w:pos="567"/>
        </w:tabs>
        <w:spacing w:line="240" w:lineRule="auto"/>
      </w:pPr>
      <w:r w:rsidRPr="00B52E7A">
        <w:t>Doba použitelnosti po rekonstituci podle návodu:</w:t>
      </w:r>
      <w:r>
        <w:t xml:space="preserve"> </w:t>
      </w:r>
      <w:r w:rsidRPr="00B52E7A">
        <w:t>4 hodiny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DA436D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966532" w14:textId="77777777" w:rsidR="00B52E7A" w:rsidRPr="004256D9" w:rsidRDefault="00B52E7A" w:rsidP="00B52E7A">
      <w:pPr>
        <w:tabs>
          <w:tab w:val="clear" w:pos="567"/>
        </w:tabs>
        <w:spacing w:line="240" w:lineRule="auto"/>
        <w:rPr>
          <w:szCs w:val="22"/>
        </w:rPr>
      </w:pPr>
      <w:r w:rsidRPr="00B52E7A">
        <w:rPr>
          <w:szCs w:val="22"/>
        </w:rPr>
        <w:t>Uchovávejte v chladničce (2 °C–8 °C).</w:t>
      </w:r>
    </w:p>
    <w:p w14:paraId="09B4F946" w14:textId="77777777" w:rsidR="00B52E7A" w:rsidRPr="004256D9" w:rsidRDefault="00B52E7A" w:rsidP="00B52E7A">
      <w:pPr>
        <w:tabs>
          <w:tab w:val="clear" w:pos="567"/>
        </w:tabs>
        <w:spacing w:line="240" w:lineRule="auto"/>
        <w:rPr>
          <w:szCs w:val="22"/>
        </w:rPr>
      </w:pPr>
      <w:r w:rsidRPr="00B52E7A">
        <w:rPr>
          <w:szCs w:val="22"/>
        </w:rPr>
        <w:t>Chraňte před světlem.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DA436D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344E0B7E" w14:textId="77777777" w:rsidR="00B52E7A" w:rsidRPr="004256D9" w:rsidRDefault="00B52E7A" w:rsidP="00B52E7A">
      <w:pPr>
        <w:tabs>
          <w:tab w:val="clear" w:pos="567"/>
        </w:tabs>
        <w:spacing w:line="240" w:lineRule="auto"/>
        <w:rPr>
          <w:bCs/>
          <w:u w:val="single"/>
        </w:rPr>
      </w:pPr>
      <w:r w:rsidRPr="00B52E7A">
        <w:rPr>
          <w:bCs/>
          <w:u w:val="single"/>
        </w:rPr>
        <w:t>Lyofilizát</w:t>
      </w:r>
    </w:p>
    <w:p w14:paraId="311BB90A" w14:textId="57025DFB" w:rsidR="00B52E7A" w:rsidRPr="004256D9" w:rsidRDefault="007220F8" w:rsidP="00B52E7A">
      <w:pPr>
        <w:tabs>
          <w:tab w:val="clear" w:pos="567"/>
        </w:tabs>
        <w:spacing w:line="240" w:lineRule="auto"/>
        <w:rPr>
          <w:bCs/>
        </w:rPr>
      </w:pPr>
      <w:r>
        <w:rPr>
          <w:bCs/>
        </w:rPr>
        <w:t>Obal</w:t>
      </w:r>
      <w:r w:rsidR="00B52E7A" w:rsidRPr="00B52E7A">
        <w:rPr>
          <w:bCs/>
        </w:rPr>
        <w:t>:</w:t>
      </w:r>
      <w:r w:rsidR="00B52E7A" w:rsidRPr="00B52E7A">
        <w:rPr>
          <w:bCs/>
        </w:rPr>
        <w:tab/>
      </w:r>
      <w:r>
        <w:rPr>
          <w:bCs/>
        </w:rPr>
        <w:tab/>
      </w:r>
      <w:r w:rsidR="00B52E7A" w:rsidRPr="00B52E7A">
        <w:rPr>
          <w:bCs/>
        </w:rPr>
        <w:t>10</w:t>
      </w:r>
      <w:r w:rsidR="00BD2500">
        <w:rPr>
          <w:bCs/>
        </w:rPr>
        <w:t xml:space="preserve"> </w:t>
      </w:r>
      <w:r w:rsidR="00B52E7A" w:rsidRPr="00B52E7A">
        <w:rPr>
          <w:bCs/>
        </w:rPr>
        <w:t>ml skleněné injekční lahvičky (typ I) obsahující 20 dávek lyofilizátu</w:t>
      </w:r>
    </w:p>
    <w:p w14:paraId="0F968D6D" w14:textId="77777777" w:rsidR="00B52E7A" w:rsidRPr="004256D9" w:rsidRDefault="00B52E7A" w:rsidP="00B52E7A">
      <w:pPr>
        <w:tabs>
          <w:tab w:val="clear" w:pos="567"/>
        </w:tabs>
        <w:spacing w:line="240" w:lineRule="auto"/>
        <w:rPr>
          <w:bCs/>
        </w:rPr>
      </w:pPr>
      <w:r w:rsidRPr="00B52E7A">
        <w:rPr>
          <w:bCs/>
        </w:rPr>
        <w:t>Zátky:</w:t>
      </w:r>
      <w:r w:rsidRPr="00B52E7A">
        <w:rPr>
          <w:bCs/>
        </w:rPr>
        <w:tab/>
        <w:t>gumové zátky</w:t>
      </w:r>
    </w:p>
    <w:p w14:paraId="1DBC4B71" w14:textId="6CBEF5C8" w:rsidR="00B52E7A" w:rsidRPr="004256D9" w:rsidRDefault="007220F8" w:rsidP="00B52E7A">
      <w:pPr>
        <w:tabs>
          <w:tab w:val="clear" w:pos="567"/>
        </w:tabs>
        <w:spacing w:line="240" w:lineRule="auto"/>
        <w:rPr>
          <w:bCs/>
        </w:rPr>
      </w:pPr>
      <w:r>
        <w:rPr>
          <w:bCs/>
        </w:rPr>
        <w:t>Víčka</w:t>
      </w:r>
      <w:r>
        <w:rPr>
          <w:bCs/>
        </w:rPr>
        <w:tab/>
      </w:r>
      <w:r w:rsidR="00B52E7A" w:rsidRPr="00B52E7A">
        <w:rPr>
          <w:bCs/>
        </w:rPr>
        <w:tab/>
        <w:t xml:space="preserve">hliníkové </w:t>
      </w:r>
      <w:proofErr w:type="spellStart"/>
      <w:r w:rsidR="00B52E7A" w:rsidRPr="00B52E7A">
        <w:rPr>
          <w:bCs/>
        </w:rPr>
        <w:t>pertle</w:t>
      </w:r>
      <w:proofErr w:type="spellEnd"/>
    </w:p>
    <w:p w14:paraId="5BA6F468" w14:textId="77777777" w:rsidR="00B52E7A" w:rsidRPr="004256D9" w:rsidRDefault="00B52E7A" w:rsidP="00B52E7A">
      <w:pPr>
        <w:tabs>
          <w:tab w:val="clear" w:pos="567"/>
        </w:tabs>
        <w:spacing w:line="240" w:lineRule="auto"/>
        <w:rPr>
          <w:bCs/>
        </w:rPr>
      </w:pPr>
    </w:p>
    <w:p w14:paraId="2EFB2920" w14:textId="77777777" w:rsidR="00B52E7A" w:rsidRPr="004256D9" w:rsidRDefault="00B52E7A" w:rsidP="00B52E7A">
      <w:pPr>
        <w:tabs>
          <w:tab w:val="clear" w:pos="567"/>
        </w:tabs>
        <w:spacing w:line="240" w:lineRule="auto"/>
        <w:rPr>
          <w:bCs/>
          <w:u w:val="single"/>
        </w:rPr>
      </w:pPr>
      <w:r w:rsidRPr="00B52E7A">
        <w:rPr>
          <w:bCs/>
          <w:u w:val="single"/>
        </w:rPr>
        <w:t>Rozpouštědlo</w:t>
      </w:r>
    </w:p>
    <w:p w14:paraId="74658750" w14:textId="74E7DDD5" w:rsidR="00B52E7A" w:rsidRPr="004256D9" w:rsidRDefault="007220F8" w:rsidP="00B52E7A">
      <w:pPr>
        <w:tabs>
          <w:tab w:val="clear" w:pos="567"/>
        </w:tabs>
        <w:spacing w:line="240" w:lineRule="auto"/>
        <w:rPr>
          <w:bCs/>
        </w:rPr>
      </w:pPr>
      <w:r>
        <w:rPr>
          <w:bCs/>
        </w:rPr>
        <w:t>Obal</w:t>
      </w:r>
      <w:r w:rsidR="00B52E7A" w:rsidRPr="00B52E7A">
        <w:rPr>
          <w:bCs/>
        </w:rPr>
        <w:t>:</w:t>
      </w:r>
      <w:r w:rsidR="00B52E7A" w:rsidRPr="00B52E7A">
        <w:rPr>
          <w:bCs/>
        </w:rPr>
        <w:tab/>
      </w:r>
      <w:r>
        <w:rPr>
          <w:bCs/>
        </w:rPr>
        <w:tab/>
      </w:r>
      <w:r w:rsidR="00B52E7A" w:rsidRPr="00B52E7A">
        <w:rPr>
          <w:bCs/>
        </w:rPr>
        <w:t>25</w:t>
      </w:r>
      <w:r w:rsidR="00BD2500">
        <w:rPr>
          <w:bCs/>
        </w:rPr>
        <w:t xml:space="preserve"> </w:t>
      </w:r>
      <w:r w:rsidR="00B52E7A" w:rsidRPr="00B52E7A">
        <w:rPr>
          <w:bCs/>
        </w:rPr>
        <w:t>ml skleněné injekční lahvičky (typ I) obsahující 20 ml rozpouštědla</w:t>
      </w:r>
    </w:p>
    <w:p w14:paraId="76050E55" w14:textId="77777777" w:rsidR="00B52E7A" w:rsidRPr="004256D9" w:rsidRDefault="00B52E7A" w:rsidP="00B52E7A">
      <w:pPr>
        <w:tabs>
          <w:tab w:val="clear" w:pos="567"/>
        </w:tabs>
        <w:spacing w:line="240" w:lineRule="auto"/>
        <w:rPr>
          <w:bCs/>
        </w:rPr>
      </w:pPr>
      <w:r w:rsidRPr="00B52E7A">
        <w:rPr>
          <w:bCs/>
        </w:rPr>
        <w:t>Zátky:</w:t>
      </w:r>
      <w:r w:rsidRPr="00B52E7A">
        <w:rPr>
          <w:bCs/>
        </w:rPr>
        <w:tab/>
        <w:t>gumové zátky</w:t>
      </w:r>
    </w:p>
    <w:p w14:paraId="3B03BFE6" w14:textId="7E362F08" w:rsidR="00B52E7A" w:rsidRPr="004256D9" w:rsidRDefault="007220F8" w:rsidP="00B52E7A">
      <w:pPr>
        <w:tabs>
          <w:tab w:val="clear" w:pos="567"/>
        </w:tabs>
        <w:spacing w:line="240" w:lineRule="auto"/>
        <w:rPr>
          <w:bCs/>
        </w:rPr>
      </w:pPr>
      <w:r>
        <w:rPr>
          <w:bCs/>
        </w:rPr>
        <w:t>Víčka</w:t>
      </w:r>
      <w:r w:rsidR="00B52E7A" w:rsidRPr="00B52E7A">
        <w:rPr>
          <w:bCs/>
        </w:rPr>
        <w:t>:</w:t>
      </w:r>
      <w:r w:rsidR="00B52E7A" w:rsidRPr="00B52E7A">
        <w:rPr>
          <w:bCs/>
        </w:rPr>
        <w:tab/>
        <w:t xml:space="preserve">hliníkové </w:t>
      </w:r>
      <w:proofErr w:type="spellStart"/>
      <w:r w:rsidR="00B52E7A" w:rsidRPr="00B52E7A">
        <w:rPr>
          <w:bCs/>
        </w:rPr>
        <w:t>pertle</w:t>
      </w:r>
      <w:proofErr w:type="spellEnd"/>
    </w:p>
    <w:p w14:paraId="19E5BF7C" w14:textId="77777777" w:rsidR="00B52E7A" w:rsidRPr="004256D9" w:rsidRDefault="00B52E7A" w:rsidP="00B52E7A">
      <w:pPr>
        <w:tabs>
          <w:tab w:val="clear" w:pos="567"/>
        </w:tabs>
        <w:spacing w:line="240" w:lineRule="auto"/>
        <w:rPr>
          <w:bCs/>
        </w:rPr>
      </w:pPr>
    </w:p>
    <w:p w14:paraId="1DEFC53A" w14:textId="77777777" w:rsidR="00B52E7A" w:rsidRPr="004256D9" w:rsidRDefault="00B52E7A" w:rsidP="00B52E7A">
      <w:pPr>
        <w:tabs>
          <w:tab w:val="clear" w:pos="567"/>
        </w:tabs>
        <w:spacing w:line="240" w:lineRule="auto"/>
        <w:rPr>
          <w:bCs/>
        </w:rPr>
      </w:pPr>
      <w:r w:rsidRPr="00B52E7A">
        <w:rPr>
          <w:bCs/>
        </w:rPr>
        <w:t>Velikosti balení:</w:t>
      </w:r>
    </w:p>
    <w:p w14:paraId="126DF8FF" w14:textId="7FB75371" w:rsidR="00B52E7A" w:rsidRPr="004256D9" w:rsidRDefault="007220F8" w:rsidP="00B52E7A">
      <w:pPr>
        <w:tabs>
          <w:tab w:val="clear" w:pos="567"/>
        </w:tabs>
        <w:spacing w:line="240" w:lineRule="auto"/>
        <w:rPr>
          <w:bCs/>
        </w:rPr>
      </w:pPr>
      <w:r>
        <w:t>Kartonová</w:t>
      </w:r>
      <w:r w:rsidRPr="00B52E7A">
        <w:t xml:space="preserve"> </w:t>
      </w:r>
      <w:r w:rsidR="00B52E7A" w:rsidRPr="00B52E7A">
        <w:t>krabička obsahující 1 injekční lahvičku s 20 dávkami lyofilizované vakcíny a 1 injekční lahvičku s 20 ml rozpouštědla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DA436D" w:rsidP="00B13B6D">
      <w:pPr>
        <w:pStyle w:val="Style1"/>
      </w:pPr>
      <w:r w:rsidRPr="00B41D57">
        <w:lastRenderedPageBreak/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4416F680" w:rsidR="00FD1E45" w:rsidRPr="00B41D57" w:rsidRDefault="00DA436D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DA436D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DA436D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7607B1E8" w:rsidR="00C114FF" w:rsidRDefault="00B52E7A" w:rsidP="00A9226B">
      <w:pPr>
        <w:tabs>
          <w:tab w:val="clear" w:pos="567"/>
        </w:tabs>
        <w:spacing w:line="240" w:lineRule="auto"/>
      </w:pPr>
      <w:bookmarkStart w:id="4" w:name="_Toc399839710"/>
      <w:proofErr w:type="spellStart"/>
      <w:r w:rsidRPr="00B52E7A">
        <w:t>Ceva</w:t>
      </w:r>
      <w:proofErr w:type="spellEnd"/>
      <w:r w:rsidRPr="00B52E7A">
        <w:t xml:space="preserve"> </w:t>
      </w:r>
      <w:proofErr w:type="spellStart"/>
      <w:r w:rsidRPr="00B52E7A">
        <w:t>Santé</w:t>
      </w:r>
      <w:proofErr w:type="spellEnd"/>
      <w:r w:rsidRPr="00B52E7A">
        <w:t xml:space="preserve"> Animale</w:t>
      </w:r>
      <w:bookmarkEnd w:id="4"/>
    </w:p>
    <w:p w14:paraId="5663F173" w14:textId="77777777" w:rsidR="00B52E7A" w:rsidRPr="00B41D57" w:rsidRDefault="00B52E7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DA436D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E2AEAB" w14:textId="77777777" w:rsidR="00B52E7A" w:rsidRPr="004256D9" w:rsidRDefault="00B52E7A" w:rsidP="00B52E7A">
      <w:pPr>
        <w:tabs>
          <w:tab w:val="clear" w:pos="567"/>
        </w:tabs>
        <w:spacing w:line="240" w:lineRule="auto"/>
        <w:rPr>
          <w:szCs w:val="22"/>
        </w:rPr>
      </w:pPr>
      <w:r w:rsidRPr="004256D9">
        <w:rPr>
          <w:szCs w:val="22"/>
        </w:rPr>
        <w:t>97/018/19-C</w:t>
      </w:r>
    </w:p>
    <w:p w14:paraId="78412FA8" w14:textId="77777777" w:rsidR="00B52E7A" w:rsidRPr="00B41D57" w:rsidRDefault="00B52E7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DA436D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610A31C3" w:rsidR="00C114FF" w:rsidRPr="00B41D57" w:rsidRDefault="00DA436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B52E7A">
        <w:t xml:space="preserve"> </w:t>
      </w:r>
      <w:r w:rsidR="00B52E7A" w:rsidRPr="00B52E7A">
        <w:t>4. 3. 2019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DA436D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37091AE6" w:rsidR="00C114FF" w:rsidRPr="00B41D57" w:rsidRDefault="00412DE3" w:rsidP="00A9226B">
      <w:pPr>
        <w:tabs>
          <w:tab w:val="clear" w:pos="567"/>
        </w:tabs>
        <w:spacing w:line="240" w:lineRule="auto"/>
        <w:rPr>
          <w:szCs w:val="22"/>
        </w:rPr>
      </w:pPr>
      <w:r>
        <w:t>05/2026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DA436D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78F79423" w:rsidR="0078538F" w:rsidRPr="00B41D57" w:rsidRDefault="00DA436D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DA436D" w:rsidP="005C4E23">
      <w:pPr>
        <w:ind w:right="-1"/>
        <w:rPr>
          <w:szCs w:val="22"/>
        </w:rPr>
      </w:pPr>
      <w:bookmarkStart w:id="5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5"/>
    <w:p w14:paraId="17AA9DD2" w14:textId="77777777" w:rsidR="00AC52BB" w:rsidRDefault="00AC52BB" w:rsidP="00A9226B">
      <w:pPr>
        <w:tabs>
          <w:tab w:val="clear" w:pos="567"/>
        </w:tabs>
        <w:spacing w:line="240" w:lineRule="auto"/>
      </w:pPr>
    </w:p>
    <w:p w14:paraId="07753E96" w14:textId="77777777" w:rsidR="00AC52BB" w:rsidRPr="00B41D57" w:rsidRDefault="00AC52BB" w:rsidP="00AC52BB">
      <w:pPr>
        <w:ind w:right="-318"/>
        <w:rPr>
          <w:szCs w:val="22"/>
        </w:rPr>
      </w:pPr>
      <w:r w:rsidRPr="004256D9">
        <w:rPr>
          <w:rStyle w:val="markedcontent"/>
        </w:rPr>
        <w:t>Podrobné informace o tomto veterinárním léčivém přípravku naleznete také v národní databázi (</w:t>
      </w:r>
      <w:hyperlink r:id="rId9" w:history="1">
        <w:r w:rsidRPr="004256D9">
          <w:rPr>
            <w:rStyle w:val="Hypertextovodkaz"/>
          </w:rPr>
          <w:t>https://www.uskvbl.cz</w:t>
        </w:r>
      </w:hyperlink>
      <w:r w:rsidRPr="004256D9">
        <w:rPr>
          <w:rStyle w:val="markedcontent"/>
        </w:rPr>
        <w:t>).</w:t>
      </w:r>
    </w:p>
    <w:bookmarkEnd w:id="0"/>
    <w:p w14:paraId="5318AB4A" w14:textId="6F8C2166" w:rsidR="00587045" w:rsidRPr="00B41D57" w:rsidRDefault="00587045" w:rsidP="00587045">
      <w:pPr>
        <w:tabs>
          <w:tab w:val="clear" w:pos="567"/>
        </w:tabs>
        <w:spacing w:line="240" w:lineRule="auto"/>
        <w:rPr>
          <w:szCs w:val="22"/>
        </w:rPr>
      </w:pPr>
    </w:p>
    <w:sectPr w:rsidR="00587045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6E662" w14:textId="77777777" w:rsidR="00365B8D" w:rsidRDefault="00365B8D">
      <w:pPr>
        <w:spacing w:line="240" w:lineRule="auto"/>
      </w:pPr>
      <w:r>
        <w:separator/>
      </w:r>
    </w:p>
  </w:endnote>
  <w:endnote w:type="continuationSeparator" w:id="0">
    <w:p w14:paraId="597589D2" w14:textId="77777777" w:rsidR="00365B8D" w:rsidRDefault="00365B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DA436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DA436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22B44" w14:textId="77777777" w:rsidR="00365B8D" w:rsidRDefault="00365B8D">
      <w:pPr>
        <w:spacing w:line="240" w:lineRule="auto"/>
      </w:pPr>
      <w:r>
        <w:separator/>
      </w:r>
    </w:p>
  </w:footnote>
  <w:footnote w:type="continuationSeparator" w:id="0">
    <w:p w14:paraId="4CB9A6C6" w14:textId="77777777" w:rsidR="00365B8D" w:rsidRDefault="00365B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1E824" w14:textId="77777777" w:rsidR="008D5089" w:rsidRDefault="008D5089" w:rsidP="008D5089">
    <w:pPr>
      <w:pStyle w:val="Zhlav"/>
      <w:ind w:firstLine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D0A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E7C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C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AE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5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08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A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44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566D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2A2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6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0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C8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0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107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AA9D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2E2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8033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3ED3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7827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0A82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403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EA4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55E90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A29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E6C5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12A6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7E9A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EC8A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5A8F1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200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A1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DE25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CD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3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2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E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A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46C5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B05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4F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A7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8F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C3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0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7AD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903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CA02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B08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C281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A479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2ACD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BA8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86DC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4B660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C6E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8E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9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2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9800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B0F5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A40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89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0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41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C6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45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4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3AAC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58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0E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E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8B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4A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A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42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0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EAE39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0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87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EB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C5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AC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80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4C6A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5A4F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E2E1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AF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4A1D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88E5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041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61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6A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222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4A66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4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9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E4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EA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E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6C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82D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8A6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4A3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7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83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A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A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B86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4207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4F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B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4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8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E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2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58ABA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86E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66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2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C9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24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C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B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7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338CC32">
      <w:start w:val="1"/>
      <w:numFmt w:val="decimal"/>
      <w:lvlText w:val="%1."/>
      <w:lvlJc w:val="left"/>
      <w:pPr>
        <w:ind w:left="720" w:hanging="360"/>
      </w:pPr>
    </w:lvl>
    <w:lvl w:ilvl="1" w:tplc="35EAA6BE" w:tentative="1">
      <w:start w:val="1"/>
      <w:numFmt w:val="lowerLetter"/>
      <w:lvlText w:val="%2."/>
      <w:lvlJc w:val="left"/>
      <w:pPr>
        <w:ind w:left="1440" w:hanging="360"/>
      </w:pPr>
    </w:lvl>
    <w:lvl w:ilvl="2" w:tplc="6680C81C" w:tentative="1">
      <w:start w:val="1"/>
      <w:numFmt w:val="lowerRoman"/>
      <w:lvlText w:val="%3."/>
      <w:lvlJc w:val="right"/>
      <w:pPr>
        <w:ind w:left="2160" w:hanging="180"/>
      </w:pPr>
    </w:lvl>
    <w:lvl w:ilvl="3" w:tplc="8A347778" w:tentative="1">
      <w:start w:val="1"/>
      <w:numFmt w:val="decimal"/>
      <w:lvlText w:val="%4."/>
      <w:lvlJc w:val="left"/>
      <w:pPr>
        <w:ind w:left="2880" w:hanging="360"/>
      </w:pPr>
    </w:lvl>
    <w:lvl w:ilvl="4" w:tplc="B7C448D2" w:tentative="1">
      <w:start w:val="1"/>
      <w:numFmt w:val="lowerLetter"/>
      <w:lvlText w:val="%5."/>
      <w:lvlJc w:val="left"/>
      <w:pPr>
        <w:ind w:left="3600" w:hanging="360"/>
      </w:pPr>
    </w:lvl>
    <w:lvl w:ilvl="5" w:tplc="19B49116" w:tentative="1">
      <w:start w:val="1"/>
      <w:numFmt w:val="lowerRoman"/>
      <w:lvlText w:val="%6."/>
      <w:lvlJc w:val="right"/>
      <w:pPr>
        <w:ind w:left="4320" w:hanging="180"/>
      </w:pPr>
    </w:lvl>
    <w:lvl w:ilvl="6" w:tplc="82A67C86" w:tentative="1">
      <w:start w:val="1"/>
      <w:numFmt w:val="decimal"/>
      <w:lvlText w:val="%7."/>
      <w:lvlJc w:val="left"/>
      <w:pPr>
        <w:ind w:left="5040" w:hanging="360"/>
      </w:pPr>
    </w:lvl>
    <w:lvl w:ilvl="7" w:tplc="B4CA303A" w:tentative="1">
      <w:start w:val="1"/>
      <w:numFmt w:val="lowerLetter"/>
      <w:lvlText w:val="%8."/>
      <w:lvlJc w:val="left"/>
      <w:pPr>
        <w:ind w:left="5760" w:hanging="360"/>
      </w:pPr>
    </w:lvl>
    <w:lvl w:ilvl="8" w:tplc="923A4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0FA9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D47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EC2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E3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8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6B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6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0D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D6F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4506E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53FE"/>
    <w:rsid w:val="000B7873"/>
    <w:rsid w:val="000C02A1"/>
    <w:rsid w:val="000C1D4F"/>
    <w:rsid w:val="000C3ED7"/>
    <w:rsid w:val="000C55E6"/>
    <w:rsid w:val="000C687A"/>
    <w:rsid w:val="000D6083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0EF1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40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3EF5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C76"/>
    <w:rsid w:val="001B6F4A"/>
    <w:rsid w:val="001B7B38"/>
    <w:rsid w:val="001C5288"/>
    <w:rsid w:val="001C5B03"/>
    <w:rsid w:val="001D29AE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5177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3F29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24BB"/>
    <w:rsid w:val="00304393"/>
    <w:rsid w:val="0030564C"/>
    <w:rsid w:val="00305AB2"/>
    <w:rsid w:val="00307EB2"/>
    <w:rsid w:val="0031032B"/>
    <w:rsid w:val="00314C8C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3C88"/>
    <w:rsid w:val="003535E0"/>
    <w:rsid w:val="003543AC"/>
    <w:rsid w:val="00354BC3"/>
    <w:rsid w:val="00355AB8"/>
    <w:rsid w:val="00355D02"/>
    <w:rsid w:val="00361607"/>
    <w:rsid w:val="00365B8D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1B46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C2E"/>
    <w:rsid w:val="003F3CE6"/>
    <w:rsid w:val="003F677F"/>
    <w:rsid w:val="004008F6"/>
    <w:rsid w:val="00406F33"/>
    <w:rsid w:val="00407C22"/>
    <w:rsid w:val="00412BBE"/>
    <w:rsid w:val="00412DE3"/>
    <w:rsid w:val="00414B20"/>
    <w:rsid w:val="0041628A"/>
    <w:rsid w:val="00417DE3"/>
    <w:rsid w:val="00420850"/>
    <w:rsid w:val="00423968"/>
    <w:rsid w:val="004256D9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419A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51C8"/>
    <w:rsid w:val="004A61E1"/>
    <w:rsid w:val="004A62ED"/>
    <w:rsid w:val="004B1A75"/>
    <w:rsid w:val="004B2344"/>
    <w:rsid w:val="004B5797"/>
    <w:rsid w:val="004B5DDC"/>
    <w:rsid w:val="004B7005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234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53C7"/>
    <w:rsid w:val="0058621D"/>
    <w:rsid w:val="00586904"/>
    <w:rsid w:val="00587045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4341"/>
    <w:rsid w:val="00667489"/>
    <w:rsid w:val="00667A57"/>
    <w:rsid w:val="00670D44"/>
    <w:rsid w:val="00673F4C"/>
    <w:rsid w:val="0067562F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B73EB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20F8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1722"/>
    <w:rsid w:val="00765316"/>
    <w:rsid w:val="007708C8"/>
    <w:rsid w:val="0077719D"/>
    <w:rsid w:val="00780DF0"/>
    <w:rsid w:val="00780E88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39B8"/>
    <w:rsid w:val="007A500E"/>
    <w:rsid w:val="007B00E5"/>
    <w:rsid w:val="007B20CF"/>
    <w:rsid w:val="007B2499"/>
    <w:rsid w:val="007B5F9D"/>
    <w:rsid w:val="007B72E1"/>
    <w:rsid w:val="007B783A"/>
    <w:rsid w:val="007C0B12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0782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089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0A93"/>
    <w:rsid w:val="00903D0D"/>
    <w:rsid w:val="009048E1"/>
    <w:rsid w:val="0090598C"/>
    <w:rsid w:val="00905CAB"/>
    <w:rsid w:val="009071BB"/>
    <w:rsid w:val="00913885"/>
    <w:rsid w:val="00915ABF"/>
    <w:rsid w:val="00921CAD"/>
    <w:rsid w:val="0092467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4B6B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4529"/>
    <w:rsid w:val="009C6BFB"/>
    <w:rsid w:val="009D0C05"/>
    <w:rsid w:val="009E24B7"/>
    <w:rsid w:val="009E2C00"/>
    <w:rsid w:val="009E49AD"/>
    <w:rsid w:val="009E4CC5"/>
    <w:rsid w:val="009E66FE"/>
    <w:rsid w:val="009E69A2"/>
    <w:rsid w:val="009E6CD0"/>
    <w:rsid w:val="009E70F4"/>
    <w:rsid w:val="009E72A3"/>
    <w:rsid w:val="009F1AD2"/>
    <w:rsid w:val="009F4254"/>
    <w:rsid w:val="009F568A"/>
    <w:rsid w:val="00A00C78"/>
    <w:rsid w:val="00A0479E"/>
    <w:rsid w:val="00A07979"/>
    <w:rsid w:val="00A11755"/>
    <w:rsid w:val="00A15BE1"/>
    <w:rsid w:val="00A16BAC"/>
    <w:rsid w:val="00A207FB"/>
    <w:rsid w:val="00A20ADC"/>
    <w:rsid w:val="00A24016"/>
    <w:rsid w:val="00A265BF"/>
    <w:rsid w:val="00A26C57"/>
    <w:rsid w:val="00A26F44"/>
    <w:rsid w:val="00A34FAB"/>
    <w:rsid w:val="00A42C43"/>
    <w:rsid w:val="00A4313D"/>
    <w:rsid w:val="00A50120"/>
    <w:rsid w:val="00A60351"/>
    <w:rsid w:val="00A61C6D"/>
    <w:rsid w:val="00A622D0"/>
    <w:rsid w:val="00A63015"/>
    <w:rsid w:val="00A6387B"/>
    <w:rsid w:val="00A6482F"/>
    <w:rsid w:val="00A66254"/>
    <w:rsid w:val="00A678B4"/>
    <w:rsid w:val="00A704A3"/>
    <w:rsid w:val="00A75933"/>
    <w:rsid w:val="00A75E23"/>
    <w:rsid w:val="00A8146A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52BB"/>
    <w:rsid w:val="00AD0710"/>
    <w:rsid w:val="00AD4DB9"/>
    <w:rsid w:val="00AD63C0"/>
    <w:rsid w:val="00AE35B2"/>
    <w:rsid w:val="00AE5F4E"/>
    <w:rsid w:val="00AE6AA0"/>
    <w:rsid w:val="00AF09FC"/>
    <w:rsid w:val="00AF1E96"/>
    <w:rsid w:val="00AF406C"/>
    <w:rsid w:val="00AF45ED"/>
    <w:rsid w:val="00B00CA4"/>
    <w:rsid w:val="00B02195"/>
    <w:rsid w:val="00B047D4"/>
    <w:rsid w:val="00B075D6"/>
    <w:rsid w:val="00B10790"/>
    <w:rsid w:val="00B113B9"/>
    <w:rsid w:val="00B119A2"/>
    <w:rsid w:val="00B13B6D"/>
    <w:rsid w:val="00B177F2"/>
    <w:rsid w:val="00B201F1"/>
    <w:rsid w:val="00B21291"/>
    <w:rsid w:val="00B2603F"/>
    <w:rsid w:val="00B304E7"/>
    <w:rsid w:val="00B318B6"/>
    <w:rsid w:val="00B3499B"/>
    <w:rsid w:val="00B36E65"/>
    <w:rsid w:val="00B41D57"/>
    <w:rsid w:val="00B41F47"/>
    <w:rsid w:val="00B4346C"/>
    <w:rsid w:val="00B44468"/>
    <w:rsid w:val="00B46D92"/>
    <w:rsid w:val="00B52E7A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2A4"/>
    <w:rsid w:val="00B93E4C"/>
    <w:rsid w:val="00B94A1B"/>
    <w:rsid w:val="00B976B0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500"/>
    <w:rsid w:val="00BD28E3"/>
    <w:rsid w:val="00BD40D2"/>
    <w:rsid w:val="00BD5DD3"/>
    <w:rsid w:val="00BE117E"/>
    <w:rsid w:val="00BE3261"/>
    <w:rsid w:val="00BE63DD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5E1F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B0C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4462"/>
    <w:rsid w:val="00D606B2"/>
    <w:rsid w:val="00D625A7"/>
    <w:rsid w:val="00D63575"/>
    <w:rsid w:val="00D64074"/>
    <w:rsid w:val="00D65777"/>
    <w:rsid w:val="00D722AB"/>
    <w:rsid w:val="00D728A0"/>
    <w:rsid w:val="00D74018"/>
    <w:rsid w:val="00D83661"/>
    <w:rsid w:val="00D84474"/>
    <w:rsid w:val="00D9216A"/>
    <w:rsid w:val="00D95BBB"/>
    <w:rsid w:val="00D97E7D"/>
    <w:rsid w:val="00DA16B5"/>
    <w:rsid w:val="00DA2A06"/>
    <w:rsid w:val="00DA3D64"/>
    <w:rsid w:val="00DA436D"/>
    <w:rsid w:val="00DB1C8C"/>
    <w:rsid w:val="00DB3439"/>
    <w:rsid w:val="00DB3618"/>
    <w:rsid w:val="00DB468A"/>
    <w:rsid w:val="00DC126C"/>
    <w:rsid w:val="00DC167F"/>
    <w:rsid w:val="00DC2946"/>
    <w:rsid w:val="00DC4340"/>
    <w:rsid w:val="00DC54BB"/>
    <w:rsid w:val="00DC550F"/>
    <w:rsid w:val="00DC64FD"/>
    <w:rsid w:val="00DD53C3"/>
    <w:rsid w:val="00DD669D"/>
    <w:rsid w:val="00DE127F"/>
    <w:rsid w:val="00DE1F1E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4EA"/>
    <w:rsid w:val="00E579A6"/>
    <w:rsid w:val="00E61950"/>
    <w:rsid w:val="00E61E51"/>
    <w:rsid w:val="00E6254A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5F5F"/>
    <w:rsid w:val="00E76CA2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3DA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7B01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AC52BB"/>
  </w:style>
  <w:style w:type="character" w:styleId="Nevyeenzmnka">
    <w:name w:val="Unresolved Mention"/>
    <w:basedOn w:val="Standardnpsmoodstavce"/>
    <w:rsid w:val="00675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2AFBD-11FC-4B02-8C7B-9B42DD62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1354</Words>
  <Characters>7991</Characters>
  <Application>Microsoft Office Word</Application>
  <DocSecurity>0</DocSecurity>
  <Lines>66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Malanová Zdeňka</cp:lastModifiedBy>
  <cp:revision>16</cp:revision>
  <cp:lastPrinted>2022-10-26T09:04:00Z</cp:lastPrinted>
  <dcterms:created xsi:type="dcterms:W3CDTF">2026-04-28T07:15:00Z</dcterms:created>
  <dcterms:modified xsi:type="dcterms:W3CDTF">2026-05-05T07:25:00Z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