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14" w:rsidRPr="00DE6B32" w:rsidRDefault="00866C14" w:rsidP="00866C14">
      <w:pPr>
        <w:tabs>
          <w:tab w:val="clear" w:pos="567"/>
        </w:tabs>
        <w:spacing w:line="240" w:lineRule="auto"/>
        <w:rPr>
          <w:lang w:val="cs-CZ"/>
        </w:rPr>
      </w:pPr>
    </w:p>
    <w:p w:rsidR="00B91366" w:rsidRPr="00DE6B32" w:rsidRDefault="00B91366" w:rsidP="00B91366">
      <w:pPr>
        <w:tabs>
          <w:tab w:val="clear" w:pos="567"/>
        </w:tabs>
        <w:spacing w:line="240" w:lineRule="auto"/>
        <w:jc w:val="center"/>
        <w:rPr>
          <w:b/>
          <w:lang w:val="cs-CZ"/>
        </w:rPr>
      </w:pPr>
    </w:p>
    <w:p w:rsidR="00B91366" w:rsidRPr="00DE6B32" w:rsidRDefault="00B91366" w:rsidP="00B91366">
      <w:pPr>
        <w:tabs>
          <w:tab w:val="clear" w:pos="567"/>
        </w:tabs>
        <w:spacing w:line="240" w:lineRule="auto"/>
        <w:jc w:val="center"/>
        <w:rPr>
          <w:b/>
          <w:lang w:val="cs-CZ"/>
        </w:rPr>
      </w:pPr>
    </w:p>
    <w:p w:rsidR="00B91366" w:rsidRPr="00DE6B32" w:rsidRDefault="00B91366" w:rsidP="00B91366">
      <w:pPr>
        <w:tabs>
          <w:tab w:val="clear" w:pos="567"/>
        </w:tabs>
        <w:spacing w:line="240" w:lineRule="auto"/>
        <w:jc w:val="center"/>
        <w:rPr>
          <w:b/>
          <w:lang w:val="cs-CZ"/>
        </w:rPr>
      </w:pPr>
    </w:p>
    <w:p w:rsidR="00B91366" w:rsidRPr="00DE6B32" w:rsidRDefault="00B91366" w:rsidP="00B91366">
      <w:pPr>
        <w:tabs>
          <w:tab w:val="clear" w:pos="567"/>
        </w:tabs>
        <w:spacing w:line="240" w:lineRule="auto"/>
        <w:jc w:val="center"/>
        <w:rPr>
          <w:b/>
          <w:lang w:val="cs-CZ"/>
        </w:rPr>
      </w:pPr>
    </w:p>
    <w:p w:rsidR="00B91366" w:rsidRPr="00DE6B32" w:rsidRDefault="00B91366" w:rsidP="00B91366">
      <w:pPr>
        <w:tabs>
          <w:tab w:val="clear" w:pos="567"/>
        </w:tabs>
        <w:spacing w:line="240" w:lineRule="auto"/>
        <w:jc w:val="center"/>
        <w:rPr>
          <w:b/>
          <w:lang w:val="cs-CZ"/>
        </w:rPr>
      </w:pPr>
    </w:p>
    <w:p w:rsidR="00B91366" w:rsidRPr="00DE6B32" w:rsidRDefault="00B91366" w:rsidP="00B91366">
      <w:pPr>
        <w:tabs>
          <w:tab w:val="clear" w:pos="567"/>
        </w:tabs>
        <w:spacing w:line="240" w:lineRule="auto"/>
        <w:jc w:val="center"/>
        <w:rPr>
          <w:b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right="113"/>
        <w:jc w:val="center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right="113"/>
        <w:jc w:val="center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right="113"/>
        <w:jc w:val="center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right="113"/>
        <w:jc w:val="center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right="113"/>
        <w:jc w:val="center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right="113"/>
        <w:jc w:val="center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right="113"/>
        <w:jc w:val="center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right="113"/>
        <w:jc w:val="center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right="113"/>
        <w:jc w:val="center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right="113"/>
        <w:jc w:val="center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right="113"/>
        <w:jc w:val="center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right="113"/>
        <w:jc w:val="center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right="113"/>
        <w:jc w:val="center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right="113"/>
        <w:jc w:val="center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right="113"/>
        <w:jc w:val="center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right="113"/>
        <w:jc w:val="center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right="113"/>
        <w:jc w:val="center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right="113"/>
        <w:jc w:val="center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right="113"/>
        <w:jc w:val="center"/>
        <w:rPr>
          <w:b/>
          <w:szCs w:val="22"/>
          <w:lang w:val="cs-CZ"/>
        </w:rPr>
      </w:pPr>
      <w:r w:rsidRPr="00C4331F">
        <w:rPr>
          <w:b/>
          <w:bCs/>
          <w:szCs w:val="22"/>
          <w:lang w:val="cs-CZ"/>
        </w:rPr>
        <w:t>B. PŘÍBALOVÁ INFORMACE</w:t>
      </w:r>
    </w:p>
    <w:p w:rsidR="00435B63" w:rsidRPr="00DE6B32" w:rsidRDefault="00435B63" w:rsidP="00435B63">
      <w:pPr>
        <w:tabs>
          <w:tab w:val="clear" w:pos="567"/>
        </w:tabs>
        <w:spacing w:line="240" w:lineRule="auto"/>
        <w:ind w:right="113"/>
        <w:jc w:val="center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right="113"/>
        <w:jc w:val="center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right="113"/>
        <w:jc w:val="center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right="113"/>
        <w:jc w:val="center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right="113"/>
        <w:jc w:val="center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right="113"/>
        <w:jc w:val="center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right="113"/>
        <w:jc w:val="center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right="113"/>
        <w:jc w:val="center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right="113"/>
        <w:jc w:val="center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right="113"/>
        <w:jc w:val="center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right="113"/>
        <w:jc w:val="center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right="113"/>
        <w:jc w:val="center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right="113"/>
        <w:jc w:val="center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right="113"/>
        <w:jc w:val="center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right="113"/>
        <w:jc w:val="center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right="113"/>
        <w:jc w:val="center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right="113"/>
        <w:jc w:val="center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right="113"/>
        <w:jc w:val="center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right="113"/>
        <w:jc w:val="center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right="113"/>
        <w:jc w:val="center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right="113"/>
        <w:jc w:val="center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right="113"/>
        <w:jc w:val="center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right="113"/>
        <w:jc w:val="center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right="113"/>
        <w:jc w:val="center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right="113"/>
        <w:jc w:val="center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right="113"/>
        <w:jc w:val="center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right="113"/>
        <w:jc w:val="center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right="113"/>
        <w:jc w:val="center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right="113"/>
        <w:jc w:val="center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right="113"/>
        <w:jc w:val="center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right="113"/>
        <w:jc w:val="center"/>
        <w:rPr>
          <w:szCs w:val="22"/>
          <w:lang w:val="cs-CZ"/>
        </w:rPr>
      </w:pPr>
      <w:r w:rsidRPr="00DE6B32">
        <w:rPr>
          <w:szCs w:val="22"/>
          <w:lang w:val="cs-CZ"/>
        </w:rPr>
        <w:br w:type="page"/>
      </w:r>
      <w:r w:rsidRPr="00C4331F">
        <w:rPr>
          <w:b/>
          <w:bCs/>
          <w:szCs w:val="22"/>
          <w:lang w:val="cs-CZ"/>
        </w:rPr>
        <w:lastRenderedPageBreak/>
        <w:t>PŘÍBALOVÁ INFORMACE</w:t>
      </w:r>
      <w:r w:rsidR="00360A1B">
        <w:rPr>
          <w:b/>
          <w:bCs/>
          <w:szCs w:val="22"/>
          <w:lang w:val="cs-CZ"/>
        </w:rPr>
        <w:t xml:space="preserve"> PRO</w:t>
      </w:r>
    </w:p>
    <w:p w:rsidR="00435B63" w:rsidRPr="00DE6B32" w:rsidRDefault="00435B63" w:rsidP="00435B63">
      <w:pPr>
        <w:tabs>
          <w:tab w:val="clear" w:pos="567"/>
        </w:tabs>
        <w:spacing w:line="240" w:lineRule="auto"/>
        <w:ind w:left="567" w:hanging="567"/>
        <w:rPr>
          <w:szCs w:val="22"/>
          <w:lang w:val="cs-CZ"/>
        </w:rPr>
      </w:pPr>
    </w:p>
    <w:p w:rsidR="000538A2" w:rsidRPr="00DE6B32" w:rsidRDefault="000538A2" w:rsidP="000538A2">
      <w:pPr>
        <w:tabs>
          <w:tab w:val="clear" w:pos="567"/>
        </w:tabs>
        <w:spacing w:line="240" w:lineRule="auto"/>
        <w:jc w:val="center"/>
        <w:rPr>
          <w:lang w:val="cs-CZ"/>
        </w:rPr>
      </w:pPr>
      <w:r w:rsidRPr="00DE6B32">
        <w:rPr>
          <w:lang w:val="cs-CZ"/>
        </w:rPr>
        <w:t>Laxatract 667 mg/ml</w:t>
      </w:r>
      <w:r w:rsidRPr="00DE6B32">
        <w:rPr>
          <w:szCs w:val="22"/>
          <w:lang w:val="cs-CZ"/>
        </w:rPr>
        <w:t xml:space="preserve"> sirup pro psy a kočky</w:t>
      </w:r>
    </w:p>
    <w:p w:rsidR="00435B63" w:rsidRPr="00DE6B32" w:rsidRDefault="00435B63" w:rsidP="00435B63">
      <w:pPr>
        <w:tabs>
          <w:tab w:val="clear" w:pos="567"/>
        </w:tabs>
        <w:spacing w:line="240" w:lineRule="auto"/>
        <w:rPr>
          <w:i/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jc w:val="center"/>
        <w:rPr>
          <w:b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left="567" w:hanging="567"/>
        <w:rPr>
          <w:szCs w:val="22"/>
          <w:lang w:val="cs-CZ"/>
        </w:rPr>
      </w:pPr>
    </w:p>
    <w:p w:rsidR="00435B63" w:rsidRPr="00C4331F" w:rsidRDefault="00435B63" w:rsidP="00435B63">
      <w:pPr>
        <w:spacing w:line="240" w:lineRule="auto"/>
        <w:ind w:left="567" w:hanging="567"/>
        <w:rPr>
          <w:b/>
          <w:szCs w:val="22"/>
          <w:lang w:val="cs-CZ"/>
        </w:rPr>
      </w:pPr>
      <w:r w:rsidRPr="00DE6B32">
        <w:rPr>
          <w:b/>
          <w:bCs/>
          <w:szCs w:val="22"/>
          <w:highlight w:val="lightGray"/>
          <w:lang w:val="cs-CZ"/>
        </w:rPr>
        <w:t>1.</w:t>
      </w:r>
      <w:r w:rsidRPr="00DE6B32">
        <w:rPr>
          <w:b/>
          <w:bCs/>
          <w:lang w:val="cs-CZ"/>
        </w:rPr>
        <w:tab/>
      </w:r>
      <w:r w:rsidRPr="00C4331F">
        <w:rPr>
          <w:b/>
          <w:bCs/>
          <w:szCs w:val="22"/>
          <w:lang w:val="cs-CZ"/>
        </w:rPr>
        <w:t>JMÉNO A ADRESA DRŽITELE ROZHODNUTÍ O REGISTRACI A DRŽITELE POVOLENÍ K VÝROBĚ ODPOVĚDNÉHO ZA UVOLNĚNÍ ŠARŽE, POKUD SE NESHODUJE</w:t>
      </w:r>
    </w:p>
    <w:p w:rsidR="00435B63" w:rsidRPr="00C4331F" w:rsidRDefault="00435B63" w:rsidP="00435B6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435B63" w:rsidRPr="00C4331F" w:rsidRDefault="00435B63" w:rsidP="00435B63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C4331F">
        <w:rPr>
          <w:szCs w:val="22"/>
          <w:u w:val="single"/>
          <w:lang w:val="cs-CZ"/>
        </w:rPr>
        <w:t>Držitel rozhodnutí o registraci</w:t>
      </w:r>
      <w:r w:rsidRPr="00C4331F">
        <w:rPr>
          <w:szCs w:val="22"/>
          <w:lang w:val="cs-CZ"/>
        </w:rPr>
        <w:t>:</w:t>
      </w:r>
    </w:p>
    <w:p w:rsidR="00435B63" w:rsidRPr="00C4331F" w:rsidRDefault="00223605" w:rsidP="00D4342A">
      <w:pPr>
        <w:tabs>
          <w:tab w:val="left" w:pos="1134"/>
          <w:tab w:val="left" w:pos="4536"/>
        </w:tabs>
        <w:spacing w:line="240" w:lineRule="auto"/>
        <w:rPr>
          <w:szCs w:val="22"/>
          <w:lang w:val="cs-CZ"/>
        </w:rPr>
      </w:pPr>
      <w:r w:rsidRPr="00C4331F">
        <w:rPr>
          <w:szCs w:val="22"/>
          <w:lang w:val="cs-CZ"/>
        </w:rPr>
        <w:t>Dechra Regulatory B.V.</w:t>
      </w:r>
    </w:p>
    <w:p w:rsidR="00223605" w:rsidRPr="00C4331F" w:rsidRDefault="00CE01C5" w:rsidP="00D4342A">
      <w:pPr>
        <w:tabs>
          <w:tab w:val="left" w:pos="1134"/>
          <w:tab w:val="left" w:pos="4536"/>
        </w:tabs>
        <w:spacing w:line="240" w:lineRule="auto"/>
        <w:rPr>
          <w:szCs w:val="22"/>
          <w:lang w:val="cs-CZ"/>
        </w:rPr>
      </w:pPr>
      <w:r w:rsidRPr="00C4331F">
        <w:rPr>
          <w:szCs w:val="22"/>
          <w:lang w:val="cs-CZ"/>
        </w:rPr>
        <w:t>Handelsweg 25</w:t>
      </w:r>
    </w:p>
    <w:p w:rsidR="00223605" w:rsidRPr="00C4331F" w:rsidRDefault="00223605" w:rsidP="00D4342A">
      <w:pPr>
        <w:tabs>
          <w:tab w:val="left" w:pos="1134"/>
          <w:tab w:val="left" w:pos="4536"/>
        </w:tabs>
        <w:spacing w:line="240" w:lineRule="auto"/>
        <w:rPr>
          <w:szCs w:val="22"/>
          <w:lang w:val="cs-CZ"/>
        </w:rPr>
      </w:pPr>
      <w:r w:rsidRPr="00C4331F">
        <w:rPr>
          <w:szCs w:val="22"/>
          <w:lang w:val="cs-CZ"/>
        </w:rPr>
        <w:t>5531 AE Bladel</w:t>
      </w:r>
    </w:p>
    <w:p w:rsidR="00223605" w:rsidRPr="00C4331F" w:rsidRDefault="00223605" w:rsidP="00D4342A">
      <w:pPr>
        <w:tabs>
          <w:tab w:val="left" w:pos="1134"/>
          <w:tab w:val="left" w:pos="4536"/>
        </w:tabs>
        <w:spacing w:line="240" w:lineRule="auto"/>
        <w:rPr>
          <w:szCs w:val="22"/>
          <w:lang w:val="cs-CZ"/>
        </w:rPr>
      </w:pPr>
      <w:r w:rsidRPr="00C4331F">
        <w:rPr>
          <w:szCs w:val="22"/>
          <w:lang w:val="cs-CZ"/>
        </w:rPr>
        <w:t>Nizozemsko</w:t>
      </w:r>
    </w:p>
    <w:p w:rsidR="00435B63" w:rsidRPr="00C4331F" w:rsidRDefault="00435B63" w:rsidP="00435B6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435B63" w:rsidRPr="00C4331F" w:rsidRDefault="00435B63" w:rsidP="00435B63">
      <w:pPr>
        <w:tabs>
          <w:tab w:val="clear" w:pos="567"/>
        </w:tabs>
        <w:spacing w:line="240" w:lineRule="auto"/>
        <w:rPr>
          <w:bCs/>
          <w:szCs w:val="22"/>
          <w:u w:val="single"/>
          <w:lang w:val="cs-CZ"/>
        </w:rPr>
      </w:pPr>
      <w:r w:rsidRPr="00C4331F">
        <w:rPr>
          <w:szCs w:val="22"/>
          <w:u w:val="single"/>
          <w:lang w:val="cs-CZ"/>
        </w:rPr>
        <w:t>Výrobce odpovědný za uvolnění šarže</w:t>
      </w:r>
      <w:r w:rsidRPr="00C4331F">
        <w:rPr>
          <w:szCs w:val="22"/>
          <w:lang w:val="cs-CZ"/>
        </w:rPr>
        <w:t>:</w:t>
      </w:r>
    </w:p>
    <w:p w:rsidR="000538A2" w:rsidRPr="00DE6B32" w:rsidRDefault="006616D9" w:rsidP="000538A2">
      <w:pPr>
        <w:tabs>
          <w:tab w:val="clear" w:pos="567"/>
        </w:tabs>
        <w:spacing w:line="240" w:lineRule="auto"/>
        <w:ind w:left="567" w:hanging="567"/>
        <w:rPr>
          <w:szCs w:val="22"/>
          <w:lang w:val="cs-CZ"/>
        </w:rPr>
      </w:pPr>
      <w:r w:rsidRPr="00DE6B32">
        <w:rPr>
          <w:szCs w:val="22"/>
          <w:lang w:val="cs-CZ"/>
        </w:rPr>
        <w:t>Feramed.</w:t>
      </w:r>
    </w:p>
    <w:p w:rsidR="000538A2" w:rsidRPr="00DE6B32" w:rsidRDefault="006616D9" w:rsidP="000538A2">
      <w:pPr>
        <w:tabs>
          <w:tab w:val="clear" w:pos="567"/>
        </w:tabs>
        <w:spacing w:line="240" w:lineRule="auto"/>
        <w:ind w:left="567" w:hanging="567"/>
        <w:rPr>
          <w:szCs w:val="22"/>
          <w:lang w:val="cs-CZ"/>
        </w:rPr>
      </w:pPr>
      <w:r w:rsidRPr="00DE6B32">
        <w:rPr>
          <w:szCs w:val="22"/>
          <w:lang w:val="cs-CZ"/>
        </w:rPr>
        <w:t>Veemweg 1</w:t>
      </w:r>
    </w:p>
    <w:p w:rsidR="000538A2" w:rsidRPr="00DE6B32" w:rsidRDefault="006616D9" w:rsidP="00E46E49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DE6B32">
        <w:rPr>
          <w:szCs w:val="22"/>
          <w:lang w:val="cs-CZ"/>
        </w:rPr>
        <w:t>3771 MT Barneveld</w:t>
      </w:r>
    </w:p>
    <w:p w:rsidR="00435B63" w:rsidRPr="00DE6B32" w:rsidRDefault="000538A2" w:rsidP="00E46E49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DE6B32">
        <w:rPr>
          <w:szCs w:val="22"/>
          <w:lang w:val="cs-CZ"/>
        </w:rPr>
        <w:t>Nizozemsko</w:t>
      </w:r>
    </w:p>
    <w:p w:rsidR="000538A2" w:rsidRPr="00DE6B32" w:rsidRDefault="000538A2" w:rsidP="000538A2">
      <w:pPr>
        <w:tabs>
          <w:tab w:val="clear" w:pos="567"/>
        </w:tabs>
        <w:spacing w:line="240" w:lineRule="auto"/>
        <w:ind w:left="567" w:firstLine="567"/>
        <w:rPr>
          <w:szCs w:val="22"/>
          <w:lang w:val="cs-CZ"/>
        </w:rPr>
      </w:pPr>
    </w:p>
    <w:p w:rsidR="00435B63" w:rsidRPr="00C4331F" w:rsidRDefault="00435B63" w:rsidP="00435B63">
      <w:pPr>
        <w:spacing w:line="240" w:lineRule="auto"/>
        <w:ind w:left="567" w:hanging="567"/>
        <w:rPr>
          <w:szCs w:val="22"/>
          <w:lang w:val="cs-CZ"/>
        </w:rPr>
      </w:pPr>
      <w:r w:rsidRPr="00DE6B32">
        <w:rPr>
          <w:b/>
          <w:bCs/>
          <w:szCs w:val="22"/>
          <w:highlight w:val="lightGray"/>
          <w:lang w:val="cs-CZ"/>
        </w:rPr>
        <w:t>2.</w:t>
      </w:r>
      <w:r w:rsidRPr="00DE6B32">
        <w:rPr>
          <w:b/>
          <w:bCs/>
          <w:lang w:val="cs-CZ"/>
        </w:rPr>
        <w:tab/>
      </w:r>
      <w:r w:rsidRPr="00C4331F">
        <w:rPr>
          <w:b/>
          <w:bCs/>
          <w:szCs w:val="22"/>
          <w:lang w:val="cs-CZ"/>
        </w:rPr>
        <w:t>NÁZEV VETERINÁRNÍHO LÉČIVÉHO PŘÍPRAVKU</w:t>
      </w:r>
    </w:p>
    <w:p w:rsidR="00435B63" w:rsidRPr="00C4331F" w:rsidRDefault="00435B63" w:rsidP="00435B6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0538A2" w:rsidRPr="00DE6B32" w:rsidRDefault="000538A2" w:rsidP="000538A2">
      <w:pPr>
        <w:tabs>
          <w:tab w:val="clear" w:pos="567"/>
        </w:tabs>
        <w:spacing w:line="240" w:lineRule="auto"/>
        <w:rPr>
          <w:lang w:val="cs-CZ"/>
        </w:rPr>
      </w:pPr>
      <w:r w:rsidRPr="00C4331F">
        <w:rPr>
          <w:lang w:val="cs-CZ"/>
        </w:rPr>
        <w:t>Laxatract 667 mg/ml</w:t>
      </w:r>
      <w:r w:rsidRPr="00DE6B32">
        <w:rPr>
          <w:szCs w:val="22"/>
          <w:lang w:val="cs-CZ"/>
        </w:rPr>
        <w:t xml:space="preserve"> sirup pro psy a kočky</w:t>
      </w:r>
    </w:p>
    <w:p w:rsidR="00435B63" w:rsidRPr="00DE6B32" w:rsidRDefault="00360A1B" w:rsidP="00435B63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L</w:t>
      </w:r>
      <w:r w:rsidR="000538A2" w:rsidRPr="00DE6B32">
        <w:rPr>
          <w:szCs w:val="22"/>
          <w:lang w:val="cs-CZ"/>
        </w:rPr>
        <w:t>actulosum</w:t>
      </w:r>
    </w:p>
    <w:p w:rsidR="00435B63" w:rsidRPr="00DE6B32" w:rsidRDefault="00435B63" w:rsidP="00435B6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435B63" w:rsidRPr="00C4331F" w:rsidRDefault="00435B63" w:rsidP="00435B63">
      <w:pPr>
        <w:spacing w:line="240" w:lineRule="auto"/>
        <w:ind w:left="567" w:hanging="567"/>
        <w:rPr>
          <w:b/>
          <w:szCs w:val="22"/>
          <w:lang w:val="cs-CZ"/>
        </w:rPr>
      </w:pPr>
      <w:r w:rsidRPr="00DE6B32">
        <w:rPr>
          <w:b/>
          <w:bCs/>
          <w:szCs w:val="22"/>
          <w:highlight w:val="lightGray"/>
          <w:lang w:val="cs-CZ"/>
        </w:rPr>
        <w:t>3.</w:t>
      </w:r>
      <w:r w:rsidRPr="00DE6B32">
        <w:rPr>
          <w:b/>
          <w:bCs/>
          <w:lang w:val="cs-CZ"/>
        </w:rPr>
        <w:tab/>
      </w:r>
      <w:r w:rsidRPr="00C4331F">
        <w:rPr>
          <w:b/>
          <w:bCs/>
          <w:szCs w:val="22"/>
          <w:lang w:val="cs-CZ"/>
        </w:rPr>
        <w:t>OBSAH LÉČIVÝCH A OSTATNÍCH LÁTEK</w:t>
      </w:r>
    </w:p>
    <w:p w:rsidR="00435B63" w:rsidRPr="00C4331F" w:rsidRDefault="00435B63" w:rsidP="00435B63">
      <w:pPr>
        <w:tabs>
          <w:tab w:val="clear" w:pos="567"/>
        </w:tabs>
        <w:spacing w:line="240" w:lineRule="auto"/>
        <w:rPr>
          <w:lang w:val="cs-CZ"/>
        </w:rPr>
      </w:pPr>
    </w:p>
    <w:p w:rsidR="006044EF" w:rsidRPr="00C4331F" w:rsidRDefault="006044EF" w:rsidP="006044EF">
      <w:pPr>
        <w:tabs>
          <w:tab w:val="clear" w:pos="567"/>
        </w:tabs>
        <w:spacing w:line="240" w:lineRule="auto"/>
        <w:rPr>
          <w:lang w:val="cs-CZ"/>
        </w:rPr>
      </w:pPr>
      <w:r w:rsidRPr="00C4331F">
        <w:rPr>
          <w:lang w:val="cs-CZ"/>
        </w:rPr>
        <w:t>1 ml obsahuje</w:t>
      </w:r>
      <w:r w:rsidR="00CC0741">
        <w:rPr>
          <w:lang w:val="cs-CZ"/>
        </w:rPr>
        <w:t>:</w:t>
      </w:r>
    </w:p>
    <w:p w:rsidR="006044EF" w:rsidRPr="00C4331F" w:rsidRDefault="006044EF" w:rsidP="006044EF">
      <w:pPr>
        <w:tabs>
          <w:tab w:val="clear" w:pos="567"/>
        </w:tabs>
        <w:spacing w:line="240" w:lineRule="auto"/>
        <w:rPr>
          <w:lang w:val="cs-CZ"/>
        </w:rPr>
      </w:pPr>
    </w:p>
    <w:p w:rsidR="006044EF" w:rsidRPr="00C4331F" w:rsidRDefault="006044EF" w:rsidP="006044EF">
      <w:pPr>
        <w:tabs>
          <w:tab w:val="clear" w:pos="567"/>
        </w:tabs>
        <w:spacing w:line="240" w:lineRule="auto"/>
        <w:rPr>
          <w:b/>
          <w:lang w:val="cs-CZ"/>
        </w:rPr>
      </w:pPr>
      <w:r w:rsidRPr="00C4331F">
        <w:rPr>
          <w:b/>
          <w:bCs/>
          <w:lang w:val="cs-CZ"/>
        </w:rPr>
        <w:t>Léčivá látka:</w:t>
      </w:r>
    </w:p>
    <w:p w:rsidR="006044EF" w:rsidRPr="00C4331F" w:rsidRDefault="006044EF" w:rsidP="006044EF">
      <w:pPr>
        <w:tabs>
          <w:tab w:val="clear" w:pos="567"/>
        </w:tabs>
        <w:spacing w:line="240" w:lineRule="auto"/>
        <w:rPr>
          <w:lang w:val="cs-CZ"/>
        </w:rPr>
      </w:pPr>
      <w:r w:rsidRPr="00C4331F">
        <w:rPr>
          <w:lang w:val="cs-CZ"/>
        </w:rPr>
        <w:t xml:space="preserve">Lactulosum </w:t>
      </w:r>
      <w:r w:rsidRPr="00C4331F">
        <w:rPr>
          <w:lang w:val="cs-CZ"/>
        </w:rPr>
        <w:tab/>
      </w:r>
      <w:r w:rsidRPr="00C4331F">
        <w:rPr>
          <w:lang w:val="cs-CZ"/>
        </w:rPr>
        <w:tab/>
      </w:r>
      <w:r w:rsidRPr="00C4331F">
        <w:rPr>
          <w:lang w:val="cs-CZ"/>
        </w:rPr>
        <w:tab/>
        <w:t>667,0 mg</w:t>
      </w:r>
    </w:p>
    <w:p w:rsidR="006044EF" w:rsidRPr="00DE6B32" w:rsidRDefault="00212EE6" w:rsidP="006044EF">
      <w:pPr>
        <w:tabs>
          <w:tab w:val="clear" w:pos="567"/>
        </w:tabs>
        <w:spacing w:line="240" w:lineRule="auto"/>
        <w:rPr>
          <w:lang w:val="cs-CZ"/>
        </w:rPr>
      </w:pPr>
      <w:r w:rsidRPr="00C4331F">
        <w:rPr>
          <w:lang w:val="cs-CZ"/>
        </w:rPr>
        <w:t xml:space="preserve">(jako </w:t>
      </w:r>
      <w:r w:rsidR="00360A1B">
        <w:rPr>
          <w:lang w:val="cs-CZ"/>
        </w:rPr>
        <w:t>lactulosi solutio</w:t>
      </w:r>
      <w:r w:rsidRPr="00DE6B32">
        <w:rPr>
          <w:lang w:val="cs-CZ"/>
        </w:rPr>
        <w:t>)</w:t>
      </w:r>
    </w:p>
    <w:p w:rsidR="00212EE6" w:rsidRPr="00DE6B32" w:rsidRDefault="00212EE6" w:rsidP="006044EF">
      <w:pPr>
        <w:tabs>
          <w:tab w:val="clear" w:pos="567"/>
        </w:tabs>
        <w:spacing w:line="240" w:lineRule="auto"/>
        <w:rPr>
          <w:lang w:val="cs-CZ"/>
        </w:rPr>
      </w:pPr>
    </w:p>
    <w:p w:rsidR="006044EF" w:rsidRPr="00C4331F" w:rsidRDefault="006044EF" w:rsidP="006044EF">
      <w:pPr>
        <w:rPr>
          <w:b/>
          <w:lang w:val="cs-CZ"/>
        </w:rPr>
      </w:pPr>
      <w:r w:rsidRPr="00C4331F">
        <w:rPr>
          <w:b/>
          <w:bCs/>
          <w:lang w:val="cs-CZ"/>
        </w:rPr>
        <w:t>Pomocné látky:</w:t>
      </w:r>
    </w:p>
    <w:p w:rsidR="006044EF" w:rsidRPr="00DE6B32" w:rsidRDefault="006044EF" w:rsidP="006044EF">
      <w:pPr>
        <w:rPr>
          <w:lang w:val="cs-CZ"/>
        </w:rPr>
      </w:pPr>
      <w:r w:rsidRPr="00C4331F">
        <w:rPr>
          <w:lang w:val="cs-CZ"/>
        </w:rPr>
        <w:t>Benzylalkohol (E</w:t>
      </w:r>
      <w:r w:rsidR="00360A1B">
        <w:rPr>
          <w:lang w:val="cs-CZ"/>
        </w:rPr>
        <w:t xml:space="preserve"> </w:t>
      </w:r>
      <w:r w:rsidRPr="00C4331F">
        <w:rPr>
          <w:lang w:val="cs-CZ"/>
        </w:rPr>
        <w:t>1519)</w:t>
      </w:r>
      <w:r w:rsidRPr="00C4331F">
        <w:rPr>
          <w:lang w:val="cs-CZ"/>
        </w:rPr>
        <w:tab/>
        <w:t>2,0 mg</w:t>
      </w:r>
    </w:p>
    <w:p w:rsidR="00435B63" w:rsidRPr="00DE6B32" w:rsidRDefault="00435B63" w:rsidP="00435B63">
      <w:pPr>
        <w:tabs>
          <w:tab w:val="clear" w:pos="567"/>
        </w:tabs>
        <w:spacing w:line="240" w:lineRule="auto"/>
        <w:rPr>
          <w:lang w:val="cs-CZ"/>
        </w:rPr>
      </w:pPr>
    </w:p>
    <w:p w:rsidR="00435B63" w:rsidRPr="00DE6B32" w:rsidRDefault="006044EF" w:rsidP="00435B63">
      <w:pPr>
        <w:tabs>
          <w:tab w:val="clear" w:pos="567"/>
        </w:tabs>
        <w:spacing w:line="240" w:lineRule="auto"/>
        <w:rPr>
          <w:lang w:val="cs-CZ"/>
        </w:rPr>
      </w:pPr>
      <w:r w:rsidRPr="00DE6B32">
        <w:rPr>
          <w:lang w:val="cs-CZ"/>
        </w:rPr>
        <w:t>Čirá viskózní kapalina, bezbarv</w:t>
      </w:r>
      <w:r w:rsidR="00DE6B32">
        <w:rPr>
          <w:lang w:val="cs-CZ"/>
        </w:rPr>
        <w:t>ý</w:t>
      </w:r>
      <w:r w:rsidRPr="00DE6B32">
        <w:rPr>
          <w:lang w:val="cs-CZ"/>
        </w:rPr>
        <w:t xml:space="preserve"> nebo světle hnědožlut</w:t>
      </w:r>
      <w:r w:rsidR="00DE6B32">
        <w:rPr>
          <w:lang w:val="cs-CZ"/>
        </w:rPr>
        <w:t>ý sirup</w:t>
      </w:r>
      <w:r w:rsidRPr="00DE6B32">
        <w:rPr>
          <w:lang w:val="cs-CZ"/>
        </w:rPr>
        <w:t xml:space="preserve">. </w:t>
      </w:r>
    </w:p>
    <w:p w:rsidR="006044EF" w:rsidRPr="00DE6B32" w:rsidRDefault="006044EF" w:rsidP="00435B63">
      <w:pPr>
        <w:tabs>
          <w:tab w:val="clear" w:pos="567"/>
        </w:tabs>
        <w:spacing w:line="240" w:lineRule="auto"/>
        <w:rPr>
          <w:lang w:val="cs-CZ"/>
        </w:rPr>
      </w:pPr>
    </w:p>
    <w:p w:rsidR="00435B63" w:rsidRPr="00C4331F" w:rsidRDefault="00435B63" w:rsidP="00435B63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DE6B32">
        <w:rPr>
          <w:b/>
          <w:bCs/>
          <w:szCs w:val="22"/>
          <w:highlight w:val="lightGray"/>
          <w:lang w:val="cs-CZ"/>
        </w:rPr>
        <w:t>4.</w:t>
      </w:r>
      <w:r w:rsidRPr="00DE6B32">
        <w:rPr>
          <w:b/>
          <w:bCs/>
          <w:lang w:val="cs-CZ"/>
        </w:rPr>
        <w:tab/>
      </w:r>
      <w:r w:rsidRPr="00C4331F">
        <w:rPr>
          <w:b/>
          <w:bCs/>
          <w:szCs w:val="22"/>
          <w:lang w:val="cs-CZ"/>
        </w:rPr>
        <w:t>INDIKACE</w:t>
      </w:r>
    </w:p>
    <w:p w:rsidR="00435B63" w:rsidRPr="00C4331F" w:rsidRDefault="00435B63" w:rsidP="00435B6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44428F" w:rsidRPr="009535E6" w:rsidRDefault="0044428F" w:rsidP="0044428F">
      <w:pPr>
        <w:spacing w:line="240" w:lineRule="auto"/>
        <w:rPr>
          <w:lang w:val="cs-CZ"/>
        </w:rPr>
      </w:pPr>
      <w:r w:rsidRPr="009535E6">
        <w:rPr>
          <w:lang w:val="cs-CZ"/>
        </w:rPr>
        <w:t xml:space="preserve">Léčba </w:t>
      </w:r>
      <w:r>
        <w:rPr>
          <w:lang w:val="cs-CZ"/>
        </w:rPr>
        <w:t>obstipace</w:t>
      </w:r>
      <w:r w:rsidRPr="009535E6">
        <w:rPr>
          <w:lang w:val="cs-CZ"/>
        </w:rPr>
        <w:t xml:space="preserve"> (např. kvůli intestinální atonii po operaci, </w:t>
      </w:r>
      <w:r>
        <w:rPr>
          <w:lang w:val="cs-CZ"/>
        </w:rPr>
        <w:t xml:space="preserve"> trichobezoárům</w:t>
      </w:r>
      <w:r w:rsidRPr="009535E6">
        <w:rPr>
          <w:lang w:val="cs-CZ"/>
        </w:rPr>
        <w:t>, masivnímu střevnímu obsahu).</w:t>
      </w:r>
    </w:p>
    <w:p w:rsidR="0044428F" w:rsidRPr="009535E6" w:rsidRDefault="0044428F" w:rsidP="0044428F">
      <w:pPr>
        <w:spacing w:line="240" w:lineRule="auto"/>
        <w:rPr>
          <w:lang w:val="cs-CZ"/>
        </w:rPr>
      </w:pPr>
    </w:p>
    <w:p w:rsidR="0044428F" w:rsidRPr="009535E6" w:rsidRDefault="0044428F" w:rsidP="0044428F">
      <w:pPr>
        <w:spacing w:line="240" w:lineRule="auto"/>
        <w:rPr>
          <w:b/>
          <w:lang w:val="cs-CZ"/>
        </w:rPr>
      </w:pPr>
      <w:r>
        <w:rPr>
          <w:lang w:val="cs-CZ"/>
        </w:rPr>
        <w:t>S</w:t>
      </w:r>
      <w:r w:rsidRPr="009535E6">
        <w:rPr>
          <w:lang w:val="cs-CZ"/>
        </w:rPr>
        <w:t>ymptomatick</w:t>
      </w:r>
      <w:r>
        <w:rPr>
          <w:lang w:val="cs-CZ"/>
        </w:rPr>
        <w:t>á</w:t>
      </w:r>
      <w:r w:rsidRPr="009535E6">
        <w:rPr>
          <w:lang w:val="cs-CZ"/>
        </w:rPr>
        <w:t xml:space="preserve"> léčb</w:t>
      </w:r>
      <w:r>
        <w:rPr>
          <w:lang w:val="cs-CZ"/>
        </w:rPr>
        <w:t>a</w:t>
      </w:r>
      <w:r w:rsidRPr="009535E6">
        <w:rPr>
          <w:lang w:val="cs-CZ"/>
        </w:rPr>
        <w:t xml:space="preserve"> </w:t>
      </w:r>
      <w:r>
        <w:rPr>
          <w:lang w:val="cs-CZ"/>
        </w:rPr>
        <w:t>onemocnění</w:t>
      </w:r>
      <w:r w:rsidRPr="009535E6">
        <w:rPr>
          <w:lang w:val="cs-CZ"/>
        </w:rPr>
        <w:t>,</w:t>
      </w:r>
      <w:r>
        <w:rPr>
          <w:lang w:val="cs-CZ"/>
        </w:rPr>
        <w:t xml:space="preserve"> která vyžadují usnadnění </w:t>
      </w:r>
      <w:r w:rsidRPr="009535E6">
        <w:rPr>
          <w:lang w:val="cs-CZ"/>
        </w:rPr>
        <w:t>defekac</w:t>
      </w:r>
      <w:r>
        <w:rPr>
          <w:lang w:val="cs-CZ"/>
        </w:rPr>
        <w:t>e</w:t>
      </w:r>
      <w:r w:rsidRPr="009535E6">
        <w:rPr>
          <w:lang w:val="cs-CZ"/>
        </w:rPr>
        <w:t xml:space="preserve"> (například částečn</w:t>
      </w:r>
      <w:r>
        <w:rPr>
          <w:lang w:val="cs-CZ"/>
        </w:rPr>
        <w:t>á</w:t>
      </w:r>
      <w:r w:rsidRPr="009535E6">
        <w:rPr>
          <w:lang w:val="cs-CZ"/>
        </w:rPr>
        <w:t xml:space="preserve"> obstrukce způsobené například nádory a </w:t>
      </w:r>
      <w:r w:rsidR="00D00657">
        <w:rPr>
          <w:lang w:val="cs-CZ"/>
        </w:rPr>
        <w:t>zlomeninami, rektálním divertik</w:t>
      </w:r>
      <w:r w:rsidRPr="009535E6">
        <w:rPr>
          <w:lang w:val="cs-CZ"/>
        </w:rPr>
        <w:t>lem, proktitidou a otravou).</w:t>
      </w:r>
    </w:p>
    <w:p w:rsidR="00147671" w:rsidRPr="00DE6B32" w:rsidRDefault="00147671" w:rsidP="00435B6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435B63" w:rsidRPr="00C4331F" w:rsidRDefault="00435B63" w:rsidP="00435B63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DE6B32">
        <w:rPr>
          <w:b/>
          <w:bCs/>
          <w:szCs w:val="22"/>
          <w:highlight w:val="lightGray"/>
          <w:lang w:val="cs-CZ"/>
        </w:rPr>
        <w:t>5.</w:t>
      </w:r>
      <w:r w:rsidRPr="00DE6B32">
        <w:rPr>
          <w:b/>
          <w:bCs/>
          <w:lang w:val="cs-CZ"/>
        </w:rPr>
        <w:tab/>
      </w:r>
      <w:r w:rsidRPr="00C4331F">
        <w:rPr>
          <w:b/>
          <w:bCs/>
          <w:szCs w:val="22"/>
          <w:lang w:val="cs-CZ"/>
        </w:rPr>
        <w:t>KONTRAINDIKACE</w:t>
      </w:r>
    </w:p>
    <w:p w:rsidR="00435B63" w:rsidRPr="00C4331F" w:rsidRDefault="00435B63" w:rsidP="00435B6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4B7F3A" w:rsidRPr="00DE6B32" w:rsidRDefault="004B7F3A" w:rsidP="004B7F3A">
      <w:pPr>
        <w:spacing w:line="240" w:lineRule="auto"/>
        <w:rPr>
          <w:lang w:val="cs-CZ"/>
        </w:rPr>
      </w:pPr>
      <w:r w:rsidRPr="00C4331F">
        <w:rPr>
          <w:lang w:val="cs-CZ"/>
        </w:rPr>
        <w:t>Nepoužívat</w:t>
      </w:r>
      <w:r w:rsidRPr="00DE6B32">
        <w:rPr>
          <w:lang w:val="cs-CZ"/>
        </w:rPr>
        <w:t xml:space="preserve"> u zvířat s úplnou obstrukcí gastrointestinálního traktu, perforací zažívacího traktu nebo rizikem perforace trávicího traktu.</w:t>
      </w:r>
    </w:p>
    <w:p w:rsidR="006044EF" w:rsidRPr="00DE6B32" w:rsidRDefault="004B7F3A" w:rsidP="004B7F3A">
      <w:pPr>
        <w:tabs>
          <w:tab w:val="clear" w:pos="567"/>
        </w:tabs>
        <w:spacing w:line="240" w:lineRule="auto"/>
        <w:rPr>
          <w:lang w:val="cs-CZ"/>
        </w:rPr>
      </w:pPr>
      <w:r w:rsidRPr="00DE6B32">
        <w:rPr>
          <w:lang w:val="cs-CZ"/>
        </w:rPr>
        <w:t>Nepoužívat v případě přecitlivělosti na léčivou látku, nebo na některou z pomocných látek.</w:t>
      </w:r>
    </w:p>
    <w:p w:rsidR="004B7F3A" w:rsidRPr="00DE6B32" w:rsidRDefault="004B7F3A" w:rsidP="004B7F3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435B63" w:rsidRPr="00C4331F" w:rsidRDefault="00435B63" w:rsidP="004C12C6">
      <w:pPr>
        <w:keepNext/>
        <w:spacing w:line="240" w:lineRule="auto"/>
        <w:ind w:left="567" w:hanging="567"/>
        <w:rPr>
          <w:b/>
          <w:szCs w:val="22"/>
          <w:lang w:val="cs-CZ"/>
        </w:rPr>
      </w:pPr>
      <w:r w:rsidRPr="00DE6B32">
        <w:rPr>
          <w:b/>
          <w:bCs/>
          <w:szCs w:val="22"/>
          <w:highlight w:val="lightGray"/>
          <w:lang w:val="cs-CZ"/>
        </w:rPr>
        <w:t>6.</w:t>
      </w:r>
      <w:r w:rsidRPr="00DE6B32">
        <w:rPr>
          <w:b/>
          <w:bCs/>
          <w:lang w:val="cs-CZ"/>
        </w:rPr>
        <w:tab/>
      </w:r>
      <w:r w:rsidRPr="00C4331F">
        <w:rPr>
          <w:b/>
          <w:bCs/>
          <w:szCs w:val="22"/>
          <w:lang w:val="cs-CZ"/>
        </w:rPr>
        <w:t>NEŽÁDOUCÍ ÚČINKY</w:t>
      </w:r>
    </w:p>
    <w:p w:rsidR="00435B63" w:rsidRPr="00C4331F" w:rsidRDefault="00435B63" w:rsidP="004C12C6">
      <w:pPr>
        <w:keepNext/>
        <w:spacing w:line="240" w:lineRule="auto"/>
        <w:ind w:left="567" w:hanging="567"/>
        <w:rPr>
          <w:szCs w:val="22"/>
          <w:lang w:val="cs-CZ"/>
        </w:rPr>
      </w:pPr>
    </w:p>
    <w:p w:rsidR="00D00657" w:rsidRPr="009535E6" w:rsidRDefault="0071266A" w:rsidP="00D00657">
      <w:pPr>
        <w:spacing w:line="240" w:lineRule="auto"/>
        <w:rPr>
          <w:lang w:val="cs-CZ"/>
        </w:rPr>
      </w:pPr>
      <w:r w:rsidRPr="00C4331F">
        <w:rPr>
          <w:lang w:val="cs-CZ"/>
        </w:rPr>
        <w:t xml:space="preserve">Příznaky </w:t>
      </w:r>
      <w:r w:rsidR="001158C4">
        <w:rPr>
          <w:lang w:val="cs-CZ"/>
        </w:rPr>
        <w:t>flatulence</w:t>
      </w:r>
      <w:r w:rsidRPr="00C4331F">
        <w:rPr>
          <w:lang w:val="cs-CZ"/>
        </w:rPr>
        <w:t xml:space="preserve">, </w:t>
      </w:r>
      <w:r w:rsidRPr="00DE6B32">
        <w:rPr>
          <w:lang w:val="cs-CZ"/>
        </w:rPr>
        <w:t>distenze</w:t>
      </w:r>
      <w:r w:rsidR="001158C4">
        <w:rPr>
          <w:lang w:val="cs-CZ"/>
        </w:rPr>
        <w:t xml:space="preserve"> žaludku</w:t>
      </w:r>
      <w:r w:rsidRPr="00DE6B32">
        <w:rPr>
          <w:lang w:val="cs-CZ"/>
        </w:rPr>
        <w:t xml:space="preserve">, křeče atd. jsou časté v počáteční fázi léčby, ale obecně se s časem snižují. Průjem a dehydratace jsou známky (relativního) předávkování; </w:t>
      </w:r>
    </w:p>
    <w:p w:rsidR="00D00657" w:rsidRPr="009535E6" w:rsidRDefault="00D00657" w:rsidP="00D00657">
      <w:pPr>
        <w:spacing w:line="240" w:lineRule="auto"/>
        <w:rPr>
          <w:lang w:val="cs-CZ"/>
        </w:rPr>
      </w:pPr>
      <w:r w:rsidRPr="009535E6">
        <w:rPr>
          <w:lang w:val="cs-CZ"/>
        </w:rPr>
        <w:t>takové případ</w:t>
      </w:r>
      <w:r>
        <w:rPr>
          <w:lang w:val="cs-CZ"/>
        </w:rPr>
        <w:t>y</w:t>
      </w:r>
      <w:r w:rsidRPr="009535E6">
        <w:rPr>
          <w:lang w:val="cs-CZ"/>
        </w:rPr>
        <w:t xml:space="preserve"> by měl</w:t>
      </w:r>
      <w:r>
        <w:rPr>
          <w:lang w:val="cs-CZ"/>
        </w:rPr>
        <w:t>y</w:t>
      </w:r>
      <w:r w:rsidRPr="009535E6">
        <w:rPr>
          <w:lang w:val="cs-CZ"/>
        </w:rPr>
        <w:t xml:space="preserve"> být konzultován</w:t>
      </w:r>
      <w:r>
        <w:rPr>
          <w:lang w:val="cs-CZ"/>
        </w:rPr>
        <w:t>y</w:t>
      </w:r>
      <w:r w:rsidRPr="009535E6">
        <w:rPr>
          <w:lang w:val="cs-CZ"/>
        </w:rPr>
        <w:t xml:space="preserve"> </w:t>
      </w:r>
      <w:r>
        <w:rPr>
          <w:lang w:val="cs-CZ"/>
        </w:rPr>
        <w:t xml:space="preserve">s </w:t>
      </w:r>
      <w:r w:rsidRPr="009535E6">
        <w:rPr>
          <w:lang w:val="cs-CZ"/>
        </w:rPr>
        <w:t>veterinární</w:t>
      </w:r>
      <w:r>
        <w:rPr>
          <w:lang w:val="cs-CZ"/>
        </w:rPr>
        <w:t>m</w:t>
      </w:r>
      <w:r w:rsidRPr="009535E6">
        <w:rPr>
          <w:lang w:val="cs-CZ"/>
        </w:rPr>
        <w:t xml:space="preserve"> lékař</w:t>
      </w:r>
      <w:r>
        <w:rPr>
          <w:lang w:val="cs-CZ"/>
        </w:rPr>
        <w:t>em</w:t>
      </w:r>
      <w:r w:rsidRPr="009535E6">
        <w:rPr>
          <w:lang w:val="cs-CZ"/>
        </w:rPr>
        <w:t xml:space="preserve">. </w:t>
      </w:r>
    </w:p>
    <w:p w:rsidR="0041574E" w:rsidRPr="00DE6B32" w:rsidRDefault="0041574E" w:rsidP="0041574E">
      <w:pPr>
        <w:spacing w:line="240" w:lineRule="auto"/>
        <w:rPr>
          <w:lang w:val="cs-CZ"/>
        </w:rPr>
      </w:pPr>
    </w:p>
    <w:p w:rsidR="0041574E" w:rsidRPr="00C4331F" w:rsidRDefault="0041574E" w:rsidP="0041574E">
      <w:pPr>
        <w:spacing w:line="240" w:lineRule="auto"/>
        <w:rPr>
          <w:lang w:val="cs-CZ"/>
        </w:rPr>
      </w:pPr>
      <w:r w:rsidRPr="00C4331F">
        <w:rPr>
          <w:lang w:val="cs-CZ"/>
        </w:rPr>
        <w:t>Četnost nežádoucích účinků je charakterizována podle následujících pravidel:</w:t>
      </w:r>
    </w:p>
    <w:p w:rsidR="0041574E" w:rsidRPr="00C4331F" w:rsidRDefault="0041574E" w:rsidP="0041574E">
      <w:pPr>
        <w:spacing w:line="240" w:lineRule="auto"/>
        <w:rPr>
          <w:lang w:val="cs-CZ"/>
        </w:rPr>
      </w:pPr>
      <w:r w:rsidRPr="00C4331F">
        <w:rPr>
          <w:lang w:val="cs-CZ"/>
        </w:rPr>
        <w:t>- velmi časté (nežádoucí účinek(nky) se projevil(y) u více než 1 z 10 ošetřených zvířat),</w:t>
      </w:r>
    </w:p>
    <w:p w:rsidR="0041574E" w:rsidRPr="00C4331F" w:rsidRDefault="0041574E" w:rsidP="0041574E">
      <w:pPr>
        <w:spacing w:line="240" w:lineRule="auto"/>
        <w:rPr>
          <w:lang w:val="cs-CZ"/>
        </w:rPr>
      </w:pPr>
      <w:r w:rsidRPr="00C4331F">
        <w:rPr>
          <w:lang w:val="cs-CZ"/>
        </w:rPr>
        <w:t>- časté (u více než 1, ale méně než 10 ze 100 ošetřených zvířat)</w:t>
      </w:r>
    </w:p>
    <w:p w:rsidR="0041574E" w:rsidRPr="00C4331F" w:rsidRDefault="0041574E" w:rsidP="0041574E">
      <w:pPr>
        <w:spacing w:line="240" w:lineRule="auto"/>
        <w:rPr>
          <w:lang w:val="cs-CZ"/>
        </w:rPr>
      </w:pPr>
      <w:r w:rsidRPr="00C4331F">
        <w:rPr>
          <w:lang w:val="cs-CZ"/>
        </w:rPr>
        <w:t>- neobvyklé (u více než 1, ale méně než 10 z 1 000 ošetřených zvířat)</w:t>
      </w:r>
    </w:p>
    <w:p w:rsidR="0041574E" w:rsidRPr="00C4331F" w:rsidRDefault="0041574E" w:rsidP="0041574E">
      <w:pPr>
        <w:spacing w:line="240" w:lineRule="auto"/>
        <w:rPr>
          <w:lang w:val="cs-CZ"/>
        </w:rPr>
      </w:pPr>
      <w:r w:rsidRPr="00C4331F">
        <w:rPr>
          <w:lang w:val="cs-CZ"/>
        </w:rPr>
        <w:t>- vzácné (u více než 1, ale méně než 10 z 10 000 ošetřených zvířat)</w:t>
      </w:r>
    </w:p>
    <w:p w:rsidR="0041574E" w:rsidRPr="00C4331F" w:rsidRDefault="0041574E" w:rsidP="0041574E">
      <w:pPr>
        <w:spacing w:line="240" w:lineRule="auto"/>
        <w:rPr>
          <w:lang w:val="cs-CZ"/>
        </w:rPr>
      </w:pPr>
      <w:r w:rsidRPr="00C4331F">
        <w:rPr>
          <w:lang w:val="cs-CZ"/>
        </w:rPr>
        <w:t>- velmi vzácné (u méně než 1 z 10 000 ošetřených zvířat, včetně ojedinělých hlášení).</w:t>
      </w:r>
    </w:p>
    <w:p w:rsidR="0041574E" w:rsidRPr="00C4331F" w:rsidRDefault="0041574E" w:rsidP="0041574E">
      <w:pPr>
        <w:spacing w:line="240" w:lineRule="auto"/>
        <w:rPr>
          <w:lang w:val="cs-CZ"/>
        </w:rPr>
      </w:pPr>
    </w:p>
    <w:p w:rsidR="009E1AF9" w:rsidRDefault="006044EF" w:rsidP="001158C4">
      <w:pPr>
        <w:spacing w:line="240" w:lineRule="auto"/>
        <w:rPr>
          <w:lang w:val="cs-CZ"/>
        </w:rPr>
      </w:pPr>
      <w:r w:rsidRPr="00C4331F">
        <w:rPr>
          <w:lang w:val="cs-CZ"/>
        </w:rPr>
        <w:t xml:space="preserve">Jestliže zaznamenáte </w:t>
      </w:r>
      <w:r w:rsidR="001158C4">
        <w:rPr>
          <w:lang w:val="cs-CZ"/>
        </w:rPr>
        <w:t>jakékoliv</w:t>
      </w:r>
      <w:r w:rsidR="001158C4" w:rsidRPr="00C4331F">
        <w:rPr>
          <w:lang w:val="cs-CZ"/>
        </w:rPr>
        <w:t xml:space="preserve"> </w:t>
      </w:r>
      <w:r w:rsidRPr="00C4331F">
        <w:rPr>
          <w:lang w:val="cs-CZ"/>
        </w:rPr>
        <w:t>nežádoucí účin</w:t>
      </w:r>
      <w:r w:rsidR="001158C4">
        <w:rPr>
          <w:lang w:val="cs-CZ"/>
        </w:rPr>
        <w:t>ky,</w:t>
      </w:r>
      <w:r w:rsidRPr="00C4331F">
        <w:rPr>
          <w:lang w:val="cs-CZ"/>
        </w:rPr>
        <w:t xml:space="preserve"> a to i takové, které nejsou uvedeny v této příbalové informaci, nebo si myslíte, že </w:t>
      </w:r>
      <w:r w:rsidR="001158C4">
        <w:rPr>
          <w:lang w:val="cs-CZ"/>
        </w:rPr>
        <w:t>léčivý přípravek není účinný</w:t>
      </w:r>
      <w:r w:rsidRPr="00C4331F">
        <w:rPr>
          <w:lang w:val="cs-CZ"/>
        </w:rPr>
        <w:t xml:space="preserve">, oznamte to, prosím, vašemu veterinárnímu lékaři. </w:t>
      </w:r>
    </w:p>
    <w:p w:rsidR="006044EF" w:rsidRDefault="009E1AF9" w:rsidP="001158C4">
      <w:pPr>
        <w:spacing w:line="240" w:lineRule="auto"/>
        <w:rPr>
          <w:lang w:val="cs-CZ"/>
        </w:rPr>
      </w:pPr>
      <w:r>
        <w:rPr>
          <w:lang w:val="cs-CZ"/>
        </w:rPr>
        <w:t>Nežádoucí účinky můžete také hlásit</w:t>
      </w:r>
      <w:r w:rsidR="006044EF" w:rsidRPr="00C4331F">
        <w:rPr>
          <w:lang w:val="cs-CZ"/>
        </w:rPr>
        <w:t xml:space="preserve"> prostřednictvím národního systému</w:t>
      </w:r>
      <w:r>
        <w:rPr>
          <w:lang w:val="cs-CZ"/>
        </w:rPr>
        <w:t>,</w:t>
      </w:r>
      <w:r w:rsidR="006044EF" w:rsidRPr="00C4331F">
        <w:rPr>
          <w:lang w:val="cs-CZ"/>
        </w:rPr>
        <w:t xml:space="preserve"> </w:t>
      </w:r>
      <w:r w:rsidRPr="001B1F30">
        <w:rPr>
          <w:iCs/>
          <w:lang w:val="cs-CZ"/>
        </w:rPr>
        <w:t>elektronicky</w:t>
      </w:r>
      <w:r w:rsidRPr="00C4331F" w:rsidDel="009E1AF9">
        <w:rPr>
          <w:lang w:val="cs-CZ"/>
        </w:rPr>
        <w:t xml:space="preserve"> </w:t>
      </w:r>
      <w:r w:rsidR="001158C4" w:rsidRPr="004C12C6">
        <w:rPr>
          <w:iCs/>
          <w:lang w:val="cs-CZ"/>
        </w:rPr>
        <w:t>prostřednictvím formuláře na webových stránkách ÚSKVBL, nebo také přímo na adresu: Ústav pro státní kontrolu veterinárních biopreparátů a léčiv</w:t>
      </w:r>
      <w:r>
        <w:rPr>
          <w:iCs/>
          <w:lang w:val="cs-CZ"/>
        </w:rPr>
        <w:t xml:space="preserve">, </w:t>
      </w:r>
      <w:r w:rsidR="001158C4" w:rsidRPr="004C12C6">
        <w:rPr>
          <w:iCs/>
          <w:lang w:val="cs-CZ"/>
        </w:rPr>
        <w:t>Hudcova 56a</w:t>
      </w:r>
      <w:r w:rsidRPr="004C12C6">
        <w:rPr>
          <w:iCs/>
          <w:lang w:val="cs-CZ"/>
        </w:rPr>
        <w:t xml:space="preserve">, </w:t>
      </w:r>
      <w:r w:rsidR="001158C4" w:rsidRPr="004C12C6">
        <w:rPr>
          <w:iCs/>
          <w:lang w:val="cs-CZ"/>
        </w:rPr>
        <w:t>621 00 Brno</w:t>
      </w:r>
      <w:r w:rsidRPr="004C12C6">
        <w:rPr>
          <w:iCs/>
          <w:lang w:val="cs-CZ"/>
        </w:rPr>
        <w:t>, m</w:t>
      </w:r>
      <w:r w:rsidR="001158C4" w:rsidRPr="004C12C6">
        <w:rPr>
          <w:iCs/>
          <w:lang w:val="cs-CZ"/>
        </w:rPr>
        <w:t xml:space="preserve">ail: </w:t>
      </w:r>
      <w:hyperlink r:id="rId9" w:history="1">
        <w:r w:rsidRPr="004C12C6">
          <w:rPr>
            <w:rStyle w:val="Hypertextovodkaz"/>
            <w:iCs/>
            <w:lang w:val="cs-CZ"/>
          </w:rPr>
          <w:t>adr@uskvbl.cz</w:t>
        </w:r>
      </w:hyperlink>
      <w:r w:rsidRPr="004C12C6">
        <w:rPr>
          <w:iCs/>
          <w:lang w:val="cs-CZ"/>
        </w:rPr>
        <w:t>, w</w:t>
      </w:r>
      <w:r w:rsidR="001158C4" w:rsidRPr="004C12C6">
        <w:rPr>
          <w:iCs/>
          <w:lang w:val="cs-CZ"/>
        </w:rPr>
        <w:t xml:space="preserve">ebové stránky: </w:t>
      </w:r>
      <w:hyperlink r:id="rId10" w:history="1">
        <w:r w:rsidRPr="004C12C6">
          <w:rPr>
            <w:rStyle w:val="Hypertextovodkaz"/>
          </w:rPr>
          <w:t>http://www.uskvbl.cz/cs/farmakovigilance</w:t>
        </w:r>
      </w:hyperlink>
      <w:r>
        <w:rPr>
          <w:iCs/>
          <w:lang w:val="cs-CZ"/>
        </w:rPr>
        <w:t>.</w:t>
      </w:r>
    </w:p>
    <w:p w:rsidR="006044EF" w:rsidRPr="00DE6B32" w:rsidRDefault="006044EF" w:rsidP="00435B63">
      <w:pPr>
        <w:spacing w:line="240" w:lineRule="auto"/>
        <w:rPr>
          <w:lang w:val="cs-CZ"/>
        </w:rPr>
      </w:pPr>
    </w:p>
    <w:p w:rsidR="00435B63" w:rsidRPr="00C4331F" w:rsidRDefault="00435B63" w:rsidP="00435B63">
      <w:pPr>
        <w:spacing w:line="240" w:lineRule="auto"/>
        <w:ind w:left="567" w:hanging="567"/>
        <w:rPr>
          <w:szCs w:val="22"/>
          <w:lang w:val="cs-CZ"/>
        </w:rPr>
      </w:pPr>
      <w:r w:rsidRPr="00DE6B32">
        <w:rPr>
          <w:b/>
          <w:bCs/>
          <w:szCs w:val="22"/>
          <w:highlight w:val="lightGray"/>
          <w:lang w:val="cs-CZ"/>
        </w:rPr>
        <w:t>7.</w:t>
      </w:r>
      <w:r w:rsidRPr="00DE6B32">
        <w:rPr>
          <w:b/>
          <w:bCs/>
          <w:lang w:val="cs-CZ"/>
        </w:rPr>
        <w:tab/>
      </w:r>
      <w:r w:rsidRPr="00C4331F">
        <w:rPr>
          <w:b/>
          <w:bCs/>
          <w:szCs w:val="22"/>
          <w:lang w:val="cs-CZ"/>
        </w:rPr>
        <w:t>CÍLOVÝ DRUH ZVÍŘAT</w:t>
      </w:r>
    </w:p>
    <w:p w:rsidR="00435B63" w:rsidRPr="00C4331F" w:rsidRDefault="00435B63" w:rsidP="00435B6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4331F">
        <w:rPr>
          <w:szCs w:val="22"/>
          <w:lang w:val="cs-CZ"/>
        </w:rPr>
        <w:t>Psi a kočky.</w:t>
      </w:r>
    </w:p>
    <w:p w:rsidR="0071266A" w:rsidRPr="00DE6B32" w:rsidRDefault="0071266A" w:rsidP="00435B63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DE6B32">
        <w:rPr>
          <w:noProof/>
          <w:szCs w:val="22"/>
          <w:lang w:val="cs-CZ" w:eastAsia="cs-CZ"/>
        </w:rPr>
        <w:drawing>
          <wp:inline distT="0" distB="0" distL="0" distR="0" wp14:anchorId="439792A3" wp14:editId="28E149CA">
            <wp:extent cx="944880" cy="688975"/>
            <wp:effectExtent l="0" t="0" r="762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E6B32">
        <w:rPr>
          <w:noProof/>
          <w:szCs w:val="22"/>
          <w:lang w:val="cs-CZ" w:eastAsia="cs-CZ"/>
        </w:rPr>
        <w:drawing>
          <wp:inline distT="0" distB="0" distL="0" distR="0" wp14:anchorId="65D8844D" wp14:editId="3E586779">
            <wp:extent cx="420370" cy="494030"/>
            <wp:effectExtent l="0" t="0" r="0" b="127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5B63" w:rsidRPr="00DE6B32" w:rsidRDefault="00435B63" w:rsidP="00435B6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435B63" w:rsidRPr="00C4331F" w:rsidRDefault="00435B63" w:rsidP="00435B63">
      <w:pPr>
        <w:tabs>
          <w:tab w:val="clear" w:pos="567"/>
        </w:tabs>
        <w:spacing w:line="240" w:lineRule="auto"/>
        <w:ind w:left="567" w:hanging="567"/>
        <w:rPr>
          <w:szCs w:val="22"/>
          <w:lang w:val="cs-CZ"/>
        </w:rPr>
      </w:pPr>
      <w:r w:rsidRPr="00DE6B32">
        <w:rPr>
          <w:b/>
          <w:bCs/>
          <w:szCs w:val="22"/>
          <w:highlight w:val="lightGray"/>
          <w:lang w:val="cs-CZ"/>
        </w:rPr>
        <w:t>8.</w:t>
      </w:r>
      <w:r w:rsidRPr="00DE6B32">
        <w:rPr>
          <w:b/>
          <w:bCs/>
          <w:lang w:val="cs-CZ"/>
        </w:rPr>
        <w:tab/>
      </w:r>
      <w:r w:rsidRPr="00C4331F">
        <w:rPr>
          <w:b/>
          <w:bCs/>
          <w:szCs w:val="22"/>
          <w:lang w:val="cs-CZ"/>
        </w:rPr>
        <w:t>DÁVKOVÁNÍ PRO KAŽDÝ DRUH, CESTA A ZPŮSOB PODÁNÍ</w:t>
      </w:r>
    </w:p>
    <w:p w:rsidR="00435B63" w:rsidRPr="00C4331F" w:rsidRDefault="00435B63" w:rsidP="00435B63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:rsidR="00A71993" w:rsidRPr="00C4331F" w:rsidRDefault="00D00657" w:rsidP="00A71993">
      <w:pPr>
        <w:tabs>
          <w:tab w:val="clear" w:pos="567"/>
        </w:tabs>
        <w:spacing w:line="240" w:lineRule="auto"/>
        <w:rPr>
          <w:lang w:val="cs-CZ"/>
        </w:rPr>
      </w:pPr>
      <w:r>
        <w:rPr>
          <w:lang w:val="cs-CZ"/>
        </w:rPr>
        <w:t>P</w:t>
      </w:r>
      <w:r w:rsidR="00A71993" w:rsidRPr="00C4331F">
        <w:rPr>
          <w:lang w:val="cs-CZ"/>
        </w:rPr>
        <w:t>erorální podání.</w:t>
      </w:r>
    </w:p>
    <w:p w:rsidR="008F1EA7" w:rsidRPr="00DE6B32" w:rsidRDefault="008F1EA7" w:rsidP="008F1EA7">
      <w:pPr>
        <w:pStyle w:val="Zkladntextodsazen"/>
        <w:ind w:left="0" w:firstLine="0"/>
        <w:rPr>
          <w:b w:val="0"/>
          <w:lang w:val="cs-CZ"/>
        </w:rPr>
      </w:pPr>
      <w:r w:rsidRPr="00C4331F">
        <w:rPr>
          <w:b w:val="0"/>
          <w:lang w:val="cs-CZ"/>
        </w:rPr>
        <w:t xml:space="preserve">Psi a kočky: 400 mg laktulózy na kg </w:t>
      </w:r>
      <w:r w:rsidR="001158C4">
        <w:rPr>
          <w:b w:val="0"/>
          <w:lang w:val="cs-CZ"/>
        </w:rPr>
        <w:t>živé</w:t>
      </w:r>
      <w:r w:rsidR="001158C4" w:rsidRPr="00C4331F">
        <w:rPr>
          <w:b w:val="0"/>
          <w:lang w:val="cs-CZ"/>
        </w:rPr>
        <w:t xml:space="preserve"> </w:t>
      </w:r>
      <w:r w:rsidRPr="00C4331F">
        <w:rPr>
          <w:b w:val="0"/>
          <w:lang w:val="cs-CZ"/>
        </w:rPr>
        <w:t xml:space="preserve">hmotnosti denně, což odpovídá 0,6 ml veterinárního léčivého přípravku na kg </w:t>
      </w:r>
      <w:r w:rsidR="001158C4">
        <w:rPr>
          <w:b w:val="0"/>
          <w:lang w:val="cs-CZ"/>
        </w:rPr>
        <w:t>živé</w:t>
      </w:r>
      <w:r w:rsidR="001158C4" w:rsidRPr="00C4331F">
        <w:rPr>
          <w:b w:val="0"/>
          <w:lang w:val="cs-CZ"/>
        </w:rPr>
        <w:t xml:space="preserve"> </w:t>
      </w:r>
      <w:r w:rsidRPr="00C4331F">
        <w:rPr>
          <w:b w:val="0"/>
          <w:lang w:val="cs-CZ"/>
        </w:rPr>
        <w:t xml:space="preserve">hmotnosti a den. </w:t>
      </w:r>
      <w:r w:rsidR="001158C4">
        <w:rPr>
          <w:b w:val="0"/>
          <w:lang w:val="cs-CZ"/>
        </w:rPr>
        <w:t xml:space="preserve">Vhodné je </w:t>
      </w:r>
      <w:r w:rsidRPr="00C4331F">
        <w:rPr>
          <w:b w:val="0"/>
          <w:lang w:val="cs-CZ"/>
        </w:rPr>
        <w:t>rozdělen</w:t>
      </w:r>
      <w:r w:rsidR="001158C4">
        <w:rPr>
          <w:b w:val="0"/>
          <w:lang w:val="cs-CZ"/>
        </w:rPr>
        <w:t>í</w:t>
      </w:r>
      <w:r w:rsidRPr="00C4331F">
        <w:rPr>
          <w:b w:val="0"/>
          <w:lang w:val="cs-CZ"/>
        </w:rPr>
        <w:t xml:space="preserve"> na 2–3 dávky v průběhu</w:t>
      </w:r>
      <w:r w:rsidRPr="00DE6B32">
        <w:rPr>
          <w:b w:val="0"/>
          <w:lang w:val="cs-CZ"/>
        </w:rPr>
        <w:t xml:space="preserve"> dne. Dávkování lze podle potřeby upravit. </w:t>
      </w:r>
    </w:p>
    <w:p w:rsidR="009849CE" w:rsidRPr="00DE6B32" w:rsidRDefault="001158C4" w:rsidP="004E288C">
      <w:pPr>
        <w:pStyle w:val="Zkladntextodsazen"/>
        <w:ind w:left="0" w:firstLine="0"/>
        <w:rPr>
          <w:b w:val="0"/>
          <w:lang w:val="cs-CZ"/>
        </w:rPr>
      </w:pPr>
      <w:r>
        <w:rPr>
          <w:b w:val="0"/>
          <w:lang w:val="cs-CZ"/>
        </w:rPr>
        <w:t xml:space="preserve">Léčebný účinek se může projevit až po </w:t>
      </w:r>
      <w:r w:rsidR="00E1446C" w:rsidRPr="00DE6B32">
        <w:rPr>
          <w:b w:val="0"/>
          <w:lang w:val="cs-CZ"/>
        </w:rPr>
        <w:t>2–3 dn</w:t>
      </w:r>
      <w:r>
        <w:rPr>
          <w:b w:val="0"/>
          <w:lang w:val="cs-CZ"/>
        </w:rPr>
        <w:t xml:space="preserve">ech </w:t>
      </w:r>
      <w:r w:rsidR="00E1446C" w:rsidRPr="00DE6B32">
        <w:rPr>
          <w:b w:val="0"/>
          <w:lang w:val="cs-CZ"/>
        </w:rPr>
        <w:t>léčby.</w:t>
      </w:r>
    </w:p>
    <w:p w:rsidR="003A77D1" w:rsidRPr="00DE6B32" w:rsidRDefault="00E36AA4" w:rsidP="003A77D1">
      <w:pPr>
        <w:spacing w:line="240" w:lineRule="auto"/>
        <w:rPr>
          <w:lang w:val="cs-CZ"/>
        </w:rPr>
      </w:pPr>
      <w:r w:rsidRPr="00DE6B32">
        <w:rPr>
          <w:lang w:val="cs-CZ"/>
        </w:rPr>
        <w:t xml:space="preserve">Pokud se objeví břišní potíže nebo průjem, obraťte se na veterinárního lékaře, aby upravil léčbu. Veterinární léčivý přípravek lze smíchat s krmivem nebo podat přímo do tlamy. </w:t>
      </w:r>
    </w:p>
    <w:p w:rsidR="00A71993" w:rsidRPr="00DE6B32" w:rsidRDefault="00A71993" w:rsidP="00A71993">
      <w:pPr>
        <w:tabs>
          <w:tab w:val="clear" w:pos="567"/>
        </w:tabs>
        <w:spacing w:line="240" w:lineRule="auto"/>
        <w:rPr>
          <w:lang w:val="cs-CZ"/>
        </w:rPr>
      </w:pPr>
    </w:p>
    <w:p w:rsidR="00435B63" w:rsidRPr="00DE6B32" w:rsidRDefault="00435B63" w:rsidP="00435B63">
      <w:pPr>
        <w:spacing w:line="240" w:lineRule="auto"/>
        <w:ind w:left="567" w:hanging="567"/>
        <w:rPr>
          <w:szCs w:val="22"/>
          <w:lang w:val="cs-CZ"/>
        </w:rPr>
      </w:pPr>
      <w:r w:rsidRPr="00DE6B32">
        <w:rPr>
          <w:b/>
          <w:bCs/>
          <w:szCs w:val="22"/>
          <w:highlight w:val="lightGray"/>
          <w:lang w:val="cs-CZ"/>
        </w:rPr>
        <w:t>9.</w:t>
      </w:r>
      <w:r w:rsidRPr="00DE6B32">
        <w:rPr>
          <w:b/>
          <w:bCs/>
          <w:lang w:val="cs-CZ"/>
        </w:rPr>
        <w:tab/>
      </w:r>
      <w:r w:rsidRPr="00C4331F">
        <w:rPr>
          <w:b/>
          <w:bCs/>
          <w:szCs w:val="22"/>
          <w:lang w:val="cs-CZ"/>
        </w:rPr>
        <w:t>POKYNY PRO SPRÁVNÉ PODÁNÍ</w:t>
      </w:r>
    </w:p>
    <w:p w:rsidR="00435B63" w:rsidRPr="00DE6B32" w:rsidRDefault="00435B63" w:rsidP="00435B6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435B63" w:rsidRPr="00DE6B32" w:rsidRDefault="00435B63" w:rsidP="00435B63">
      <w:pPr>
        <w:spacing w:line="240" w:lineRule="auto"/>
        <w:ind w:left="567" w:hanging="567"/>
        <w:rPr>
          <w:szCs w:val="22"/>
          <w:lang w:val="cs-CZ"/>
        </w:rPr>
      </w:pPr>
      <w:r w:rsidRPr="00DE6B32">
        <w:rPr>
          <w:b/>
          <w:bCs/>
          <w:szCs w:val="22"/>
          <w:highlight w:val="lightGray"/>
          <w:lang w:val="cs-CZ"/>
        </w:rPr>
        <w:t>10.</w:t>
      </w:r>
      <w:r w:rsidRPr="00DE6B32">
        <w:rPr>
          <w:b/>
          <w:bCs/>
          <w:lang w:val="cs-CZ"/>
        </w:rPr>
        <w:tab/>
      </w:r>
      <w:r w:rsidRPr="00C4331F">
        <w:rPr>
          <w:b/>
          <w:bCs/>
          <w:szCs w:val="22"/>
          <w:lang w:val="cs-CZ"/>
        </w:rPr>
        <w:t>OCHRANNÁ</w:t>
      </w:r>
      <w:r w:rsidR="00126173">
        <w:rPr>
          <w:b/>
          <w:bCs/>
          <w:szCs w:val="22"/>
          <w:lang w:val="cs-CZ"/>
        </w:rPr>
        <w:t>(É)</w:t>
      </w:r>
      <w:r w:rsidRPr="00C4331F">
        <w:rPr>
          <w:b/>
          <w:bCs/>
          <w:szCs w:val="22"/>
          <w:lang w:val="cs-CZ"/>
        </w:rPr>
        <w:t xml:space="preserve"> LHŮTA</w:t>
      </w:r>
      <w:r w:rsidR="00126173">
        <w:rPr>
          <w:b/>
          <w:bCs/>
          <w:szCs w:val="22"/>
          <w:lang w:val="cs-CZ"/>
        </w:rPr>
        <w:t>(Y)</w:t>
      </w:r>
    </w:p>
    <w:p w:rsidR="00435B63" w:rsidRPr="00DE6B32" w:rsidRDefault="00435B63" w:rsidP="00435B63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:rsidR="00126173" w:rsidRDefault="00126173" w:rsidP="00126173">
      <w:pPr>
        <w:tabs>
          <w:tab w:val="clear" w:pos="567"/>
          <w:tab w:val="left" w:pos="720"/>
        </w:tabs>
        <w:spacing w:line="240" w:lineRule="auto"/>
        <w:rPr>
          <w:lang w:val="cs-CZ"/>
        </w:rPr>
      </w:pPr>
      <w:r>
        <w:rPr>
          <w:lang w:val="cs-CZ"/>
        </w:rPr>
        <w:t xml:space="preserve">Není určeno pro potravinová zvířata. </w:t>
      </w:r>
    </w:p>
    <w:p w:rsidR="00435B63" w:rsidRPr="00DE6B32" w:rsidRDefault="00435B63" w:rsidP="00435B63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:rsidR="00435B63" w:rsidRPr="00C4331F" w:rsidRDefault="00435B63" w:rsidP="00435B63">
      <w:pPr>
        <w:spacing w:line="240" w:lineRule="auto"/>
        <w:ind w:left="567" w:hanging="567"/>
        <w:rPr>
          <w:szCs w:val="22"/>
          <w:lang w:val="cs-CZ"/>
        </w:rPr>
      </w:pPr>
      <w:r w:rsidRPr="00DE6B32">
        <w:rPr>
          <w:b/>
          <w:bCs/>
          <w:szCs w:val="22"/>
          <w:highlight w:val="lightGray"/>
          <w:lang w:val="cs-CZ"/>
        </w:rPr>
        <w:t>11.</w:t>
      </w:r>
      <w:r w:rsidRPr="00DE6B32">
        <w:rPr>
          <w:b/>
          <w:bCs/>
          <w:lang w:val="cs-CZ"/>
        </w:rPr>
        <w:tab/>
      </w:r>
      <w:r w:rsidRPr="00C4331F">
        <w:rPr>
          <w:b/>
          <w:bCs/>
          <w:szCs w:val="22"/>
          <w:lang w:val="cs-CZ"/>
        </w:rPr>
        <w:t>ZVLÁŠTNÍ OPATŘENÍ PRO UCHOVÁVÁNÍ</w:t>
      </w:r>
    </w:p>
    <w:p w:rsidR="00435B63" w:rsidRPr="00C4331F" w:rsidRDefault="00435B63" w:rsidP="00435B63">
      <w:pPr>
        <w:numPr>
          <w:ilvl w:val="12"/>
          <w:numId w:val="0"/>
        </w:numPr>
        <w:ind w:right="-2"/>
        <w:rPr>
          <w:szCs w:val="22"/>
          <w:lang w:val="cs-CZ"/>
        </w:rPr>
      </w:pPr>
    </w:p>
    <w:p w:rsidR="00435B63" w:rsidRPr="00C4331F" w:rsidRDefault="00435B63" w:rsidP="006044EF">
      <w:pPr>
        <w:numPr>
          <w:ilvl w:val="12"/>
          <w:numId w:val="0"/>
        </w:numPr>
        <w:ind w:right="-2"/>
        <w:rPr>
          <w:szCs w:val="22"/>
          <w:lang w:val="cs-CZ"/>
        </w:rPr>
      </w:pPr>
      <w:r w:rsidRPr="00C4331F">
        <w:rPr>
          <w:szCs w:val="22"/>
          <w:lang w:val="cs-CZ"/>
        </w:rPr>
        <w:t>Uchovávat mimo dohled a dosah dětí.</w:t>
      </w:r>
    </w:p>
    <w:p w:rsidR="006044EF" w:rsidRPr="00C4331F" w:rsidRDefault="006044EF" w:rsidP="006044EF">
      <w:pPr>
        <w:tabs>
          <w:tab w:val="clear" w:pos="567"/>
        </w:tabs>
        <w:spacing w:line="240" w:lineRule="auto"/>
        <w:ind w:right="-318"/>
        <w:rPr>
          <w:lang w:val="cs-CZ"/>
        </w:rPr>
      </w:pPr>
      <w:r w:rsidRPr="00C4331F">
        <w:rPr>
          <w:lang w:val="cs-CZ"/>
        </w:rPr>
        <w:t>Doba použitelnosti po prvním otevření</w:t>
      </w:r>
      <w:r w:rsidR="00DE6B32" w:rsidRPr="00C4331F">
        <w:rPr>
          <w:lang w:val="cs-CZ"/>
        </w:rPr>
        <w:t xml:space="preserve"> </w:t>
      </w:r>
      <w:r w:rsidR="00360A1B">
        <w:rPr>
          <w:lang w:val="cs-CZ"/>
        </w:rPr>
        <w:t>vnitřního obalu</w:t>
      </w:r>
      <w:r w:rsidRPr="00C4331F">
        <w:rPr>
          <w:lang w:val="cs-CZ"/>
        </w:rPr>
        <w:t>: 3 měsíce</w:t>
      </w:r>
      <w:r w:rsidR="00360A1B">
        <w:rPr>
          <w:lang w:val="cs-CZ"/>
        </w:rPr>
        <w:t>.</w:t>
      </w:r>
    </w:p>
    <w:p w:rsidR="00E5391B" w:rsidRPr="00C4331F" w:rsidRDefault="00E44A77" w:rsidP="006044EF">
      <w:pPr>
        <w:rPr>
          <w:lang w:val="cs-CZ"/>
        </w:rPr>
      </w:pPr>
      <w:bookmarkStart w:id="0" w:name="_Hlk478989242"/>
      <w:r w:rsidRPr="00C4331F">
        <w:rPr>
          <w:lang w:val="cs-CZ"/>
        </w:rPr>
        <w:t>Tento veterinární léčivý přípravek nevyžaduje žádné zvláštní podmínky uchovávání.</w:t>
      </w:r>
    </w:p>
    <w:bookmarkEnd w:id="0"/>
    <w:p w:rsidR="00435B63" w:rsidRPr="00C4331F" w:rsidRDefault="00435B63" w:rsidP="006044EF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4331F">
        <w:rPr>
          <w:szCs w:val="22"/>
          <w:lang w:val="cs-CZ"/>
        </w:rPr>
        <w:t xml:space="preserve">Nepoužívejte tento veterinární léčivý přípravek po uplynutí doby použitelnost uvedené na obalu a krabičce po EXP. </w:t>
      </w:r>
    </w:p>
    <w:p w:rsidR="00435B63" w:rsidRPr="00C4331F" w:rsidRDefault="00435B63" w:rsidP="006044EF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4331F">
        <w:rPr>
          <w:szCs w:val="22"/>
          <w:lang w:val="cs-CZ"/>
        </w:rPr>
        <w:t>Doba použitelnosti končí posledním dnem v uvedeném měsíci.</w:t>
      </w:r>
    </w:p>
    <w:p w:rsidR="00435B63" w:rsidRPr="00DE6B32" w:rsidRDefault="00435B63" w:rsidP="00435B6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435B63" w:rsidRPr="00C4331F" w:rsidRDefault="00435B63" w:rsidP="004C12C6">
      <w:pPr>
        <w:keepNext/>
        <w:spacing w:line="240" w:lineRule="auto"/>
        <w:ind w:left="567" w:hanging="567"/>
        <w:rPr>
          <w:b/>
          <w:szCs w:val="22"/>
          <w:lang w:val="cs-CZ"/>
        </w:rPr>
      </w:pPr>
      <w:r w:rsidRPr="00DE6B32">
        <w:rPr>
          <w:b/>
          <w:bCs/>
          <w:szCs w:val="22"/>
          <w:highlight w:val="lightGray"/>
          <w:lang w:val="cs-CZ"/>
        </w:rPr>
        <w:t>12.</w:t>
      </w:r>
      <w:r w:rsidRPr="00DE6B32">
        <w:rPr>
          <w:b/>
          <w:bCs/>
          <w:lang w:val="cs-CZ"/>
        </w:rPr>
        <w:tab/>
      </w:r>
      <w:r w:rsidRPr="00C4331F">
        <w:rPr>
          <w:b/>
          <w:bCs/>
          <w:szCs w:val="22"/>
          <w:lang w:val="cs-CZ"/>
        </w:rPr>
        <w:t>ZVLÁŠTNÍ UPOZORNĚNÍ</w:t>
      </w:r>
    </w:p>
    <w:p w:rsidR="00435B63" w:rsidRPr="00C4331F" w:rsidRDefault="00435B63" w:rsidP="004C12C6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:rsidR="00435B63" w:rsidRPr="00C4331F" w:rsidRDefault="00435B63" w:rsidP="004C12C6">
      <w:pPr>
        <w:keepNext/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C4331F">
        <w:rPr>
          <w:szCs w:val="22"/>
          <w:u w:val="single"/>
          <w:lang w:val="cs-CZ"/>
        </w:rPr>
        <w:t>Zvláštní opatření pro použití u zvířat</w:t>
      </w:r>
      <w:r w:rsidR="003911E7">
        <w:rPr>
          <w:szCs w:val="22"/>
          <w:u w:val="single"/>
          <w:lang w:val="cs-CZ"/>
        </w:rPr>
        <w:t>:</w:t>
      </w:r>
    </w:p>
    <w:p w:rsidR="00F3656A" w:rsidRPr="00DE6B32" w:rsidRDefault="00A35B02" w:rsidP="00435B63">
      <w:pPr>
        <w:spacing w:line="240" w:lineRule="auto"/>
        <w:rPr>
          <w:lang w:val="cs-CZ"/>
        </w:rPr>
      </w:pPr>
      <w:r w:rsidRPr="00C4331F">
        <w:rPr>
          <w:lang w:val="cs-CZ"/>
        </w:rPr>
        <w:t>Roztok laktulózy obsahuje</w:t>
      </w:r>
      <w:r w:rsidRPr="00DE6B32">
        <w:rPr>
          <w:lang w:val="cs-CZ"/>
        </w:rPr>
        <w:t xml:space="preserve"> </w:t>
      </w:r>
      <w:r w:rsidR="001158C4">
        <w:rPr>
          <w:lang w:val="cs-CZ"/>
        </w:rPr>
        <w:t>menší množství</w:t>
      </w:r>
      <w:r w:rsidR="001158C4" w:rsidRPr="00DE6B32">
        <w:rPr>
          <w:lang w:val="cs-CZ"/>
        </w:rPr>
        <w:t xml:space="preserve"> </w:t>
      </w:r>
      <w:r w:rsidRPr="00DE6B32">
        <w:rPr>
          <w:lang w:val="cs-CZ"/>
        </w:rPr>
        <w:t>volné laktózy a galaktóz</w:t>
      </w:r>
      <w:r w:rsidR="001158C4">
        <w:rPr>
          <w:lang w:val="cs-CZ"/>
        </w:rPr>
        <w:t>y</w:t>
      </w:r>
      <w:r w:rsidRPr="00DE6B32">
        <w:rPr>
          <w:lang w:val="cs-CZ"/>
        </w:rPr>
        <w:t xml:space="preserve"> a může u diabetických jedinců měnit požadavky na inzulín. Používejte s opatrností u zvířat s již existující nerovnováhou tekutin a elektrolytů, protože laktulóza může tyto stavy zhoršit, pokud dojde k průjmu.</w:t>
      </w:r>
    </w:p>
    <w:p w:rsidR="00B20B6F" w:rsidRPr="00DE6B32" w:rsidRDefault="00B20B6F" w:rsidP="00435B63">
      <w:pPr>
        <w:spacing w:line="240" w:lineRule="auto"/>
        <w:rPr>
          <w:szCs w:val="22"/>
          <w:lang w:val="cs-CZ"/>
        </w:rPr>
      </w:pPr>
    </w:p>
    <w:p w:rsidR="00435B63" w:rsidRPr="00C4331F" w:rsidRDefault="00435B63" w:rsidP="00435B63">
      <w:pPr>
        <w:spacing w:line="240" w:lineRule="auto"/>
        <w:rPr>
          <w:szCs w:val="22"/>
          <w:u w:val="single"/>
          <w:lang w:val="cs-CZ"/>
        </w:rPr>
      </w:pPr>
      <w:r w:rsidRPr="00C4331F">
        <w:rPr>
          <w:szCs w:val="22"/>
          <w:u w:val="single"/>
          <w:lang w:val="cs-CZ"/>
        </w:rPr>
        <w:t>Zvláštní opatření určené osobám, které podávají veterinární léčivý přípravek zvířatům</w:t>
      </w:r>
      <w:r w:rsidR="003911E7">
        <w:rPr>
          <w:szCs w:val="22"/>
          <w:u w:val="single"/>
          <w:lang w:val="cs-CZ"/>
        </w:rPr>
        <w:t>:</w:t>
      </w:r>
    </w:p>
    <w:p w:rsidR="003911E7" w:rsidRPr="009535E6" w:rsidRDefault="003911E7" w:rsidP="003911E7">
      <w:pPr>
        <w:tabs>
          <w:tab w:val="clear" w:pos="567"/>
        </w:tabs>
        <w:spacing w:line="240" w:lineRule="auto"/>
        <w:rPr>
          <w:lang w:val="cs-CZ"/>
        </w:rPr>
      </w:pPr>
      <w:r w:rsidRPr="009535E6">
        <w:rPr>
          <w:lang w:val="cs-CZ"/>
        </w:rPr>
        <w:t xml:space="preserve">Tento veterinární léčivý přípravek může způsobit nadýmání a průjem. </w:t>
      </w:r>
      <w:r>
        <w:rPr>
          <w:lang w:val="cs-CZ"/>
        </w:rPr>
        <w:t>Zabraňte</w:t>
      </w:r>
      <w:r w:rsidRPr="009535E6">
        <w:rPr>
          <w:lang w:val="cs-CZ"/>
        </w:rPr>
        <w:t xml:space="preserve"> náhodnému požití, zejména u dětí. Aby se zabránilo náhodnému požití, musí být veterinární léčivý přípravek používán a</w:t>
      </w:r>
      <w:r>
        <w:rPr>
          <w:lang w:val="cs-CZ"/>
        </w:rPr>
        <w:t> </w:t>
      </w:r>
      <w:r w:rsidRPr="009535E6">
        <w:rPr>
          <w:lang w:val="cs-CZ"/>
        </w:rPr>
        <w:t>uchováván mimo dosah dětí.</w:t>
      </w:r>
      <w:r>
        <w:rPr>
          <w:lang w:val="cs-CZ"/>
        </w:rPr>
        <w:t xml:space="preserve"> P</w:t>
      </w:r>
      <w:r w:rsidRPr="009535E6">
        <w:rPr>
          <w:lang w:val="cs-CZ"/>
        </w:rPr>
        <w:t>o použití</w:t>
      </w:r>
      <w:r>
        <w:rPr>
          <w:lang w:val="cs-CZ"/>
        </w:rPr>
        <w:t xml:space="preserve"> vždy uzavřete</w:t>
      </w:r>
      <w:r w:rsidRPr="009535E6" w:rsidDel="00DE2E87">
        <w:rPr>
          <w:lang w:val="cs-CZ"/>
        </w:rPr>
        <w:t xml:space="preserve"> </w:t>
      </w:r>
      <w:r>
        <w:rPr>
          <w:lang w:val="cs-CZ"/>
        </w:rPr>
        <w:t>láhev víčkem</w:t>
      </w:r>
      <w:r w:rsidRPr="009535E6">
        <w:rPr>
          <w:lang w:val="cs-CZ"/>
        </w:rPr>
        <w:t>.</w:t>
      </w:r>
    </w:p>
    <w:p w:rsidR="003911E7" w:rsidRPr="009535E6" w:rsidRDefault="003911E7" w:rsidP="003911E7">
      <w:pPr>
        <w:tabs>
          <w:tab w:val="clear" w:pos="567"/>
        </w:tabs>
        <w:spacing w:line="240" w:lineRule="auto"/>
        <w:rPr>
          <w:lang w:val="cs-CZ"/>
        </w:rPr>
      </w:pPr>
      <w:r>
        <w:rPr>
          <w:lang w:val="cs-CZ"/>
        </w:rPr>
        <w:t>V</w:t>
      </w:r>
      <w:r w:rsidRPr="009535E6">
        <w:rPr>
          <w:lang w:val="cs-CZ"/>
        </w:rPr>
        <w:t>eterinární léčivý přípravek obsahuje benzylalkohol. Tato konzervační látka může způsobit reakce přecitlivělosti (alergické</w:t>
      </w:r>
      <w:r>
        <w:rPr>
          <w:lang w:val="cs-CZ"/>
        </w:rPr>
        <w:t xml:space="preserve"> reakce</w:t>
      </w:r>
      <w:r w:rsidRPr="009535E6">
        <w:rPr>
          <w:lang w:val="cs-CZ"/>
        </w:rPr>
        <w:t>). Lidé se známou přecitlivělostí na benzylalkohol by se měli vyhnout kontaktu s</w:t>
      </w:r>
      <w:r>
        <w:rPr>
          <w:lang w:val="cs-CZ"/>
        </w:rPr>
        <w:t> </w:t>
      </w:r>
      <w:r w:rsidRPr="009535E6">
        <w:rPr>
          <w:lang w:val="cs-CZ"/>
        </w:rPr>
        <w:t xml:space="preserve">veterinárním léčivým přípravkem. Po použití si umyjte ruce. V případě přímého kontaktu </w:t>
      </w:r>
      <w:r>
        <w:rPr>
          <w:lang w:val="cs-CZ"/>
        </w:rPr>
        <w:t xml:space="preserve">přípravku </w:t>
      </w:r>
      <w:r w:rsidRPr="009535E6">
        <w:rPr>
          <w:lang w:val="cs-CZ"/>
        </w:rPr>
        <w:t>s kůží nebo očima</w:t>
      </w:r>
      <w:r>
        <w:rPr>
          <w:lang w:val="cs-CZ"/>
        </w:rPr>
        <w:t xml:space="preserve"> </w:t>
      </w:r>
      <w:r w:rsidRPr="009535E6">
        <w:rPr>
          <w:lang w:val="cs-CZ"/>
        </w:rPr>
        <w:t>opláchněte</w:t>
      </w:r>
      <w:r>
        <w:rPr>
          <w:lang w:val="cs-CZ"/>
        </w:rPr>
        <w:t xml:space="preserve"> zasaženou část</w:t>
      </w:r>
      <w:r w:rsidRPr="009535E6">
        <w:rPr>
          <w:lang w:val="cs-CZ"/>
        </w:rPr>
        <w:t xml:space="preserve"> čistou vodou. </w:t>
      </w:r>
      <w:r>
        <w:rPr>
          <w:lang w:val="cs-CZ"/>
        </w:rPr>
        <w:t>Pokud podráždění p</w:t>
      </w:r>
      <w:r w:rsidRPr="009535E6">
        <w:rPr>
          <w:lang w:val="cs-CZ"/>
        </w:rPr>
        <w:t>řetrvává</w:t>
      </w:r>
      <w:r>
        <w:rPr>
          <w:lang w:val="cs-CZ"/>
        </w:rPr>
        <w:t xml:space="preserve">, </w:t>
      </w:r>
      <w:r w:rsidRPr="009535E6">
        <w:rPr>
          <w:lang w:val="cs-CZ"/>
        </w:rPr>
        <w:t>vyhledejte lékařskou pomoc.</w:t>
      </w:r>
    </w:p>
    <w:p w:rsidR="009F1073" w:rsidRPr="00C4331F" w:rsidRDefault="009F1073" w:rsidP="00483C2F">
      <w:pPr>
        <w:tabs>
          <w:tab w:val="clear" w:pos="567"/>
        </w:tabs>
        <w:spacing w:line="240" w:lineRule="auto"/>
        <w:rPr>
          <w:lang w:val="cs-CZ"/>
        </w:rPr>
      </w:pPr>
    </w:p>
    <w:p w:rsidR="00435B63" w:rsidRPr="00C4331F" w:rsidRDefault="000B62A5" w:rsidP="00435B63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C4331F">
        <w:rPr>
          <w:szCs w:val="22"/>
          <w:u w:val="single"/>
          <w:lang w:val="cs-CZ"/>
        </w:rPr>
        <w:t>Březost a laktace</w:t>
      </w:r>
      <w:r w:rsidR="005F4416">
        <w:rPr>
          <w:szCs w:val="22"/>
          <w:u w:val="single"/>
          <w:lang w:val="cs-CZ"/>
        </w:rPr>
        <w:t>:</w:t>
      </w:r>
    </w:p>
    <w:p w:rsidR="006044EF" w:rsidRPr="00C4331F" w:rsidRDefault="006044EF" w:rsidP="006044EF">
      <w:pPr>
        <w:tabs>
          <w:tab w:val="clear" w:pos="567"/>
        </w:tabs>
        <w:spacing w:line="240" w:lineRule="auto"/>
        <w:rPr>
          <w:bCs/>
          <w:lang w:val="cs-CZ"/>
        </w:rPr>
      </w:pPr>
      <w:r w:rsidRPr="00C4331F">
        <w:rPr>
          <w:lang w:val="cs-CZ"/>
        </w:rPr>
        <w:t>Lze použít během březosti a laktace.</w:t>
      </w:r>
    </w:p>
    <w:p w:rsidR="00301741" w:rsidRPr="00C4331F" w:rsidRDefault="00301741" w:rsidP="00435B6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435B63" w:rsidRPr="00C4331F" w:rsidRDefault="00435B63" w:rsidP="00435B63">
      <w:pPr>
        <w:tabs>
          <w:tab w:val="left" w:pos="300"/>
          <w:tab w:val="left" w:pos="720"/>
          <w:tab w:val="left" w:pos="1340"/>
          <w:tab w:val="left" w:pos="1660"/>
          <w:tab w:val="left" w:pos="2600"/>
          <w:tab w:val="left" w:pos="3060"/>
          <w:tab w:val="left" w:pos="3580"/>
          <w:tab w:val="left" w:pos="3940"/>
          <w:tab w:val="left" w:pos="4760"/>
          <w:tab w:val="left" w:pos="5580"/>
          <w:tab w:val="left" w:pos="6400"/>
          <w:tab w:val="left" w:pos="7140"/>
          <w:tab w:val="left" w:pos="8000"/>
          <w:tab w:val="right" w:pos="9220"/>
        </w:tabs>
        <w:ind w:right="-100"/>
        <w:rPr>
          <w:szCs w:val="22"/>
          <w:u w:val="single"/>
          <w:lang w:val="cs-CZ"/>
        </w:rPr>
      </w:pPr>
      <w:r w:rsidRPr="00C4331F">
        <w:rPr>
          <w:szCs w:val="22"/>
          <w:u w:val="single"/>
          <w:lang w:val="cs-CZ"/>
        </w:rPr>
        <w:t>Předávkování (symptomy, první pomoc, antidota) (pokud je nutné)</w:t>
      </w:r>
      <w:r w:rsidR="005F4416">
        <w:rPr>
          <w:szCs w:val="22"/>
          <w:u w:val="single"/>
          <w:lang w:val="cs-CZ"/>
        </w:rPr>
        <w:t>:</w:t>
      </w:r>
    </w:p>
    <w:p w:rsidR="00435B63" w:rsidRPr="00C4331F" w:rsidRDefault="00435B63" w:rsidP="00435B63">
      <w:pPr>
        <w:tabs>
          <w:tab w:val="clear" w:pos="567"/>
        </w:tabs>
        <w:spacing w:line="240" w:lineRule="auto"/>
        <w:rPr>
          <w:lang w:val="cs-CZ"/>
        </w:rPr>
      </w:pPr>
      <w:r w:rsidRPr="00C4331F">
        <w:rPr>
          <w:lang w:val="cs-CZ"/>
        </w:rPr>
        <w:t>Předávkování nevyvolává jiné nežádoucí účinky než účinky uve</w:t>
      </w:r>
      <w:r w:rsidR="00DE6B32" w:rsidRPr="00C4331F">
        <w:rPr>
          <w:lang w:val="cs-CZ"/>
        </w:rPr>
        <w:t>dené v bodě nežádoucí účinky. V </w:t>
      </w:r>
      <w:r w:rsidRPr="00C4331F">
        <w:rPr>
          <w:lang w:val="cs-CZ"/>
        </w:rPr>
        <w:t>případě potřeby nahraďte tekutiny a elektrolyty.</w:t>
      </w:r>
    </w:p>
    <w:p w:rsidR="00435B63" w:rsidRPr="00C4331F" w:rsidRDefault="00435B63" w:rsidP="00435B63">
      <w:pPr>
        <w:tabs>
          <w:tab w:val="clear" w:pos="567"/>
        </w:tabs>
        <w:spacing w:line="240" w:lineRule="auto"/>
        <w:rPr>
          <w:lang w:val="cs-CZ"/>
        </w:rPr>
      </w:pPr>
    </w:p>
    <w:p w:rsidR="00435B63" w:rsidRPr="00C4331F" w:rsidRDefault="00435B63" w:rsidP="00435B63">
      <w:pPr>
        <w:tabs>
          <w:tab w:val="clear" w:pos="567"/>
        </w:tabs>
        <w:spacing w:line="240" w:lineRule="auto"/>
        <w:ind w:left="567" w:hanging="567"/>
        <w:rPr>
          <w:szCs w:val="22"/>
          <w:u w:val="single"/>
          <w:lang w:val="cs-CZ"/>
        </w:rPr>
      </w:pPr>
      <w:r w:rsidRPr="00C4331F">
        <w:rPr>
          <w:szCs w:val="22"/>
          <w:u w:val="single"/>
          <w:lang w:val="cs-CZ"/>
        </w:rPr>
        <w:t>Interakce s dalšími léčivými přípravky a další formy interakce</w:t>
      </w:r>
      <w:r w:rsidR="005F4416">
        <w:rPr>
          <w:szCs w:val="22"/>
          <w:u w:val="single"/>
          <w:lang w:val="cs-CZ"/>
        </w:rPr>
        <w:t>:</w:t>
      </w:r>
    </w:p>
    <w:p w:rsidR="006044EF" w:rsidRPr="00C4331F" w:rsidRDefault="00FD2A4C" w:rsidP="006044EF">
      <w:pPr>
        <w:tabs>
          <w:tab w:val="clear" w:pos="567"/>
        </w:tabs>
        <w:spacing w:line="240" w:lineRule="auto"/>
        <w:rPr>
          <w:lang w:val="cs-CZ"/>
        </w:rPr>
      </w:pPr>
      <w:r w:rsidRPr="00C4331F">
        <w:rPr>
          <w:lang w:val="cs-CZ"/>
        </w:rPr>
        <w:t>Nejsou známy.</w:t>
      </w:r>
    </w:p>
    <w:p w:rsidR="00647B17" w:rsidRPr="00C4331F" w:rsidRDefault="00647B17" w:rsidP="006044EF">
      <w:pPr>
        <w:tabs>
          <w:tab w:val="clear" w:pos="567"/>
        </w:tabs>
        <w:spacing w:line="240" w:lineRule="auto"/>
        <w:rPr>
          <w:lang w:val="cs-CZ"/>
        </w:rPr>
      </w:pPr>
    </w:p>
    <w:p w:rsidR="00647B17" w:rsidRPr="00C4331F" w:rsidRDefault="000B62A5" w:rsidP="006044EF">
      <w:pPr>
        <w:tabs>
          <w:tab w:val="clear" w:pos="567"/>
        </w:tabs>
        <w:spacing w:line="240" w:lineRule="auto"/>
        <w:rPr>
          <w:u w:val="single"/>
          <w:lang w:val="cs-CZ"/>
        </w:rPr>
      </w:pPr>
      <w:r w:rsidRPr="00C4331F">
        <w:rPr>
          <w:u w:val="single"/>
          <w:lang w:val="cs-CZ"/>
        </w:rPr>
        <w:t>Inkompatibility</w:t>
      </w:r>
      <w:r w:rsidR="005F4416">
        <w:rPr>
          <w:u w:val="single"/>
          <w:lang w:val="cs-CZ"/>
        </w:rPr>
        <w:t>:</w:t>
      </w:r>
    </w:p>
    <w:p w:rsidR="00A0098A" w:rsidRPr="00DE6B32" w:rsidRDefault="003F3D22" w:rsidP="006044EF">
      <w:pPr>
        <w:tabs>
          <w:tab w:val="clear" w:pos="567"/>
        </w:tabs>
        <w:spacing w:line="240" w:lineRule="auto"/>
        <w:rPr>
          <w:lang w:val="cs-CZ"/>
        </w:rPr>
      </w:pPr>
      <w:r w:rsidRPr="00C4331F">
        <w:rPr>
          <w:lang w:val="cs-CZ"/>
        </w:rPr>
        <w:t>Studie kompatibility nejsou k dispozici, a proto tento veterinární léč</w:t>
      </w:r>
      <w:r w:rsidR="00DE6B32" w:rsidRPr="00C4331F">
        <w:rPr>
          <w:lang w:val="cs-CZ"/>
        </w:rPr>
        <w:t>ivý přípravek nesmí být mísen</w:t>
      </w:r>
      <w:r w:rsidR="00DE6B32">
        <w:rPr>
          <w:lang w:val="cs-CZ"/>
        </w:rPr>
        <w:t xml:space="preserve"> s </w:t>
      </w:r>
      <w:r w:rsidRPr="00DE6B32">
        <w:rPr>
          <w:lang w:val="cs-CZ"/>
        </w:rPr>
        <w:t xml:space="preserve">žádnými dalšími veterinárními léčivými přípravky. </w:t>
      </w:r>
    </w:p>
    <w:p w:rsidR="006044EF" w:rsidRPr="00DE6B32" w:rsidRDefault="006044EF" w:rsidP="006044EF">
      <w:pPr>
        <w:tabs>
          <w:tab w:val="clear" w:pos="567"/>
        </w:tabs>
        <w:spacing w:line="240" w:lineRule="auto"/>
        <w:rPr>
          <w:lang w:val="cs-CZ"/>
        </w:rPr>
      </w:pPr>
    </w:p>
    <w:p w:rsidR="00435B63" w:rsidRPr="00C4331F" w:rsidRDefault="00435B63" w:rsidP="00435B63">
      <w:pPr>
        <w:spacing w:line="240" w:lineRule="auto"/>
        <w:ind w:left="567" w:hanging="567"/>
        <w:rPr>
          <w:b/>
          <w:szCs w:val="22"/>
          <w:lang w:val="cs-CZ"/>
        </w:rPr>
      </w:pPr>
      <w:r w:rsidRPr="00DE6B32">
        <w:rPr>
          <w:b/>
          <w:bCs/>
          <w:szCs w:val="22"/>
          <w:highlight w:val="lightGray"/>
          <w:lang w:val="cs-CZ"/>
        </w:rPr>
        <w:t>13.</w:t>
      </w:r>
      <w:r w:rsidRPr="00DE6B32">
        <w:rPr>
          <w:b/>
          <w:bCs/>
          <w:lang w:val="cs-CZ"/>
        </w:rPr>
        <w:tab/>
      </w:r>
      <w:r w:rsidRPr="00C4331F">
        <w:rPr>
          <w:b/>
          <w:bCs/>
          <w:szCs w:val="22"/>
          <w:lang w:val="cs-CZ"/>
        </w:rPr>
        <w:t>ZVLÁŠTNÍ OPATŘENÍ PRO ZNEŠKODŇOVÁNÍ NEPOUŽITÝCH PŘÍPRAVKŮ  NEBO ODPADU, POKUD JE JICH TŘEBA</w:t>
      </w:r>
    </w:p>
    <w:p w:rsidR="00435B63" w:rsidRPr="00C4331F" w:rsidRDefault="00435B63" w:rsidP="00435B63">
      <w:pPr>
        <w:tabs>
          <w:tab w:val="clear" w:pos="567"/>
        </w:tabs>
        <w:spacing w:line="240" w:lineRule="auto"/>
        <w:ind w:right="-318"/>
        <w:rPr>
          <w:szCs w:val="22"/>
          <w:lang w:val="cs-CZ"/>
        </w:rPr>
      </w:pPr>
    </w:p>
    <w:p w:rsidR="00435B63" w:rsidRPr="00DE6B32" w:rsidRDefault="00435B63" w:rsidP="00435B63">
      <w:pPr>
        <w:tabs>
          <w:tab w:val="clear" w:pos="567"/>
        </w:tabs>
        <w:spacing w:line="240" w:lineRule="auto"/>
        <w:ind w:right="-318"/>
        <w:rPr>
          <w:i/>
          <w:szCs w:val="22"/>
          <w:lang w:val="cs-CZ"/>
        </w:rPr>
      </w:pPr>
      <w:r w:rsidRPr="00C4331F">
        <w:rPr>
          <w:szCs w:val="22"/>
          <w:lang w:val="cs-CZ"/>
        </w:rPr>
        <w:t>Všechen nepoužitý veterinární léčivý přípravek nebo odpad, který pochází z tohoto přípravku, musí být likvidován podle</w:t>
      </w:r>
      <w:r w:rsidRPr="00DE6B32">
        <w:rPr>
          <w:szCs w:val="22"/>
          <w:lang w:val="cs-CZ"/>
        </w:rPr>
        <w:t xml:space="preserve"> místních právních předpisů.</w:t>
      </w:r>
    </w:p>
    <w:p w:rsidR="00435B63" w:rsidRPr="00DE6B32" w:rsidRDefault="00435B63" w:rsidP="00435B63">
      <w:pPr>
        <w:tabs>
          <w:tab w:val="clear" w:pos="567"/>
        </w:tabs>
        <w:spacing w:line="240" w:lineRule="auto"/>
        <w:ind w:right="-318"/>
        <w:rPr>
          <w:szCs w:val="22"/>
          <w:lang w:val="cs-CZ"/>
        </w:rPr>
      </w:pPr>
    </w:p>
    <w:p w:rsidR="00435B63" w:rsidRDefault="00435B63" w:rsidP="00435B63">
      <w:pPr>
        <w:spacing w:line="240" w:lineRule="auto"/>
        <w:ind w:left="567" w:hanging="567"/>
        <w:rPr>
          <w:b/>
          <w:bCs/>
          <w:szCs w:val="22"/>
          <w:lang w:val="cs-CZ"/>
        </w:rPr>
      </w:pPr>
      <w:r w:rsidRPr="00DE6B32">
        <w:rPr>
          <w:b/>
          <w:bCs/>
          <w:szCs w:val="22"/>
          <w:highlight w:val="lightGray"/>
          <w:lang w:val="cs-CZ"/>
        </w:rPr>
        <w:t>14.</w:t>
      </w:r>
      <w:r w:rsidRPr="00DE6B32">
        <w:rPr>
          <w:b/>
          <w:bCs/>
          <w:lang w:val="cs-CZ"/>
        </w:rPr>
        <w:tab/>
      </w:r>
      <w:r w:rsidRPr="00C4331F">
        <w:rPr>
          <w:b/>
          <w:bCs/>
          <w:szCs w:val="22"/>
          <w:lang w:val="cs-CZ"/>
        </w:rPr>
        <w:t>DATUM POSLEDNÍ REVIZE PŘÍBALOVÉ INFORMACE</w:t>
      </w:r>
    </w:p>
    <w:p w:rsidR="00360A1B" w:rsidRDefault="00360A1B" w:rsidP="00435B63">
      <w:pPr>
        <w:spacing w:line="240" w:lineRule="auto"/>
        <w:ind w:left="567" w:hanging="567"/>
        <w:rPr>
          <w:b/>
          <w:bCs/>
          <w:szCs w:val="22"/>
          <w:lang w:val="cs-CZ"/>
        </w:rPr>
      </w:pPr>
    </w:p>
    <w:p w:rsidR="00360A1B" w:rsidRPr="00360A1B" w:rsidRDefault="00000900" w:rsidP="00435B63">
      <w:pPr>
        <w:spacing w:line="240" w:lineRule="auto"/>
        <w:ind w:left="567" w:hanging="567"/>
        <w:rPr>
          <w:szCs w:val="22"/>
          <w:lang w:val="cs-CZ"/>
        </w:rPr>
      </w:pPr>
      <w:r>
        <w:rPr>
          <w:bCs/>
          <w:szCs w:val="22"/>
          <w:lang w:val="cs-CZ"/>
        </w:rPr>
        <w:t>Září</w:t>
      </w:r>
      <w:bookmarkStart w:id="1" w:name="_GoBack"/>
      <w:bookmarkEnd w:id="1"/>
      <w:r w:rsidR="00D00657">
        <w:rPr>
          <w:bCs/>
          <w:szCs w:val="22"/>
          <w:lang w:val="cs-CZ"/>
        </w:rPr>
        <w:t xml:space="preserve"> 2019</w:t>
      </w:r>
    </w:p>
    <w:p w:rsidR="00435B63" w:rsidRPr="00DE6B32" w:rsidRDefault="00435B63" w:rsidP="00435B63">
      <w:pPr>
        <w:tabs>
          <w:tab w:val="clear" w:pos="567"/>
        </w:tabs>
        <w:spacing w:line="240" w:lineRule="auto"/>
        <w:ind w:right="-318"/>
        <w:rPr>
          <w:szCs w:val="22"/>
          <w:lang w:val="cs-CZ"/>
        </w:rPr>
      </w:pPr>
    </w:p>
    <w:p w:rsidR="00435B63" w:rsidRPr="00C4331F" w:rsidRDefault="00435B63" w:rsidP="00435B63">
      <w:pPr>
        <w:spacing w:line="240" w:lineRule="auto"/>
        <w:ind w:left="567" w:hanging="567"/>
        <w:rPr>
          <w:szCs w:val="22"/>
          <w:lang w:val="cs-CZ"/>
        </w:rPr>
      </w:pPr>
      <w:r w:rsidRPr="00DE6B32">
        <w:rPr>
          <w:b/>
          <w:bCs/>
          <w:szCs w:val="22"/>
          <w:highlight w:val="lightGray"/>
          <w:lang w:val="cs-CZ"/>
        </w:rPr>
        <w:t>15.</w:t>
      </w:r>
      <w:r w:rsidRPr="00DE6B32">
        <w:rPr>
          <w:b/>
          <w:bCs/>
          <w:lang w:val="cs-CZ"/>
        </w:rPr>
        <w:tab/>
      </w:r>
      <w:r w:rsidRPr="00C4331F">
        <w:rPr>
          <w:b/>
          <w:bCs/>
          <w:szCs w:val="22"/>
          <w:lang w:val="cs-CZ"/>
        </w:rPr>
        <w:t>DALŠÍ INFORMACE</w:t>
      </w:r>
    </w:p>
    <w:p w:rsidR="00435B63" w:rsidRPr="00C4331F" w:rsidRDefault="00435B63" w:rsidP="00435B63">
      <w:pPr>
        <w:jc w:val="both"/>
        <w:rPr>
          <w:lang w:val="cs-CZ"/>
        </w:rPr>
      </w:pPr>
    </w:p>
    <w:p w:rsidR="00D00657" w:rsidRPr="004C12C6" w:rsidRDefault="00D00657" w:rsidP="00D00657">
      <w:pPr>
        <w:rPr>
          <w:lang w:val="cs-CZ"/>
        </w:rPr>
      </w:pPr>
      <w:bookmarkStart w:id="2" w:name="_Hlk493770592"/>
      <w:r w:rsidRPr="004C12C6">
        <w:rPr>
          <w:lang w:val="cs-CZ"/>
        </w:rPr>
        <w:t>Pouze pro zvířata.</w:t>
      </w:r>
    </w:p>
    <w:p w:rsidR="00D00657" w:rsidRPr="004C12C6" w:rsidRDefault="00D00657" w:rsidP="00D00657">
      <w:pPr>
        <w:ind w:right="566"/>
        <w:rPr>
          <w:lang w:val="cs-CZ"/>
        </w:rPr>
      </w:pPr>
      <w:r w:rsidRPr="004C12C6">
        <w:rPr>
          <w:lang w:val="cs-CZ"/>
        </w:rPr>
        <w:t>Veterinární léčivý přípravek je vydáván bez předpisu.</w:t>
      </w:r>
    </w:p>
    <w:p w:rsidR="00D00657" w:rsidRDefault="00D00657" w:rsidP="0079091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cs-CZ"/>
        </w:rPr>
      </w:pPr>
    </w:p>
    <w:p w:rsidR="00940409" w:rsidRPr="00C4331F" w:rsidRDefault="00940409" w:rsidP="0079091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cs-CZ"/>
        </w:rPr>
      </w:pPr>
      <w:r w:rsidRPr="00C4331F">
        <w:rPr>
          <w:szCs w:val="22"/>
          <w:lang w:val="cs-CZ"/>
        </w:rPr>
        <w:t xml:space="preserve">50 ml a 125 ml: </w:t>
      </w:r>
      <w:r w:rsidR="00360A1B">
        <w:rPr>
          <w:szCs w:val="22"/>
          <w:lang w:val="cs-CZ"/>
        </w:rPr>
        <w:t>lahev</w:t>
      </w:r>
      <w:r w:rsidR="00360A1B" w:rsidRPr="00C4331F">
        <w:rPr>
          <w:szCs w:val="22"/>
          <w:lang w:val="cs-CZ"/>
        </w:rPr>
        <w:t xml:space="preserve"> </w:t>
      </w:r>
      <w:r w:rsidRPr="00C4331F">
        <w:rPr>
          <w:szCs w:val="22"/>
          <w:lang w:val="cs-CZ"/>
        </w:rPr>
        <w:t xml:space="preserve">z HDPE uzavřená vložkou </w:t>
      </w:r>
      <w:r w:rsidR="00360A1B">
        <w:rPr>
          <w:szCs w:val="22"/>
          <w:lang w:val="cs-CZ"/>
        </w:rPr>
        <w:t>dávkovací</w:t>
      </w:r>
      <w:r w:rsidR="00360A1B" w:rsidRPr="00C4331F">
        <w:rPr>
          <w:szCs w:val="22"/>
          <w:lang w:val="cs-CZ"/>
        </w:rPr>
        <w:t xml:space="preserve"> </w:t>
      </w:r>
      <w:r w:rsidRPr="00C4331F">
        <w:rPr>
          <w:szCs w:val="22"/>
          <w:lang w:val="cs-CZ"/>
        </w:rPr>
        <w:t xml:space="preserve">stříkačky (LDPE) </w:t>
      </w:r>
      <w:r w:rsidR="00360A1B">
        <w:rPr>
          <w:szCs w:val="22"/>
          <w:lang w:val="cs-CZ"/>
        </w:rPr>
        <w:t xml:space="preserve">a uzávěrem </w:t>
      </w:r>
      <w:r w:rsidRPr="00C4331F">
        <w:rPr>
          <w:szCs w:val="22"/>
          <w:lang w:val="cs-CZ"/>
        </w:rPr>
        <w:t>(HDPE).</w:t>
      </w:r>
    </w:p>
    <w:p w:rsidR="00940409" w:rsidRPr="00DE6B32" w:rsidRDefault="00940409" w:rsidP="0079091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cs-CZ"/>
        </w:rPr>
      </w:pPr>
      <w:r w:rsidRPr="00C4331F">
        <w:rPr>
          <w:szCs w:val="22"/>
          <w:lang w:val="cs-CZ"/>
        </w:rPr>
        <w:t xml:space="preserve">325 ml: </w:t>
      </w:r>
      <w:r w:rsidR="00360A1B">
        <w:rPr>
          <w:szCs w:val="22"/>
          <w:lang w:val="cs-CZ"/>
        </w:rPr>
        <w:t>lahev</w:t>
      </w:r>
      <w:r w:rsidR="00360A1B" w:rsidRPr="00DE6B32">
        <w:rPr>
          <w:szCs w:val="22"/>
          <w:lang w:val="cs-CZ"/>
        </w:rPr>
        <w:t xml:space="preserve"> </w:t>
      </w:r>
      <w:r w:rsidRPr="00DE6B32">
        <w:rPr>
          <w:szCs w:val="22"/>
          <w:lang w:val="cs-CZ"/>
        </w:rPr>
        <w:t xml:space="preserve">z HDPE uzavřená vložkou </w:t>
      </w:r>
      <w:r w:rsidR="00360A1B">
        <w:rPr>
          <w:szCs w:val="22"/>
          <w:lang w:val="cs-CZ"/>
        </w:rPr>
        <w:t>dávkovací</w:t>
      </w:r>
      <w:r w:rsidR="00360A1B" w:rsidRPr="00DE6B32">
        <w:rPr>
          <w:szCs w:val="22"/>
          <w:lang w:val="cs-CZ"/>
        </w:rPr>
        <w:t xml:space="preserve"> </w:t>
      </w:r>
      <w:r w:rsidRPr="00DE6B32">
        <w:rPr>
          <w:szCs w:val="22"/>
          <w:lang w:val="cs-CZ"/>
        </w:rPr>
        <w:t xml:space="preserve">stříkačky (LDPE) </w:t>
      </w:r>
      <w:r w:rsidR="00360A1B">
        <w:rPr>
          <w:szCs w:val="22"/>
          <w:lang w:val="cs-CZ"/>
        </w:rPr>
        <w:t xml:space="preserve">a uzávěrem </w:t>
      </w:r>
      <w:r w:rsidRPr="00DE6B32">
        <w:rPr>
          <w:szCs w:val="22"/>
          <w:lang w:val="cs-CZ"/>
        </w:rPr>
        <w:t xml:space="preserve">(PP).   </w:t>
      </w:r>
    </w:p>
    <w:p w:rsidR="0077029B" w:rsidRPr="00DE6B32" w:rsidRDefault="00360A1B" w:rsidP="0079091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Dávkovací</w:t>
      </w:r>
      <w:r w:rsidRPr="00DE6B32">
        <w:rPr>
          <w:szCs w:val="22"/>
          <w:lang w:val="cs-CZ"/>
        </w:rPr>
        <w:t xml:space="preserve"> </w:t>
      </w:r>
      <w:r w:rsidR="00ED2241" w:rsidRPr="00DE6B32">
        <w:rPr>
          <w:szCs w:val="22"/>
          <w:lang w:val="cs-CZ"/>
        </w:rPr>
        <w:t xml:space="preserve">stříkačka (5 a 10 ml): </w:t>
      </w:r>
      <w:r>
        <w:rPr>
          <w:szCs w:val="22"/>
          <w:lang w:val="cs-CZ"/>
        </w:rPr>
        <w:t>p</w:t>
      </w:r>
      <w:r w:rsidR="00ED2241" w:rsidRPr="00DE6B32">
        <w:rPr>
          <w:szCs w:val="22"/>
          <w:lang w:val="cs-CZ"/>
        </w:rPr>
        <w:t xml:space="preserve">olypropylenový (PP) </w:t>
      </w:r>
      <w:r>
        <w:rPr>
          <w:szCs w:val="22"/>
          <w:lang w:val="cs-CZ"/>
        </w:rPr>
        <w:t>válec</w:t>
      </w:r>
      <w:r w:rsidR="00ED2241" w:rsidRPr="00DE6B32">
        <w:rPr>
          <w:szCs w:val="22"/>
          <w:lang w:val="cs-CZ"/>
        </w:rPr>
        <w:t xml:space="preserve"> a </w:t>
      </w:r>
      <w:r>
        <w:rPr>
          <w:szCs w:val="22"/>
          <w:lang w:val="cs-CZ"/>
        </w:rPr>
        <w:t>píst</w:t>
      </w:r>
      <w:r w:rsidR="00ED2241" w:rsidRPr="00DE6B32">
        <w:rPr>
          <w:szCs w:val="22"/>
          <w:lang w:val="cs-CZ"/>
        </w:rPr>
        <w:t xml:space="preserve">, </w:t>
      </w:r>
      <w:r w:rsidR="00CC0741">
        <w:rPr>
          <w:szCs w:val="22"/>
          <w:lang w:val="cs-CZ"/>
        </w:rPr>
        <w:t>děleno</w:t>
      </w:r>
      <w:r w:rsidR="00CC0741" w:rsidRPr="00DE6B32">
        <w:rPr>
          <w:szCs w:val="22"/>
          <w:lang w:val="cs-CZ"/>
        </w:rPr>
        <w:t xml:space="preserve"> </w:t>
      </w:r>
      <w:r w:rsidR="00ED2241" w:rsidRPr="00DE6B32">
        <w:rPr>
          <w:szCs w:val="22"/>
          <w:lang w:val="cs-CZ"/>
        </w:rPr>
        <w:t xml:space="preserve">po 0,2 ml.   </w:t>
      </w:r>
    </w:p>
    <w:p w:rsidR="00C6756D" w:rsidRPr="00DE6B32" w:rsidRDefault="00C6756D" w:rsidP="0079091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cs-CZ"/>
        </w:rPr>
      </w:pPr>
    </w:p>
    <w:p w:rsidR="00CC0741" w:rsidRDefault="002559A1" w:rsidP="00CC0741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Papírová k</w:t>
      </w:r>
      <w:r w:rsidR="00940409" w:rsidRPr="00DE6B32">
        <w:rPr>
          <w:szCs w:val="22"/>
          <w:lang w:val="cs-CZ"/>
        </w:rPr>
        <w:t xml:space="preserve">rabička s </w:t>
      </w:r>
      <w:r w:rsidR="00CC0741" w:rsidRPr="00BA46AD">
        <w:rPr>
          <w:lang w:val="cs-CZ"/>
        </w:rPr>
        <w:t>lahv</w:t>
      </w:r>
      <w:r w:rsidR="00CC0741">
        <w:rPr>
          <w:lang w:val="cs-CZ"/>
        </w:rPr>
        <w:t>í</w:t>
      </w:r>
      <w:r w:rsidR="00CC0741" w:rsidRPr="00BA46AD">
        <w:rPr>
          <w:lang w:val="cs-CZ"/>
        </w:rPr>
        <w:t xml:space="preserve"> o </w:t>
      </w:r>
      <w:r w:rsidR="00CC0741">
        <w:rPr>
          <w:lang w:val="cs-CZ"/>
        </w:rPr>
        <w:t>objemu</w:t>
      </w:r>
      <w:r w:rsidR="00CC0741" w:rsidRPr="00BA46AD">
        <w:rPr>
          <w:lang w:val="cs-CZ"/>
        </w:rPr>
        <w:t xml:space="preserve"> </w:t>
      </w:r>
      <w:r w:rsidR="00940409" w:rsidRPr="00DE6B32">
        <w:rPr>
          <w:szCs w:val="22"/>
          <w:lang w:val="cs-CZ"/>
        </w:rPr>
        <w:t xml:space="preserve">50 ml s 5ml </w:t>
      </w:r>
      <w:r w:rsidR="00CC0741">
        <w:rPr>
          <w:lang w:val="cs-CZ"/>
        </w:rPr>
        <w:t xml:space="preserve">dávkovací </w:t>
      </w:r>
      <w:r w:rsidR="00CC0741" w:rsidRPr="00BA46AD">
        <w:rPr>
          <w:lang w:val="cs-CZ"/>
        </w:rPr>
        <w:t>stříkačkou</w:t>
      </w:r>
      <w:r w:rsidR="00CC0741">
        <w:rPr>
          <w:lang w:val="cs-CZ"/>
        </w:rPr>
        <w:t xml:space="preserve"> pro perorální podání.</w:t>
      </w:r>
    </w:p>
    <w:p w:rsidR="00940409" w:rsidRPr="00DE6B32" w:rsidRDefault="002559A1" w:rsidP="004C12C6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Papírová k</w:t>
      </w:r>
      <w:r w:rsidR="00940409" w:rsidRPr="00DE6B32">
        <w:rPr>
          <w:szCs w:val="22"/>
          <w:lang w:val="cs-CZ"/>
        </w:rPr>
        <w:t xml:space="preserve">rabička s </w:t>
      </w:r>
      <w:r w:rsidR="00CC0741" w:rsidRPr="00BA46AD">
        <w:rPr>
          <w:lang w:val="cs-CZ"/>
        </w:rPr>
        <w:t>lahv</w:t>
      </w:r>
      <w:r w:rsidR="00CC0741">
        <w:rPr>
          <w:lang w:val="cs-CZ"/>
        </w:rPr>
        <w:t>í</w:t>
      </w:r>
      <w:r w:rsidR="00CC0741" w:rsidRPr="00BA46AD">
        <w:rPr>
          <w:lang w:val="cs-CZ"/>
        </w:rPr>
        <w:t xml:space="preserve"> o </w:t>
      </w:r>
      <w:r w:rsidR="00CC0741">
        <w:rPr>
          <w:lang w:val="cs-CZ"/>
        </w:rPr>
        <w:t>objemu</w:t>
      </w:r>
      <w:r w:rsidR="00CC0741" w:rsidRPr="00BA46AD">
        <w:rPr>
          <w:lang w:val="cs-CZ"/>
        </w:rPr>
        <w:t xml:space="preserve"> </w:t>
      </w:r>
      <w:r w:rsidR="00940409" w:rsidRPr="00DE6B32">
        <w:rPr>
          <w:szCs w:val="22"/>
          <w:lang w:val="cs-CZ"/>
        </w:rPr>
        <w:t xml:space="preserve">125 ml s 5ml </w:t>
      </w:r>
      <w:r w:rsidR="00CC0741">
        <w:rPr>
          <w:lang w:val="cs-CZ"/>
        </w:rPr>
        <w:t xml:space="preserve">dávkovací </w:t>
      </w:r>
      <w:r w:rsidR="00CC0741" w:rsidRPr="00BA46AD">
        <w:rPr>
          <w:lang w:val="cs-CZ"/>
        </w:rPr>
        <w:t>stříkačkou</w:t>
      </w:r>
      <w:r w:rsidR="00CC0741">
        <w:rPr>
          <w:lang w:val="cs-CZ"/>
        </w:rPr>
        <w:t xml:space="preserve"> pro perorální podání.</w:t>
      </w:r>
    </w:p>
    <w:p w:rsidR="00CC0741" w:rsidRPr="00BA46AD" w:rsidRDefault="002559A1" w:rsidP="00CC0741">
      <w:pPr>
        <w:tabs>
          <w:tab w:val="clear" w:pos="567"/>
        </w:tabs>
        <w:spacing w:line="240" w:lineRule="auto"/>
        <w:rPr>
          <w:lang w:val="cs-CZ"/>
        </w:rPr>
      </w:pPr>
      <w:r>
        <w:rPr>
          <w:szCs w:val="22"/>
          <w:lang w:val="cs-CZ"/>
        </w:rPr>
        <w:t>Papírová k</w:t>
      </w:r>
      <w:r w:rsidR="00940409" w:rsidRPr="00DE6B32">
        <w:rPr>
          <w:szCs w:val="22"/>
          <w:lang w:val="cs-CZ"/>
        </w:rPr>
        <w:t xml:space="preserve">rabička s </w:t>
      </w:r>
      <w:r w:rsidR="00CC0741" w:rsidRPr="00BA46AD">
        <w:rPr>
          <w:lang w:val="cs-CZ"/>
        </w:rPr>
        <w:t>lahv</w:t>
      </w:r>
      <w:r w:rsidR="00CC0741">
        <w:rPr>
          <w:lang w:val="cs-CZ"/>
        </w:rPr>
        <w:t>í</w:t>
      </w:r>
      <w:r w:rsidR="00CC0741" w:rsidRPr="00BA46AD">
        <w:rPr>
          <w:lang w:val="cs-CZ"/>
        </w:rPr>
        <w:t xml:space="preserve"> o </w:t>
      </w:r>
      <w:r w:rsidR="00CC0741">
        <w:rPr>
          <w:lang w:val="cs-CZ"/>
        </w:rPr>
        <w:t>objemu</w:t>
      </w:r>
      <w:r w:rsidR="00CC0741" w:rsidRPr="00BA46AD">
        <w:rPr>
          <w:lang w:val="cs-CZ"/>
        </w:rPr>
        <w:t xml:space="preserve"> </w:t>
      </w:r>
      <w:r w:rsidR="00940409" w:rsidRPr="00DE6B32">
        <w:rPr>
          <w:szCs w:val="22"/>
          <w:lang w:val="cs-CZ"/>
        </w:rPr>
        <w:t xml:space="preserve">325 ml s 10ml </w:t>
      </w:r>
      <w:r w:rsidR="00CC0741">
        <w:rPr>
          <w:lang w:val="cs-CZ"/>
        </w:rPr>
        <w:t xml:space="preserve">dávkovací </w:t>
      </w:r>
      <w:r w:rsidR="00CC0741" w:rsidRPr="00BA46AD">
        <w:rPr>
          <w:lang w:val="cs-CZ"/>
        </w:rPr>
        <w:t>stříkačkou</w:t>
      </w:r>
      <w:r w:rsidR="00CC0741">
        <w:rPr>
          <w:lang w:val="cs-CZ"/>
        </w:rPr>
        <w:t xml:space="preserve"> pro perorální podání.</w:t>
      </w:r>
    </w:p>
    <w:p w:rsidR="00940409" w:rsidRPr="00DE6B32" w:rsidRDefault="00940409" w:rsidP="0079091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cs-CZ"/>
        </w:rPr>
      </w:pPr>
    </w:p>
    <w:p w:rsidR="00A80C57" w:rsidRPr="00DE6B32" w:rsidRDefault="00940409" w:rsidP="00790913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DE6B32">
        <w:rPr>
          <w:szCs w:val="22"/>
          <w:lang w:val="cs-CZ"/>
        </w:rPr>
        <w:t>Na trhu nemusí být všechny velikosti balení.</w:t>
      </w:r>
    </w:p>
    <w:p w:rsidR="006044EF" w:rsidRPr="00DE6B32" w:rsidRDefault="006044EF" w:rsidP="004636F6">
      <w:pPr>
        <w:tabs>
          <w:tab w:val="clear" w:pos="567"/>
        </w:tabs>
        <w:spacing w:line="240" w:lineRule="auto"/>
        <w:rPr>
          <w:lang w:val="cs-CZ"/>
        </w:rPr>
      </w:pPr>
    </w:p>
    <w:bookmarkEnd w:id="2"/>
    <w:p w:rsidR="00601984" w:rsidRPr="00DE6B32" w:rsidRDefault="00601984" w:rsidP="004636F6">
      <w:pPr>
        <w:tabs>
          <w:tab w:val="clear" w:pos="567"/>
        </w:tabs>
        <w:spacing w:line="240" w:lineRule="auto"/>
        <w:rPr>
          <w:lang w:val="cs-CZ"/>
        </w:rPr>
      </w:pPr>
    </w:p>
    <w:sectPr w:rsidR="00601984" w:rsidRPr="00DE6B32" w:rsidSect="003B6947">
      <w:footerReference w:type="default" r:id="rId13"/>
      <w:headerReference w:type="first" r:id="rId14"/>
      <w:footerReference w:type="first" r:id="rId15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8B9" w:rsidRDefault="006D68B9">
      <w:r>
        <w:separator/>
      </w:r>
    </w:p>
  </w:endnote>
  <w:endnote w:type="continuationSeparator" w:id="0">
    <w:p w:rsidR="006D68B9" w:rsidRDefault="006D68B9">
      <w:r>
        <w:continuationSeparator/>
      </w:r>
    </w:p>
  </w:endnote>
  <w:endnote w:type="continuationNotice" w:id="1">
    <w:p w:rsidR="006D68B9" w:rsidRDefault="006D68B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A68" w:rsidRDefault="005E2A68">
    <w:pPr>
      <w:pStyle w:val="Zpat"/>
      <w:tabs>
        <w:tab w:val="clear" w:pos="8930"/>
        <w:tab w:val="right" w:pos="8931"/>
      </w:tabs>
      <w:rPr>
        <w:rFonts w:ascii="Times New Roman" w:hAnsi="Times New Roman"/>
      </w:rPr>
    </w:pPr>
  </w:p>
  <w:p w:rsidR="005E2A68" w:rsidRDefault="004C1BE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 w:rsidR="003B6947">
      <w:instrText xml:space="preserve"> PAGE  \* MERGEFORMAT </w:instrText>
    </w:r>
    <w:r>
      <w:fldChar w:fldCharType="separate"/>
    </w:r>
    <w:r w:rsidR="00000900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A68" w:rsidRDefault="005E2A68">
    <w:pPr>
      <w:pStyle w:val="Zpat"/>
      <w:tabs>
        <w:tab w:val="clear" w:pos="8930"/>
        <w:tab w:val="right" w:pos="8931"/>
      </w:tabs>
    </w:pPr>
  </w:p>
  <w:p w:rsidR="005E2A68" w:rsidRDefault="004C1BE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 w:rsidR="003B6947">
      <w:instrText xml:space="preserve"> PAGE  \* MERGEFORMAT </w:instrText>
    </w:r>
    <w:r>
      <w:fldChar w:fldCharType="separate"/>
    </w:r>
    <w:r w:rsidR="006D68B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8B9" w:rsidRDefault="006D68B9">
      <w:r>
        <w:separator/>
      </w:r>
    </w:p>
  </w:footnote>
  <w:footnote w:type="continuationSeparator" w:id="0">
    <w:p w:rsidR="006D68B9" w:rsidRDefault="006D68B9">
      <w:r>
        <w:continuationSeparator/>
      </w:r>
    </w:p>
  </w:footnote>
  <w:footnote w:type="continuationNotice" w:id="1">
    <w:p w:rsidR="006D68B9" w:rsidRDefault="006D68B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A68" w:rsidRPr="00262BB5" w:rsidRDefault="00262BB5">
    <w:pPr>
      <w:pStyle w:val="Zhlav"/>
      <w:rPr>
        <w:lang w:val="cs-CZ"/>
      </w:rPr>
    </w:pPr>
    <w:r>
      <w:rPr>
        <w:lang w:val="cs-CZ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6C3D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5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BD464F7"/>
    <w:multiLevelType w:val="hybridMultilevel"/>
    <w:tmpl w:val="B3A08F00"/>
    <w:lvl w:ilvl="0" w:tplc="377C2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>
    <w:nsid w:val="1555194C"/>
    <w:multiLevelType w:val="hybridMultilevel"/>
    <w:tmpl w:val="EAD48220"/>
    <w:lvl w:ilvl="0" w:tplc="377C20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2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4">
    <w:nsid w:val="24FC1A12"/>
    <w:multiLevelType w:val="hybridMultilevel"/>
    <w:tmpl w:val="C5F008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8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69D579F"/>
    <w:multiLevelType w:val="hybridMultilevel"/>
    <w:tmpl w:val="6B02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65B4293"/>
    <w:multiLevelType w:val="hybridMultilevel"/>
    <w:tmpl w:val="105E3922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2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7">
    <w:nsid w:val="515C0EDF"/>
    <w:multiLevelType w:val="hybridMultilevel"/>
    <w:tmpl w:val="62A490B6"/>
    <w:lvl w:ilvl="0" w:tplc="377C2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29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1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2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7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7"/>
  </w:num>
  <w:num w:numId="4">
    <w:abstractNumId w:val="36"/>
  </w:num>
  <w:num w:numId="5">
    <w:abstractNumId w:val="16"/>
  </w:num>
  <w:num w:numId="6">
    <w:abstractNumId w:val="30"/>
  </w:num>
  <w:num w:numId="7">
    <w:abstractNumId w:val="23"/>
  </w:num>
  <w:num w:numId="8">
    <w:abstractNumId w:val="11"/>
  </w:num>
  <w:num w:numId="9">
    <w:abstractNumId w:val="34"/>
  </w:num>
  <w:num w:numId="10">
    <w:abstractNumId w:val="35"/>
  </w:num>
  <w:num w:numId="11">
    <w:abstractNumId w:val="18"/>
  </w:num>
  <w:num w:numId="12">
    <w:abstractNumId w:val="17"/>
  </w:num>
  <w:num w:numId="13">
    <w:abstractNumId w:val="4"/>
  </w:num>
  <w:num w:numId="14">
    <w:abstractNumId w:val="33"/>
  </w:num>
  <w:num w:numId="15">
    <w:abstractNumId w:val="22"/>
  </w:num>
  <w:num w:numId="16">
    <w:abstractNumId w:val="38"/>
  </w:num>
  <w:num w:numId="17">
    <w:abstractNumId w:val="12"/>
  </w:num>
  <w:num w:numId="18">
    <w:abstractNumId w:val="2"/>
  </w:num>
  <w:num w:numId="19">
    <w:abstractNumId w:val="20"/>
  </w:num>
  <w:num w:numId="20">
    <w:abstractNumId w:val="5"/>
  </w:num>
  <w:num w:numId="21">
    <w:abstractNumId w:val="10"/>
  </w:num>
  <w:num w:numId="22">
    <w:abstractNumId w:val="31"/>
  </w:num>
  <w:num w:numId="23">
    <w:abstractNumId w:val="39"/>
  </w:num>
  <w:num w:numId="24">
    <w:abstractNumId w:val="25"/>
  </w:num>
  <w:num w:numId="25">
    <w:abstractNumId w:val="13"/>
  </w:num>
  <w:num w:numId="26">
    <w:abstractNumId w:val="15"/>
  </w:num>
  <w:num w:numId="27">
    <w:abstractNumId w:val="7"/>
  </w:num>
  <w:num w:numId="28">
    <w:abstractNumId w:val="8"/>
  </w:num>
  <w:num w:numId="29">
    <w:abstractNumId w:val="26"/>
  </w:num>
  <w:num w:numId="30">
    <w:abstractNumId w:val="40"/>
  </w:num>
  <w:num w:numId="31">
    <w:abstractNumId w:val="41"/>
  </w:num>
  <w:num w:numId="32">
    <w:abstractNumId w:val="24"/>
  </w:num>
  <w:num w:numId="33">
    <w:abstractNumId w:val="32"/>
  </w:num>
  <w:num w:numId="34">
    <w:abstractNumId w:val="29"/>
  </w:num>
  <w:num w:numId="35">
    <w:abstractNumId w:val="3"/>
  </w:num>
  <w:num w:numId="36">
    <w:abstractNumId w:val="28"/>
  </w:num>
  <w:num w:numId="37">
    <w:abstractNumId w:val="21"/>
  </w:num>
  <w:num w:numId="38">
    <w:abstractNumId w:val="0"/>
  </w:num>
  <w:num w:numId="39">
    <w:abstractNumId w:val="14"/>
  </w:num>
  <w:num w:numId="40">
    <w:abstractNumId w:val="9"/>
  </w:num>
  <w:num w:numId="41">
    <w:abstractNumId w:val="27"/>
  </w:num>
  <w:num w:numId="42">
    <w:abstractNumId w:val="6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EA4640"/>
    <w:rsid w:val="000005E6"/>
    <w:rsid w:val="00000900"/>
    <w:rsid w:val="000051AD"/>
    <w:rsid w:val="000129A5"/>
    <w:rsid w:val="00012C08"/>
    <w:rsid w:val="0001637D"/>
    <w:rsid w:val="0002122F"/>
    <w:rsid w:val="000249F0"/>
    <w:rsid w:val="00024DC2"/>
    <w:rsid w:val="000270AE"/>
    <w:rsid w:val="00034D6A"/>
    <w:rsid w:val="0003615A"/>
    <w:rsid w:val="00037E38"/>
    <w:rsid w:val="00037E55"/>
    <w:rsid w:val="00041759"/>
    <w:rsid w:val="00041E24"/>
    <w:rsid w:val="000507A3"/>
    <w:rsid w:val="000538A2"/>
    <w:rsid w:val="00053978"/>
    <w:rsid w:val="00063B32"/>
    <w:rsid w:val="0006731D"/>
    <w:rsid w:val="00073578"/>
    <w:rsid w:val="00080E84"/>
    <w:rsid w:val="00082001"/>
    <w:rsid w:val="00082BBE"/>
    <w:rsid w:val="00085B40"/>
    <w:rsid w:val="00087FAE"/>
    <w:rsid w:val="0009066C"/>
    <w:rsid w:val="00090727"/>
    <w:rsid w:val="000912F4"/>
    <w:rsid w:val="0009188D"/>
    <w:rsid w:val="000948ED"/>
    <w:rsid w:val="00097E9F"/>
    <w:rsid w:val="000A3000"/>
    <w:rsid w:val="000A55C7"/>
    <w:rsid w:val="000A5B0D"/>
    <w:rsid w:val="000B4033"/>
    <w:rsid w:val="000B4139"/>
    <w:rsid w:val="000B62A5"/>
    <w:rsid w:val="000B64BF"/>
    <w:rsid w:val="000C02CE"/>
    <w:rsid w:val="000C56CA"/>
    <w:rsid w:val="000D2A89"/>
    <w:rsid w:val="000D3C73"/>
    <w:rsid w:val="000D71BB"/>
    <w:rsid w:val="000E44C7"/>
    <w:rsid w:val="000E5FD4"/>
    <w:rsid w:val="000F183C"/>
    <w:rsid w:val="000F4362"/>
    <w:rsid w:val="000F7ED7"/>
    <w:rsid w:val="00101E1C"/>
    <w:rsid w:val="00104B70"/>
    <w:rsid w:val="00106F24"/>
    <w:rsid w:val="0011144B"/>
    <w:rsid w:val="0011359F"/>
    <w:rsid w:val="0011465A"/>
    <w:rsid w:val="001158C4"/>
    <w:rsid w:val="0012388C"/>
    <w:rsid w:val="00123929"/>
    <w:rsid w:val="00123F91"/>
    <w:rsid w:val="00126173"/>
    <w:rsid w:val="001275A3"/>
    <w:rsid w:val="001312BD"/>
    <w:rsid w:val="00132D60"/>
    <w:rsid w:val="00132FED"/>
    <w:rsid w:val="001407E9"/>
    <w:rsid w:val="001413FA"/>
    <w:rsid w:val="001451D3"/>
    <w:rsid w:val="00147671"/>
    <w:rsid w:val="00154975"/>
    <w:rsid w:val="00155BF7"/>
    <w:rsid w:val="001566BA"/>
    <w:rsid w:val="00164206"/>
    <w:rsid w:val="001670E8"/>
    <w:rsid w:val="00171E9D"/>
    <w:rsid w:val="00175557"/>
    <w:rsid w:val="0018261D"/>
    <w:rsid w:val="0018266F"/>
    <w:rsid w:val="00182685"/>
    <w:rsid w:val="001929A4"/>
    <w:rsid w:val="00197CB7"/>
    <w:rsid w:val="001A5D45"/>
    <w:rsid w:val="001A7A78"/>
    <w:rsid w:val="001A7D4D"/>
    <w:rsid w:val="001B07CC"/>
    <w:rsid w:val="001B1999"/>
    <w:rsid w:val="001B3DA0"/>
    <w:rsid w:val="001C1F77"/>
    <w:rsid w:val="001C6BA3"/>
    <w:rsid w:val="001D3C9F"/>
    <w:rsid w:val="001D6DE5"/>
    <w:rsid w:val="001D7386"/>
    <w:rsid w:val="001E52A0"/>
    <w:rsid w:val="001E7EA8"/>
    <w:rsid w:val="001F0EFF"/>
    <w:rsid w:val="001F13E8"/>
    <w:rsid w:val="001F1446"/>
    <w:rsid w:val="00201A38"/>
    <w:rsid w:val="002032AB"/>
    <w:rsid w:val="00211732"/>
    <w:rsid w:val="00212EE6"/>
    <w:rsid w:val="00215B8C"/>
    <w:rsid w:val="00216D5C"/>
    <w:rsid w:val="00217AF9"/>
    <w:rsid w:val="00217D57"/>
    <w:rsid w:val="00220CDE"/>
    <w:rsid w:val="00223605"/>
    <w:rsid w:val="002249D2"/>
    <w:rsid w:val="00226B8A"/>
    <w:rsid w:val="0023432D"/>
    <w:rsid w:val="00241377"/>
    <w:rsid w:val="0024758C"/>
    <w:rsid w:val="002508C2"/>
    <w:rsid w:val="00254875"/>
    <w:rsid w:val="002559A1"/>
    <w:rsid w:val="00256E1F"/>
    <w:rsid w:val="00261140"/>
    <w:rsid w:val="002628D8"/>
    <w:rsid w:val="00262BB5"/>
    <w:rsid w:val="0026393C"/>
    <w:rsid w:val="00265A9D"/>
    <w:rsid w:val="00265D31"/>
    <w:rsid w:val="002664EA"/>
    <w:rsid w:val="00267535"/>
    <w:rsid w:val="00271C03"/>
    <w:rsid w:val="002747D4"/>
    <w:rsid w:val="00274932"/>
    <w:rsid w:val="002769E2"/>
    <w:rsid w:val="002778BA"/>
    <w:rsid w:val="00277C53"/>
    <w:rsid w:val="00285EBC"/>
    <w:rsid w:val="0028793C"/>
    <w:rsid w:val="002908E2"/>
    <w:rsid w:val="00290D0A"/>
    <w:rsid w:val="0029299C"/>
    <w:rsid w:val="002938E4"/>
    <w:rsid w:val="002957CE"/>
    <w:rsid w:val="00295FA1"/>
    <w:rsid w:val="00297542"/>
    <w:rsid w:val="002A3EFC"/>
    <w:rsid w:val="002A6E97"/>
    <w:rsid w:val="002B47BD"/>
    <w:rsid w:val="002B57B3"/>
    <w:rsid w:val="002B6BC0"/>
    <w:rsid w:val="002C3B73"/>
    <w:rsid w:val="002D4607"/>
    <w:rsid w:val="002D4C21"/>
    <w:rsid w:val="002E362D"/>
    <w:rsid w:val="002E6315"/>
    <w:rsid w:val="002E7026"/>
    <w:rsid w:val="002F5339"/>
    <w:rsid w:val="002F7984"/>
    <w:rsid w:val="003015BF"/>
    <w:rsid w:val="00301741"/>
    <w:rsid w:val="0030235D"/>
    <w:rsid w:val="0030281E"/>
    <w:rsid w:val="003063ED"/>
    <w:rsid w:val="00306715"/>
    <w:rsid w:val="0031585C"/>
    <w:rsid w:val="00315F62"/>
    <w:rsid w:val="00320A42"/>
    <w:rsid w:val="00321EDC"/>
    <w:rsid w:val="003313B3"/>
    <w:rsid w:val="00336391"/>
    <w:rsid w:val="003542F2"/>
    <w:rsid w:val="003549A1"/>
    <w:rsid w:val="003570FA"/>
    <w:rsid w:val="003571B7"/>
    <w:rsid w:val="00360A1B"/>
    <w:rsid w:val="00361FA5"/>
    <w:rsid w:val="0037470A"/>
    <w:rsid w:val="00377CC3"/>
    <w:rsid w:val="0038580A"/>
    <w:rsid w:val="00385A4F"/>
    <w:rsid w:val="00387B8E"/>
    <w:rsid w:val="003911E7"/>
    <w:rsid w:val="0039241B"/>
    <w:rsid w:val="00395FD6"/>
    <w:rsid w:val="003A1BF3"/>
    <w:rsid w:val="003A1DA8"/>
    <w:rsid w:val="003A77D1"/>
    <w:rsid w:val="003B35A5"/>
    <w:rsid w:val="003B6947"/>
    <w:rsid w:val="003D1344"/>
    <w:rsid w:val="003D1CFF"/>
    <w:rsid w:val="003D4FA1"/>
    <w:rsid w:val="003D506E"/>
    <w:rsid w:val="003E1614"/>
    <w:rsid w:val="003E21C4"/>
    <w:rsid w:val="003E4EAC"/>
    <w:rsid w:val="003E52F2"/>
    <w:rsid w:val="003F0E2E"/>
    <w:rsid w:val="003F2868"/>
    <w:rsid w:val="003F3D22"/>
    <w:rsid w:val="00400F13"/>
    <w:rsid w:val="00400FA2"/>
    <w:rsid w:val="00402E59"/>
    <w:rsid w:val="00403218"/>
    <w:rsid w:val="0040337E"/>
    <w:rsid w:val="00404B5C"/>
    <w:rsid w:val="0041574E"/>
    <w:rsid w:val="004241C1"/>
    <w:rsid w:val="004256D8"/>
    <w:rsid w:val="00425789"/>
    <w:rsid w:val="0043004B"/>
    <w:rsid w:val="004324B7"/>
    <w:rsid w:val="004347CF"/>
    <w:rsid w:val="00435B63"/>
    <w:rsid w:val="004408A0"/>
    <w:rsid w:val="0044428F"/>
    <w:rsid w:val="0044606C"/>
    <w:rsid w:val="00446799"/>
    <w:rsid w:val="004473E5"/>
    <w:rsid w:val="0045007A"/>
    <w:rsid w:val="00452D09"/>
    <w:rsid w:val="00453AFB"/>
    <w:rsid w:val="004552A7"/>
    <w:rsid w:val="00462EF2"/>
    <w:rsid w:val="004636F6"/>
    <w:rsid w:val="004638DF"/>
    <w:rsid w:val="00463B6F"/>
    <w:rsid w:val="00465A25"/>
    <w:rsid w:val="00473AA8"/>
    <w:rsid w:val="0047554A"/>
    <w:rsid w:val="004820E1"/>
    <w:rsid w:val="0048233E"/>
    <w:rsid w:val="00482AD3"/>
    <w:rsid w:val="00483C2F"/>
    <w:rsid w:val="004856FA"/>
    <w:rsid w:val="0048785A"/>
    <w:rsid w:val="0049425A"/>
    <w:rsid w:val="00497EF3"/>
    <w:rsid w:val="004A76E1"/>
    <w:rsid w:val="004A7E26"/>
    <w:rsid w:val="004B641C"/>
    <w:rsid w:val="004B6DB6"/>
    <w:rsid w:val="004B7F3A"/>
    <w:rsid w:val="004C12C6"/>
    <w:rsid w:val="004C1BE3"/>
    <w:rsid w:val="004C2B88"/>
    <w:rsid w:val="004C7914"/>
    <w:rsid w:val="004D12C7"/>
    <w:rsid w:val="004D2758"/>
    <w:rsid w:val="004E288C"/>
    <w:rsid w:val="004E30B3"/>
    <w:rsid w:val="004E65C1"/>
    <w:rsid w:val="004F3EC1"/>
    <w:rsid w:val="004F4DDA"/>
    <w:rsid w:val="005011E0"/>
    <w:rsid w:val="00502B57"/>
    <w:rsid w:val="00504340"/>
    <w:rsid w:val="005043EF"/>
    <w:rsid w:val="0050587F"/>
    <w:rsid w:val="00506031"/>
    <w:rsid w:val="00521677"/>
    <w:rsid w:val="00524B75"/>
    <w:rsid w:val="00532390"/>
    <w:rsid w:val="0053523D"/>
    <w:rsid w:val="0054035B"/>
    <w:rsid w:val="00541313"/>
    <w:rsid w:val="00541CC9"/>
    <w:rsid w:val="0054393E"/>
    <w:rsid w:val="00543EAB"/>
    <w:rsid w:val="005440E1"/>
    <w:rsid w:val="005524C1"/>
    <w:rsid w:val="00564B61"/>
    <w:rsid w:val="00565C1C"/>
    <w:rsid w:val="005719A4"/>
    <w:rsid w:val="00573656"/>
    <w:rsid w:val="00577447"/>
    <w:rsid w:val="00577BBB"/>
    <w:rsid w:val="005818BB"/>
    <w:rsid w:val="005849B0"/>
    <w:rsid w:val="00586751"/>
    <w:rsid w:val="00596630"/>
    <w:rsid w:val="005A35C0"/>
    <w:rsid w:val="005A6677"/>
    <w:rsid w:val="005A6D87"/>
    <w:rsid w:val="005B10EB"/>
    <w:rsid w:val="005B150C"/>
    <w:rsid w:val="005B51C7"/>
    <w:rsid w:val="005C6997"/>
    <w:rsid w:val="005C6F62"/>
    <w:rsid w:val="005D35D0"/>
    <w:rsid w:val="005D6D01"/>
    <w:rsid w:val="005E2A68"/>
    <w:rsid w:val="005E505D"/>
    <w:rsid w:val="005E5D04"/>
    <w:rsid w:val="005E7B8A"/>
    <w:rsid w:val="005F1CDC"/>
    <w:rsid w:val="005F4416"/>
    <w:rsid w:val="005F6705"/>
    <w:rsid w:val="00601984"/>
    <w:rsid w:val="006044EF"/>
    <w:rsid w:val="0060788C"/>
    <w:rsid w:val="00610A03"/>
    <w:rsid w:val="00612D67"/>
    <w:rsid w:val="00614B62"/>
    <w:rsid w:val="006154CA"/>
    <w:rsid w:val="006157A8"/>
    <w:rsid w:val="00621423"/>
    <w:rsid w:val="00622C34"/>
    <w:rsid w:val="00631E70"/>
    <w:rsid w:val="006328BD"/>
    <w:rsid w:val="00634129"/>
    <w:rsid w:val="00636CB1"/>
    <w:rsid w:val="00640F76"/>
    <w:rsid w:val="006425B3"/>
    <w:rsid w:val="00642FA2"/>
    <w:rsid w:val="006478FD"/>
    <w:rsid w:val="00647B17"/>
    <w:rsid w:val="006500DC"/>
    <w:rsid w:val="006515D0"/>
    <w:rsid w:val="006536B0"/>
    <w:rsid w:val="006538CE"/>
    <w:rsid w:val="006543A9"/>
    <w:rsid w:val="0065735E"/>
    <w:rsid w:val="006616D9"/>
    <w:rsid w:val="00661FFD"/>
    <w:rsid w:val="00665ADB"/>
    <w:rsid w:val="0067100B"/>
    <w:rsid w:val="00674863"/>
    <w:rsid w:val="0068594E"/>
    <w:rsid w:val="00690188"/>
    <w:rsid w:val="0069398F"/>
    <w:rsid w:val="00694E1C"/>
    <w:rsid w:val="006A1FE3"/>
    <w:rsid w:val="006A5869"/>
    <w:rsid w:val="006B3327"/>
    <w:rsid w:val="006C1EF6"/>
    <w:rsid w:val="006C2EFC"/>
    <w:rsid w:val="006D211A"/>
    <w:rsid w:val="006D34E5"/>
    <w:rsid w:val="006D5C42"/>
    <w:rsid w:val="006D68B9"/>
    <w:rsid w:val="006E1299"/>
    <w:rsid w:val="006E2E87"/>
    <w:rsid w:val="006E30B0"/>
    <w:rsid w:val="006E6EA3"/>
    <w:rsid w:val="0071266A"/>
    <w:rsid w:val="007151B9"/>
    <w:rsid w:val="00720ABC"/>
    <w:rsid w:val="00725A0A"/>
    <w:rsid w:val="007308C5"/>
    <w:rsid w:val="007352FA"/>
    <w:rsid w:val="00740E20"/>
    <w:rsid w:val="00741B72"/>
    <w:rsid w:val="00743E20"/>
    <w:rsid w:val="0074496E"/>
    <w:rsid w:val="00751EB4"/>
    <w:rsid w:val="00754CA4"/>
    <w:rsid w:val="007569DD"/>
    <w:rsid w:val="00760995"/>
    <w:rsid w:val="00762A11"/>
    <w:rsid w:val="00762D80"/>
    <w:rsid w:val="00765B73"/>
    <w:rsid w:val="007669E7"/>
    <w:rsid w:val="0077029B"/>
    <w:rsid w:val="00771BB8"/>
    <w:rsid w:val="007726EE"/>
    <w:rsid w:val="00772BB2"/>
    <w:rsid w:val="007735CB"/>
    <w:rsid w:val="00773FD5"/>
    <w:rsid w:val="00786985"/>
    <w:rsid w:val="00786D49"/>
    <w:rsid w:val="00790913"/>
    <w:rsid w:val="00795CE3"/>
    <w:rsid w:val="007967E7"/>
    <w:rsid w:val="00797E20"/>
    <w:rsid w:val="007A3549"/>
    <w:rsid w:val="007A3CE2"/>
    <w:rsid w:val="007A51A0"/>
    <w:rsid w:val="007B3316"/>
    <w:rsid w:val="007B6290"/>
    <w:rsid w:val="007C2253"/>
    <w:rsid w:val="007C26A7"/>
    <w:rsid w:val="007C2F36"/>
    <w:rsid w:val="007C4EB0"/>
    <w:rsid w:val="007C59D4"/>
    <w:rsid w:val="007D0CDB"/>
    <w:rsid w:val="007D4E30"/>
    <w:rsid w:val="007E2C95"/>
    <w:rsid w:val="007E2E3D"/>
    <w:rsid w:val="007E568B"/>
    <w:rsid w:val="007E5F5B"/>
    <w:rsid w:val="007F1DBA"/>
    <w:rsid w:val="007F3C64"/>
    <w:rsid w:val="00801FF6"/>
    <w:rsid w:val="0080346E"/>
    <w:rsid w:val="008060CA"/>
    <w:rsid w:val="0080724F"/>
    <w:rsid w:val="00807F50"/>
    <w:rsid w:val="00817F8A"/>
    <w:rsid w:val="00820E4A"/>
    <w:rsid w:val="00824398"/>
    <w:rsid w:val="00827402"/>
    <w:rsid w:val="00833D0A"/>
    <w:rsid w:val="0083484E"/>
    <w:rsid w:val="00843124"/>
    <w:rsid w:val="00860CCD"/>
    <w:rsid w:val="008648BB"/>
    <w:rsid w:val="00866C14"/>
    <w:rsid w:val="00867A37"/>
    <w:rsid w:val="00876348"/>
    <w:rsid w:val="00885F2E"/>
    <w:rsid w:val="00894B79"/>
    <w:rsid w:val="00894C43"/>
    <w:rsid w:val="008A1138"/>
    <w:rsid w:val="008A1D32"/>
    <w:rsid w:val="008A549E"/>
    <w:rsid w:val="008B04CC"/>
    <w:rsid w:val="008B52E9"/>
    <w:rsid w:val="008C02F6"/>
    <w:rsid w:val="008C1ABE"/>
    <w:rsid w:val="008C24A6"/>
    <w:rsid w:val="008C52A3"/>
    <w:rsid w:val="008D4527"/>
    <w:rsid w:val="008D5BFA"/>
    <w:rsid w:val="008D71B7"/>
    <w:rsid w:val="008E0707"/>
    <w:rsid w:val="008E0BD0"/>
    <w:rsid w:val="008E1270"/>
    <w:rsid w:val="008E160C"/>
    <w:rsid w:val="008E5CEA"/>
    <w:rsid w:val="008F1EA7"/>
    <w:rsid w:val="00901AA3"/>
    <w:rsid w:val="0091141A"/>
    <w:rsid w:val="00913325"/>
    <w:rsid w:val="00915064"/>
    <w:rsid w:val="009173A8"/>
    <w:rsid w:val="00917D7A"/>
    <w:rsid w:val="00923717"/>
    <w:rsid w:val="00925288"/>
    <w:rsid w:val="009259ED"/>
    <w:rsid w:val="00931ED4"/>
    <w:rsid w:val="00934447"/>
    <w:rsid w:val="009351B9"/>
    <w:rsid w:val="00940409"/>
    <w:rsid w:val="00940511"/>
    <w:rsid w:val="0094374B"/>
    <w:rsid w:val="00954C45"/>
    <w:rsid w:val="009559FA"/>
    <w:rsid w:val="00956071"/>
    <w:rsid w:val="00957194"/>
    <w:rsid w:val="0096011B"/>
    <w:rsid w:val="0096302C"/>
    <w:rsid w:val="00980F93"/>
    <w:rsid w:val="009817D3"/>
    <w:rsid w:val="009849CE"/>
    <w:rsid w:val="00993A62"/>
    <w:rsid w:val="009B0793"/>
    <w:rsid w:val="009B22C5"/>
    <w:rsid w:val="009B3673"/>
    <w:rsid w:val="009B3D28"/>
    <w:rsid w:val="009C4E80"/>
    <w:rsid w:val="009C79DA"/>
    <w:rsid w:val="009C7A55"/>
    <w:rsid w:val="009D3440"/>
    <w:rsid w:val="009D6462"/>
    <w:rsid w:val="009D790F"/>
    <w:rsid w:val="009D7CBA"/>
    <w:rsid w:val="009E1AF9"/>
    <w:rsid w:val="009E292E"/>
    <w:rsid w:val="009E5BF4"/>
    <w:rsid w:val="009E6244"/>
    <w:rsid w:val="009F1073"/>
    <w:rsid w:val="009F18C1"/>
    <w:rsid w:val="009F2837"/>
    <w:rsid w:val="009F28CC"/>
    <w:rsid w:val="009F2CB8"/>
    <w:rsid w:val="009F7406"/>
    <w:rsid w:val="00A0098A"/>
    <w:rsid w:val="00A00D27"/>
    <w:rsid w:val="00A02743"/>
    <w:rsid w:val="00A1001C"/>
    <w:rsid w:val="00A10620"/>
    <w:rsid w:val="00A34E26"/>
    <w:rsid w:val="00A35B02"/>
    <w:rsid w:val="00A4114C"/>
    <w:rsid w:val="00A41B6D"/>
    <w:rsid w:val="00A52BF6"/>
    <w:rsid w:val="00A55CF0"/>
    <w:rsid w:val="00A60869"/>
    <w:rsid w:val="00A658B7"/>
    <w:rsid w:val="00A705BB"/>
    <w:rsid w:val="00A71993"/>
    <w:rsid w:val="00A80C57"/>
    <w:rsid w:val="00A81208"/>
    <w:rsid w:val="00A821C2"/>
    <w:rsid w:val="00A8277E"/>
    <w:rsid w:val="00A84E89"/>
    <w:rsid w:val="00A87C26"/>
    <w:rsid w:val="00A91C48"/>
    <w:rsid w:val="00A91DA9"/>
    <w:rsid w:val="00AA0943"/>
    <w:rsid w:val="00AA2290"/>
    <w:rsid w:val="00AA284D"/>
    <w:rsid w:val="00AA46B1"/>
    <w:rsid w:val="00AB0AE9"/>
    <w:rsid w:val="00AB604C"/>
    <w:rsid w:val="00AB7748"/>
    <w:rsid w:val="00AC6CCB"/>
    <w:rsid w:val="00AC72F1"/>
    <w:rsid w:val="00AD215E"/>
    <w:rsid w:val="00AD286F"/>
    <w:rsid w:val="00AD7191"/>
    <w:rsid w:val="00AD7CB0"/>
    <w:rsid w:val="00AD7CE2"/>
    <w:rsid w:val="00AE416F"/>
    <w:rsid w:val="00AF1C9A"/>
    <w:rsid w:val="00AF286A"/>
    <w:rsid w:val="00AF29E8"/>
    <w:rsid w:val="00AF49F6"/>
    <w:rsid w:val="00AF7007"/>
    <w:rsid w:val="00B00C94"/>
    <w:rsid w:val="00B13498"/>
    <w:rsid w:val="00B135DC"/>
    <w:rsid w:val="00B152D6"/>
    <w:rsid w:val="00B16F6F"/>
    <w:rsid w:val="00B20B6F"/>
    <w:rsid w:val="00B252C0"/>
    <w:rsid w:val="00B2746B"/>
    <w:rsid w:val="00B331A5"/>
    <w:rsid w:val="00B3508C"/>
    <w:rsid w:val="00B408AF"/>
    <w:rsid w:val="00B44A06"/>
    <w:rsid w:val="00B57934"/>
    <w:rsid w:val="00B61AB8"/>
    <w:rsid w:val="00B64DAB"/>
    <w:rsid w:val="00B65A92"/>
    <w:rsid w:val="00B67418"/>
    <w:rsid w:val="00B741FC"/>
    <w:rsid w:val="00B81999"/>
    <w:rsid w:val="00B82510"/>
    <w:rsid w:val="00B82B2D"/>
    <w:rsid w:val="00B85DCB"/>
    <w:rsid w:val="00B90CD8"/>
    <w:rsid w:val="00B91366"/>
    <w:rsid w:val="00B943BE"/>
    <w:rsid w:val="00B9467F"/>
    <w:rsid w:val="00B963B2"/>
    <w:rsid w:val="00BA0A8E"/>
    <w:rsid w:val="00BA4AF3"/>
    <w:rsid w:val="00BA5242"/>
    <w:rsid w:val="00BA5D0E"/>
    <w:rsid w:val="00BA6BAB"/>
    <w:rsid w:val="00BB0383"/>
    <w:rsid w:val="00BC5AE3"/>
    <w:rsid w:val="00BC6837"/>
    <w:rsid w:val="00BD1B35"/>
    <w:rsid w:val="00BD3070"/>
    <w:rsid w:val="00BD36D6"/>
    <w:rsid w:val="00BD7DE5"/>
    <w:rsid w:val="00BE30BB"/>
    <w:rsid w:val="00BE6859"/>
    <w:rsid w:val="00BF1543"/>
    <w:rsid w:val="00BF6658"/>
    <w:rsid w:val="00C03FC0"/>
    <w:rsid w:val="00C0415B"/>
    <w:rsid w:val="00C12954"/>
    <w:rsid w:val="00C163CC"/>
    <w:rsid w:val="00C20C03"/>
    <w:rsid w:val="00C2701B"/>
    <w:rsid w:val="00C3058C"/>
    <w:rsid w:val="00C3606F"/>
    <w:rsid w:val="00C36D33"/>
    <w:rsid w:val="00C4038A"/>
    <w:rsid w:val="00C40C5D"/>
    <w:rsid w:val="00C42700"/>
    <w:rsid w:val="00C4331F"/>
    <w:rsid w:val="00C4483F"/>
    <w:rsid w:val="00C46A2D"/>
    <w:rsid w:val="00C47DEB"/>
    <w:rsid w:val="00C50CD1"/>
    <w:rsid w:val="00C62749"/>
    <w:rsid w:val="00C6371E"/>
    <w:rsid w:val="00C6756D"/>
    <w:rsid w:val="00C757DE"/>
    <w:rsid w:val="00C77422"/>
    <w:rsid w:val="00C82ACC"/>
    <w:rsid w:val="00C83268"/>
    <w:rsid w:val="00C86FB3"/>
    <w:rsid w:val="00C9017E"/>
    <w:rsid w:val="00C92017"/>
    <w:rsid w:val="00C95681"/>
    <w:rsid w:val="00C9720D"/>
    <w:rsid w:val="00CA0CD4"/>
    <w:rsid w:val="00CA7A1A"/>
    <w:rsid w:val="00CB2D47"/>
    <w:rsid w:val="00CC0741"/>
    <w:rsid w:val="00CC3DCA"/>
    <w:rsid w:val="00CC7569"/>
    <w:rsid w:val="00CC7D5F"/>
    <w:rsid w:val="00CD6BCD"/>
    <w:rsid w:val="00CE01C5"/>
    <w:rsid w:val="00CE1234"/>
    <w:rsid w:val="00CE3F62"/>
    <w:rsid w:val="00CE44CE"/>
    <w:rsid w:val="00CE6806"/>
    <w:rsid w:val="00CF4256"/>
    <w:rsid w:val="00CF761E"/>
    <w:rsid w:val="00D00657"/>
    <w:rsid w:val="00D034A3"/>
    <w:rsid w:val="00D0575D"/>
    <w:rsid w:val="00D10B91"/>
    <w:rsid w:val="00D17E4F"/>
    <w:rsid w:val="00D30C78"/>
    <w:rsid w:val="00D33A5D"/>
    <w:rsid w:val="00D3420A"/>
    <w:rsid w:val="00D3451E"/>
    <w:rsid w:val="00D34540"/>
    <w:rsid w:val="00D42CF7"/>
    <w:rsid w:val="00D4342A"/>
    <w:rsid w:val="00D476BA"/>
    <w:rsid w:val="00D50BDA"/>
    <w:rsid w:val="00D56FD9"/>
    <w:rsid w:val="00D60637"/>
    <w:rsid w:val="00D63FD0"/>
    <w:rsid w:val="00D65448"/>
    <w:rsid w:val="00D70044"/>
    <w:rsid w:val="00D734A8"/>
    <w:rsid w:val="00D77C38"/>
    <w:rsid w:val="00D80528"/>
    <w:rsid w:val="00D81C49"/>
    <w:rsid w:val="00D83EE9"/>
    <w:rsid w:val="00D87A12"/>
    <w:rsid w:val="00D9078B"/>
    <w:rsid w:val="00D92E6D"/>
    <w:rsid w:val="00D939F0"/>
    <w:rsid w:val="00D96138"/>
    <w:rsid w:val="00D9616F"/>
    <w:rsid w:val="00DA5BD1"/>
    <w:rsid w:val="00DC037C"/>
    <w:rsid w:val="00DC14AA"/>
    <w:rsid w:val="00DC1B45"/>
    <w:rsid w:val="00DC2EBA"/>
    <w:rsid w:val="00DC74CC"/>
    <w:rsid w:val="00DC7B64"/>
    <w:rsid w:val="00DD367D"/>
    <w:rsid w:val="00DD49CE"/>
    <w:rsid w:val="00DE6B32"/>
    <w:rsid w:val="00DF6119"/>
    <w:rsid w:val="00DF7D50"/>
    <w:rsid w:val="00E03CA0"/>
    <w:rsid w:val="00E0562B"/>
    <w:rsid w:val="00E06E95"/>
    <w:rsid w:val="00E07228"/>
    <w:rsid w:val="00E126D3"/>
    <w:rsid w:val="00E12CA1"/>
    <w:rsid w:val="00E1446C"/>
    <w:rsid w:val="00E172F4"/>
    <w:rsid w:val="00E20B34"/>
    <w:rsid w:val="00E36AA4"/>
    <w:rsid w:val="00E401A3"/>
    <w:rsid w:val="00E44A77"/>
    <w:rsid w:val="00E44C9E"/>
    <w:rsid w:val="00E46E49"/>
    <w:rsid w:val="00E47362"/>
    <w:rsid w:val="00E530B5"/>
    <w:rsid w:val="00E5391B"/>
    <w:rsid w:val="00E5505A"/>
    <w:rsid w:val="00E60B4E"/>
    <w:rsid w:val="00E61F37"/>
    <w:rsid w:val="00E64B69"/>
    <w:rsid w:val="00E67CE3"/>
    <w:rsid w:val="00E73355"/>
    <w:rsid w:val="00E812E6"/>
    <w:rsid w:val="00E862F0"/>
    <w:rsid w:val="00E91FBE"/>
    <w:rsid w:val="00E93ECA"/>
    <w:rsid w:val="00E94295"/>
    <w:rsid w:val="00E96553"/>
    <w:rsid w:val="00E96856"/>
    <w:rsid w:val="00E96B20"/>
    <w:rsid w:val="00E975A2"/>
    <w:rsid w:val="00EA0C14"/>
    <w:rsid w:val="00EA195E"/>
    <w:rsid w:val="00EA4640"/>
    <w:rsid w:val="00EA6F16"/>
    <w:rsid w:val="00EC02AA"/>
    <w:rsid w:val="00EC0787"/>
    <w:rsid w:val="00EC1BC3"/>
    <w:rsid w:val="00EC678F"/>
    <w:rsid w:val="00EC68F1"/>
    <w:rsid w:val="00ED2241"/>
    <w:rsid w:val="00ED26E5"/>
    <w:rsid w:val="00ED2AA1"/>
    <w:rsid w:val="00ED4A16"/>
    <w:rsid w:val="00ED59A3"/>
    <w:rsid w:val="00ED6A96"/>
    <w:rsid w:val="00ED7029"/>
    <w:rsid w:val="00EE0F85"/>
    <w:rsid w:val="00EE12A2"/>
    <w:rsid w:val="00EE144D"/>
    <w:rsid w:val="00EE53BE"/>
    <w:rsid w:val="00EE5C4F"/>
    <w:rsid w:val="00EE7BB1"/>
    <w:rsid w:val="00EF35B2"/>
    <w:rsid w:val="00EF45E3"/>
    <w:rsid w:val="00F00588"/>
    <w:rsid w:val="00F00C5F"/>
    <w:rsid w:val="00F0102E"/>
    <w:rsid w:val="00F0178F"/>
    <w:rsid w:val="00F06488"/>
    <w:rsid w:val="00F06EB8"/>
    <w:rsid w:val="00F073E3"/>
    <w:rsid w:val="00F10EB3"/>
    <w:rsid w:val="00F10F56"/>
    <w:rsid w:val="00F1424B"/>
    <w:rsid w:val="00F14B71"/>
    <w:rsid w:val="00F15D61"/>
    <w:rsid w:val="00F2080C"/>
    <w:rsid w:val="00F23E17"/>
    <w:rsid w:val="00F3008A"/>
    <w:rsid w:val="00F319C9"/>
    <w:rsid w:val="00F325B2"/>
    <w:rsid w:val="00F3612C"/>
    <w:rsid w:val="00F3656A"/>
    <w:rsid w:val="00F412FB"/>
    <w:rsid w:val="00F430F3"/>
    <w:rsid w:val="00F43152"/>
    <w:rsid w:val="00F46A3C"/>
    <w:rsid w:val="00F473A6"/>
    <w:rsid w:val="00F52961"/>
    <w:rsid w:val="00F52E1A"/>
    <w:rsid w:val="00F55A9F"/>
    <w:rsid w:val="00F628D0"/>
    <w:rsid w:val="00F63756"/>
    <w:rsid w:val="00F66777"/>
    <w:rsid w:val="00F714AF"/>
    <w:rsid w:val="00F71D1B"/>
    <w:rsid w:val="00F755E8"/>
    <w:rsid w:val="00F819E0"/>
    <w:rsid w:val="00F84C6F"/>
    <w:rsid w:val="00F86FB4"/>
    <w:rsid w:val="00F92161"/>
    <w:rsid w:val="00F96170"/>
    <w:rsid w:val="00F9694E"/>
    <w:rsid w:val="00F96D65"/>
    <w:rsid w:val="00F970FB"/>
    <w:rsid w:val="00F97AAA"/>
    <w:rsid w:val="00FA6B8E"/>
    <w:rsid w:val="00FA6C63"/>
    <w:rsid w:val="00FB1566"/>
    <w:rsid w:val="00FC220B"/>
    <w:rsid w:val="00FC5DFC"/>
    <w:rsid w:val="00FC77F1"/>
    <w:rsid w:val="00FD001B"/>
    <w:rsid w:val="00FD14F2"/>
    <w:rsid w:val="00FD2A4C"/>
    <w:rsid w:val="00FD765E"/>
    <w:rsid w:val="00FE113A"/>
    <w:rsid w:val="00FE6543"/>
    <w:rsid w:val="00FF24D0"/>
    <w:rsid w:val="00FF65D1"/>
    <w:rsid w:val="00FF6A62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Bottom of Form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8A2"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rsid w:val="003B6947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3B6947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3B6947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3B6947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3B6947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3B6947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3B6947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3B6947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3B6947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B6947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rsid w:val="003B6947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rsid w:val="003B6947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3B6947"/>
    <w:rPr>
      <w:vertAlign w:val="superscript"/>
    </w:rPr>
  </w:style>
  <w:style w:type="character" w:styleId="Znakapoznpodarou">
    <w:name w:val="footnote reference"/>
    <w:semiHidden/>
    <w:rsid w:val="003B6947"/>
    <w:rPr>
      <w:vertAlign w:val="superscript"/>
    </w:rPr>
  </w:style>
  <w:style w:type="paragraph" w:styleId="Textpoznpodarou">
    <w:name w:val="footnote text"/>
    <w:basedOn w:val="Normln"/>
    <w:semiHidden/>
    <w:rsid w:val="003B6947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rsid w:val="003B6947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rsid w:val="003B6947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rsid w:val="003B6947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rsid w:val="003B6947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rsid w:val="003B6947"/>
    <w:pPr>
      <w:spacing w:line="240" w:lineRule="auto"/>
    </w:pPr>
  </w:style>
  <w:style w:type="character" w:styleId="Odkaznakoment">
    <w:name w:val="annotation reference"/>
    <w:semiHidden/>
    <w:rsid w:val="003B6947"/>
    <w:rPr>
      <w:sz w:val="16"/>
    </w:rPr>
  </w:style>
  <w:style w:type="paragraph" w:styleId="Zkladntextodsazen2">
    <w:name w:val="Body Text Indent 2"/>
    <w:basedOn w:val="Normln"/>
    <w:rsid w:val="003B6947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uiPriority w:val="99"/>
    <w:semiHidden/>
    <w:rsid w:val="003B6947"/>
    <w:rPr>
      <w:sz w:val="20"/>
    </w:rPr>
  </w:style>
  <w:style w:type="paragraph" w:styleId="Zkladntextodsazen3">
    <w:name w:val="Body Text Indent 3"/>
    <w:basedOn w:val="Normln"/>
    <w:rsid w:val="003B6947"/>
    <w:pPr>
      <w:spacing w:line="240" w:lineRule="auto"/>
      <w:ind w:left="567" w:hanging="567"/>
    </w:pPr>
  </w:style>
  <w:style w:type="character" w:styleId="Hypertextovodkaz">
    <w:name w:val="Hyperlink"/>
    <w:rsid w:val="003B6947"/>
    <w:rPr>
      <w:color w:val="0000FF"/>
      <w:u w:val="single"/>
    </w:rPr>
  </w:style>
  <w:style w:type="paragraph" w:customStyle="1" w:styleId="AHeader1">
    <w:name w:val="AHeader 1"/>
    <w:basedOn w:val="Normln"/>
    <w:rsid w:val="003B6947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3B6947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3B6947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3B6947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3B6947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3B6947"/>
    <w:rPr>
      <w:color w:val="800080"/>
      <w:u w:val="single"/>
    </w:rPr>
  </w:style>
  <w:style w:type="paragraph" w:styleId="Zkladntextodsazen">
    <w:name w:val="Body Text Indent"/>
    <w:basedOn w:val="Normln"/>
    <w:rsid w:val="003B6947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sid w:val="003B694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3B6947"/>
    <w:rPr>
      <w:b/>
      <w:bCs/>
    </w:rPr>
  </w:style>
  <w:style w:type="table" w:styleId="Mkatabulky">
    <w:name w:val="Table Grid"/>
    <w:basedOn w:val="Normlntabulka"/>
    <w:uiPriority w:val="59"/>
    <w:rsid w:val="009B22C5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48233E"/>
    <w:rPr>
      <w:b/>
      <w:bCs/>
    </w:rPr>
  </w:style>
  <w:style w:type="paragraph" w:styleId="z-Konecformule">
    <w:name w:val="HTML Bottom of Form"/>
    <w:basedOn w:val="z-Zatekformule"/>
    <w:link w:val="z-KonecformuleChar"/>
    <w:hidden/>
    <w:rsid w:val="0048233E"/>
    <w:pPr>
      <w:pBdr>
        <w:bottom w:val="none" w:sz="0" w:space="0" w:color="auto"/>
      </w:pBdr>
      <w:tabs>
        <w:tab w:val="clear" w:pos="567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uto"/>
      <w:jc w:val="left"/>
    </w:pPr>
    <w:rPr>
      <w:rFonts w:ascii="Times New Roman" w:hAnsi="Times New Roman" w:cs="Times New Roman"/>
      <w:vanish w:val="0"/>
      <w:sz w:val="24"/>
      <w:szCs w:val="20"/>
      <w:lang w:val="en-US"/>
    </w:rPr>
  </w:style>
  <w:style w:type="character" w:customStyle="1" w:styleId="z-KonecformuleChar">
    <w:name w:val="z-Konec formuláře Char"/>
    <w:link w:val="z-Konecformule"/>
    <w:rsid w:val="0048233E"/>
    <w:rPr>
      <w:sz w:val="24"/>
      <w:lang w:val="en-US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8233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semiHidden/>
    <w:rsid w:val="0048233E"/>
    <w:rPr>
      <w:rFonts w:ascii="Arial" w:hAnsi="Arial" w:cs="Arial"/>
      <w:vanish/>
      <w:sz w:val="16"/>
      <w:szCs w:val="16"/>
      <w:lang w:val="en-GB" w:eastAsia="en-US"/>
    </w:rPr>
  </w:style>
  <w:style w:type="paragraph" w:customStyle="1" w:styleId="Default">
    <w:name w:val="Default"/>
    <w:rsid w:val="00211732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BodytextAgency">
    <w:name w:val="Body text (Agency)"/>
    <w:basedOn w:val="Normln"/>
    <w:link w:val="BodytextAgencyChar"/>
    <w:qFormat/>
    <w:rsid w:val="000D71BB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0D71BB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0D71BB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0D71BB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TableheadingrowsAgency">
    <w:name w:val="Table heading rows (Agency)"/>
    <w:basedOn w:val="BodytextAgency"/>
    <w:semiHidden/>
    <w:rsid w:val="000D71BB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0D71BB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0D71BB"/>
    <w:rPr>
      <w:rFonts w:ascii="Verdana" w:eastAsia="Verdana" w:hAnsi="Verdana" w:cs="Verdana"/>
      <w:sz w:val="18"/>
      <w:szCs w:val="18"/>
    </w:rPr>
  </w:style>
  <w:style w:type="character" w:customStyle="1" w:styleId="NormalAgencyChar">
    <w:name w:val="Normal (Agency) Char"/>
    <w:link w:val="NormalAgency"/>
    <w:rsid w:val="000D71BB"/>
    <w:rPr>
      <w:rFonts w:ascii="Verdana" w:eastAsia="Verdana" w:hAnsi="Verdana" w:cs="Verdana"/>
      <w:sz w:val="18"/>
      <w:szCs w:val="18"/>
    </w:rPr>
  </w:style>
  <w:style w:type="character" w:customStyle="1" w:styleId="DraftingNotesAgencyChar">
    <w:name w:val="Drafting Notes (Agency) Char"/>
    <w:link w:val="DraftingNotesAgency"/>
    <w:rsid w:val="000D71BB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No-numheading3AgencyChar">
    <w:name w:val="No-num heading 3 (Agency) Char"/>
    <w:link w:val="No-numheading3Agency"/>
    <w:rsid w:val="000D71BB"/>
    <w:rPr>
      <w:rFonts w:ascii="Verdana" w:eastAsia="Verdana" w:hAnsi="Verdana" w:cs="Arial"/>
      <w:b/>
      <w:bCs/>
      <w:kern w:val="32"/>
      <w:sz w:val="22"/>
      <w:szCs w:val="22"/>
    </w:rPr>
  </w:style>
  <w:style w:type="paragraph" w:customStyle="1" w:styleId="Normalold">
    <w:name w:val="Normal (old)"/>
    <w:basedOn w:val="Normln"/>
    <w:rsid w:val="000D71BB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paragraph" w:customStyle="1" w:styleId="Heading1Agency">
    <w:name w:val="Heading 1 (Agency)"/>
    <w:basedOn w:val="Normln"/>
    <w:next w:val="BodytextAgency"/>
    <w:qFormat/>
    <w:rsid w:val="00661FFD"/>
    <w:pPr>
      <w:keepNext/>
      <w:numPr>
        <w:numId w:val="36"/>
      </w:numPr>
      <w:tabs>
        <w:tab w:val="clear" w:pos="567"/>
      </w:tabs>
      <w:spacing w:before="280" w:after="220" w:line="240" w:lineRule="auto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ln"/>
    <w:next w:val="BodytextAgency"/>
    <w:qFormat/>
    <w:rsid w:val="00661FFD"/>
    <w:pPr>
      <w:keepNext/>
      <w:numPr>
        <w:ilvl w:val="1"/>
        <w:numId w:val="36"/>
      </w:numPr>
      <w:tabs>
        <w:tab w:val="clear" w:pos="567"/>
      </w:tabs>
      <w:spacing w:before="280" w:after="220" w:line="240" w:lineRule="auto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paragraph" w:customStyle="1" w:styleId="Heading3Agency">
    <w:name w:val="Heading 3 (Agency)"/>
    <w:basedOn w:val="Normln"/>
    <w:next w:val="BodytextAgency"/>
    <w:qFormat/>
    <w:rsid w:val="00661FFD"/>
    <w:pPr>
      <w:keepNext/>
      <w:numPr>
        <w:ilvl w:val="2"/>
        <w:numId w:val="36"/>
      </w:numPr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qFormat/>
    <w:rsid w:val="00661FFD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661FFD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661FFD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661FFD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661FFD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661FFD"/>
    <w:pPr>
      <w:numPr>
        <w:ilvl w:val="8"/>
      </w:numPr>
      <w:outlineLvl w:val="8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913325"/>
    <w:pPr>
      <w:tabs>
        <w:tab w:val="clear" w:pos="567"/>
      </w:tabs>
      <w:spacing w:line="240" w:lineRule="auto"/>
    </w:pPr>
    <w:rPr>
      <w:rFonts w:ascii="Verdana" w:hAnsi="Verdana"/>
      <w:sz w:val="18"/>
      <w:szCs w:val="21"/>
      <w:lang w:eastAsia="en-GB"/>
    </w:rPr>
  </w:style>
  <w:style w:type="character" w:customStyle="1" w:styleId="ProsttextChar">
    <w:name w:val="Prostý text Char"/>
    <w:link w:val="Prosttext"/>
    <w:uiPriority w:val="99"/>
    <w:semiHidden/>
    <w:rsid w:val="00913325"/>
    <w:rPr>
      <w:rFonts w:ascii="Verdana" w:hAnsi="Verdana"/>
      <w:sz w:val="18"/>
      <w:szCs w:val="21"/>
    </w:rPr>
  </w:style>
  <w:style w:type="paragraph" w:customStyle="1" w:styleId="ColorfulShading-Accent11">
    <w:name w:val="Colorful Shading - Accent 11"/>
    <w:hidden/>
    <w:uiPriority w:val="99"/>
    <w:semiHidden/>
    <w:rsid w:val="00C42700"/>
    <w:rPr>
      <w:sz w:val="22"/>
      <w:lang w:val="en-GB" w:eastAsia="en-US"/>
    </w:rPr>
  </w:style>
  <w:style w:type="paragraph" w:customStyle="1" w:styleId="MediumGrid21">
    <w:name w:val="Medium Grid 21"/>
    <w:uiPriority w:val="99"/>
    <w:qFormat/>
    <w:rsid w:val="001F13E8"/>
    <w:rPr>
      <w:rFonts w:eastAsia="MS Mincho"/>
      <w:sz w:val="24"/>
      <w:szCs w:val="24"/>
      <w:lang w:val="en-US" w:eastAsia="en-US"/>
    </w:rPr>
  </w:style>
  <w:style w:type="character" w:customStyle="1" w:styleId="TextkomenteChar">
    <w:name w:val="Text komentáře Char"/>
    <w:link w:val="Textkomente"/>
    <w:uiPriority w:val="99"/>
    <w:semiHidden/>
    <w:rsid w:val="009D7CBA"/>
    <w:rPr>
      <w:lang w:eastAsia="en-US"/>
    </w:rPr>
  </w:style>
  <w:style w:type="paragraph" w:styleId="Odstavecseseznamem">
    <w:name w:val="List Paragraph"/>
    <w:basedOn w:val="Normln"/>
    <w:uiPriority w:val="99"/>
    <w:qFormat/>
    <w:rsid w:val="004636F6"/>
    <w:pPr>
      <w:tabs>
        <w:tab w:val="clear" w:pos="567"/>
      </w:tabs>
      <w:spacing w:after="12" w:line="248" w:lineRule="auto"/>
      <w:ind w:left="720" w:hanging="10"/>
      <w:contextualSpacing/>
    </w:pPr>
    <w:rPr>
      <w:color w:val="000000"/>
      <w:sz w:val="24"/>
      <w:szCs w:val="2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Bottom of Form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8A2"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rsid w:val="003B6947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3B6947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3B6947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3B6947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3B6947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3B6947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3B6947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3B6947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3B6947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B6947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rsid w:val="003B6947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rsid w:val="003B6947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3B6947"/>
    <w:rPr>
      <w:vertAlign w:val="superscript"/>
    </w:rPr>
  </w:style>
  <w:style w:type="character" w:styleId="Znakapoznpodarou">
    <w:name w:val="footnote reference"/>
    <w:semiHidden/>
    <w:rsid w:val="003B6947"/>
    <w:rPr>
      <w:vertAlign w:val="superscript"/>
    </w:rPr>
  </w:style>
  <w:style w:type="paragraph" w:styleId="Textpoznpodarou">
    <w:name w:val="footnote text"/>
    <w:basedOn w:val="Normln"/>
    <w:semiHidden/>
    <w:rsid w:val="003B6947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rsid w:val="003B6947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rsid w:val="003B6947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rsid w:val="003B6947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rsid w:val="003B6947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rsid w:val="003B6947"/>
    <w:pPr>
      <w:spacing w:line="240" w:lineRule="auto"/>
    </w:pPr>
  </w:style>
  <w:style w:type="character" w:styleId="Odkaznakoment">
    <w:name w:val="annotation reference"/>
    <w:semiHidden/>
    <w:rsid w:val="003B6947"/>
    <w:rPr>
      <w:sz w:val="16"/>
    </w:rPr>
  </w:style>
  <w:style w:type="paragraph" w:styleId="Zkladntextodsazen2">
    <w:name w:val="Body Text Indent 2"/>
    <w:basedOn w:val="Normln"/>
    <w:rsid w:val="003B6947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uiPriority w:val="99"/>
    <w:semiHidden/>
    <w:rsid w:val="003B6947"/>
    <w:rPr>
      <w:sz w:val="20"/>
    </w:rPr>
  </w:style>
  <w:style w:type="paragraph" w:styleId="Zkladntextodsazen3">
    <w:name w:val="Body Text Indent 3"/>
    <w:basedOn w:val="Normln"/>
    <w:rsid w:val="003B6947"/>
    <w:pPr>
      <w:spacing w:line="240" w:lineRule="auto"/>
      <w:ind w:left="567" w:hanging="567"/>
    </w:pPr>
  </w:style>
  <w:style w:type="character" w:styleId="Hypertextovodkaz">
    <w:name w:val="Hyperlink"/>
    <w:rsid w:val="003B6947"/>
    <w:rPr>
      <w:color w:val="0000FF"/>
      <w:u w:val="single"/>
    </w:rPr>
  </w:style>
  <w:style w:type="paragraph" w:customStyle="1" w:styleId="AHeader1">
    <w:name w:val="AHeader 1"/>
    <w:basedOn w:val="Normln"/>
    <w:rsid w:val="003B6947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3B6947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3B6947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3B6947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3B6947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3B6947"/>
    <w:rPr>
      <w:color w:val="800080"/>
      <w:u w:val="single"/>
    </w:rPr>
  </w:style>
  <w:style w:type="paragraph" w:styleId="Zkladntextodsazen">
    <w:name w:val="Body Text Indent"/>
    <w:basedOn w:val="Normln"/>
    <w:rsid w:val="003B6947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sid w:val="003B694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3B6947"/>
    <w:rPr>
      <w:b/>
      <w:bCs/>
    </w:rPr>
  </w:style>
  <w:style w:type="table" w:styleId="Mkatabulky">
    <w:name w:val="Table Grid"/>
    <w:basedOn w:val="Normlntabulka"/>
    <w:uiPriority w:val="59"/>
    <w:rsid w:val="009B22C5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48233E"/>
    <w:rPr>
      <w:b/>
      <w:bCs/>
    </w:rPr>
  </w:style>
  <w:style w:type="paragraph" w:styleId="z-Konecformule">
    <w:name w:val="HTML Bottom of Form"/>
    <w:basedOn w:val="z-Zatekformule"/>
    <w:link w:val="z-KonecformuleChar"/>
    <w:hidden/>
    <w:rsid w:val="0048233E"/>
    <w:pPr>
      <w:pBdr>
        <w:bottom w:val="none" w:sz="0" w:space="0" w:color="auto"/>
      </w:pBdr>
      <w:tabs>
        <w:tab w:val="clear" w:pos="567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uto"/>
      <w:jc w:val="left"/>
    </w:pPr>
    <w:rPr>
      <w:rFonts w:ascii="Times New Roman" w:hAnsi="Times New Roman" w:cs="Times New Roman"/>
      <w:vanish w:val="0"/>
      <w:sz w:val="24"/>
      <w:szCs w:val="20"/>
      <w:lang w:val="en-US"/>
    </w:rPr>
  </w:style>
  <w:style w:type="character" w:customStyle="1" w:styleId="z-KonecformuleChar">
    <w:name w:val="z-Konec formuláře Char"/>
    <w:link w:val="z-Konecformule"/>
    <w:rsid w:val="0048233E"/>
    <w:rPr>
      <w:sz w:val="24"/>
      <w:lang w:val="en-US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8233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semiHidden/>
    <w:rsid w:val="0048233E"/>
    <w:rPr>
      <w:rFonts w:ascii="Arial" w:hAnsi="Arial" w:cs="Arial"/>
      <w:vanish/>
      <w:sz w:val="16"/>
      <w:szCs w:val="16"/>
      <w:lang w:val="en-GB" w:eastAsia="en-US"/>
    </w:rPr>
  </w:style>
  <w:style w:type="paragraph" w:customStyle="1" w:styleId="Default">
    <w:name w:val="Default"/>
    <w:rsid w:val="00211732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BodytextAgency">
    <w:name w:val="Body text (Agency)"/>
    <w:basedOn w:val="Normln"/>
    <w:link w:val="BodytextAgencyChar"/>
    <w:qFormat/>
    <w:rsid w:val="000D71BB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0D71BB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0D71BB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0D71BB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TableheadingrowsAgency">
    <w:name w:val="Table heading rows (Agency)"/>
    <w:basedOn w:val="BodytextAgency"/>
    <w:semiHidden/>
    <w:rsid w:val="000D71BB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0D71BB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0D71BB"/>
    <w:rPr>
      <w:rFonts w:ascii="Verdana" w:eastAsia="Verdana" w:hAnsi="Verdana" w:cs="Verdana"/>
      <w:sz w:val="18"/>
      <w:szCs w:val="18"/>
    </w:rPr>
  </w:style>
  <w:style w:type="character" w:customStyle="1" w:styleId="NormalAgencyChar">
    <w:name w:val="Normal (Agency) Char"/>
    <w:link w:val="NormalAgency"/>
    <w:rsid w:val="000D71BB"/>
    <w:rPr>
      <w:rFonts w:ascii="Verdana" w:eastAsia="Verdana" w:hAnsi="Verdana" w:cs="Verdana"/>
      <w:sz w:val="18"/>
      <w:szCs w:val="18"/>
    </w:rPr>
  </w:style>
  <w:style w:type="character" w:customStyle="1" w:styleId="DraftingNotesAgencyChar">
    <w:name w:val="Drafting Notes (Agency) Char"/>
    <w:link w:val="DraftingNotesAgency"/>
    <w:rsid w:val="000D71BB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No-numheading3AgencyChar">
    <w:name w:val="No-num heading 3 (Agency) Char"/>
    <w:link w:val="No-numheading3Agency"/>
    <w:rsid w:val="000D71BB"/>
    <w:rPr>
      <w:rFonts w:ascii="Verdana" w:eastAsia="Verdana" w:hAnsi="Verdana" w:cs="Arial"/>
      <w:b/>
      <w:bCs/>
      <w:kern w:val="32"/>
      <w:sz w:val="22"/>
      <w:szCs w:val="22"/>
    </w:rPr>
  </w:style>
  <w:style w:type="paragraph" w:customStyle="1" w:styleId="Normalold">
    <w:name w:val="Normal (old)"/>
    <w:basedOn w:val="Normln"/>
    <w:rsid w:val="000D71BB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paragraph" w:customStyle="1" w:styleId="Heading1Agency">
    <w:name w:val="Heading 1 (Agency)"/>
    <w:basedOn w:val="Normln"/>
    <w:next w:val="BodytextAgency"/>
    <w:qFormat/>
    <w:rsid w:val="00661FFD"/>
    <w:pPr>
      <w:keepNext/>
      <w:numPr>
        <w:numId w:val="36"/>
      </w:numPr>
      <w:tabs>
        <w:tab w:val="clear" w:pos="567"/>
      </w:tabs>
      <w:spacing w:before="280" w:after="220" w:line="240" w:lineRule="auto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ln"/>
    <w:next w:val="BodytextAgency"/>
    <w:qFormat/>
    <w:rsid w:val="00661FFD"/>
    <w:pPr>
      <w:keepNext/>
      <w:numPr>
        <w:ilvl w:val="1"/>
        <w:numId w:val="36"/>
      </w:numPr>
      <w:tabs>
        <w:tab w:val="clear" w:pos="567"/>
      </w:tabs>
      <w:spacing w:before="280" w:after="220" w:line="240" w:lineRule="auto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paragraph" w:customStyle="1" w:styleId="Heading3Agency">
    <w:name w:val="Heading 3 (Agency)"/>
    <w:basedOn w:val="Normln"/>
    <w:next w:val="BodytextAgency"/>
    <w:qFormat/>
    <w:rsid w:val="00661FFD"/>
    <w:pPr>
      <w:keepNext/>
      <w:numPr>
        <w:ilvl w:val="2"/>
        <w:numId w:val="36"/>
      </w:numPr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qFormat/>
    <w:rsid w:val="00661FFD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661FFD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661FFD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661FFD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661FFD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661FFD"/>
    <w:pPr>
      <w:numPr>
        <w:ilvl w:val="8"/>
      </w:numPr>
      <w:outlineLvl w:val="8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913325"/>
    <w:pPr>
      <w:tabs>
        <w:tab w:val="clear" w:pos="567"/>
      </w:tabs>
      <w:spacing w:line="240" w:lineRule="auto"/>
    </w:pPr>
    <w:rPr>
      <w:rFonts w:ascii="Verdana" w:hAnsi="Verdana"/>
      <w:sz w:val="18"/>
      <w:szCs w:val="21"/>
      <w:lang w:eastAsia="en-GB"/>
    </w:rPr>
  </w:style>
  <w:style w:type="character" w:customStyle="1" w:styleId="ProsttextChar">
    <w:name w:val="Prostý text Char"/>
    <w:link w:val="Prosttext"/>
    <w:uiPriority w:val="99"/>
    <w:semiHidden/>
    <w:rsid w:val="00913325"/>
    <w:rPr>
      <w:rFonts w:ascii="Verdana" w:hAnsi="Verdana"/>
      <w:sz w:val="18"/>
      <w:szCs w:val="21"/>
    </w:rPr>
  </w:style>
  <w:style w:type="paragraph" w:customStyle="1" w:styleId="ColorfulShading-Accent11">
    <w:name w:val="Colorful Shading - Accent 11"/>
    <w:hidden/>
    <w:uiPriority w:val="99"/>
    <w:semiHidden/>
    <w:rsid w:val="00C42700"/>
    <w:rPr>
      <w:sz w:val="22"/>
      <w:lang w:val="en-GB" w:eastAsia="en-US"/>
    </w:rPr>
  </w:style>
  <w:style w:type="paragraph" w:customStyle="1" w:styleId="MediumGrid21">
    <w:name w:val="Medium Grid 21"/>
    <w:uiPriority w:val="99"/>
    <w:qFormat/>
    <w:rsid w:val="001F13E8"/>
    <w:rPr>
      <w:rFonts w:eastAsia="MS Mincho"/>
      <w:sz w:val="24"/>
      <w:szCs w:val="24"/>
      <w:lang w:val="en-US" w:eastAsia="en-US"/>
    </w:rPr>
  </w:style>
  <w:style w:type="character" w:customStyle="1" w:styleId="TextkomenteChar">
    <w:name w:val="Text komentáře Char"/>
    <w:link w:val="Textkomente"/>
    <w:uiPriority w:val="99"/>
    <w:semiHidden/>
    <w:rsid w:val="009D7CBA"/>
    <w:rPr>
      <w:lang w:eastAsia="en-US"/>
    </w:rPr>
  </w:style>
  <w:style w:type="paragraph" w:styleId="Odstavecseseznamem">
    <w:name w:val="List Paragraph"/>
    <w:basedOn w:val="Normln"/>
    <w:uiPriority w:val="99"/>
    <w:qFormat/>
    <w:rsid w:val="004636F6"/>
    <w:pPr>
      <w:tabs>
        <w:tab w:val="clear" w:pos="567"/>
      </w:tabs>
      <w:spacing w:after="12" w:line="248" w:lineRule="auto"/>
      <w:ind w:left="720" w:hanging="10"/>
      <w:contextualSpacing/>
    </w:pPr>
    <w:rPr>
      <w:color w:val="000000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uskvbl.cz/cs/farmakovigilanc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r@uskvbl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D8F88-A980-45C3-9D8C-778D6FDD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924</Words>
  <Characters>5455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medical language service GmbH</Company>
  <LinksUpToDate>false</LinksUpToDate>
  <CharactersWithSpaces>6367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medical-ls</dc:creator>
  <cp:lastModifiedBy>Neugebauerová Kateřina</cp:lastModifiedBy>
  <cp:revision>20</cp:revision>
  <cp:lastPrinted>2019-09-06T08:57:00Z</cp:lastPrinted>
  <dcterms:created xsi:type="dcterms:W3CDTF">2018-10-25T09:08:00Z</dcterms:created>
  <dcterms:modified xsi:type="dcterms:W3CDTF">2019-09-06T08:57:00Z</dcterms:modified>
</cp:coreProperties>
</file>