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36" w:rsidRDefault="00C52D36" w:rsidP="00C52D36">
      <w:pPr>
        <w:ind w:right="113"/>
        <w:jc w:val="center"/>
        <w:rPr>
          <w:b/>
          <w:szCs w:val="22"/>
          <w:lang w:val="cs-CZ" w:eastAsia="en-US"/>
        </w:rPr>
      </w:pPr>
    </w:p>
    <w:p w:rsidR="00C52D36" w:rsidRDefault="00C52D36" w:rsidP="00C52D36">
      <w:pPr>
        <w:ind w:right="113"/>
        <w:jc w:val="center"/>
        <w:rPr>
          <w:b/>
          <w:szCs w:val="22"/>
          <w:lang w:val="cs-CZ" w:eastAsia="en-US"/>
        </w:rPr>
      </w:pPr>
    </w:p>
    <w:p w:rsidR="00C52D36" w:rsidRDefault="00C52D36" w:rsidP="00C52D36">
      <w:pPr>
        <w:ind w:right="113"/>
        <w:jc w:val="center"/>
        <w:rPr>
          <w:b/>
          <w:szCs w:val="22"/>
          <w:lang w:val="cs-CZ" w:eastAsia="en-US"/>
        </w:rPr>
      </w:pPr>
    </w:p>
    <w:p w:rsidR="00C52D36" w:rsidRDefault="00C52D36" w:rsidP="00C52D36">
      <w:pPr>
        <w:ind w:right="113"/>
        <w:jc w:val="center"/>
        <w:rPr>
          <w:b/>
          <w:szCs w:val="22"/>
          <w:lang w:val="cs-CZ" w:eastAsia="en-US"/>
        </w:rPr>
      </w:pPr>
    </w:p>
    <w:p w:rsidR="00C52D36" w:rsidRDefault="00C52D36" w:rsidP="00C52D36">
      <w:pPr>
        <w:ind w:right="113"/>
        <w:jc w:val="center"/>
        <w:rPr>
          <w:b/>
          <w:szCs w:val="22"/>
          <w:lang w:val="cs-CZ" w:eastAsia="en-US"/>
        </w:rPr>
      </w:pPr>
    </w:p>
    <w:p w:rsidR="00C52D36" w:rsidRDefault="00C52D36" w:rsidP="00C52D36">
      <w:pPr>
        <w:ind w:right="113"/>
        <w:jc w:val="center"/>
        <w:rPr>
          <w:b/>
          <w:szCs w:val="22"/>
          <w:lang w:val="cs-CZ" w:eastAsia="en-US"/>
        </w:rPr>
      </w:pPr>
    </w:p>
    <w:p w:rsidR="00C52D36" w:rsidRDefault="00C52D36" w:rsidP="00C52D36">
      <w:pPr>
        <w:ind w:right="113"/>
        <w:jc w:val="center"/>
        <w:rPr>
          <w:b/>
          <w:szCs w:val="22"/>
          <w:lang w:val="cs-CZ" w:eastAsia="en-US"/>
        </w:rPr>
      </w:pPr>
    </w:p>
    <w:p w:rsidR="00C52D36" w:rsidRDefault="00C52D36" w:rsidP="00C52D36">
      <w:pPr>
        <w:ind w:right="113"/>
        <w:jc w:val="center"/>
        <w:rPr>
          <w:b/>
          <w:szCs w:val="22"/>
          <w:lang w:val="cs-CZ" w:eastAsia="en-US"/>
        </w:rPr>
      </w:pPr>
    </w:p>
    <w:p w:rsidR="00C52D36" w:rsidRDefault="00C52D36" w:rsidP="00C52D36">
      <w:pPr>
        <w:ind w:right="113"/>
        <w:jc w:val="center"/>
        <w:rPr>
          <w:b/>
          <w:szCs w:val="22"/>
          <w:lang w:val="cs-CZ" w:eastAsia="en-US"/>
        </w:rPr>
      </w:pPr>
    </w:p>
    <w:p w:rsidR="00C52D36" w:rsidRDefault="00C52D36" w:rsidP="00C52D36">
      <w:pPr>
        <w:ind w:right="113"/>
        <w:jc w:val="center"/>
        <w:rPr>
          <w:b/>
          <w:szCs w:val="22"/>
          <w:lang w:val="cs-CZ" w:eastAsia="en-US"/>
        </w:rPr>
      </w:pPr>
    </w:p>
    <w:p w:rsidR="00C52D36" w:rsidRDefault="00C52D36" w:rsidP="00C52D36">
      <w:pPr>
        <w:ind w:right="113"/>
        <w:jc w:val="center"/>
        <w:rPr>
          <w:b/>
          <w:szCs w:val="22"/>
          <w:lang w:val="cs-CZ" w:eastAsia="en-US"/>
        </w:rPr>
      </w:pPr>
    </w:p>
    <w:p w:rsidR="00C52D36" w:rsidRDefault="00C52D36" w:rsidP="00C52D36">
      <w:pPr>
        <w:ind w:right="113"/>
        <w:jc w:val="center"/>
        <w:rPr>
          <w:b/>
          <w:szCs w:val="22"/>
          <w:lang w:val="cs-CZ" w:eastAsia="en-US"/>
        </w:rPr>
      </w:pPr>
    </w:p>
    <w:p w:rsidR="00C52D36" w:rsidRDefault="00C52D36" w:rsidP="00C52D36">
      <w:pPr>
        <w:ind w:right="113"/>
        <w:jc w:val="center"/>
        <w:rPr>
          <w:b/>
          <w:szCs w:val="22"/>
          <w:lang w:val="cs-CZ" w:eastAsia="en-US"/>
        </w:rPr>
      </w:pPr>
    </w:p>
    <w:p w:rsidR="00C52D36" w:rsidRDefault="00C52D36" w:rsidP="00C52D36">
      <w:pPr>
        <w:ind w:right="113"/>
        <w:jc w:val="center"/>
        <w:rPr>
          <w:b/>
          <w:szCs w:val="22"/>
          <w:lang w:val="cs-CZ" w:eastAsia="en-US"/>
        </w:rPr>
      </w:pPr>
    </w:p>
    <w:p w:rsidR="00C52D36" w:rsidRDefault="00C52D36" w:rsidP="00C52D36">
      <w:pPr>
        <w:ind w:right="113"/>
        <w:jc w:val="center"/>
        <w:rPr>
          <w:b/>
          <w:szCs w:val="22"/>
          <w:lang w:val="cs-CZ" w:eastAsia="en-US"/>
        </w:rPr>
      </w:pPr>
    </w:p>
    <w:p w:rsidR="00C52D36" w:rsidRDefault="00C52D36" w:rsidP="00C52D36">
      <w:pPr>
        <w:ind w:right="113"/>
        <w:jc w:val="center"/>
        <w:rPr>
          <w:b/>
          <w:szCs w:val="22"/>
          <w:lang w:val="cs-CZ" w:eastAsia="en-US"/>
        </w:rPr>
      </w:pPr>
    </w:p>
    <w:p w:rsidR="00C52D36" w:rsidRDefault="00C52D36" w:rsidP="00C52D36">
      <w:pPr>
        <w:ind w:right="113"/>
        <w:jc w:val="center"/>
        <w:rPr>
          <w:b/>
          <w:szCs w:val="22"/>
          <w:lang w:val="cs-CZ" w:eastAsia="en-US"/>
        </w:rPr>
      </w:pPr>
    </w:p>
    <w:p w:rsidR="00C52D36" w:rsidRDefault="00C52D36" w:rsidP="00C52D36">
      <w:pPr>
        <w:ind w:right="113"/>
        <w:jc w:val="center"/>
        <w:rPr>
          <w:b/>
          <w:szCs w:val="22"/>
          <w:lang w:val="cs-CZ" w:eastAsia="en-US"/>
        </w:rPr>
      </w:pPr>
    </w:p>
    <w:p w:rsidR="00C52D36" w:rsidRDefault="00C52D36" w:rsidP="00C52D36">
      <w:pPr>
        <w:ind w:right="113"/>
        <w:jc w:val="center"/>
        <w:rPr>
          <w:b/>
          <w:szCs w:val="22"/>
          <w:lang w:val="cs-CZ" w:eastAsia="en-US"/>
        </w:rPr>
      </w:pPr>
    </w:p>
    <w:p w:rsidR="00C52D36" w:rsidRDefault="00C52D36" w:rsidP="00C52D36">
      <w:pPr>
        <w:ind w:right="113"/>
        <w:jc w:val="center"/>
        <w:rPr>
          <w:b/>
          <w:szCs w:val="22"/>
          <w:lang w:val="cs-CZ" w:eastAsia="en-US"/>
        </w:rPr>
      </w:pPr>
    </w:p>
    <w:p w:rsidR="00C52D36" w:rsidRDefault="00C52D36" w:rsidP="00C52D36">
      <w:pPr>
        <w:ind w:right="113"/>
        <w:jc w:val="center"/>
        <w:rPr>
          <w:b/>
          <w:szCs w:val="22"/>
          <w:lang w:val="cs-CZ" w:eastAsia="en-US"/>
        </w:rPr>
      </w:pPr>
    </w:p>
    <w:p w:rsidR="00C52D36" w:rsidRDefault="00C52D36" w:rsidP="00C52D36">
      <w:pPr>
        <w:ind w:right="113"/>
        <w:jc w:val="center"/>
        <w:rPr>
          <w:b/>
          <w:szCs w:val="22"/>
          <w:lang w:val="cs-CZ" w:eastAsia="en-US"/>
        </w:rPr>
      </w:pPr>
    </w:p>
    <w:p w:rsidR="00C52D36" w:rsidRDefault="00C52D36" w:rsidP="00C52D36">
      <w:pPr>
        <w:ind w:right="113"/>
        <w:jc w:val="center"/>
        <w:rPr>
          <w:szCs w:val="22"/>
          <w:lang w:val="cs-CZ" w:eastAsia="en-US"/>
        </w:rPr>
      </w:pPr>
      <w:r>
        <w:rPr>
          <w:b/>
          <w:szCs w:val="22"/>
          <w:lang w:val="cs-CZ" w:eastAsia="en-US"/>
        </w:rPr>
        <w:t>B. PŘÍBALOVÁ INFORMACE</w:t>
      </w:r>
    </w:p>
    <w:p w:rsidR="00C52D36" w:rsidRDefault="00C52D36" w:rsidP="00C52D36">
      <w:pPr>
        <w:rPr>
          <w:szCs w:val="22"/>
        </w:rPr>
      </w:pPr>
    </w:p>
    <w:p w:rsidR="00C52D36" w:rsidRDefault="00C52D36" w:rsidP="00C52D36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br w:type="page"/>
      </w:r>
      <w:r>
        <w:rPr>
          <w:b/>
          <w:szCs w:val="22"/>
        </w:rPr>
        <w:lastRenderedPageBreak/>
        <w:t>PŘÍBALOVÁ INFORMACE</w:t>
      </w:r>
    </w:p>
    <w:p w:rsidR="00C52D36" w:rsidRDefault="00C52D36" w:rsidP="00C52D36">
      <w:pPr>
        <w:widowControl w:val="0"/>
        <w:autoSpaceDE w:val="0"/>
        <w:autoSpaceDN w:val="0"/>
        <w:adjustRightInd w:val="0"/>
        <w:ind w:left="0" w:firstLine="0"/>
        <w:jc w:val="center"/>
        <w:rPr>
          <w:szCs w:val="22"/>
        </w:rPr>
      </w:pPr>
      <w:proofErr w:type="spellStart"/>
      <w:r>
        <w:rPr>
          <w:szCs w:val="22"/>
        </w:rPr>
        <w:t>Borrelym</w:t>
      </w:r>
      <w:proofErr w:type="spellEnd"/>
      <w:r>
        <w:rPr>
          <w:szCs w:val="22"/>
        </w:rPr>
        <w:t xml:space="preserve"> 3, injekční </w:t>
      </w:r>
      <w:proofErr w:type="spellStart"/>
      <w:r>
        <w:rPr>
          <w:szCs w:val="22"/>
        </w:rPr>
        <w:t>suspenze</w:t>
      </w:r>
      <w:proofErr w:type="spellEnd"/>
      <w:r>
        <w:rPr>
          <w:szCs w:val="22"/>
        </w:rPr>
        <w:t xml:space="preserve"> pro psy</w:t>
      </w:r>
    </w:p>
    <w:p w:rsidR="00C52D36" w:rsidRDefault="00C52D36" w:rsidP="00C52D36">
      <w:pPr>
        <w:jc w:val="center"/>
        <w:rPr>
          <w:b/>
          <w:szCs w:val="22"/>
        </w:rPr>
      </w:pPr>
    </w:p>
    <w:p w:rsidR="00C52D36" w:rsidRDefault="00C52D36" w:rsidP="00C52D36">
      <w:pPr>
        <w:rPr>
          <w:szCs w:val="22"/>
        </w:rPr>
      </w:pPr>
    </w:p>
    <w:p w:rsidR="00C52D36" w:rsidRDefault="00C52D36" w:rsidP="00C52D36">
      <w:pPr>
        <w:rPr>
          <w:szCs w:val="22"/>
          <w:lang w:val="cs-CZ" w:eastAsia="en-US"/>
        </w:rPr>
      </w:pPr>
    </w:p>
    <w:p w:rsidR="00C52D36" w:rsidRDefault="00C52D36" w:rsidP="00C52D36">
      <w:pPr>
        <w:rPr>
          <w:b/>
          <w:szCs w:val="22"/>
          <w:lang w:val="cs-CZ" w:eastAsia="en-US"/>
        </w:rPr>
      </w:pPr>
      <w:r>
        <w:rPr>
          <w:b/>
          <w:szCs w:val="22"/>
          <w:lang w:val="cs-CZ" w:eastAsia="en-US"/>
        </w:rPr>
        <w:t>1.</w:t>
      </w:r>
      <w:r>
        <w:rPr>
          <w:b/>
          <w:szCs w:val="22"/>
          <w:lang w:val="cs-CZ" w:eastAsia="en-US"/>
        </w:rPr>
        <w:tab/>
        <w:t>JMÉNO A ADRESA DRŽITELE ROZHODNUTÍ O REGISTRACI A DRŽITELE POVOLENÍ K VÝROBĚ ODPOVĚDNÉHO ZA UVOLNĚNÍ ŠARŽE, POKUD SE NESHODUJE</w:t>
      </w:r>
    </w:p>
    <w:p w:rsidR="00C52D36" w:rsidRDefault="00C52D36" w:rsidP="00C52D36">
      <w:pPr>
        <w:rPr>
          <w:szCs w:val="22"/>
        </w:rPr>
      </w:pPr>
    </w:p>
    <w:p w:rsidR="00C52D36" w:rsidRDefault="00C52D36" w:rsidP="00C52D36">
      <w:pPr>
        <w:jc w:val="both"/>
        <w:rPr>
          <w:snapToGrid w:val="0"/>
          <w:szCs w:val="22"/>
          <w:lang w:val="lv-LV"/>
        </w:rPr>
      </w:pPr>
      <w:r>
        <w:rPr>
          <w:snapToGrid w:val="0"/>
          <w:szCs w:val="22"/>
          <w:lang w:val="lv-LV"/>
        </w:rPr>
        <w:t>Bioveta, a. s., Komenského 212</w:t>
      </w:r>
      <w:r w:rsidR="00E970B8">
        <w:rPr>
          <w:snapToGrid w:val="0"/>
          <w:szCs w:val="22"/>
          <w:lang w:val="lv-LV"/>
        </w:rPr>
        <w:t>/12</w:t>
      </w:r>
      <w:r>
        <w:rPr>
          <w:snapToGrid w:val="0"/>
          <w:szCs w:val="22"/>
          <w:lang w:val="lv-LV"/>
        </w:rPr>
        <w:t>, 683 23 Ivanovice na Hané, Česká republika</w:t>
      </w:r>
    </w:p>
    <w:p w:rsidR="00C52D36" w:rsidRDefault="00C52D36" w:rsidP="00C52D36">
      <w:pPr>
        <w:rPr>
          <w:szCs w:val="22"/>
        </w:rPr>
      </w:pPr>
    </w:p>
    <w:p w:rsidR="00C52D36" w:rsidRDefault="00C52D36" w:rsidP="00C52D36">
      <w:pPr>
        <w:rPr>
          <w:szCs w:val="22"/>
        </w:rPr>
      </w:pPr>
    </w:p>
    <w:p w:rsidR="00C52D36" w:rsidRDefault="00C52D36" w:rsidP="00C52D36">
      <w:pPr>
        <w:rPr>
          <w:b/>
          <w:szCs w:val="22"/>
          <w:lang w:val="cs-CZ" w:eastAsia="en-US"/>
        </w:rPr>
      </w:pPr>
      <w:r>
        <w:rPr>
          <w:b/>
          <w:szCs w:val="22"/>
          <w:lang w:val="cs-CZ" w:eastAsia="en-US"/>
        </w:rPr>
        <w:t>2.</w:t>
      </w:r>
      <w:r>
        <w:rPr>
          <w:b/>
          <w:szCs w:val="22"/>
          <w:lang w:val="cs-CZ" w:eastAsia="en-US"/>
        </w:rPr>
        <w:tab/>
        <w:t>NÁZEV VETERINÁRNÍHO LÉČIVÉHO PŘÍPRAVKU</w:t>
      </w:r>
    </w:p>
    <w:p w:rsidR="00C52D36" w:rsidRDefault="00C52D36" w:rsidP="00C52D36">
      <w:pPr>
        <w:rPr>
          <w:szCs w:val="22"/>
        </w:rPr>
      </w:pPr>
    </w:p>
    <w:p w:rsidR="00C52D36" w:rsidRDefault="00C52D36" w:rsidP="00C52D36">
      <w:pPr>
        <w:widowControl w:val="0"/>
        <w:autoSpaceDE w:val="0"/>
        <w:autoSpaceDN w:val="0"/>
        <w:adjustRightInd w:val="0"/>
        <w:ind w:left="0" w:firstLine="0"/>
        <w:rPr>
          <w:szCs w:val="22"/>
        </w:rPr>
      </w:pPr>
      <w:proofErr w:type="spellStart"/>
      <w:r>
        <w:rPr>
          <w:szCs w:val="22"/>
        </w:rPr>
        <w:t>Borrelym</w:t>
      </w:r>
      <w:proofErr w:type="spellEnd"/>
      <w:r>
        <w:rPr>
          <w:szCs w:val="22"/>
        </w:rPr>
        <w:t xml:space="preserve"> 3, injekční </w:t>
      </w:r>
      <w:proofErr w:type="spellStart"/>
      <w:r>
        <w:rPr>
          <w:szCs w:val="22"/>
        </w:rPr>
        <w:t>suspenze</w:t>
      </w:r>
      <w:proofErr w:type="spellEnd"/>
      <w:r>
        <w:rPr>
          <w:szCs w:val="22"/>
        </w:rPr>
        <w:t xml:space="preserve"> pro psy</w:t>
      </w:r>
    </w:p>
    <w:p w:rsidR="00C52D36" w:rsidRDefault="00C52D36" w:rsidP="00C52D36">
      <w:pPr>
        <w:rPr>
          <w:szCs w:val="22"/>
        </w:rPr>
      </w:pPr>
    </w:p>
    <w:p w:rsidR="00C52D36" w:rsidRDefault="00C52D36" w:rsidP="00C52D36">
      <w:pPr>
        <w:rPr>
          <w:szCs w:val="22"/>
        </w:rPr>
      </w:pPr>
    </w:p>
    <w:p w:rsidR="00C52D36" w:rsidRDefault="00C52D36" w:rsidP="00C52D36">
      <w:pPr>
        <w:rPr>
          <w:b/>
          <w:szCs w:val="22"/>
          <w:lang w:val="cs-CZ" w:eastAsia="en-US"/>
        </w:rPr>
      </w:pPr>
      <w:r>
        <w:rPr>
          <w:b/>
          <w:szCs w:val="22"/>
          <w:lang w:val="cs-CZ" w:eastAsia="en-US"/>
        </w:rPr>
        <w:t>3.</w:t>
      </w:r>
      <w:r>
        <w:rPr>
          <w:b/>
          <w:szCs w:val="22"/>
          <w:lang w:val="cs-CZ" w:eastAsia="en-US"/>
        </w:rPr>
        <w:tab/>
        <w:t>OBSAH LÉČIVÝCH A OSTATNÍCH LÁTEK</w:t>
      </w:r>
    </w:p>
    <w:p w:rsidR="00C52D36" w:rsidRDefault="00C52D36" w:rsidP="00C52D36">
      <w:pPr>
        <w:rPr>
          <w:b/>
          <w:bCs/>
          <w:szCs w:val="22"/>
        </w:rPr>
      </w:pPr>
    </w:p>
    <w:p w:rsidR="00C52D36" w:rsidRDefault="00C52D36" w:rsidP="00C52D36">
      <w:pPr>
        <w:widowControl w:val="0"/>
        <w:autoSpaceDE w:val="0"/>
        <w:autoSpaceDN w:val="0"/>
        <w:adjustRightInd w:val="0"/>
        <w:ind w:left="0" w:firstLine="0"/>
        <w:rPr>
          <w:szCs w:val="22"/>
        </w:rPr>
      </w:pPr>
      <w:proofErr w:type="spellStart"/>
      <w:r>
        <w:rPr>
          <w:szCs w:val="22"/>
        </w:rPr>
        <w:t>Složení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jedné</w:t>
      </w:r>
      <w:proofErr w:type="spellEnd"/>
      <w:r>
        <w:rPr>
          <w:szCs w:val="22"/>
        </w:rPr>
        <w:t xml:space="preserve"> dávky (1 ml):</w:t>
      </w:r>
    </w:p>
    <w:p w:rsidR="00C52D36" w:rsidRDefault="00C52D36" w:rsidP="00C52D36">
      <w:pPr>
        <w:widowControl w:val="0"/>
        <w:autoSpaceDE w:val="0"/>
        <w:autoSpaceDN w:val="0"/>
        <w:adjustRightInd w:val="0"/>
        <w:ind w:left="0" w:firstLine="0"/>
        <w:rPr>
          <w:szCs w:val="22"/>
        </w:rPr>
      </w:pPr>
    </w:p>
    <w:p w:rsidR="00C52D36" w:rsidRDefault="00C52D36" w:rsidP="00C52D36">
      <w:pPr>
        <w:widowControl w:val="0"/>
        <w:ind w:left="0" w:firstLine="0"/>
        <w:rPr>
          <w:b/>
          <w:bCs/>
          <w:szCs w:val="22"/>
        </w:rPr>
      </w:pPr>
      <w:proofErr w:type="spellStart"/>
      <w:r>
        <w:rPr>
          <w:b/>
          <w:bCs/>
          <w:szCs w:val="22"/>
        </w:rPr>
        <w:t>Léčivé</w:t>
      </w:r>
      <w:proofErr w:type="spellEnd"/>
      <w:r>
        <w:rPr>
          <w:b/>
          <w:bCs/>
          <w:szCs w:val="22"/>
        </w:rPr>
        <w:t xml:space="preserve"> látky:</w:t>
      </w:r>
    </w:p>
    <w:p w:rsidR="00C52D36" w:rsidRDefault="00C52D36" w:rsidP="00C52D36">
      <w:pPr>
        <w:widowControl w:val="0"/>
        <w:autoSpaceDE w:val="0"/>
        <w:autoSpaceDN w:val="0"/>
        <w:adjustRightInd w:val="0"/>
        <w:ind w:left="0" w:firstLine="0"/>
        <w:rPr>
          <w:i/>
          <w:szCs w:val="22"/>
        </w:rPr>
      </w:pPr>
      <w:proofErr w:type="spellStart"/>
      <w:r>
        <w:rPr>
          <w:szCs w:val="22"/>
        </w:rPr>
        <w:t>Inaktivované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Borrelia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burgdorferi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sensu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lato</w:t>
      </w:r>
      <w:proofErr w:type="spellEnd"/>
      <w:r>
        <w:rPr>
          <w:i/>
          <w:szCs w:val="22"/>
        </w:rPr>
        <w:t xml:space="preserve">: </w:t>
      </w:r>
    </w:p>
    <w:p w:rsidR="00C52D36" w:rsidRDefault="00C52D36" w:rsidP="00C52D36">
      <w:pPr>
        <w:widowControl w:val="0"/>
        <w:tabs>
          <w:tab w:val="left" w:pos="3420"/>
        </w:tabs>
        <w:autoSpaceDE w:val="0"/>
        <w:autoSpaceDN w:val="0"/>
        <w:adjustRightInd w:val="0"/>
        <w:ind w:left="0" w:firstLine="0"/>
        <w:rPr>
          <w:szCs w:val="22"/>
        </w:rPr>
      </w:pPr>
      <w:proofErr w:type="spellStart"/>
      <w:r>
        <w:rPr>
          <w:i/>
          <w:szCs w:val="22"/>
        </w:rPr>
        <w:t>Borrelia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garinii</w:t>
      </w:r>
      <w:proofErr w:type="spellEnd"/>
      <w:r>
        <w:rPr>
          <w:szCs w:val="22"/>
        </w:rPr>
        <w:tab/>
        <w:t xml:space="preserve">RP </w:t>
      </w:r>
      <w:r>
        <w:rPr>
          <w:szCs w:val="22"/>
        </w:rPr>
        <w:sym w:font="Symbol" w:char="F0B3"/>
      </w:r>
      <w:r>
        <w:rPr>
          <w:szCs w:val="22"/>
        </w:rPr>
        <w:t xml:space="preserve"> 1*</w:t>
      </w:r>
    </w:p>
    <w:p w:rsidR="00C52D36" w:rsidRDefault="00C52D36" w:rsidP="00C52D36">
      <w:pPr>
        <w:widowControl w:val="0"/>
        <w:tabs>
          <w:tab w:val="left" w:pos="3420"/>
        </w:tabs>
        <w:autoSpaceDE w:val="0"/>
        <w:autoSpaceDN w:val="0"/>
        <w:adjustRightInd w:val="0"/>
        <w:ind w:left="0" w:firstLine="0"/>
        <w:rPr>
          <w:szCs w:val="22"/>
        </w:rPr>
      </w:pPr>
      <w:proofErr w:type="spellStart"/>
      <w:r>
        <w:rPr>
          <w:i/>
          <w:szCs w:val="22"/>
        </w:rPr>
        <w:t>Borrelia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afzelii</w:t>
      </w:r>
      <w:proofErr w:type="spellEnd"/>
      <w:r>
        <w:rPr>
          <w:szCs w:val="22"/>
        </w:rPr>
        <w:tab/>
        <w:t xml:space="preserve">RP </w:t>
      </w:r>
      <w:r>
        <w:rPr>
          <w:szCs w:val="22"/>
        </w:rPr>
        <w:sym w:font="Symbol" w:char="F0B3"/>
      </w:r>
      <w:r>
        <w:rPr>
          <w:szCs w:val="22"/>
        </w:rPr>
        <w:t xml:space="preserve"> 1*</w:t>
      </w:r>
    </w:p>
    <w:p w:rsidR="00C52D36" w:rsidRDefault="00C52D36" w:rsidP="00C52D36">
      <w:pPr>
        <w:widowControl w:val="0"/>
        <w:tabs>
          <w:tab w:val="left" w:pos="3420"/>
        </w:tabs>
        <w:autoSpaceDE w:val="0"/>
        <w:autoSpaceDN w:val="0"/>
        <w:adjustRightInd w:val="0"/>
        <w:ind w:left="0" w:firstLine="0"/>
        <w:rPr>
          <w:szCs w:val="22"/>
        </w:rPr>
      </w:pPr>
      <w:proofErr w:type="spellStart"/>
      <w:r>
        <w:rPr>
          <w:i/>
          <w:szCs w:val="22"/>
        </w:rPr>
        <w:t>Borrelia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burgdorferi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sensu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stricto</w:t>
      </w:r>
      <w:proofErr w:type="spellEnd"/>
      <w:r>
        <w:rPr>
          <w:szCs w:val="22"/>
        </w:rPr>
        <w:tab/>
        <w:t xml:space="preserve">RP </w:t>
      </w:r>
      <w:r>
        <w:rPr>
          <w:szCs w:val="22"/>
        </w:rPr>
        <w:sym w:font="Symbol" w:char="F0B3"/>
      </w:r>
      <w:r>
        <w:rPr>
          <w:szCs w:val="22"/>
        </w:rPr>
        <w:t xml:space="preserve"> 1*</w:t>
      </w:r>
    </w:p>
    <w:p w:rsidR="00C52D36" w:rsidRDefault="00C52D36" w:rsidP="00C52D36">
      <w:pPr>
        <w:widowControl w:val="0"/>
        <w:autoSpaceDE w:val="0"/>
        <w:autoSpaceDN w:val="0"/>
        <w:adjustRightInd w:val="0"/>
        <w:ind w:left="0" w:firstLine="0"/>
        <w:rPr>
          <w:szCs w:val="22"/>
        </w:rPr>
      </w:pPr>
      <w:r>
        <w:rPr>
          <w:szCs w:val="22"/>
        </w:rPr>
        <w:t xml:space="preserve">*RP = </w:t>
      </w:r>
      <w:proofErr w:type="spellStart"/>
      <w:r>
        <w:rPr>
          <w:szCs w:val="22"/>
        </w:rPr>
        <w:t>Relativní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účinnost</w:t>
      </w:r>
      <w:proofErr w:type="spellEnd"/>
      <w:r>
        <w:rPr>
          <w:szCs w:val="22"/>
        </w:rPr>
        <w:t xml:space="preserve"> (ELISA test) v </w:t>
      </w:r>
      <w:proofErr w:type="spellStart"/>
      <w:r>
        <w:rPr>
          <w:szCs w:val="22"/>
        </w:rPr>
        <w:t>porovnání</w:t>
      </w:r>
      <w:proofErr w:type="spellEnd"/>
      <w:r>
        <w:rPr>
          <w:szCs w:val="22"/>
        </w:rPr>
        <w:t xml:space="preserve"> s </w:t>
      </w:r>
      <w:proofErr w:type="spellStart"/>
      <w:r>
        <w:rPr>
          <w:szCs w:val="22"/>
        </w:rPr>
        <w:t>referenčním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sérem</w:t>
      </w:r>
      <w:proofErr w:type="spellEnd"/>
      <w:r>
        <w:rPr>
          <w:szCs w:val="22"/>
        </w:rPr>
        <w:t xml:space="preserve"> získaným po </w:t>
      </w:r>
      <w:proofErr w:type="spellStart"/>
      <w:r>
        <w:rPr>
          <w:szCs w:val="22"/>
        </w:rPr>
        <w:t>vakcinaci</w:t>
      </w:r>
      <w:proofErr w:type="spellEnd"/>
      <w:r>
        <w:rPr>
          <w:szCs w:val="22"/>
        </w:rPr>
        <w:t xml:space="preserve"> myší šarží vakcíny, </w:t>
      </w:r>
      <w:proofErr w:type="spellStart"/>
      <w:r>
        <w:rPr>
          <w:szCs w:val="22"/>
        </w:rPr>
        <w:t>která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vyhověla</w:t>
      </w:r>
      <w:proofErr w:type="spellEnd"/>
      <w:r>
        <w:rPr>
          <w:szCs w:val="22"/>
        </w:rPr>
        <w:t xml:space="preserve"> v </w:t>
      </w:r>
      <w:proofErr w:type="spellStart"/>
      <w:r>
        <w:rPr>
          <w:szCs w:val="22"/>
        </w:rPr>
        <w:t>čelenžním</w:t>
      </w:r>
      <w:proofErr w:type="spellEnd"/>
      <w:r>
        <w:rPr>
          <w:szCs w:val="22"/>
        </w:rPr>
        <w:t xml:space="preserve"> testu na </w:t>
      </w:r>
      <w:proofErr w:type="spellStart"/>
      <w:r>
        <w:rPr>
          <w:szCs w:val="22"/>
        </w:rPr>
        <w:t>cílovém</w:t>
      </w:r>
      <w:proofErr w:type="spellEnd"/>
      <w:r>
        <w:rPr>
          <w:szCs w:val="22"/>
        </w:rPr>
        <w:t xml:space="preserve"> druhu </w:t>
      </w:r>
      <w:proofErr w:type="spellStart"/>
      <w:r>
        <w:rPr>
          <w:szCs w:val="22"/>
        </w:rPr>
        <w:t>zvířat</w:t>
      </w:r>
      <w:proofErr w:type="spellEnd"/>
      <w:r>
        <w:rPr>
          <w:szCs w:val="22"/>
        </w:rPr>
        <w:t>.</w:t>
      </w:r>
    </w:p>
    <w:p w:rsidR="00C52D36" w:rsidRDefault="00C52D36" w:rsidP="00C52D36">
      <w:pPr>
        <w:widowControl w:val="0"/>
        <w:autoSpaceDE w:val="0"/>
        <w:autoSpaceDN w:val="0"/>
        <w:adjustRightInd w:val="0"/>
        <w:ind w:left="0" w:firstLine="0"/>
        <w:rPr>
          <w:szCs w:val="22"/>
        </w:rPr>
      </w:pPr>
    </w:p>
    <w:p w:rsidR="00C52D36" w:rsidRDefault="00C52D36" w:rsidP="00C52D36">
      <w:pPr>
        <w:widowControl w:val="0"/>
        <w:rPr>
          <w:szCs w:val="22"/>
        </w:rPr>
      </w:pPr>
      <w:proofErr w:type="spellStart"/>
      <w:r>
        <w:rPr>
          <w:b/>
          <w:bCs/>
          <w:szCs w:val="22"/>
        </w:rPr>
        <w:t>Adjuvans</w:t>
      </w:r>
      <w:proofErr w:type="spellEnd"/>
      <w:r>
        <w:rPr>
          <w:b/>
          <w:bCs/>
          <w:szCs w:val="22"/>
        </w:rPr>
        <w:t>:</w:t>
      </w:r>
      <w:r>
        <w:rPr>
          <w:szCs w:val="22"/>
        </w:rPr>
        <w:t xml:space="preserve"> </w:t>
      </w:r>
    </w:p>
    <w:p w:rsidR="00C52D36" w:rsidRDefault="00C52D36" w:rsidP="00C52D36">
      <w:pPr>
        <w:pStyle w:val="Zkladntext3"/>
        <w:widowControl w:val="0"/>
        <w:rPr>
          <w:b/>
          <w:bCs/>
          <w:sz w:val="22"/>
          <w:szCs w:val="22"/>
        </w:rPr>
      </w:pPr>
      <w:r>
        <w:rPr>
          <w:sz w:val="22"/>
          <w:szCs w:val="22"/>
        </w:rPr>
        <w:t>Hydroxid hlinitý hydratovaný pro adsorpci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 mg</w:t>
      </w:r>
    </w:p>
    <w:p w:rsidR="00C52D36" w:rsidRDefault="00C52D36" w:rsidP="00C52D36">
      <w:pPr>
        <w:ind w:left="0" w:firstLine="0"/>
        <w:rPr>
          <w:b/>
          <w:bCs/>
          <w:szCs w:val="22"/>
        </w:rPr>
      </w:pPr>
      <w:proofErr w:type="spellStart"/>
      <w:r>
        <w:rPr>
          <w:b/>
          <w:bCs/>
          <w:szCs w:val="22"/>
        </w:rPr>
        <w:t>Excipiens</w:t>
      </w:r>
      <w:proofErr w:type="spellEnd"/>
      <w:r>
        <w:rPr>
          <w:b/>
          <w:bCs/>
          <w:szCs w:val="22"/>
        </w:rPr>
        <w:t>:</w:t>
      </w:r>
    </w:p>
    <w:p w:rsidR="00C52D36" w:rsidRDefault="00C52D36" w:rsidP="00C52D36">
      <w:pPr>
        <w:pStyle w:val="Zkladntext3"/>
        <w:widowControl w:val="0"/>
        <w:rPr>
          <w:sz w:val="22"/>
          <w:szCs w:val="22"/>
        </w:rPr>
      </w:pPr>
      <w:r>
        <w:rPr>
          <w:sz w:val="22"/>
          <w:szCs w:val="22"/>
        </w:rPr>
        <w:t>Formaldehyd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max. 0,5 mg</w:t>
      </w:r>
    </w:p>
    <w:p w:rsidR="00C52D36" w:rsidRDefault="00C52D36" w:rsidP="00C52D3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9" w:firstLine="0"/>
        <w:rPr>
          <w:rFonts w:eastAsia="MS Mincho"/>
          <w:noProof/>
          <w:snapToGrid w:val="0"/>
          <w:szCs w:val="22"/>
          <w:lang w:val="et-EE" w:eastAsia="ja-JP" w:bidi="or-IN"/>
        </w:rPr>
      </w:pPr>
      <w:r>
        <w:rPr>
          <w:noProof/>
          <w:szCs w:val="22"/>
          <w:lang w:val="yo-NG" w:eastAsia="en-US"/>
        </w:rPr>
        <w:t>Narůžovělá až bílá kapalina s bílým sedimentem, který se snadno rozpustí po protřepání obsahu.</w:t>
      </w:r>
    </w:p>
    <w:p w:rsidR="00C52D36" w:rsidRDefault="00C52D36" w:rsidP="00C52D36">
      <w:pPr>
        <w:pStyle w:val="Zkladntext3"/>
        <w:widowControl w:val="0"/>
        <w:rPr>
          <w:b/>
          <w:bCs/>
          <w:sz w:val="22"/>
          <w:szCs w:val="22"/>
        </w:rPr>
      </w:pPr>
    </w:p>
    <w:p w:rsidR="00C52D36" w:rsidRDefault="00C52D36" w:rsidP="00C52D36">
      <w:pPr>
        <w:rPr>
          <w:b/>
          <w:bCs/>
          <w:szCs w:val="22"/>
        </w:rPr>
      </w:pPr>
    </w:p>
    <w:p w:rsidR="00C52D36" w:rsidRDefault="00C52D36" w:rsidP="00C52D36">
      <w:pPr>
        <w:rPr>
          <w:b/>
          <w:szCs w:val="22"/>
          <w:lang w:val="cs-CZ" w:eastAsia="en-US"/>
        </w:rPr>
      </w:pPr>
      <w:r>
        <w:rPr>
          <w:b/>
          <w:szCs w:val="22"/>
          <w:lang w:val="cs-CZ" w:eastAsia="en-US"/>
        </w:rPr>
        <w:t>4.</w:t>
      </w:r>
      <w:r>
        <w:rPr>
          <w:b/>
          <w:szCs w:val="22"/>
          <w:lang w:val="cs-CZ" w:eastAsia="en-US"/>
        </w:rPr>
        <w:tab/>
        <w:t>INDIKACE</w:t>
      </w:r>
    </w:p>
    <w:p w:rsidR="00C52D36" w:rsidRDefault="00C52D36" w:rsidP="00C52D36">
      <w:pPr>
        <w:widowControl w:val="0"/>
        <w:ind w:left="0" w:firstLine="0"/>
        <w:rPr>
          <w:szCs w:val="22"/>
        </w:rPr>
      </w:pPr>
    </w:p>
    <w:p w:rsidR="00C52D36" w:rsidRDefault="00C52D36" w:rsidP="00C52D36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noProof/>
          <w:color w:val="000000"/>
          <w:spacing w:val="-1"/>
          <w:szCs w:val="22"/>
          <w:lang w:val="cs-CZ"/>
        </w:rPr>
      </w:pPr>
      <w:r>
        <w:rPr>
          <w:noProof/>
          <w:color w:val="000000"/>
          <w:spacing w:val="-1"/>
          <w:szCs w:val="22"/>
          <w:lang w:val="yo-NG" w:eastAsia="en-US"/>
        </w:rPr>
        <w:t xml:space="preserve">Pro aktivní imunizaci psů od stáří 12 týdnů, pro navození anti-OspA protilátkové odpovědi vůči </w:t>
      </w:r>
      <w:r>
        <w:rPr>
          <w:i/>
          <w:noProof/>
          <w:color w:val="000000"/>
          <w:spacing w:val="-1"/>
          <w:szCs w:val="22"/>
          <w:lang w:val="yo-NG" w:eastAsia="en-US"/>
        </w:rPr>
        <w:t xml:space="preserve">Borrelia spp. </w:t>
      </w:r>
      <w:r>
        <w:rPr>
          <w:noProof/>
          <w:color w:val="000000"/>
          <w:spacing w:val="-1"/>
          <w:szCs w:val="22"/>
          <w:lang w:val="yo-NG" w:eastAsia="en-US"/>
        </w:rPr>
        <w:t>(</w:t>
      </w:r>
      <w:r>
        <w:rPr>
          <w:i/>
          <w:noProof/>
          <w:color w:val="000000"/>
          <w:spacing w:val="-1"/>
          <w:szCs w:val="22"/>
          <w:lang w:val="yo-NG" w:eastAsia="en-US"/>
        </w:rPr>
        <w:t>B. burgdorferi sensu stricto</w:t>
      </w:r>
      <w:r>
        <w:rPr>
          <w:noProof/>
          <w:color w:val="000000"/>
          <w:spacing w:val="-1"/>
          <w:szCs w:val="22"/>
          <w:lang w:val="yo-NG" w:eastAsia="en-US"/>
        </w:rPr>
        <w:t xml:space="preserve">, </w:t>
      </w:r>
      <w:r>
        <w:rPr>
          <w:i/>
          <w:noProof/>
          <w:color w:val="000000"/>
          <w:spacing w:val="-1"/>
          <w:szCs w:val="22"/>
          <w:lang w:val="yo-NG" w:eastAsia="en-US"/>
        </w:rPr>
        <w:t xml:space="preserve">B. garinii </w:t>
      </w:r>
      <w:r>
        <w:rPr>
          <w:noProof/>
          <w:color w:val="000000"/>
          <w:spacing w:val="-1"/>
          <w:szCs w:val="22"/>
          <w:lang w:val="yo-NG" w:eastAsia="en-US"/>
        </w:rPr>
        <w:t xml:space="preserve">a </w:t>
      </w:r>
      <w:r>
        <w:rPr>
          <w:i/>
          <w:noProof/>
          <w:color w:val="000000"/>
          <w:spacing w:val="-1"/>
          <w:szCs w:val="22"/>
          <w:lang w:val="yo-NG" w:eastAsia="en-US"/>
        </w:rPr>
        <w:t>B. afzelii</w:t>
      </w:r>
      <w:r>
        <w:rPr>
          <w:noProof/>
          <w:color w:val="000000"/>
          <w:spacing w:val="-1"/>
          <w:szCs w:val="22"/>
          <w:lang w:val="yo-NG" w:eastAsia="en-US"/>
        </w:rPr>
        <w:t>).</w:t>
      </w:r>
    </w:p>
    <w:p w:rsidR="00C52D36" w:rsidRDefault="00C52D36" w:rsidP="00C52D36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noProof/>
          <w:color w:val="000000"/>
          <w:szCs w:val="22"/>
          <w:lang w:val="cs-CZ"/>
        </w:rPr>
      </w:pPr>
    </w:p>
    <w:p w:rsidR="00C52D36" w:rsidRDefault="00C52D36" w:rsidP="00C52D36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noProof/>
          <w:color w:val="000000"/>
          <w:spacing w:val="-1"/>
          <w:szCs w:val="22"/>
          <w:lang w:val="cs-CZ"/>
        </w:rPr>
      </w:pPr>
      <w:r>
        <w:rPr>
          <w:noProof/>
          <w:color w:val="000000"/>
          <w:spacing w:val="-1"/>
          <w:szCs w:val="22"/>
          <w:lang w:val="yo-NG" w:eastAsia="en-US"/>
        </w:rPr>
        <w:t xml:space="preserve">Snížení přenosu </w:t>
      </w:r>
      <w:r>
        <w:rPr>
          <w:i/>
          <w:noProof/>
          <w:color w:val="000000"/>
          <w:spacing w:val="-1"/>
          <w:szCs w:val="22"/>
          <w:lang w:val="yo-NG" w:eastAsia="en-US"/>
        </w:rPr>
        <w:t>borelií</w:t>
      </w:r>
      <w:r>
        <w:rPr>
          <w:noProof/>
          <w:color w:val="000000"/>
          <w:spacing w:val="-1"/>
          <w:szCs w:val="22"/>
          <w:lang w:val="yo-NG" w:eastAsia="en-US"/>
        </w:rPr>
        <w:t xml:space="preserve"> bylo zkoumáno pouze v laboratorních podmínkách po čelenži terénními klíšťaty (nasbíranými v regionu známém vysokým výskytem </w:t>
      </w:r>
      <w:r>
        <w:rPr>
          <w:i/>
          <w:noProof/>
          <w:color w:val="000000"/>
          <w:spacing w:val="-1"/>
          <w:szCs w:val="22"/>
          <w:lang w:val="yo-NG" w:eastAsia="en-US"/>
        </w:rPr>
        <w:t>borelií</w:t>
      </w:r>
      <w:r>
        <w:rPr>
          <w:noProof/>
          <w:color w:val="000000"/>
          <w:spacing w:val="-1"/>
          <w:szCs w:val="22"/>
          <w:lang w:val="yo-NG" w:eastAsia="en-US"/>
        </w:rPr>
        <w:t xml:space="preserve">). Za těchto podmínek bylo prokázáno, že </w:t>
      </w:r>
      <w:r>
        <w:rPr>
          <w:i/>
          <w:noProof/>
          <w:color w:val="000000"/>
          <w:spacing w:val="-1"/>
          <w:szCs w:val="22"/>
          <w:lang w:val="yo-NG" w:eastAsia="en-US"/>
        </w:rPr>
        <w:t>borelie</w:t>
      </w:r>
      <w:r>
        <w:rPr>
          <w:noProof/>
          <w:color w:val="000000"/>
          <w:spacing w:val="-1"/>
          <w:szCs w:val="22"/>
          <w:lang w:val="yo-NG" w:eastAsia="en-US"/>
        </w:rPr>
        <w:t xml:space="preserve"> nelze izolovat z kůže vakcinovaných psů, ale byly  izolovány z kůže nevakcinovaných psů.</w:t>
      </w:r>
    </w:p>
    <w:p w:rsidR="00C52D36" w:rsidRDefault="00C52D36" w:rsidP="00C52D36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noProof/>
          <w:color w:val="000000"/>
          <w:spacing w:val="-1"/>
          <w:szCs w:val="22"/>
          <w:lang w:val="cs-CZ"/>
        </w:rPr>
      </w:pPr>
    </w:p>
    <w:p w:rsidR="00C52D36" w:rsidRDefault="00C52D36" w:rsidP="00C52D36">
      <w:pPr>
        <w:widowControl w:val="0"/>
        <w:autoSpaceDE w:val="0"/>
        <w:autoSpaceDN w:val="0"/>
        <w:adjustRightInd w:val="0"/>
        <w:ind w:left="0" w:firstLine="0"/>
        <w:rPr>
          <w:noProof/>
          <w:color w:val="000000"/>
          <w:spacing w:val="-1"/>
          <w:szCs w:val="22"/>
          <w:lang w:val="yo-NG"/>
        </w:rPr>
      </w:pPr>
      <w:r>
        <w:rPr>
          <w:noProof/>
          <w:color w:val="000000"/>
          <w:spacing w:val="-1"/>
          <w:szCs w:val="22"/>
          <w:lang w:val="yo-NG"/>
        </w:rPr>
        <w:t>Snížení přenosu borelií z klíštěte na hostitele nebylo kvantifikováno a nebyla stanovena korelace mezi specifickou hladinou protilátek a snížením přenosu borelií. Účinnost vakcíny proti infekci, která vede k rozvoji klinického onemocnění nebyla studována.</w:t>
      </w:r>
    </w:p>
    <w:p w:rsidR="00C52D36" w:rsidRDefault="00C52D36" w:rsidP="00C52D36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noProof/>
          <w:spacing w:val="-1"/>
          <w:szCs w:val="22"/>
          <w:lang w:val="cs-CZ"/>
        </w:rPr>
      </w:pPr>
      <w:r>
        <w:rPr>
          <w:noProof/>
          <w:szCs w:val="22"/>
          <w:lang w:val="yo-NG"/>
        </w:rPr>
        <w:br/>
      </w:r>
    </w:p>
    <w:p w:rsidR="00C52D36" w:rsidRDefault="00C52D36" w:rsidP="00C52D36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noProof/>
          <w:color w:val="000000"/>
          <w:spacing w:val="-1"/>
          <w:szCs w:val="22"/>
          <w:lang w:val="cs-CZ"/>
        </w:rPr>
      </w:pPr>
      <w:r>
        <w:rPr>
          <w:noProof/>
          <w:color w:val="000000"/>
          <w:spacing w:val="-1"/>
          <w:szCs w:val="22"/>
          <w:lang w:val="yo-NG" w:eastAsia="en-US"/>
        </w:rPr>
        <w:t xml:space="preserve">Nástup imunity: </w:t>
      </w:r>
      <w:r>
        <w:rPr>
          <w:noProof/>
          <w:color w:val="000000"/>
          <w:spacing w:val="-1"/>
          <w:szCs w:val="22"/>
          <w:lang w:val="yo-NG" w:eastAsia="en-US"/>
        </w:rPr>
        <w:tab/>
        <w:t>1 měsíc po základní vakcinaci.</w:t>
      </w:r>
    </w:p>
    <w:p w:rsidR="00C52D36" w:rsidRDefault="00C52D36" w:rsidP="00C52D36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noProof/>
          <w:color w:val="000000"/>
          <w:szCs w:val="22"/>
          <w:lang w:val="yo-NG" w:eastAsia="en-US"/>
        </w:rPr>
      </w:pPr>
      <w:r>
        <w:rPr>
          <w:noProof/>
          <w:color w:val="000000"/>
          <w:szCs w:val="22"/>
          <w:lang w:val="yo-NG" w:eastAsia="en-US"/>
        </w:rPr>
        <w:t xml:space="preserve">Doba trvání imunity: </w:t>
      </w:r>
      <w:r>
        <w:rPr>
          <w:noProof/>
          <w:color w:val="000000"/>
          <w:szCs w:val="22"/>
          <w:lang w:val="yo-NG" w:eastAsia="en-US"/>
        </w:rPr>
        <w:tab/>
        <w:t>1 rok po základní vakcinaci.</w:t>
      </w:r>
    </w:p>
    <w:p w:rsidR="00C52D36" w:rsidRDefault="00C52D36" w:rsidP="00C52D36">
      <w:pPr>
        <w:rPr>
          <w:szCs w:val="22"/>
          <w:highlight w:val="green"/>
        </w:rPr>
      </w:pPr>
    </w:p>
    <w:p w:rsidR="00C52D36" w:rsidRDefault="00C52D36" w:rsidP="00C52D36">
      <w:pPr>
        <w:rPr>
          <w:szCs w:val="22"/>
          <w:highlight w:val="green"/>
        </w:rPr>
      </w:pPr>
    </w:p>
    <w:p w:rsidR="00C52D36" w:rsidRDefault="00C52D36" w:rsidP="00C52D36">
      <w:pPr>
        <w:rPr>
          <w:b/>
          <w:bCs/>
          <w:szCs w:val="22"/>
        </w:rPr>
      </w:pPr>
    </w:p>
    <w:p w:rsidR="00C52D36" w:rsidRDefault="00C52D36" w:rsidP="00C52D36">
      <w:pPr>
        <w:rPr>
          <w:b/>
          <w:szCs w:val="22"/>
          <w:lang w:val="cs-CZ" w:eastAsia="en-US"/>
        </w:rPr>
      </w:pPr>
      <w:r>
        <w:rPr>
          <w:b/>
          <w:szCs w:val="22"/>
          <w:lang w:val="cs-CZ" w:eastAsia="en-US"/>
        </w:rPr>
        <w:t xml:space="preserve">5. </w:t>
      </w:r>
      <w:r>
        <w:rPr>
          <w:b/>
          <w:szCs w:val="22"/>
          <w:lang w:val="cs-CZ" w:eastAsia="en-US"/>
        </w:rPr>
        <w:tab/>
        <w:t>KONTRAINDIKACE</w:t>
      </w:r>
    </w:p>
    <w:p w:rsidR="00C52D36" w:rsidRDefault="00C52D36" w:rsidP="00C52D36">
      <w:pPr>
        <w:rPr>
          <w:b/>
          <w:bCs/>
          <w:szCs w:val="22"/>
        </w:rPr>
      </w:pPr>
    </w:p>
    <w:p w:rsidR="00C52D36" w:rsidRDefault="00C52D36" w:rsidP="00C52D3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firstLine="0"/>
        <w:rPr>
          <w:noProof/>
          <w:color w:val="000000"/>
          <w:spacing w:val="-1"/>
          <w:szCs w:val="22"/>
          <w:lang w:val="pl-PL"/>
        </w:rPr>
      </w:pPr>
      <w:r>
        <w:rPr>
          <w:noProof/>
          <w:color w:val="000000"/>
          <w:spacing w:val="-1"/>
          <w:szCs w:val="22"/>
          <w:lang w:val="yo-NG" w:eastAsia="en-US"/>
        </w:rPr>
        <w:t>Nepoužívat v případě celkového horečnatého onemocnění.</w:t>
      </w:r>
    </w:p>
    <w:p w:rsidR="00C52D36" w:rsidRDefault="00C52D36" w:rsidP="00C52D3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hanging="5"/>
        <w:rPr>
          <w:noProof/>
          <w:color w:val="000000"/>
          <w:spacing w:val="-1"/>
          <w:szCs w:val="22"/>
          <w:lang w:val="yo-NG" w:eastAsia="en-US"/>
        </w:rPr>
      </w:pPr>
      <w:r>
        <w:rPr>
          <w:noProof/>
          <w:color w:val="000000"/>
          <w:spacing w:val="-1"/>
          <w:szCs w:val="22"/>
          <w:lang w:val="yo-NG" w:eastAsia="en-US"/>
        </w:rPr>
        <w:t>Nepoužívat u nemocných zvířat, která mají interkurentní onemocnění, těžké napadení parazity a/nebo jsou v celkově špatném stavu.</w:t>
      </w:r>
    </w:p>
    <w:p w:rsidR="00C52D36" w:rsidRDefault="00C52D36" w:rsidP="00C52D3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firstLine="0"/>
        <w:rPr>
          <w:noProof/>
          <w:color w:val="000000"/>
          <w:spacing w:val="-1"/>
          <w:szCs w:val="22"/>
          <w:lang w:val="cs-CZ" w:eastAsia="en-US"/>
        </w:rPr>
      </w:pPr>
      <w:r>
        <w:rPr>
          <w:noProof/>
          <w:color w:val="000000"/>
          <w:spacing w:val="-1"/>
          <w:szCs w:val="22"/>
          <w:lang w:val="yo-NG" w:eastAsia="en-US"/>
        </w:rPr>
        <w:t>Nepoužívat v případě podezření nebo potvrzení klinické lymské boreliózy.</w:t>
      </w:r>
    </w:p>
    <w:p w:rsidR="00C52D36" w:rsidRDefault="00C52D36" w:rsidP="00C52D36">
      <w:pPr>
        <w:ind w:left="0" w:firstLine="0"/>
      </w:pPr>
      <w:proofErr w:type="spellStart"/>
      <w:r>
        <w:t>Nepoužívat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přecitlivělosti</w:t>
      </w:r>
      <w:proofErr w:type="spellEnd"/>
      <w:r>
        <w:t xml:space="preserve"> na </w:t>
      </w:r>
      <w:proofErr w:type="spellStart"/>
      <w:r>
        <w:t>léčivé</w:t>
      </w:r>
      <w:proofErr w:type="spellEnd"/>
      <w:r>
        <w:t xml:space="preserve"> látky, </w:t>
      </w:r>
      <w:proofErr w:type="spellStart"/>
      <w:r>
        <w:t>adjuvans</w:t>
      </w:r>
      <w:proofErr w:type="spellEnd"/>
      <w:r>
        <w:t xml:space="preserve"> nebo na </w:t>
      </w:r>
      <w:proofErr w:type="spellStart"/>
      <w:r>
        <w:t>některou</w:t>
      </w:r>
      <w:proofErr w:type="spellEnd"/>
      <w:r>
        <w:t xml:space="preserve"> z pomocných </w:t>
      </w:r>
      <w:proofErr w:type="spellStart"/>
      <w:r>
        <w:t>látek</w:t>
      </w:r>
      <w:proofErr w:type="spellEnd"/>
      <w:r>
        <w:t>.</w:t>
      </w:r>
    </w:p>
    <w:p w:rsidR="00C52D36" w:rsidRDefault="00C52D36" w:rsidP="00C52D3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firstLine="0"/>
        <w:rPr>
          <w:noProof/>
          <w:color w:val="000000"/>
          <w:spacing w:val="-1"/>
          <w:szCs w:val="22"/>
          <w:lang w:val="cs-CZ"/>
        </w:rPr>
      </w:pPr>
    </w:p>
    <w:p w:rsidR="00C52D36" w:rsidRDefault="00C52D36" w:rsidP="00C52D36">
      <w:pPr>
        <w:rPr>
          <w:b/>
          <w:bCs/>
          <w:szCs w:val="22"/>
        </w:rPr>
      </w:pPr>
    </w:p>
    <w:p w:rsidR="00C52D36" w:rsidRDefault="00C52D36" w:rsidP="00C52D36">
      <w:pPr>
        <w:rPr>
          <w:szCs w:val="22"/>
          <w:lang w:val="cs-CZ" w:eastAsia="en-US"/>
        </w:rPr>
      </w:pPr>
      <w:r>
        <w:rPr>
          <w:b/>
          <w:szCs w:val="22"/>
          <w:lang w:val="cs-CZ" w:eastAsia="en-US"/>
        </w:rPr>
        <w:t>6.</w:t>
      </w:r>
      <w:r>
        <w:rPr>
          <w:b/>
          <w:szCs w:val="22"/>
          <w:lang w:val="cs-CZ" w:eastAsia="en-US"/>
        </w:rPr>
        <w:tab/>
        <w:t>NEŽÁDOUCÍ ÚČINKY</w:t>
      </w:r>
    </w:p>
    <w:p w:rsidR="00C52D36" w:rsidRDefault="00C52D36" w:rsidP="00C52D36">
      <w:pPr>
        <w:widowControl w:val="0"/>
        <w:autoSpaceDE w:val="0"/>
        <w:autoSpaceDN w:val="0"/>
        <w:adjustRightInd w:val="0"/>
        <w:ind w:left="0" w:firstLine="0"/>
        <w:rPr>
          <w:szCs w:val="22"/>
        </w:rPr>
      </w:pPr>
    </w:p>
    <w:p w:rsidR="00E970B8" w:rsidRPr="00271816" w:rsidRDefault="00E970B8" w:rsidP="00E970B8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noProof/>
          <w:color w:val="000000"/>
          <w:szCs w:val="22"/>
        </w:rPr>
      </w:pPr>
      <w:r>
        <w:rPr>
          <w:noProof/>
          <w:color w:val="000000"/>
          <w:szCs w:val="22"/>
        </w:rPr>
        <w:t>Ve vzácných případech lze zjistit</w:t>
      </w:r>
      <w:r w:rsidRPr="00D06FF3">
        <w:rPr>
          <w:noProof/>
          <w:color w:val="000000"/>
          <w:szCs w:val="22"/>
          <w:lang w:val="yo-NG"/>
        </w:rPr>
        <w:t xml:space="preserve"> v místě vpichu přechodný otok</w:t>
      </w:r>
      <w:r>
        <w:rPr>
          <w:noProof/>
          <w:color w:val="000000"/>
          <w:szCs w:val="22"/>
        </w:rPr>
        <w:t xml:space="preserve"> o průměru až 7 cm maximálně po dobu 5 dnů</w:t>
      </w:r>
      <w:r w:rsidRPr="00D06FF3">
        <w:rPr>
          <w:noProof/>
          <w:color w:val="000000"/>
          <w:szCs w:val="22"/>
          <w:lang w:val="yo-NG"/>
        </w:rPr>
        <w:t xml:space="preserve">. </w:t>
      </w:r>
      <w:r>
        <w:rPr>
          <w:noProof/>
          <w:color w:val="000000"/>
          <w:szCs w:val="22"/>
        </w:rPr>
        <w:t xml:space="preserve">Vzácně lze po </w:t>
      </w:r>
      <w:r w:rsidR="00B236C6">
        <w:rPr>
          <w:noProof/>
          <w:color w:val="000000"/>
          <w:szCs w:val="22"/>
        </w:rPr>
        <w:t>imunizaci</w:t>
      </w:r>
      <w:r>
        <w:rPr>
          <w:noProof/>
          <w:color w:val="000000"/>
          <w:szCs w:val="22"/>
        </w:rPr>
        <w:t xml:space="preserve"> pozorovat anorexii nebo letargii.</w:t>
      </w:r>
    </w:p>
    <w:p w:rsidR="00E970B8" w:rsidRPr="00097076" w:rsidRDefault="00E970B8" w:rsidP="00E970B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hanging="5"/>
        <w:rPr>
          <w:noProof/>
          <w:color w:val="000000"/>
          <w:szCs w:val="22"/>
        </w:rPr>
      </w:pPr>
      <w:r w:rsidRPr="00097076">
        <w:rPr>
          <w:noProof/>
          <w:color w:val="000000"/>
          <w:szCs w:val="22"/>
        </w:rPr>
        <w:t xml:space="preserve">Ve velmi vzácných případech byly pozorovány otoky </w:t>
      </w:r>
      <w:r>
        <w:rPr>
          <w:noProof/>
          <w:color w:val="000000"/>
          <w:szCs w:val="22"/>
        </w:rPr>
        <w:t xml:space="preserve">o </w:t>
      </w:r>
      <w:r w:rsidRPr="00097076">
        <w:rPr>
          <w:noProof/>
          <w:color w:val="000000"/>
          <w:szCs w:val="22"/>
        </w:rPr>
        <w:t>větší</w:t>
      </w:r>
      <w:r>
        <w:rPr>
          <w:noProof/>
          <w:color w:val="000000"/>
          <w:szCs w:val="22"/>
        </w:rPr>
        <w:t>m</w:t>
      </w:r>
      <w:r w:rsidRPr="00097076">
        <w:rPr>
          <w:noProof/>
          <w:color w:val="000000"/>
          <w:szCs w:val="22"/>
        </w:rPr>
        <w:t xml:space="preserve"> průměr</w:t>
      </w:r>
      <w:r>
        <w:rPr>
          <w:noProof/>
          <w:color w:val="000000"/>
          <w:szCs w:val="22"/>
        </w:rPr>
        <w:t>u</w:t>
      </w:r>
      <w:r w:rsidRPr="00097076">
        <w:rPr>
          <w:noProof/>
          <w:color w:val="000000"/>
          <w:szCs w:val="22"/>
        </w:rPr>
        <w:t xml:space="preserve"> (až do 15 cm).</w:t>
      </w:r>
      <w:r>
        <w:rPr>
          <w:noProof/>
          <w:color w:val="000000"/>
          <w:szCs w:val="22"/>
        </w:rPr>
        <w:t xml:space="preserve">Velmi vzácně může </w:t>
      </w:r>
      <w:r w:rsidR="00B236C6" w:rsidRPr="00B236C6">
        <w:rPr>
          <w:noProof/>
          <w:color w:val="000000"/>
          <w:szCs w:val="22"/>
        </w:rPr>
        <w:t xml:space="preserve">vakcinace vyvolat přechodné zvýšení </w:t>
      </w:r>
      <w:r>
        <w:rPr>
          <w:noProof/>
          <w:color w:val="000000"/>
          <w:szCs w:val="22"/>
        </w:rPr>
        <w:t xml:space="preserve">tělesné teploty (až </w:t>
      </w:r>
      <w:r w:rsidR="00B236C6">
        <w:rPr>
          <w:noProof/>
          <w:color w:val="000000"/>
          <w:szCs w:val="22"/>
        </w:rPr>
        <w:t>o</w:t>
      </w:r>
      <w:r>
        <w:rPr>
          <w:noProof/>
          <w:color w:val="000000"/>
          <w:szCs w:val="22"/>
        </w:rPr>
        <w:t xml:space="preserve"> 1,5°C).</w:t>
      </w:r>
    </w:p>
    <w:p w:rsidR="00E970B8" w:rsidRDefault="00E970B8" w:rsidP="00E970B8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noProof/>
          <w:szCs w:val="22"/>
          <w:lang w:val="yo-NG"/>
        </w:rPr>
      </w:pPr>
      <w:r w:rsidRPr="00D06FF3">
        <w:rPr>
          <w:noProof/>
          <w:szCs w:val="22"/>
          <w:lang w:val="yo-NG"/>
        </w:rPr>
        <w:t>Ve</w:t>
      </w:r>
      <w:r>
        <w:rPr>
          <w:noProof/>
          <w:szCs w:val="22"/>
        </w:rPr>
        <w:t xml:space="preserve"> velmi</w:t>
      </w:r>
      <w:r w:rsidRPr="00D06FF3">
        <w:rPr>
          <w:noProof/>
          <w:szCs w:val="22"/>
          <w:lang w:val="yo-NG"/>
        </w:rPr>
        <w:t xml:space="preserve"> vzácných případech může dojít k výskytu alergické reakce, která může vyžadovat vhodnou symptomatickou léčbu.</w:t>
      </w:r>
    </w:p>
    <w:p w:rsidR="00E970B8" w:rsidRDefault="00E970B8" w:rsidP="00E970B8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noProof/>
          <w:szCs w:val="22"/>
          <w:lang w:val="yo-NG"/>
        </w:rPr>
      </w:pPr>
    </w:p>
    <w:p w:rsidR="00E970B8" w:rsidRPr="00EE5538" w:rsidRDefault="00E970B8" w:rsidP="00E970B8">
      <w:pPr>
        <w:ind w:left="0" w:firstLine="0"/>
        <w:rPr>
          <w:szCs w:val="22"/>
        </w:rPr>
      </w:pPr>
      <w:proofErr w:type="spellStart"/>
      <w:r w:rsidRPr="00EE5538">
        <w:rPr>
          <w:szCs w:val="22"/>
        </w:rPr>
        <w:t>Četnost</w:t>
      </w:r>
      <w:proofErr w:type="spellEnd"/>
      <w:r w:rsidRPr="00EE5538">
        <w:rPr>
          <w:szCs w:val="22"/>
        </w:rPr>
        <w:t xml:space="preserve"> </w:t>
      </w:r>
      <w:proofErr w:type="spellStart"/>
      <w:r w:rsidRPr="00EE5538">
        <w:rPr>
          <w:szCs w:val="22"/>
        </w:rPr>
        <w:t>nežádoucích</w:t>
      </w:r>
      <w:proofErr w:type="spellEnd"/>
      <w:r w:rsidRPr="00EE5538">
        <w:rPr>
          <w:szCs w:val="22"/>
        </w:rPr>
        <w:t xml:space="preserve"> </w:t>
      </w:r>
      <w:proofErr w:type="spellStart"/>
      <w:r w:rsidRPr="00EE5538">
        <w:rPr>
          <w:szCs w:val="22"/>
        </w:rPr>
        <w:t>účinků</w:t>
      </w:r>
      <w:proofErr w:type="spellEnd"/>
      <w:r w:rsidRPr="00EE5538">
        <w:rPr>
          <w:szCs w:val="22"/>
        </w:rPr>
        <w:t xml:space="preserve"> je </w:t>
      </w:r>
      <w:proofErr w:type="spellStart"/>
      <w:r w:rsidRPr="00EE5538">
        <w:rPr>
          <w:szCs w:val="22"/>
        </w:rPr>
        <w:t>charakterizována</w:t>
      </w:r>
      <w:proofErr w:type="spellEnd"/>
      <w:r w:rsidRPr="00EE5538">
        <w:rPr>
          <w:szCs w:val="22"/>
        </w:rPr>
        <w:t xml:space="preserve"> </w:t>
      </w:r>
      <w:proofErr w:type="spellStart"/>
      <w:r w:rsidRPr="00EE5538">
        <w:rPr>
          <w:szCs w:val="22"/>
        </w:rPr>
        <w:t>podle</w:t>
      </w:r>
      <w:proofErr w:type="spellEnd"/>
      <w:r w:rsidRPr="00EE5538">
        <w:rPr>
          <w:szCs w:val="22"/>
        </w:rPr>
        <w:t xml:space="preserve"> </w:t>
      </w:r>
      <w:proofErr w:type="spellStart"/>
      <w:r w:rsidRPr="00EE5538">
        <w:rPr>
          <w:szCs w:val="22"/>
        </w:rPr>
        <w:t>následujících</w:t>
      </w:r>
      <w:proofErr w:type="spellEnd"/>
      <w:r w:rsidRPr="00EE5538">
        <w:rPr>
          <w:szCs w:val="22"/>
        </w:rPr>
        <w:t xml:space="preserve"> </w:t>
      </w:r>
      <w:proofErr w:type="spellStart"/>
      <w:r w:rsidRPr="00EE5538">
        <w:rPr>
          <w:szCs w:val="22"/>
        </w:rPr>
        <w:t>pravidel</w:t>
      </w:r>
      <w:proofErr w:type="spellEnd"/>
      <w:r w:rsidRPr="00EE5538">
        <w:rPr>
          <w:szCs w:val="22"/>
        </w:rPr>
        <w:t>:</w:t>
      </w:r>
    </w:p>
    <w:p w:rsidR="00E970B8" w:rsidRPr="00EE5538" w:rsidRDefault="00E970B8" w:rsidP="00E970B8">
      <w:pPr>
        <w:rPr>
          <w:szCs w:val="22"/>
        </w:rPr>
      </w:pPr>
      <w:r w:rsidRPr="00EE5538">
        <w:rPr>
          <w:szCs w:val="22"/>
        </w:rPr>
        <w:t xml:space="preserve">- </w:t>
      </w:r>
      <w:proofErr w:type="spellStart"/>
      <w:r w:rsidRPr="00EE5538">
        <w:rPr>
          <w:szCs w:val="22"/>
        </w:rPr>
        <w:t>velmi</w:t>
      </w:r>
      <w:proofErr w:type="spellEnd"/>
      <w:r w:rsidRPr="00EE5538">
        <w:rPr>
          <w:szCs w:val="22"/>
        </w:rPr>
        <w:t xml:space="preserve"> časté (</w:t>
      </w:r>
      <w:proofErr w:type="spellStart"/>
      <w:r w:rsidRPr="00EE5538">
        <w:rPr>
          <w:szCs w:val="22"/>
        </w:rPr>
        <w:t>nežádoucí</w:t>
      </w:r>
      <w:proofErr w:type="spellEnd"/>
      <w:r w:rsidRPr="00EE5538">
        <w:rPr>
          <w:szCs w:val="22"/>
        </w:rPr>
        <w:t xml:space="preserve"> </w:t>
      </w:r>
      <w:proofErr w:type="spellStart"/>
      <w:r w:rsidRPr="00EE5538">
        <w:rPr>
          <w:szCs w:val="22"/>
        </w:rPr>
        <w:t>účin</w:t>
      </w:r>
      <w:r>
        <w:rPr>
          <w:szCs w:val="22"/>
        </w:rPr>
        <w:t>e</w:t>
      </w:r>
      <w:r w:rsidRPr="00EE5538">
        <w:rPr>
          <w:szCs w:val="22"/>
        </w:rPr>
        <w:t>k</w:t>
      </w:r>
      <w:proofErr w:type="spellEnd"/>
      <w:r>
        <w:rPr>
          <w:szCs w:val="22"/>
        </w:rPr>
        <w:t>(</w:t>
      </w:r>
      <w:proofErr w:type="spellStart"/>
      <w:r>
        <w:rPr>
          <w:szCs w:val="22"/>
        </w:rPr>
        <w:t>nky</w:t>
      </w:r>
      <w:proofErr w:type="spellEnd"/>
      <w:r>
        <w:rPr>
          <w:szCs w:val="22"/>
        </w:rPr>
        <w:t>)</w:t>
      </w:r>
      <w:r w:rsidRPr="00EE5538">
        <w:rPr>
          <w:szCs w:val="22"/>
        </w:rPr>
        <w:t xml:space="preserve"> </w:t>
      </w:r>
      <w:proofErr w:type="spellStart"/>
      <w:r w:rsidRPr="00EE5538">
        <w:rPr>
          <w:szCs w:val="22"/>
        </w:rPr>
        <w:t>se</w:t>
      </w:r>
      <w:proofErr w:type="spellEnd"/>
      <w:r w:rsidRPr="00EE5538">
        <w:rPr>
          <w:szCs w:val="22"/>
        </w:rPr>
        <w:t xml:space="preserve"> </w:t>
      </w:r>
      <w:proofErr w:type="spellStart"/>
      <w:r w:rsidRPr="00EE5538">
        <w:rPr>
          <w:szCs w:val="22"/>
        </w:rPr>
        <w:t>projevil</w:t>
      </w:r>
      <w:proofErr w:type="spellEnd"/>
      <w:r>
        <w:rPr>
          <w:szCs w:val="22"/>
        </w:rPr>
        <w:t>(</w:t>
      </w:r>
      <w:r w:rsidRPr="00EE5538">
        <w:rPr>
          <w:szCs w:val="22"/>
        </w:rPr>
        <w:t>y</w:t>
      </w:r>
      <w:r>
        <w:rPr>
          <w:szCs w:val="22"/>
        </w:rPr>
        <w:t>)</w:t>
      </w:r>
      <w:r w:rsidRPr="00EE5538">
        <w:rPr>
          <w:szCs w:val="22"/>
        </w:rPr>
        <w:t xml:space="preserve"> u </w:t>
      </w:r>
      <w:proofErr w:type="spellStart"/>
      <w:r w:rsidRPr="00EE5538">
        <w:rPr>
          <w:szCs w:val="22"/>
        </w:rPr>
        <w:t>více</w:t>
      </w:r>
      <w:proofErr w:type="spellEnd"/>
      <w:r w:rsidRPr="00EE5538">
        <w:rPr>
          <w:szCs w:val="22"/>
        </w:rPr>
        <w:t xml:space="preserve"> než 1 z</w:t>
      </w:r>
      <w:r>
        <w:rPr>
          <w:szCs w:val="22"/>
        </w:rPr>
        <w:t> </w:t>
      </w:r>
      <w:r w:rsidRPr="00EE5538">
        <w:rPr>
          <w:szCs w:val="22"/>
        </w:rPr>
        <w:t>10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ošetřených</w:t>
      </w:r>
      <w:proofErr w:type="spellEnd"/>
      <w:r w:rsidRPr="00EE5538">
        <w:rPr>
          <w:szCs w:val="22"/>
        </w:rPr>
        <w:t xml:space="preserve"> </w:t>
      </w:r>
      <w:proofErr w:type="spellStart"/>
      <w:r w:rsidRPr="00EE5538">
        <w:rPr>
          <w:szCs w:val="22"/>
        </w:rPr>
        <w:t>zvířat</w:t>
      </w:r>
      <w:proofErr w:type="spellEnd"/>
      <w:r w:rsidRPr="00EE5538">
        <w:rPr>
          <w:szCs w:val="22"/>
        </w:rPr>
        <w:t>)</w:t>
      </w:r>
    </w:p>
    <w:p w:rsidR="00E970B8" w:rsidRPr="00EE5538" w:rsidRDefault="00E970B8" w:rsidP="00E970B8">
      <w:pPr>
        <w:rPr>
          <w:szCs w:val="22"/>
        </w:rPr>
      </w:pPr>
      <w:r w:rsidRPr="00EE5538">
        <w:rPr>
          <w:szCs w:val="22"/>
        </w:rPr>
        <w:t xml:space="preserve">- časté (u </w:t>
      </w:r>
      <w:proofErr w:type="spellStart"/>
      <w:r w:rsidRPr="00EE5538">
        <w:rPr>
          <w:szCs w:val="22"/>
        </w:rPr>
        <w:t>více</w:t>
      </w:r>
      <w:proofErr w:type="spellEnd"/>
      <w:r w:rsidRPr="00EE5538">
        <w:rPr>
          <w:szCs w:val="22"/>
        </w:rPr>
        <w:t xml:space="preserve"> než 1, ale </w:t>
      </w:r>
      <w:proofErr w:type="spellStart"/>
      <w:r w:rsidRPr="00EE5538">
        <w:rPr>
          <w:szCs w:val="22"/>
        </w:rPr>
        <w:t>méně</w:t>
      </w:r>
      <w:proofErr w:type="spellEnd"/>
      <w:r w:rsidRPr="00EE5538">
        <w:rPr>
          <w:szCs w:val="22"/>
        </w:rPr>
        <w:t xml:space="preserve"> než 10 </w:t>
      </w:r>
      <w:proofErr w:type="spellStart"/>
      <w:r w:rsidRPr="00EE5538">
        <w:rPr>
          <w:szCs w:val="22"/>
        </w:rPr>
        <w:t>ze</w:t>
      </w:r>
      <w:proofErr w:type="spellEnd"/>
      <w:r w:rsidRPr="00EE5538">
        <w:rPr>
          <w:szCs w:val="22"/>
        </w:rPr>
        <w:t xml:space="preserve"> 100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ošetřených</w:t>
      </w:r>
      <w:proofErr w:type="spellEnd"/>
      <w:r w:rsidRPr="00EE5538">
        <w:rPr>
          <w:szCs w:val="22"/>
        </w:rPr>
        <w:t xml:space="preserve"> </w:t>
      </w:r>
      <w:proofErr w:type="spellStart"/>
      <w:r w:rsidRPr="00EE5538">
        <w:rPr>
          <w:szCs w:val="22"/>
        </w:rPr>
        <w:t>zvířat</w:t>
      </w:r>
      <w:proofErr w:type="spellEnd"/>
      <w:r w:rsidRPr="00EE5538">
        <w:rPr>
          <w:szCs w:val="22"/>
        </w:rPr>
        <w:t>)</w:t>
      </w:r>
    </w:p>
    <w:p w:rsidR="00E970B8" w:rsidRPr="00EE5538" w:rsidRDefault="00E970B8" w:rsidP="00E970B8">
      <w:pPr>
        <w:rPr>
          <w:szCs w:val="22"/>
        </w:rPr>
      </w:pPr>
      <w:r w:rsidRPr="00EE5538">
        <w:rPr>
          <w:szCs w:val="22"/>
        </w:rPr>
        <w:t xml:space="preserve">- neobvyklé (u </w:t>
      </w:r>
      <w:proofErr w:type="spellStart"/>
      <w:r w:rsidRPr="00EE5538">
        <w:rPr>
          <w:szCs w:val="22"/>
        </w:rPr>
        <w:t>více</w:t>
      </w:r>
      <w:proofErr w:type="spellEnd"/>
      <w:r w:rsidRPr="00EE5538">
        <w:rPr>
          <w:szCs w:val="22"/>
        </w:rPr>
        <w:t xml:space="preserve"> než 1, ale </w:t>
      </w:r>
      <w:proofErr w:type="spellStart"/>
      <w:r w:rsidRPr="00EE5538">
        <w:rPr>
          <w:szCs w:val="22"/>
        </w:rPr>
        <w:t>méně</w:t>
      </w:r>
      <w:proofErr w:type="spellEnd"/>
      <w:r w:rsidRPr="00EE5538">
        <w:rPr>
          <w:szCs w:val="22"/>
        </w:rPr>
        <w:t xml:space="preserve"> než 10 z 1000 </w:t>
      </w:r>
      <w:proofErr w:type="spellStart"/>
      <w:r>
        <w:rPr>
          <w:szCs w:val="22"/>
        </w:rPr>
        <w:t>ošetřených</w:t>
      </w:r>
      <w:proofErr w:type="spellEnd"/>
      <w:r>
        <w:rPr>
          <w:szCs w:val="22"/>
        </w:rPr>
        <w:t xml:space="preserve"> </w:t>
      </w:r>
      <w:proofErr w:type="spellStart"/>
      <w:r w:rsidRPr="00EE5538">
        <w:rPr>
          <w:szCs w:val="22"/>
        </w:rPr>
        <w:t>zvířat</w:t>
      </w:r>
      <w:proofErr w:type="spellEnd"/>
      <w:r w:rsidRPr="00EE5538">
        <w:rPr>
          <w:szCs w:val="22"/>
        </w:rPr>
        <w:t>)</w:t>
      </w:r>
    </w:p>
    <w:p w:rsidR="00E970B8" w:rsidRPr="00EE5538" w:rsidRDefault="00E970B8" w:rsidP="00E970B8">
      <w:pPr>
        <w:rPr>
          <w:szCs w:val="22"/>
        </w:rPr>
      </w:pPr>
      <w:r w:rsidRPr="00EE5538">
        <w:rPr>
          <w:szCs w:val="22"/>
        </w:rPr>
        <w:t xml:space="preserve">- </w:t>
      </w:r>
      <w:proofErr w:type="spellStart"/>
      <w:r w:rsidRPr="00EE5538">
        <w:rPr>
          <w:szCs w:val="22"/>
        </w:rPr>
        <w:t>vzácné</w:t>
      </w:r>
      <w:proofErr w:type="spellEnd"/>
      <w:r w:rsidRPr="00EE5538">
        <w:rPr>
          <w:szCs w:val="22"/>
        </w:rPr>
        <w:t xml:space="preserve"> (u </w:t>
      </w:r>
      <w:proofErr w:type="spellStart"/>
      <w:r w:rsidRPr="00EE5538">
        <w:rPr>
          <w:szCs w:val="22"/>
        </w:rPr>
        <w:t>více</w:t>
      </w:r>
      <w:proofErr w:type="spellEnd"/>
      <w:r w:rsidRPr="00EE5538">
        <w:rPr>
          <w:szCs w:val="22"/>
        </w:rPr>
        <w:t xml:space="preserve"> než 1, ale </w:t>
      </w:r>
      <w:proofErr w:type="spellStart"/>
      <w:r w:rsidRPr="00EE5538">
        <w:rPr>
          <w:szCs w:val="22"/>
        </w:rPr>
        <w:t>méně</w:t>
      </w:r>
      <w:proofErr w:type="spellEnd"/>
      <w:r w:rsidRPr="00EE5538">
        <w:rPr>
          <w:szCs w:val="22"/>
        </w:rPr>
        <w:t xml:space="preserve"> než 10 z</w:t>
      </w:r>
      <w:r>
        <w:rPr>
          <w:szCs w:val="22"/>
        </w:rPr>
        <w:t> </w:t>
      </w:r>
      <w:r w:rsidRPr="00EE5538">
        <w:rPr>
          <w:szCs w:val="22"/>
        </w:rPr>
        <w:t>10000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ošetřených</w:t>
      </w:r>
      <w:proofErr w:type="spellEnd"/>
      <w:r>
        <w:rPr>
          <w:szCs w:val="22"/>
        </w:rPr>
        <w:t xml:space="preserve"> </w:t>
      </w:r>
      <w:proofErr w:type="spellStart"/>
      <w:r w:rsidRPr="00EE5538">
        <w:rPr>
          <w:szCs w:val="22"/>
        </w:rPr>
        <w:t>zvířat</w:t>
      </w:r>
      <w:proofErr w:type="spellEnd"/>
      <w:r w:rsidRPr="00EE5538">
        <w:rPr>
          <w:szCs w:val="22"/>
        </w:rPr>
        <w:t>)</w:t>
      </w:r>
    </w:p>
    <w:p w:rsidR="00E970B8" w:rsidRDefault="00E970B8" w:rsidP="00E970B8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szCs w:val="22"/>
        </w:rPr>
      </w:pPr>
      <w:r w:rsidRPr="00EE5538">
        <w:rPr>
          <w:szCs w:val="22"/>
        </w:rPr>
        <w:t xml:space="preserve">- </w:t>
      </w:r>
      <w:proofErr w:type="spellStart"/>
      <w:r w:rsidRPr="00EE5538">
        <w:rPr>
          <w:szCs w:val="22"/>
        </w:rPr>
        <w:t>velmi</w:t>
      </w:r>
      <w:proofErr w:type="spellEnd"/>
      <w:r w:rsidRPr="00EE5538">
        <w:rPr>
          <w:szCs w:val="22"/>
        </w:rPr>
        <w:t xml:space="preserve"> </w:t>
      </w:r>
      <w:proofErr w:type="spellStart"/>
      <w:r w:rsidRPr="00EE5538">
        <w:rPr>
          <w:szCs w:val="22"/>
        </w:rPr>
        <w:t>vzácné</w:t>
      </w:r>
      <w:proofErr w:type="spellEnd"/>
      <w:r w:rsidRPr="00EE5538">
        <w:rPr>
          <w:szCs w:val="22"/>
        </w:rPr>
        <w:t xml:space="preserve"> (u </w:t>
      </w:r>
      <w:proofErr w:type="spellStart"/>
      <w:r w:rsidRPr="00EE5538">
        <w:rPr>
          <w:szCs w:val="22"/>
        </w:rPr>
        <w:t>méně</w:t>
      </w:r>
      <w:proofErr w:type="spellEnd"/>
      <w:r w:rsidRPr="00EE5538">
        <w:rPr>
          <w:szCs w:val="22"/>
        </w:rPr>
        <w:t xml:space="preserve"> než 1 z</w:t>
      </w:r>
      <w:r>
        <w:rPr>
          <w:szCs w:val="22"/>
        </w:rPr>
        <w:t> </w:t>
      </w:r>
      <w:r w:rsidRPr="00EE5538">
        <w:rPr>
          <w:szCs w:val="22"/>
        </w:rPr>
        <w:t>10000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ošetřených</w:t>
      </w:r>
      <w:proofErr w:type="spellEnd"/>
      <w:r w:rsidRPr="00EE5538">
        <w:rPr>
          <w:szCs w:val="22"/>
        </w:rPr>
        <w:t xml:space="preserve"> </w:t>
      </w:r>
      <w:proofErr w:type="spellStart"/>
      <w:r w:rsidRPr="00EE5538">
        <w:rPr>
          <w:szCs w:val="22"/>
        </w:rPr>
        <w:t>zvířat</w:t>
      </w:r>
      <w:proofErr w:type="spellEnd"/>
      <w:r w:rsidRPr="00EE5538">
        <w:rPr>
          <w:szCs w:val="22"/>
        </w:rPr>
        <w:t xml:space="preserve">, </w:t>
      </w:r>
      <w:proofErr w:type="spellStart"/>
      <w:r w:rsidRPr="00EE5538">
        <w:rPr>
          <w:szCs w:val="22"/>
        </w:rPr>
        <w:t>včetně</w:t>
      </w:r>
      <w:proofErr w:type="spellEnd"/>
      <w:r w:rsidRPr="00EE5538">
        <w:rPr>
          <w:szCs w:val="22"/>
        </w:rPr>
        <w:t xml:space="preserve"> </w:t>
      </w:r>
      <w:proofErr w:type="spellStart"/>
      <w:r w:rsidRPr="00EE5538">
        <w:rPr>
          <w:szCs w:val="22"/>
        </w:rPr>
        <w:t>ojedinělých</w:t>
      </w:r>
      <w:proofErr w:type="spellEnd"/>
      <w:r w:rsidRPr="00EE5538">
        <w:rPr>
          <w:szCs w:val="22"/>
        </w:rPr>
        <w:t xml:space="preserve"> </w:t>
      </w:r>
      <w:proofErr w:type="spellStart"/>
      <w:r w:rsidRPr="00EE5538">
        <w:rPr>
          <w:szCs w:val="22"/>
        </w:rPr>
        <w:t>hlášení</w:t>
      </w:r>
      <w:proofErr w:type="spellEnd"/>
      <w:r w:rsidRPr="00EE5538">
        <w:rPr>
          <w:szCs w:val="22"/>
        </w:rPr>
        <w:t>).</w:t>
      </w:r>
    </w:p>
    <w:p w:rsidR="00E970B8" w:rsidRPr="00D06FF3" w:rsidRDefault="00E970B8" w:rsidP="00E970B8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noProof/>
          <w:szCs w:val="22"/>
          <w:lang w:val="yo-NG"/>
        </w:rPr>
      </w:pPr>
    </w:p>
    <w:p w:rsidR="00C52D36" w:rsidRDefault="00C52D36" w:rsidP="00C52D36">
      <w:pPr>
        <w:ind w:left="0" w:firstLine="0"/>
        <w:rPr>
          <w:szCs w:val="22"/>
          <w:lang w:val="cs-CZ" w:eastAsia="en-US"/>
        </w:rPr>
      </w:pPr>
      <w:r>
        <w:rPr>
          <w:szCs w:val="22"/>
          <w:lang w:val="cs-CZ" w:eastAsia="en-US"/>
        </w:rPr>
        <w:t xml:space="preserve">Jestliže zaznamenáte </w:t>
      </w:r>
      <w:r w:rsidR="00E970B8">
        <w:rPr>
          <w:szCs w:val="22"/>
          <w:lang w:val="cs-CZ" w:eastAsia="en-US"/>
        </w:rPr>
        <w:t>který</w:t>
      </w:r>
      <w:r>
        <w:rPr>
          <w:szCs w:val="22"/>
          <w:lang w:val="cs-CZ" w:eastAsia="en-US"/>
        </w:rPr>
        <w:t xml:space="preserve">koliv </w:t>
      </w:r>
      <w:r w:rsidR="00E970B8">
        <w:rPr>
          <w:szCs w:val="22"/>
          <w:lang w:val="cs-CZ" w:eastAsia="en-US"/>
        </w:rPr>
        <w:t>z </w:t>
      </w:r>
      <w:r>
        <w:rPr>
          <w:szCs w:val="22"/>
          <w:lang w:val="cs-CZ" w:eastAsia="en-US"/>
        </w:rPr>
        <w:t>nežádoucí</w:t>
      </w:r>
      <w:r w:rsidR="00E970B8">
        <w:rPr>
          <w:szCs w:val="22"/>
          <w:lang w:val="cs-CZ" w:eastAsia="en-US"/>
        </w:rPr>
        <w:t xml:space="preserve">ch </w:t>
      </w:r>
      <w:r>
        <w:rPr>
          <w:szCs w:val="22"/>
          <w:lang w:val="cs-CZ" w:eastAsia="en-US"/>
        </w:rPr>
        <w:t>účink</w:t>
      </w:r>
      <w:r w:rsidR="00E970B8">
        <w:rPr>
          <w:szCs w:val="22"/>
          <w:lang w:val="cs-CZ" w:eastAsia="en-US"/>
        </w:rPr>
        <w:t>ů</w:t>
      </w:r>
      <w:r>
        <w:rPr>
          <w:szCs w:val="22"/>
          <w:lang w:val="cs-CZ" w:eastAsia="en-US"/>
        </w:rPr>
        <w:t xml:space="preserve"> </w:t>
      </w:r>
      <w:r w:rsidR="00B236C6">
        <w:rPr>
          <w:szCs w:val="22"/>
          <w:lang w:val="cs-CZ" w:eastAsia="en-US"/>
        </w:rPr>
        <w:t xml:space="preserve">a to </w:t>
      </w:r>
      <w:r w:rsidR="00E970B8">
        <w:rPr>
          <w:szCs w:val="22"/>
          <w:lang w:val="cs-CZ" w:eastAsia="en-US"/>
        </w:rPr>
        <w:t>i takové</w:t>
      </w:r>
      <w:r>
        <w:rPr>
          <w:szCs w:val="22"/>
          <w:lang w:val="cs-CZ" w:eastAsia="en-US"/>
        </w:rPr>
        <w:t>, které nejsou uvedeny v této příbalové informaci,</w:t>
      </w:r>
      <w:r w:rsidR="00E970B8">
        <w:rPr>
          <w:szCs w:val="22"/>
          <w:lang w:val="cs-CZ" w:eastAsia="en-US"/>
        </w:rPr>
        <w:t xml:space="preserve"> nebo si myslíte, že léčivo nefunguje,</w:t>
      </w:r>
      <w:r>
        <w:rPr>
          <w:szCs w:val="22"/>
          <w:lang w:val="cs-CZ" w:eastAsia="en-US"/>
        </w:rPr>
        <w:t xml:space="preserve"> oznamte to</w:t>
      </w:r>
      <w:r w:rsidR="00E970B8">
        <w:rPr>
          <w:szCs w:val="22"/>
          <w:lang w:val="cs-CZ" w:eastAsia="en-US"/>
        </w:rPr>
        <w:t xml:space="preserve">, </w:t>
      </w:r>
      <w:r>
        <w:rPr>
          <w:szCs w:val="22"/>
          <w:lang w:val="cs-CZ" w:eastAsia="en-US"/>
        </w:rPr>
        <w:t>prosím</w:t>
      </w:r>
      <w:r w:rsidR="00E970B8">
        <w:rPr>
          <w:szCs w:val="22"/>
          <w:lang w:val="cs-CZ" w:eastAsia="en-US"/>
        </w:rPr>
        <w:t xml:space="preserve">, </w:t>
      </w:r>
      <w:r>
        <w:rPr>
          <w:szCs w:val="22"/>
          <w:lang w:val="cs-CZ" w:eastAsia="en-US"/>
        </w:rPr>
        <w:t>vašemu veterinárnímu lékaři.</w:t>
      </w:r>
    </w:p>
    <w:p w:rsidR="00E970B8" w:rsidRDefault="00E970B8" w:rsidP="00C52D36">
      <w:pPr>
        <w:ind w:left="0" w:firstLine="0"/>
        <w:rPr>
          <w:szCs w:val="22"/>
          <w:lang w:val="cs-CZ" w:eastAsia="en-US"/>
        </w:rPr>
      </w:pPr>
    </w:p>
    <w:p w:rsidR="00E970B8" w:rsidRDefault="00E970B8" w:rsidP="00C52D36">
      <w:pPr>
        <w:ind w:left="0" w:firstLine="0"/>
        <w:rPr>
          <w:szCs w:val="22"/>
          <w:lang w:val="cs-CZ" w:eastAsia="en-US"/>
        </w:rPr>
      </w:pPr>
      <w:proofErr w:type="spellStart"/>
      <w:r>
        <w:rPr>
          <w:sz w:val="23"/>
          <w:szCs w:val="23"/>
        </w:rPr>
        <w:t>Můžete</w:t>
      </w:r>
      <w:proofErr w:type="spellEnd"/>
      <w:r>
        <w:rPr>
          <w:sz w:val="23"/>
          <w:szCs w:val="23"/>
        </w:rPr>
        <w:t xml:space="preserve"> také </w:t>
      </w:r>
      <w:proofErr w:type="spellStart"/>
      <w:r>
        <w:rPr>
          <w:sz w:val="23"/>
          <w:szCs w:val="23"/>
        </w:rPr>
        <w:t>hlásit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prostřednictvím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národního</w:t>
      </w:r>
      <w:proofErr w:type="spellEnd"/>
      <w:r>
        <w:rPr>
          <w:sz w:val="23"/>
          <w:szCs w:val="23"/>
        </w:rPr>
        <w:t xml:space="preserve"> systému </w:t>
      </w:r>
      <w:proofErr w:type="spellStart"/>
      <w:r>
        <w:rPr>
          <w:sz w:val="23"/>
          <w:szCs w:val="23"/>
        </w:rPr>
        <w:t>hlášení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nežádoucích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účinků</w:t>
      </w:r>
      <w:proofErr w:type="spellEnd"/>
      <w:r w:rsidR="00B236C6">
        <w:rPr>
          <w:sz w:val="23"/>
          <w:szCs w:val="23"/>
        </w:rPr>
        <w:t xml:space="preserve"> </w:t>
      </w:r>
      <w:r w:rsidR="00B236C6" w:rsidRPr="00B236C6">
        <w:rPr>
          <w:sz w:val="23"/>
          <w:szCs w:val="23"/>
        </w:rPr>
        <w:t>(www.uskvbl.cz)</w:t>
      </w:r>
      <w:r>
        <w:rPr>
          <w:sz w:val="23"/>
          <w:szCs w:val="23"/>
        </w:rPr>
        <w:t>.</w:t>
      </w:r>
    </w:p>
    <w:p w:rsidR="00C52D36" w:rsidRDefault="00C52D36" w:rsidP="00C52D36">
      <w:pPr>
        <w:rPr>
          <w:szCs w:val="22"/>
        </w:rPr>
      </w:pPr>
      <w:bookmarkStart w:id="0" w:name="_GoBack"/>
      <w:bookmarkEnd w:id="0"/>
    </w:p>
    <w:p w:rsidR="00C52D36" w:rsidRDefault="00C52D36" w:rsidP="00C52D36">
      <w:pPr>
        <w:rPr>
          <w:b/>
          <w:szCs w:val="22"/>
          <w:lang w:val="cs-CZ" w:eastAsia="en-US"/>
        </w:rPr>
      </w:pPr>
    </w:p>
    <w:p w:rsidR="00C52D36" w:rsidRDefault="00C52D36" w:rsidP="00C52D36">
      <w:pPr>
        <w:rPr>
          <w:szCs w:val="22"/>
          <w:lang w:val="cs-CZ" w:eastAsia="en-US"/>
        </w:rPr>
      </w:pPr>
      <w:r>
        <w:rPr>
          <w:b/>
          <w:szCs w:val="22"/>
          <w:lang w:val="cs-CZ" w:eastAsia="en-US"/>
        </w:rPr>
        <w:t>7.</w:t>
      </w:r>
      <w:r>
        <w:rPr>
          <w:b/>
          <w:szCs w:val="22"/>
          <w:lang w:val="cs-CZ" w:eastAsia="en-US"/>
        </w:rPr>
        <w:tab/>
        <w:t>CÍLOVÝ DRUH ZVÍŘAT</w:t>
      </w:r>
    </w:p>
    <w:p w:rsidR="00C52D36" w:rsidRDefault="00C52D36" w:rsidP="00C52D36">
      <w:pPr>
        <w:pStyle w:val="Zkladntext3"/>
        <w:widowControl w:val="0"/>
        <w:rPr>
          <w:sz w:val="22"/>
          <w:szCs w:val="22"/>
        </w:rPr>
      </w:pPr>
    </w:p>
    <w:p w:rsidR="00C52D36" w:rsidRDefault="00C52D36" w:rsidP="00C52D36">
      <w:pPr>
        <w:pStyle w:val="Zkladntext3"/>
        <w:widowControl w:val="0"/>
        <w:rPr>
          <w:b/>
          <w:bCs/>
          <w:sz w:val="22"/>
          <w:szCs w:val="22"/>
        </w:rPr>
      </w:pPr>
      <w:r>
        <w:rPr>
          <w:sz w:val="22"/>
          <w:szCs w:val="22"/>
        </w:rPr>
        <w:t>Psi.</w:t>
      </w:r>
    </w:p>
    <w:p w:rsidR="00C52D36" w:rsidRDefault="00C52D36" w:rsidP="00C52D36">
      <w:pPr>
        <w:rPr>
          <w:bCs/>
          <w:szCs w:val="22"/>
        </w:rPr>
      </w:pPr>
    </w:p>
    <w:p w:rsidR="00C52D36" w:rsidRDefault="00C52D36" w:rsidP="00C52D36">
      <w:pPr>
        <w:rPr>
          <w:szCs w:val="22"/>
          <w:lang w:val="cs-CZ" w:eastAsia="en-US"/>
        </w:rPr>
      </w:pPr>
      <w:r>
        <w:rPr>
          <w:b/>
          <w:szCs w:val="22"/>
          <w:lang w:val="cs-CZ" w:eastAsia="en-US"/>
        </w:rPr>
        <w:t>8.</w:t>
      </w:r>
      <w:r>
        <w:rPr>
          <w:b/>
          <w:szCs w:val="22"/>
          <w:lang w:val="cs-CZ" w:eastAsia="en-US"/>
        </w:rPr>
        <w:tab/>
        <w:t>DÁVKOVÁNÍ PRO KAŽDÝ DRUH, CESTA A ZPŮSOB PODÁNÍ</w:t>
      </w:r>
    </w:p>
    <w:p w:rsidR="00C52D36" w:rsidRDefault="00C52D36" w:rsidP="00C52D36">
      <w:pPr>
        <w:rPr>
          <w:bCs/>
          <w:szCs w:val="22"/>
        </w:rPr>
      </w:pPr>
    </w:p>
    <w:p w:rsidR="00C52D36" w:rsidRDefault="00C52D36" w:rsidP="00C52D36">
      <w:pPr>
        <w:shd w:val="clear" w:color="auto" w:fill="FFFFFF"/>
        <w:spacing w:line="254" w:lineRule="exact"/>
        <w:ind w:left="19" w:hanging="19"/>
        <w:rPr>
          <w:b/>
          <w:color w:val="000000"/>
          <w:spacing w:val="-1"/>
          <w:szCs w:val="22"/>
        </w:rPr>
      </w:pPr>
      <w:r>
        <w:rPr>
          <w:b/>
          <w:color w:val="000000"/>
          <w:spacing w:val="-1"/>
          <w:szCs w:val="22"/>
        </w:rPr>
        <w:t xml:space="preserve">Dávka: </w:t>
      </w:r>
    </w:p>
    <w:p w:rsidR="00C52D36" w:rsidRDefault="00C52D36" w:rsidP="00C52D36">
      <w:pPr>
        <w:shd w:val="clear" w:color="auto" w:fill="FFFFFF"/>
        <w:spacing w:line="254" w:lineRule="exact"/>
        <w:ind w:left="19" w:hanging="19"/>
        <w:rPr>
          <w:color w:val="000000"/>
          <w:szCs w:val="22"/>
        </w:rPr>
      </w:pPr>
      <w:r>
        <w:rPr>
          <w:color w:val="000000"/>
          <w:spacing w:val="-1"/>
          <w:szCs w:val="22"/>
        </w:rPr>
        <w:t xml:space="preserve">1 ml od </w:t>
      </w:r>
      <w:proofErr w:type="spellStart"/>
      <w:r>
        <w:rPr>
          <w:color w:val="000000"/>
          <w:spacing w:val="-1"/>
          <w:szCs w:val="22"/>
        </w:rPr>
        <w:t>dvanáctého</w:t>
      </w:r>
      <w:proofErr w:type="spellEnd"/>
      <w:r>
        <w:rPr>
          <w:color w:val="000000"/>
          <w:spacing w:val="-1"/>
          <w:szCs w:val="22"/>
        </w:rPr>
        <w:t xml:space="preserve"> </w:t>
      </w:r>
      <w:proofErr w:type="spellStart"/>
      <w:r>
        <w:rPr>
          <w:color w:val="000000"/>
          <w:spacing w:val="-1"/>
          <w:szCs w:val="22"/>
        </w:rPr>
        <w:t>týdne</w:t>
      </w:r>
      <w:proofErr w:type="spellEnd"/>
      <w:r>
        <w:rPr>
          <w:color w:val="000000"/>
          <w:spacing w:val="-1"/>
          <w:szCs w:val="22"/>
        </w:rPr>
        <w:t xml:space="preserve"> </w:t>
      </w:r>
      <w:proofErr w:type="spellStart"/>
      <w:r>
        <w:rPr>
          <w:color w:val="000000"/>
          <w:spacing w:val="-1"/>
          <w:szCs w:val="22"/>
        </w:rPr>
        <w:t>stáří</w:t>
      </w:r>
      <w:proofErr w:type="spellEnd"/>
      <w:r>
        <w:rPr>
          <w:color w:val="000000"/>
          <w:szCs w:val="22"/>
        </w:rPr>
        <w:t>.</w:t>
      </w:r>
    </w:p>
    <w:p w:rsidR="00C52D36" w:rsidRDefault="00C52D36" w:rsidP="00C52D36">
      <w:pPr>
        <w:shd w:val="clear" w:color="auto" w:fill="FFFFFF"/>
        <w:spacing w:line="254" w:lineRule="exact"/>
        <w:ind w:left="19" w:hanging="19"/>
        <w:rPr>
          <w:szCs w:val="22"/>
        </w:rPr>
      </w:pPr>
    </w:p>
    <w:p w:rsidR="00C52D36" w:rsidRDefault="00C52D36" w:rsidP="00C52D36">
      <w:pPr>
        <w:shd w:val="clear" w:color="auto" w:fill="FFFFFF"/>
        <w:ind w:left="14" w:hanging="14"/>
        <w:rPr>
          <w:b/>
          <w:color w:val="000000"/>
          <w:szCs w:val="22"/>
        </w:rPr>
      </w:pPr>
      <w:proofErr w:type="spellStart"/>
      <w:r>
        <w:rPr>
          <w:b/>
          <w:color w:val="000000"/>
          <w:szCs w:val="22"/>
        </w:rPr>
        <w:t>Způsob</w:t>
      </w:r>
      <w:proofErr w:type="spellEnd"/>
      <w:r>
        <w:rPr>
          <w:b/>
          <w:color w:val="000000"/>
          <w:szCs w:val="22"/>
        </w:rPr>
        <w:t xml:space="preserve"> </w:t>
      </w:r>
      <w:proofErr w:type="spellStart"/>
      <w:r>
        <w:rPr>
          <w:b/>
          <w:color w:val="000000"/>
          <w:szCs w:val="22"/>
        </w:rPr>
        <w:t>podání</w:t>
      </w:r>
      <w:proofErr w:type="spellEnd"/>
      <w:r>
        <w:rPr>
          <w:b/>
          <w:color w:val="000000"/>
          <w:szCs w:val="22"/>
        </w:rPr>
        <w:t xml:space="preserve">: </w:t>
      </w:r>
    </w:p>
    <w:p w:rsidR="00C52D36" w:rsidRDefault="00C52D36" w:rsidP="00C52D36">
      <w:pPr>
        <w:shd w:val="clear" w:color="auto" w:fill="FFFFFF"/>
        <w:rPr>
          <w:color w:val="000000"/>
          <w:szCs w:val="22"/>
        </w:rPr>
      </w:pPr>
      <w:proofErr w:type="spellStart"/>
      <w:r>
        <w:rPr>
          <w:color w:val="000000"/>
          <w:szCs w:val="22"/>
        </w:rPr>
        <w:t>Subkutánně</w:t>
      </w:r>
      <w:proofErr w:type="spellEnd"/>
    </w:p>
    <w:p w:rsidR="00C52D36" w:rsidRDefault="00C52D36" w:rsidP="00C52D36">
      <w:pPr>
        <w:shd w:val="clear" w:color="auto" w:fill="FFFFFF"/>
        <w:rPr>
          <w:szCs w:val="22"/>
        </w:rPr>
      </w:pPr>
    </w:p>
    <w:p w:rsidR="00C52D36" w:rsidRDefault="00C52D36" w:rsidP="00C52D36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b/>
          <w:noProof/>
          <w:szCs w:val="22"/>
          <w:lang w:val="cs-CZ"/>
        </w:rPr>
      </w:pPr>
      <w:r>
        <w:rPr>
          <w:b/>
          <w:noProof/>
          <w:color w:val="000000"/>
          <w:szCs w:val="22"/>
          <w:lang w:val="yo-NG" w:eastAsia="en-US"/>
        </w:rPr>
        <w:t>Základní vakcinace:</w:t>
      </w:r>
    </w:p>
    <w:p w:rsidR="00C52D36" w:rsidRDefault="00C52D36" w:rsidP="00C52D36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noProof/>
          <w:color w:val="000000"/>
          <w:szCs w:val="22"/>
          <w:lang w:val="cs-CZ"/>
        </w:rPr>
      </w:pPr>
      <w:r>
        <w:rPr>
          <w:noProof/>
          <w:color w:val="000000"/>
          <w:szCs w:val="22"/>
          <w:lang w:val="yo-NG" w:eastAsia="en-US"/>
        </w:rPr>
        <w:t xml:space="preserve">Podávejte dvě dávky v intervalu </w:t>
      </w:r>
      <w:r>
        <w:rPr>
          <w:noProof/>
          <w:color w:val="000000"/>
          <w:spacing w:val="17"/>
          <w:szCs w:val="22"/>
          <w:lang w:val="yo-NG" w:eastAsia="en-US"/>
        </w:rPr>
        <w:t>3 týdnů</w:t>
      </w:r>
      <w:r>
        <w:rPr>
          <w:noProof/>
          <w:color w:val="000000"/>
          <w:szCs w:val="22"/>
          <w:lang w:val="yo-NG" w:eastAsia="en-US"/>
        </w:rPr>
        <w:t>.</w:t>
      </w:r>
    </w:p>
    <w:p w:rsidR="00C52D36" w:rsidRDefault="00C52D36" w:rsidP="00C52D36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noProof/>
          <w:szCs w:val="22"/>
          <w:lang w:val="cs-CZ"/>
        </w:rPr>
      </w:pPr>
    </w:p>
    <w:p w:rsidR="00C52D36" w:rsidRDefault="00C52D36" w:rsidP="00C52D36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b/>
          <w:noProof/>
          <w:szCs w:val="22"/>
          <w:lang w:val="cs-CZ"/>
        </w:rPr>
      </w:pPr>
      <w:r>
        <w:rPr>
          <w:b/>
          <w:noProof/>
          <w:color w:val="000000"/>
          <w:spacing w:val="-2"/>
          <w:szCs w:val="22"/>
          <w:lang w:val="yo-NG" w:eastAsia="en-US"/>
        </w:rPr>
        <w:t>Revakcinace:</w:t>
      </w:r>
    </w:p>
    <w:p w:rsidR="00C52D36" w:rsidRDefault="00C52D36" w:rsidP="00C52D36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noProof/>
          <w:color w:val="000000"/>
          <w:szCs w:val="22"/>
          <w:lang w:val="cs-CZ"/>
        </w:rPr>
      </w:pPr>
      <w:r>
        <w:rPr>
          <w:noProof/>
          <w:color w:val="000000"/>
          <w:szCs w:val="22"/>
          <w:lang w:val="yo-NG" w:eastAsia="en-US"/>
        </w:rPr>
        <w:t xml:space="preserve">Pro zachování imunity se doporučuje roční revakcinace jednou dávkou vakcíny, ačkoliv toto </w:t>
      </w:r>
      <w:r>
        <w:rPr>
          <w:noProof/>
          <w:color w:val="000000"/>
          <w:szCs w:val="22"/>
          <w:lang w:val="yo-NG" w:eastAsia="en-US"/>
        </w:rPr>
        <w:lastRenderedPageBreak/>
        <w:t>vakcinační schéma nebylo ověřeno.</w:t>
      </w:r>
    </w:p>
    <w:p w:rsidR="00C52D36" w:rsidRDefault="00C52D36" w:rsidP="00C52D36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noProof/>
          <w:szCs w:val="22"/>
          <w:lang w:val="cs-CZ"/>
        </w:rPr>
      </w:pPr>
    </w:p>
    <w:p w:rsidR="00C52D36" w:rsidRDefault="00C52D36" w:rsidP="00C52D36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noProof/>
          <w:color w:val="000000"/>
          <w:szCs w:val="22"/>
          <w:lang w:val="cs-CZ"/>
        </w:rPr>
      </w:pPr>
      <w:r>
        <w:rPr>
          <w:noProof/>
          <w:color w:val="000000"/>
          <w:szCs w:val="22"/>
          <w:lang w:val="yo-NG" w:eastAsia="en-US"/>
        </w:rPr>
        <w:t>Vakcinace by se měla provádět před obdobím zvýšené aktivity klíšťat, aby byl zajištěn dostatek času pro plné rozvinutí imunitní reakce na vakcinaci  před očekávanou expozicí klíšťaty.</w:t>
      </w:r>
    </w:p>
    <w:p w:rsidR="00C52D36" w:rsidRDefault="00C52D36" w:rsidP="00C52D36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rFonts w:eastAsia="MS Mincho"/>
          <w:noProof/>
          <w:snapToGrid w:val="0"/>
          <w:szCs w:val="22"/>
          <w:lang w:val="et-EE" w:eastAsia="ja-JP" w:bidi="or-IN"/>
        </w:rPr>
      </w:pPr>
    </w:p>
    <w:p w:rsidR="00C52D36" w:rsidRDefault="00C52D36" w:rsidP="00C52D36">
      <w:pPr>
        <w:rPr>
          <w:bCs/>
          <w:szCs w:val="22"/>
        </w:rPr>
      </w:pPr>
    </w:p>
    <w:p w:rsidR="00C52D36" w:rsidRDefault="00C52D36" w:rsidP="00C52D36">
      <w:pPr>
        <w:rPr>
          <w:szCs w:val="22"/>
          <w:lang w:val="cs-CZ" w:eastAsia="en-US"/>
        </w:rPr>
      </w:pPr>
      <w:r>
        <w:rPr>
          <w:b/>
          <w:szCs w:val="22"/>
          <w:lang w:val="cs-CZ" w:eastAsia="en-US"/>
        </w:rPr>
        <w:t>9.</w:t>
      </w:r>
      <w:r>
        <w:rPr>
          <w:b/>
          <w:szCs w:val="22"/>
          <w:lang w:val="cs-CZ" w:eastAsia="en-US"/>
        </w:rPr>
        <w:tab/>
        <w:t>POKYNY PRO SPRÁVNÉ PODÁNÍ</w:t>
      </w:r>
    </w:p>
    <w:p w:rsidR="00C52D36" w:rsidRDefault="00C52D36" w:rsidP="00C52D36">
      <w:pPr>
        <w:widowControl w:val="0"/>
        <w:ind w:left="0" w:firstLine="0"/>
        <w:rPr>
          <w:szCs w:val="22"/>
        </w:rPr>
      </w:pPr>
    </w:p>
    <w:p w:rsidR="00C52D36" w:rsidRDefault="00C52D36" w:rsidP="00C52D36">
      <w:pPr>
        <w:widowControl w:val="0"/>
        <w:ind w:left="0" w:firstLine="0"/>
        <w:rPr>
          <w:szCs w:val="22"/>
        </w:rPr>
      </w:pPr>
      <w:proofErr w:type="spellStart"/>
      <w:r>
        <w:rPr>
          <w:szCs w:val="22"/>
        </w:rPr>
        <w:t>Před</w:t>
      </w:r>
      <w:proofErr w:type="spellEnd"/>
      <w:r>
        <w:rPr>
          <w:szCs w:val="22"/>
        </w:rPr>
        <w:t xml:space="preserve"> použitím </w:t>
      </w:r>
      <w:proofErr w:type="spellStart"/>
      <w:r>
        <w:rPr>
          <w:szCs w:val="22"/>
        </w:rPr>
        <w:t>nutno</w:t>
      </w:r>
      <w:proofErr w:type="spellEnd"/>
      <w:r>
        <w:rPr>
          <w:szCs w:val="22"/>
        </w:rPr>
        <w:t xml:space="preserve"> obsah </w:t>
      </w:r>
      <w:proofErr w:type="spellStart"/>
      <w:r>
        <w:rPr>
          <w:szCs w:val="22"/>
        </w:rPr>
        <w:t>lékovky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dobře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protřepat</w:t>
      </w:r>
      <w:proofErr w:type="spellEnd"/>
      <w:r>
        <w:rPr>
          <w:szCs w:val="22"/>
        </w:rPr>
        <w:t>.</w:t>
      </w:r>
    </w:p>
    <w:p w:rsidR="00C52D36" w:rsidRDefault="00C52D36" w:rsidP="00C52D36">
      <w:pPr>
        <w:rPr>
          <w:bCs/>
          <w:szCs w:val="22"/>
        </w:rPr>
      </w:pPr>
    </w:p>
    <w:p w:rsidR="00C52D36" w:rsidRDefault="00C52D36" w:rsidP="00C52D36">
      <w:pPr>
        <w:rPr>
          <w:szCs w:val="22"/>
          <w:lang w:val="cs-CZ" w:eastAsia="en-US"/>
        </w:rPr>
      </w:pPr>
      <w:r>
        <w:rPr>
          <w:b/>
          <w:szCs w:val="22"/>
          <w:lang w:val="cs-CZ" w:eastAsia="en-US"/>
        </w:rPr>
        <w:t>10.</w:t>
      </w:r>
      <w:r>
        <w:rPr>
          <w:b/>
          <w:szCs w:val="22"/>
          <w:lang w:val="cs-CZ" w:eastAsia="en-US"/>
        </w:rPr>
        <w:tab/>
        <w:t xml:space="preserve">OCHRANNÁ LHŮTA </w:t>
      </w:r>
    </w:p>
    <w:p w:rsidR="00C52D36" w:rsidRDefault="00C52D36" w:rsidP="00C52D36">
      <w:pPr>
        <w:rPr>
          <w:bCs/>
          <w:szCs w:val="22"/>
        </w:rPr>
      </w:pPr>
    </w:p>
    <w:p w:rsidR="00C52D36" w:rsidRDefault="00C52D36" w:rsidP="00C52D36">
      <w:pPr>
        <w:rPr>
          <w:szCs w:val="22"/>
        </w:rPr>
      </w:pPr>
      <w:proofErr w:type="spellStart"/>
      <w:r>
        <w:rPr>
          <w:szCs w:val="22"/>
        </w:rPr>
        <w:t>Není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určeno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pro</w:t>
      </w:r>
      <w:proofErr w:type="spellEnd"/>
      <w:r>
        <w:rPr>
          <w:szCs w:val="22"/>
        </w:rPr>
        <w:t xml:space="preserve"> potravinová </w:t>
      </w:r>
      <w:proofErr w:type="spellStart"/>
      <w:r>
        <w:rPr>
          <w:szCs w:val="22"/>
        </w:rPr>
        <w:t>zvířata</w:t>
      </w:r>
      <w:proofErr w:type="spellEnd"/>
      <w:r>
        <w:rPr>
          <w:szCs w:val="22"/>
        </w:rPr>
        <w:t>.</w:t>
      </w:r>
    </w:p>
    <w:p w:rsidR="00C52D36" w:rsidRDefault="00C52D36" w:rsidP="00C52D36">
      <w:pPr>
        <w:rPr>
          <w:bCs/>
          <w:szCs w:val="22"/>
        </w:rPr>
      </w:pPr>
    </w:p>
    <w:p w:rsidR="00C52D36" w:rsidRDefault="00C52D36" w:rsidP="00C52D36">
      <w:pPr>
        <w:rPr>
          <w:szCs w:val="22"/>
          <w:lang w:val="cs-CZ" w:eastAsia="en-US"/>
        </w:rPr>
      </w:pPr>
      <w:r>
        <w:rPr>
          <w:b/>
          <w:szCs w:val="22"/>
          <w:lang w:val="cs-CZ" w:eastAsia="en-US"/>
        </w:rPr>
        <w:t>11.</w:t>
      </w:r>
      <w:r>
        <w:rPr>
          <w:b/>
          <w:szCs w:val="22"/>
          <w:lang w:val="cs-CZ" w:eastAsia="en-US"/>
        </w:rPr>
        <w:tab/>
        <w:t>ZVLÁŠTNÍ OPATŘENÍ PRO UCHOVÁVÁNÍ</w:t>
      </w:r>
    </w:p>
    <w:p w:rsidR="00C52D36" w:rsidRDefault="00C52D36" w:rsidP="00C52D36">
      <w:pPr>
        <w:rPr>
          <w:szCs w:val="22"/>
          <w:lang w:val="cs-CZ" w:eastAsia="en-US"/>
        </w:rPr>
      </w:pPr>
    </w:p>
    <w:p w:rsidR="00C52D36" w:rsidRDefault="00C52D36" w:rsidP="00C52D36">
      <w:pPr>
        <w:rPr>
          <w:szCs w:val="22"/>
          <w:lang w:val="cs-CZ" w:eastAsia="en-US"/>
        </w:rPr>
      </w:pPr>
      <w:r>
        <w:rPr>
          <w:szCs w:val="22"/>
          <w:lang w:val="cs-CZ" w:eastAsia="en-US"/>
        </w:rPr>
        <w:t>Uchovávat mimo</w:t>
      </w:r>
      <w:r w:rsidR="00B236C6">
        <w:rPr>
          <w:szCs w:val="22"/>
          <w:lang w:val="cs-CZ" w:eastAsia="en-US"/>
        </w:rPr>
        <w:t xml:space="preserve"> dohled a</w:t>
      </w:r>
      <w:r>
        <w:rPr>
          <w:szCs w:val="22"/>
          <w:lang w:val="cs-CZ" w:eastAsia="en-US"/>
        </w:rPr>
        <w:t xml:space="preserve"> dosah dětí.</w:t>
      </w:r>
    </w:p>
    <w:p w:rsidR="00C52D36" w:rsidRDefault="00C52D36" w:rsidP="00C52D36">
      <w:pPr>
        <w:ind w:right="-318"/>
        <w:rPr>
          <w:szCs w:val="22"/>
          <w:lang w:val="cs-CZ" w:eastAsia="en-US"/>
        </w:rPr>
      </w:pPr>
      <w:r>
        <w:rPr>
          <w:szCs w:val="22"/>
          <w:lang w:val="cs-CZ" w:eastAsia="en-US"/>
        </w:rPr>
        <w:t>Chraňte před světlem.</w:t>
      </w:r>
    </w:p>
    <w:p w:rsidR="00C52D36" w:rsidRDefault="00C52D36" w:rsidP="00C52D36">
      <w:pPr>
        <w:ind w:right="-318"/>
        <w:rPr>
          <w:szCs w:val="22"/>
          <w:lang w:val="cs-CZ" w:eastAsia="en-US"/>
        </w:rPr>
      </w:pPr>
      <w:r>
        <w:rPr>
          <w:szCs w:val="22"/>
          <w:lang w:val="cs-CZ" w:eastAsia="en-US"/>
        </w:rPr>
        <w:t>Uchovávejte a přepravujte chlazené (2</w:t>
      </w:r>
      <w:r w:rsidR="00B236C6">
        <w:rPr>
          <w:szCs w:val="22"/>
          <w:lang w:val="cs-CZ" w:eastAsia="en-US"/>
        </w:rPr>
        <w:t xml:space="preserve"> </w:t>
      </w:r>
      <w:r>
        <w:rPr>
          <w:szCs w:val="22"/>
          <w:lang w:val="cs-CZ" w:eastAsia="en-US"/>
        </w:rPr>
        <w:sym w:font="Symbol" w:char="F0B0"/>
      </w:r>
      <w:r>
        <w:rPr>
          <w:szCs w:val="22"/>
          <w:lang w:val="cs-CZ" w:eastAsia="en-US"/>
        </w:rPr>
        <w:t>C – 8</w:t>
      </w:r>
      <w:r w:rsidR="00B236C6">
        <w:rPr>
          <w:szCs w:val="22"/>
          <w:lang w:val="cs-CZ" w:eastAsia="en-US"/>
        </w:rPr>
        <w:t xml:space="preserve"> </w:t>
      </w:r>
      <w:r>
        <w:rPr>
          <w:szCs w:val="22"/>
          <w:lang w:val="cs-CZ" w:eastAsia="en-US"/>
        </w:rPr>
        <w:sym w:font="Symbol" w:char="F0B0"/>
      </w:r>
      <w:r>
        <w:rPr>
          <w:szCs w:val="22"/>
          <w:lang w:val="cs-CZ" w:eastAsia="en-US"/>
        </w:rPr>
        <w:t>C).</w:t>
      </w:r>
    </w:p>
    <w:p w:rsidR="00C52D36" w:rsidRDefault="00C52D36" w:rsidP="00C52D36">
      <w:pPr>
        <w:ind w:right="-318"/>
        <w:rPr>
          <w:szCs w:val="22"/>
          <w:lang w:val="cs-CZ" w:eastAsia="en-US"/>
        </w:rPr>
      </w:pPr>
    </w:p>
    <w:p w:rsidR="00C52D36" w:rsidRDefault="00C52D36" w:rsidP="00C52D36">
      <w:pPr>
        <w:ind w:right="-318"/>
        <w:rPr>
          <w:szCs w:val="22"/>
        </w:rPr>
      </w:pPr>
      <w:proofErr w:type="spellStart"/>
      <w:r>
        <w:rPr>
          <w:szCs w:val="22"/>
        </w:rPr>
        <w:t>Nepoužívejte</w:t>
      </w:r>
      <w:proofErr w:type="spellEnd"/>
      <w:r>
        <w:rPr>
          <w:szCs w:val="22"/>
        </w:rPr>
        <w:t xml:space="preserve"> po uplynutí doby </w:t>
      </w:r>
      <w:proofErr w:type="spellStart"/>
      <w:r>
        <w:rPr>
          <w:szCs w:val="22"/>
        </w:rPr>
        <w:t>použitelnost</w:t>
      </w:r>
      <w:r w:rsidR="00B236C6">
        <w:rPr>
          <w:szCs w:val="22"/>
        </w:rPr>
        <w:t>i</w:t>
      </w:r>
      <w:proofErr w:type="spellEnd"/>
      <w:r>
        <w:rPr>
          <w:szCs w:val="22"/>
        </w:rPr>
        <w:t xml:space="preserve"> uvedené na </w:t>
      </w:r>
      <w:proofErr w:type="spellStart"/>
      <w:r>
        <w:rPr>
          <w:szCs w:val="22"/>
        </w:rPr>
        <w:t>etiketě</w:t>
      </w:r>
      <w:proofErr w:type="spellEnd"/>
      <w:r>
        <w:rPr>
          <w:szCs w:val="22"/>
        </w:rPr>
        <w:t xml:space="preserve"> </w:t>
      </w:r>
    </w:p>
    <w:p w:rsidR="00C52D36" w:rsidRDefault="00C52D36" w:rsidP="00C52D36">
      <w:pPr>
        <w:ind w:right="-318"/>
        <w:rPr>
          <w:szCs w:val="22"/>
        </w:rPr>
      </w:pPr>
      <w:r>
        <w:rPr>
          <w:szCs w:val="22"/>
        </w:rPr>
        <w:t xml:space="preserve">Doba </w:t>
      </w:r>
      <w:proofErr w:type="spellStart"/>
      <w:r>
        <w:rPr>
          <w:szCs w:val="22"/>
        </w:rPr>
        <w:t>použitelnosti</w:t>
      </w:r>
      <w:proofErr w:type="spellEnd"/>
      <w:r>
        <w:rPr>
          <w:szCs w:val="22"/>
        </w:rPr>
        <w:t xml:space="preserve"> po </w:t>
      </w:r>
      <w:proofErr w:type="spellStart"/>
      <w:r>
        <w:rPr>
          <w:szCs w:val="22"/>
        </w:rPr>
        <w:t>prvním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otevření</w:t>
      </w:r>
      <w:proofErr w:type="spellEnd"/>
      <w:r>
        <w:rPr>
          <w:szCs w:val="22"/>
        </w:rPr>
        <w:t xml:space="preserve"> </w:t>
      </w:r>
      <w:proofErr w:type="spellStart"/>
      <w:r w:rsidR="00B236C6" w:rsidRPr="00B236C6">
        <w:rPr>
          <w:szCs w:val="22"/>
        </w:rPr>
        <w:t>vnitřního</w:t>
      </w:r>
      <w:proofErr w:type="spellEnd"/>
      <w:r w:rsidR="00B236C6" w:rsidRPr="00B236C6">
        <w:rPr>
          <w:szCs w:val="22"/>
        </w:rPr>
        <w:t xml:space="preserve"> obalu</w:t>
      </w:r>
      <w:r>
        <w:rPr>
          <w:szCs w:val="22"/>
        </w:rPr>
        <w:t xml:space="preserve">: </w:t>
      </w:r>
      <w:proofErr w:type="spellStart"/>
      <w:r w:rsidR="00024582" w:rsidRPr="00024582">
        <w:rPr>
          <w:szCs w:val="22"/>
        </w:rPr>
        <w:t>spotřebujte</w:t>
      </w:r>
      <w:proofErr w:type="spellEnd"/>
      <w:r w:rsidR="00024582" w:rsidRPr="00024582">
        <w:rPr>
          <w:szCs w:val="22"/>
        </w:rPr>
        <w:t xml:space="preserve"> </w:t>
      </w:r>
      <w:proofErr w:type="spellStart"/>
      <w:r w:rsidR="00024582" w:rsidRPr="00024582">
        <w:rPr>
          <w:szCs w:val="22"/>
        </w:rPr>
        <w:t>ihned</w:t>
      </w:r>
      <w:proofErr w:type="spellEnd"/>
      <w:r>
        <w:rPr>
          <w:szCs w:val="22"/>
        </w:rPr>
        <w:t>.</w:t>
      </w:r>
    </w:p>
    <w:p w:rsidR="00C52D36" w:rsidRDefault="00C52D36" w:rsidP="00C52D36">
      <w:pPr>
        <w:ind w:left="0" w:firstLine="0"/>
        <w:rPr>
          <w:szCs w:val="22"/>
        </w:rPr>
      </w:pPr>
    </w:p>
    <w:p w:rsidR="00C52D36" w:rsidRDefault="00C52D36" w:rsidP="00C52D36">
      <w:pPr>
        <w:rPr>
          <w:szCs w:val="22"/>
        </w:rPr>
      </w:pPr>
    </w:p>
    <w:p w:rsidR="00C52D36" w:rsidRDefault="00C52D36" w:rsidP="00C52D36">
      <w:pPr>
        <w:rPr>
          <w:b/>
          <w:szCs w:val="22"/>
          <w:lang w:val="cs-CZ" w:eastAsia="en-US"/>
        </w:rPr>
      </w:pPr>
      <w:r>
        <w:rPr>
          <w:b/>
          <w:szCs w:val="22"/>
          <w:lang w:val="cs-CZ" w:eastAsia="en-US"/>
        </w:rPr>
        <w:t>12.</w:t>
      </w:r>
      <w:r>
        <w:rPr>
          <w:b/>
          <w:szCs w:val="22"/>
          <w:lang w:val="cs-CZ" w:eastAsia="en-US"/>
        </w:rPr>
        <w:tab/>
        <w:t>ZVLÁŠTNÍ UPOZORNĚNÍ</w:t>
      </w:r>
    </w:p>
    <w:p w:rsidR="00C52D36" w:rsidRDefault="00C52D36" w:rsidP="00C52D36">
      <w:pPr>
        <w:rPr>
          <w:b/>
          <w:szCs w:val="22"/>
        </w:rPr>
      </w:pPr>
    </w:p>
    <w:p w:rsidR="00C52D36" w:rsidRDefault="00C52D36" w:rsidP="00C52D3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firstLine="0"/>
        <w:rPr>
          <w:noProof/>
          <w:szCs w:val="22"/>
          <w:u w:val="single"/>
          <w:lang w:val="yo-NG" w:eastAsia="en-US"/>
        </w:rPr>
      </w:pPr>
      <w:proofErr w:type="spellStart"/>
      <w:r>
        <w:rPr>
          <w:u w:val="single"/>
        </w:rPr>
        <w:t>Zvláštní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upozornění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pro</w:t>
      </w:r>
      <w:proofErr w:type="spellEnd"/>
      <w:r>
        <w:rPr>
          <w:u w:val="single"/>
        </w:rPr>
        <w:t xml:space="preserve"> každý </w:t>
      </w:r>
      <w:proofErr w:type="spellStart"/>
      <w:r>
        <w:rPr>
          <w:u w:val="single"/>
        </w:rPr>
        <w:t>cílový</w:t>
      </w:r>
      <w:proofErr w:type="spellEnd"/>
      <w:r>
        <w:rPr>
          <w:u w:val="single"/>
        </w:rPr>
        <w:t xml:space="preserve"> druh:</w:t>
      </w:r>
      <w:r>
        <w:rPr>
          <w:noProof/>
          <w:szCs w:val="22"/>
          <w:u w:val="single"/>
          <w:lang w:val="yo-NG" w:eastAsia="en-US"/>
        </w:rPr>
        <w:t xml:space="preserve"> </w:t>
      </w:r>
    </w:p>
    <w:p w:rsidR="00340DEB" w:rsidRDefault="00340DEB" w:rsidP="00C52D3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firstLine="0"/>
        <w:rPr>
          <w:noProof/>
          <w:szCs w:val="22"/>
          <w:u w:val="single"/>
          <w:lang w:val="cs-CZ" w:eastAsia="en-US"/>
        </w:rPr>
      </w:pPr>
      <w:proofErr w:type="spellStart"/>
      <w:r>
        <w:rPr>
          <w:sz w:val="23"/>
          <w:szCs w:val="23"/>
        </w:rPr>
        <w:t>Vakcinovat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pouze</w:t>
      </w:r>
      <w:proofErr w:type="spellEnd"/>
      <w:r>
        <w:rPr>
          <w:sz w:val="23"/>
          <w:szCs w:val="23"/>
        </w:rPr>
        <w:t xml:space="preserve"> zdravá </w:t>
      </w:r>
      <w:proofErr w:type="spellStart"/>
      <w:r>
        <w:rPr>
          <w:sz w:val="23"/>
          <w:szCs w:val="23"/>
        </w:rPr>
        <w:t>zvířata</w:t>
      </w:r>
      <w:proofErr w:type="spellEnd"/>
      <w:r>
        <w:rPr>
          <w:sz w:val="23"/>
          <w:szCs w:val="23"/>
        </w:rPr>
        <w:t>.</w:t>
      </w:r>
    </w:p>
    <w:p w:rsidR="00C52D36" w:rsidRDefault="00C52D36" w:rsidP="00C52D3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firstLine="0"/>
        <w:rPr>
          <w:noProof/>
          <w:szCs w:val="22"/>
          <w:lang w:val="cs-CZ" w:eastAsia="en-US"/>
        </w:rPr>
      </w:pPr>
      <w:r>
        <w:rPr>
          <w:noProof/>
          <w:szCs w:val="22"/>
          <w:lang w:val="yo-NG" w:eastAsia="en-US"/>
        </w:rPr>
        <w:t>Nejsou dostupné žádné informace</w:t>
      </w:r>
      <w:r>
        <w:rPr>
          <w:noProof/>
          <w:szCs w:val="22"/>
          <w:lang w:val="et-EE"/>
        </w:rPr>
        <w:t xml:space="preserve"> </w:t>
      </w:r>
      <w:r>
        <w:rPr>
          <w:noProof/>
          <w:szCs w:val="22"/>
          <w:lang w:val="yo-NG" w:eastAsia="en-US"/>
        </w:rPr>
        <w:t>o použití této vakcíny u séropozitivních zvířat, včetně těch s mateřskými protilátkami.</w:t>
      </w:r>
    </w:p>
    <w:p w:rsidR="00C52D36" w:rsidRDefault="00C52D36" w:rsidP="00C52D3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firstLine="0"/>
        <w:rPr>
          <w:noProof/>
          <w:szCs w:val="22"/>
          <w:lang w:val="cs-CZ"/>
        </w:rPr>
      </w:pPr>
    </w:p>
    <w:p w:rsidR="00C52D36" w:rsidRDefault="00C52D36" w:rsidP="00C52D3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firstLine="0"/>
        <w:rPr>
          <w:noProof/>
          <w:szCs w:val="22"/>
          <w:u w:val="single"/>
          <w:lang w:val="cs-CZ"/>
        </w:rPr>
      </w:pPr>
      <w:r>
        <w:rPr>
          <w:u w:val="single"/>
        </w:rPr>
        <w:t xml:space="preserve">Použití v </w:t>
      </w:r>
      <w:proofErr w:type="spellStart"/>
      <w:r>
        <w:rPr>
          <w:u w:val="single"/>
        </w:rPr>
        <w:t>průběhu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březosti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laktace</w:t>
      </w:r>
      <w:proofErr w:type="spellEnd"/>
      <w:r>
        <w:rPr>
          <w:u w:val="single"/>
        </w:rPr>
        <w:t xml:space="preserve"> nebo </w:t>
      </w:r>
      <w:proofErr w:type="spellStart"/>
      <w:r>
        <w:rPr>
          <w:u w:val="single"/>
        </w:rPr>
        <w:t>snášky</w:t>
      </w:r>
      <w:proofErr w:type="spellEnd"/>
      <w:r>
        <w:rPr>
          <w:u w:val="single"/>
        </w:rPr>
        <w:t>:</w:t>
      </w:r>
    </w:p>
    <w:p w:rsidR="00C52D36" w:rsidRDefault="00C52D36" w:rsidP="00C52D36">
      <w:pPr>
        <w:widowControl w:val="0"/>
        <w:autoSpaceDE w:val="0"/>
        <w:autoSpaceDN w:val="0"/>
        <w:adjustRightInd w:val="0"/>
        <w:ind w:left="0" w:firstLine="0"/>
        <w:rPr>
          <w:szCs w:val="22"/>
        </w:rPr>
      </w:pPr>
      <w:proofErr w:type="spellStart"/>
      <w:r>
        <w:rPr>
          <w:szCs w:val="22"/>
        </w:rPr>
        <w:t>Nebyla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stanovena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bezpečnost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veterinárního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přípravku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pro</w:t>
      </w:r>
      <w:proofErr w:type="spellEnd"/>
      <w:r>
        <w:rPr>
          <w:szCs w:val="22"/>
        </w:rPr>
        <w:t xml:space="preserve"> použití </w:t>
      </w:r>
      <w:proofErr w:type="spellStart"/>
      <w:r>
        <w:rPr>
          <w:szCs w:val="22"/>
        </w:rPr>
        <w:t>během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březosti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laktace</w:t>
      </w:r>
      <w:proofErr w:type="spellEnd"/>
      <w:r>
        <w:rPr>
          <w:szCs w:val="22"/>
        </w:rPr>
        <w:t>.</w:t>
      </w:r>
    </w:p>
    <w:p w:rsidR="00C52D36" w:rsidRDefault="00C52D36" w:rsidP="00C52D36">
      <w:pPr>
        <w:ind w:left="0" w:firstLine="0"/>
        <w:rPr>
          <w:szCs w:val="22"/>
        </w:rPr>
      </w:pPr>
    </w:p>
    <w:p w:rsidR="00C52D36" w:rsidRDefault="00C52D36" w:rsidP="00C52D36">
      <w:pPr>
        <w:ind w:left="0" w:firstLine="0"/>
        <w:rPr>
          <w:szCs w:val="22"/>
          <w:u w:val="single"/>
        </w:rPr>
      </w:pPr>
      <w:proofErr w:type="spellStart"/>
      <w:r>
        <w:rPr>
          <w:u w:val="single"/>
        </w:rPr>
        <w:t>Interakce</w:t>
      </w:r>
      <w:proofErr w:type="spellEnd"/>
      <w:r>
        <w:rPr>
          <w:u w:val="single"/>
        </w:rPr>
        <w:t xml:space="preserve"> s </w:t>
      </w:r>
      <w:proofErr w:type="spellStart"/>
      <w:r>
        <w:rPr>
          <w:u w:val="single"/>
        </w:rPr>
        <w:t>dalšími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léčivými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přípravky</w:t>
      </w:r>
      <w:proofErr w:type="spellEnd"/>
      <w:r>
        <w:rPr>
          <w:u w:val="single"/>
        </w:rPr>
        <w:t xml:space="preserve"> a </w:t>
      </w:r>
      <w:proofErr w:type="spellStart"/>
      <w:r>
        <w:rPr>
          <w:u w:val="single"/>
        </w:rPr>
        <w:t>další</w:t>
      </w:r>
      <w:proofErr w:type="spellEnd"/>
      <w:r>
        <w:rPr>
          <w:u w:val="single"/>
        </w:rPr>
        <w:t xml:space="preserve"> formy </w:t>
      </w:r>
      <w:proofErr w:type="spellStart"/>
      <w:r>
        <w:rPr>
          <w:u w:val="single"/>
        </w:rPr>
        <w:t>interakce</w:t>
      </w:r>
      <w:proofErr w:type="spellEnd"/>
      <w:r>
        <w:rPr>
          <w:u w:val="single"/>
        </w:rPr>
        <w:t>:</w:t>
      </w:r>
    </w:p>
    <w:p w:rsidR="00C52D36" w:rsidRDefault="00C52D36" w:rsidP="00C52D36">
      <w:pPr>
        <w:ind w:left="0" w:firstLine="0"/>
        <w:rPr>
          <w:szCs w:val="22"/>
          <w:lang w:val="cs-CZ" w:eastAsia="en-US"/>
        </w:rPr>
      </w:pPr>
      <w:r>
        <w:rPr>
          <w:szCs w:val="22"/>
          <w:lang w:val="cs-CZ" w:eastAsia="en-US"/>
        </w:rPr>
        <w:t>Nejsou dostupné informace o bezpečnosti a účinnosti této vakcíny, pokud je podávána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:rsidR="00C52D36" w:rsidRDefault="00C52D36" w:rsidP="00C52D36">
      <w:pPr>
        <w:rPr>
          <w:szCs w:val="22"/>
        </w:rPr>
      </w:pPr>
    </w:p>
    <w:p w:rsidR="00C52D36" w:rsidRDefault="00C52D36" w:rsidP="00C52D36">
      <w:pPr>
        <w:rPr>
          <w:szCs w:val="22"/>
          <w:u w:val="single"/>
        </w:rPr>
      </w:pPr>
      <w:r>
        <w:rPr>
          <w:u w:val="single"/>
        </w:rPr>
        <w:t>Inkompatibility:</w:t>
      </w:r>
    </w:p>
    <w:p w:rsidR="00C52D36" w:rsidRDefault="00C52D36" w:rsidP="00C52D36">
      <w:pPr>
        <w:rPr>
          <w:szCs w:val="22"/>
        </w:rPr>
      </w:pPr>
      <w:proofErr w:type="spellStart"/>
      <w:r>
        <w:rPr>
          <w:szCs w:val="22"/>
        </w:rPr>
        <w:t>Nemísit</w:t>
      </w:r>
      <w:proofErr w:type="spellEnd"/>
      <w:r>
        <w:rPr>
          <w:szCs w:val="22"/>
        </w:rPr>
        <w:t xml:space="preserve"> s </w:t>
      </w:r>
      <w:proofErr w:type="spellStart"/>
      <w:r>
        <w:rPr>
          <w:szCs w:val="22"/>
        </w:rPr>
        <w:t>jiným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veterinárním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léčivým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přípravkem</w:t>
      </w:r>
      <w:proofErr w:type="spellEnd"/>
      <w:r w:rsidR="00024582">
        <w:rPr>
          <w:szCs w:val="22"/>
        </w:rPr>
        <w:t>.</w:t>
      </w:r>
    </w:p>
    <w:p w:rsidR="00C52D36" w:rsidRDefault="00C52D36" w:rsidP="00C52D36">
      <w:pPr>
        <w:rPr>
          <w:szCs w:val="22"/>
        </w:rPr>
      </w:pPr>
    </w:p>
    <w:p w:rsidR="00C52D36" w:rsidRDefault="00C52D36" w:rsidP="00C52D36">
      <w:pPr>
        <w:rPr>
          <w:szCs w:val="22"/>
        </w:rPr>
      </w:pPr>
    </w:p>
    <w:p w:rsidR="00C52D36" w:rsidRDefault="00C52D36" w:rsidP="00C52D36">
      <w:pPr>
        <w:rPr>
          <w:b/>
          <w:szCs w:val="22"/>
          <w:lang w:val="cs-CZ" w:eastAsia="en-US"/>
        </w:rPr>
      </w:pPr>
      <w:r>
        <w:rPr>
          <w:b/>
          <w:szCs w:val="22"/>
          <w:lang w:val="cs-CZ" w:eastAsia="en-US"/>
        </w:rPr>
        <w:t>13.</w:t>
      </w:r>
      <w:r>
        <w:rPr>
          <w:b/>
          <w:szCs w:val="22"/>
          <w:lang w:val="cs-CZ" w:eastAsia="en-US"/>
        </w:rPr>
        <w:tab/>
        <w:t>ZVLÁŠTNÍ OPATŘENÍ PRO ZNEŠKODŇOVÁNÍ NEPOUŽITÝCH PŘÍPRAVKŮ NEBO ODPADU,  POKUD  JE JICH TŘEBA</w:t>
      </w:r>
    </w:p>
    <w:p w:rsidR="00C52D36" w:rsidRDefault="00C52D36" w:rsidP="00C52D36">
      <w:pPr>
        <w:rPr>
          <w:b/>
          <w:bCs/>
          <w:szCs w:val="22"/>
        </w:rPr>
      </w:pPr>
    </w:p>
    <w:p w:rsidR="00C52D36" w:rsidRDefault="00C52D36" w:rsidP="00C52D36">
      <w:pPr>
        <w:ind w:left="0" w:right="-318" w:firstLine="0"/>
        <w:rPr>
          <w:i/>
          <w:szCs w:val="22"/>
          <w:lang w:val="cs-CZ" w:eastAsia="en-US"/>
        </w:rPr>
      </w:pPr>
      <w:r>
        <w:rPr>
          <w:szCs w:val="22"/>
          <w:lang w:val="cs-CZ" w:eastAsia="en-US"/>
        </w:rPr>
        <w:t>Všechen nepoužitý veterinární léčivý přípravek nebo odpad, který pochází z tohoto přípravku, musí být likvidován podle místních právních předpisů.</w:t>
      </w:r>
    </w:p>
    <w:p w:rsidR="00C52D36" w:rsidRDefault="00C52D36" w:rsidP="00C52D36">
      <w:pPr>
        <w:rPr>
          <w:szCs w:val="22"/>
        </w:rPr>
      </w:pPr>
    </w:p>
    <w:p w:rsidR="00C52D36" w:rsidRDefault="00C52D36" w:rsidP="00C52D36">
      <w:pPr>
        <w:rPr>
          <w:b/>
          <w:szCs w:val="22"/>
        </w:rPr>
      </w:pPr>
      <w:r>
        <w:rPr>
          <w:b/>
          <w:szCs w:val="22"/>
        </w:rPr>
        <w:t>14.</w:t>
      </w:r>
      <w:r>
        <w:rPr>
          <w:b/>
          <w:szCs w:val="22"/>
        </w:rPr>
        <w:tab/>
      </w:r>
      <w:r>
        <w:rPr>
          <w:b/>
        </w:rPr>
        <w:t>DATUM POSLEDNÍ REVIZE PŘÍBALOVÉ INFORMACE</w:t>
      </w:r>
    </w:p>
    <w:p w:rsidR="00C52D36" w:rsidRDefault="00C52D36" w:rsidP="00C52D36">
      <w:pPr>
        <w:rPr>
          <w:szCs w:val="22"/>
        </w:rPr>
      </w:pPr>
    </w:p>
    <w:p w:rsidR="00C52D36" w:rsidRDefault="00340DEB" w:rsidP="00C52D36">
      <w:pPr>
        <w:rPr>
          <w:szCs w:val="22"/>
        </w:rPr>
      </w:pPr>
      <w:proofErr w:type="spellStart"/>
      <w:r>
        <w:rPr>
          <w:szCs w:val="22"/>
        </w:rPr>
        <w:t>Duben</w:t>
      </w:r>
      <w:proofErr w:type="spellEnd"/>
      <w:r>
        <w:rPr>
          <w:szCs w:val="22"/>
        </w:rPr>
        <w:t xml:space="preserve"> 2019</w:t>
      </w:r>
    </w:p>
    <w:p w:rsidR="00C52D36" w:rsidRDefault="00C52D36" w:rsidP="00C52D36">
      <w:pPr>
        <w:rPr>
          <w:b/>
          <w:szCs w:val="22"/>
        </w:rPr>
      </w:pPr>
    </w:p>
    <w:p w:rsidR="00C52D36" w:rsidRDefault="00C52D36" w:rsidP="00C52D36">
      <w:pPr>
        <w:rPr>
          <w:b/>
          <w:szCs w:val="22"/>
        </w:rPr>
      </w:pPr>
    </w:p>
    <w:p w:rsidR="00C52D36" w:rsidRDefault="00C52D36" w:rsidP="00C52D36">
      <w:pPr>
        <w:rPr>
          <w:b/>
          <w:szCs w:val="22"/>
        </w:rPr>
      </w:pPr>
      <w:r>
        <w:rPr>
          <w:b/>
          <w:szCs w:val="22"/>
        </w:rPr>
        <w:lastRenderedPageBreak/>
        <w:t>15.</w:t>
      </w:r>
      <w:r>
        <w:rPr>
          <w:b/>
          <w:szCs w:val="22"/>
        </w:rPr>
        <w:tab/>
        <w:t>DALŠÍ INFORMACE</w:t>
      </w:r>
    </w:p>
    <w:p w:rsidR="00C52D36" w:rsidRDefault="00C52D36" w:rsidP="00C52D36">
      <w:pPr>
        <w:rPr>
          <w:szCs w:val="22"/>
        </w:rPr>
      </w:pPr>
    </w:p>
    <w:p w:rsidR="00C52D36" w:rsidRDefault="00C52D36" w:rsidP="00C52D36">
      <w:pPr>
        <w:widowControl w:val="0"/>
        <w:autoSpaceDE w:val="0"/>
        <w:autoSpaceDN w:val="0"/>
        <w:adjustRightInd w:val="0"/>
        <w:ind w:left="0" w:firstLine="0"/>
        <w:rPr>
          <w:noProof/>
          <w:szCs w:val="22"/>
          <w:lang w:val="cs-CZ"/>
        </w:rPr>
      </w:pPr>
      <w:r>
        <w:rPr>
          <w:noProof/>
          <w:szCs w:val="22"/>
          <w:lang w:val="yo-NG" w:eastAsia="en-US"/>
        </w:rPr>
        <w:t xml:space="preserve">Vakcína navozuje tvorbu specifických anti-OspA protilátek proti </w:t>
      </w:r>
      <w:r>
        <w:rPr>
          <w:i/>
          <w:noProof/>
          <w:szCs w:val="22"/>
          <w:lang w:val="yo-NG" w:eastAsia="en-US"/>
        </w:rPr>
        <w:t>Borrelia burgdorferi sensu lato</w:t>
      </w:r>
      <w:r>
        <w:rPr>
          <w:noProof/>
          <w:szCs w:val="22"/>
          <w:lang w:val="yo-NG" w:eastAsia="en-US"/>
        </w:rPr>
        <w:t>. Vědecká literatura, která je k dispozici,  uvádí, že v době sání krve, požije klíště i protilátky vyvolané vakcinací, u kterých se očekává, že se navážou na OspA proteiny vytvořené bakterií ve střevech klíštěte, což vede ke snížení jejich migrace ke slinným žlázám a přenosu na hostitele.</w:t>
      </w:r>
    </w:p>
    <w:p w:rsidR="00C52D36" w:rsidRDefault="00C52D36" w:rsidP="00C52D36">
      <w:pPr>
        <w:widowControl w:val="0"/>
        <w:autoSpaceDE w:val="0"/>
        <w:autoSpaceDN w:val="0"/>
        <w:adjustRightInd w:val="0"/>
        <w:ind w:left="0" w:firstLine="0"/>
        <w:rPr>
          <w:noProof/>
          <w:szCs w:val="22"/>
          <w:lang w:val="en-US" w:eastAsia="en-US"/>
        </w:rPr>
      </w:pPr>
    </w:p>
    <w:p w:rsidR="00C52D36" w:rsidRDefault="00C52D36" w:rsidP="00C52D36">
      <w:pPr>
        <w:widowControl w:val="0"/>
        <w:autoSpaceDE w:val="0"/>
        <w:autoSpaceDN w:val="0"/>
        <w:adjustRightInd w:val="0"/>
        <w:ind w:left="0" w:firstLine="0"/>
        <w:rPr>
          <w:noProof/>
          <w:szCs w:val="22"/>
          <w:lang w:val="en-US" w:eastAsia="en-US"/>
        </w:rPr>
      </w:pPr>
      <w:r>
        <w:rPr>
          <w:noProof/>
          <w:szCs w:val="22"/>
          <w:lang w:val="en-US" w:eastAsia="en-US"/>
        </w:rPr>
        <w:t>Lékovka:</w:t>
      </w:r>
    </w:p>
    <w:p w:rsidR="00C52D36" w:rsidRDefault="00C52D36" w:rsidP="00C52D36">
      <w:pPr>
        <w:widowControl w:val="0"/>
        <w:autoSpaceDE w:val="0"/>
        <w:autoSpaceDN w:val="0"/>
        <w:adjustRightInd w:val="0"/>
        <w:ind w:left="0" w:firstLine="0"/>
        <w:rPr>
          <w:noProof/>
          <w:szCs w:val="22"/>
          <w:lang w:val="en-US" w:eastAsia="en-US"/>
        </w:rPr>
      </w:pPr>
      <w:r>
        <w:rPr>
          <w:noProof/>
          <w:szCs w:val="22"/>
          <w:lang w:val="en-US" w:eastAsia="en-US"/>
        </w:rPr>
        <w:t>2 x 1 ml vakcíny</w:t>
      </w:r>
    </w:p>
    <w:p w:rsidR="00C52D36" w:rsidRDefault="00C52D36" w:rsidP="00C52D36">
      <w:pPr>
        <w:widowControl w:val="0"/>
        <w:autoSpaceDE w:val="0"/>
        <w:autoSpaceDN w:val="0"/>
        <w:adjustRightInd w:val="0"/>
        <w:ind w:left="0" w:firstLine="0"/>
        <w:rPr>
          <w:noProof/>
          <w:szCs w:val="22"/>
          <w:lang w:val="en-US" w:eastAsia="en-US"/>
        </w:rPr>
      </w:pPr>
      <w:r>
        <w:rPr>
          <w:noProof/>
          <w:szCs w:val="22"/>
          <w:lang w:val="en-US" w:eastAsia="en-US"/>
        </w:rPr>
        <w:t>10 x 1 ml vakcíny</w:t>
      </w:r>
    </w:p>
    <w:p w:rsidR="00C52D36" w:rsidRDefault="00C52D36" w:rsidP="00C52D36">
      <w:pPr>
        <w:widowControl w:val="0"/>
        <w:autoSpaceDE w:val="0"/>
        <w:autoSpaceDN w:val="0"/>
        <w:adjustRightInd w:val="0"/>
        <w:ind w:left="0" w:firstLine="0"/>
        <w:rPr>
          <w:noProof/>
          <w:szCs w:val="22"/>
          <w:lang w:val="en-US" w:eastAsia="en-US"/>
        </w:rPr>
      </w:pPr>
      <w:r>
        <w:rPr>
          <w:noProof/>
          <w:szCs w:val="22"/>
          <w:lang w:val="en-US" w:eastAsia="en-US"/>
        </w:rPr>
        <w:t>20 x 1 ml vakcíny</w:t>
      </w:r>
    </w:p>
    <w:p w:rsidR="00C52D36" w:rsidRDefault="00C52D36" w:rsidP="00C52D36">
      <w:pPr>
        <w:widowControl w:val="0"/>
        <w:autoSpaceDE w:val="0"/>
        <w:autoSpaceDN w:val="0"/>
        <w:adjustRightInd w:val="0"/>
        <w:ind w:left="0" w:firstLine="0"/>
        <w:rPr>
          <w:noProof/>
          <w:szCs w:val="22"/>
          <w:lang w:val="en-US" w:eastAsia="en-US"/>
        </w:rPr>
      </w:pPr>
      <w:r>
        <w:rPr>
          <w:noProof/>
          <w:szCs w:val="22"/>
          <w:lang w:val="en-US" w:eastAsia="en-US"/>
        </w:rPr>
        <w:t>50 x 1 ml vakcíny</w:t>
      </w:r>
    </w:p>
    <w:p w:rsidR="00C52D36" w:rsidRDefault="00C52D36" w:rsidP="00C52D36">
      <w:pPr>
        <w:widowControl w:val="0"/>
        <w:autoSpaceDE w:val="0"/>
        <w:autoSpaceDN w:val="0"/>
        <w:adjustRightInd w:val="0"/>
        <w:ind w:left="0" w:firstLine="0"/>
        <w:rPr>
          <w:noProof/>
          <w:szCs w:val="22"/>
          <w:lang w:val="en-US" w:eastAsia="en-US"/>
        </w:rPr>
      </w:pPr>
      <w:r>
        <w:rPr>
          <w:noProof/>
          <w:szCs w:val="22"/>
          <w:lang w:val="en-US" w:eastAsia="en-US"/>
        </w:rPr>
        <w:t xml:space="preserve">100 x 1 ml vakcíny </w:t>
      </w:r>
    </w:p>
    <w:p w:rsidR="00C52D36" w:rsidRDefault="00C52D36" w:rsidP="00C52D36">
      <w:pPr>
        <w:widowControl w:val="0"/>
        <w:autoSpaceDE w:val="0"/>
        <w:autoSpaceDN w:val="0"/>
        <w:adjustRightInd w:val="0"/>
        <w:ind w:left="0" w:firstLine="0"/>
        <w:rPr>
          <w:noProof/>
          <w:szCs w:val="22"/>
          <w:lang w:val="en-US" w:eastAsia="en-US"/>
        </w:rPr>
      </w:pPr>
    </w:p>
    <w:p w:rsidR="00C52D36" w:rsidRDefault="00C52D36" w:rsidP="00C52D36">
      <w:pPr>
        <w:rPr>
          <w:szCs w:val="22"/>
        </w:rPr>
      </w:pPr>
      <w:r>
        <w:rPr>
          <w:szCs w:val="22"/>
        </w:rPr>
        <w:t xml:space="preserve">Na trhu nemusí </w:t>
      </w:r>
      <w:proofErr w:type="spellStart"/>
      <w:r>
        <w:rPr>
          <w:szCs w:val="22"/>
        </w:rPr>
        <w:t>být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všechny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velikosti</w:t>
      </w:r>
      <w:proofErr w:type="spellEnd"/>
      <w:r>
        <w:rPr>
          <w:szCs w:val="22"/>
        </w:rPr>
        <w:t xml:space="preserve"> balení.</w:t>
      </w:r>
    </w:p>
    <w:p w:rsidR="00C52D36" w:rsidRDefault="00C52D36" w:rsidP="00C52D36">
      <w:pPr>
        <w:rPr>
          <w:noProof/>
          <w:szCs w:val="22"/>
        </w:rPr>
      </w:pPr>
    </w:p>
    <w:p w:rsidR="00C52D36" w:rsidRDefault="00C52D36" w:rsidP="00C52D36">
      <w:pPr>
        <w:rPr>
          <w:noProof/>
          <w:szCs w:val="22"/>
        </w:rPr>
      </w:pPr>
    </w:p>
    <w:p w:rsidR="00C52D36" w:rsidRDefault="00C52D36" w:rsidP="00C52D36">
      <w:pPr>
        <w:ind w:right="566"/>
        <w:rPr>
          <w:szCs w:val="22"/>
          <w:lang w:val="cs-CZ" w:eastAsia="en-US"/>
        </w:rPr>
      </w:pPr>
      <w:r>
        <w:rPr>
          <w:szCs w:val="22"/>
          <w:lang w:val="cs-CZ" w:eastAsia="en-US"/>
        </w:rPr>
        <w:t>Pouze pro zvířata. Veterinární léčivý přípravek je vydáván pouze na předpis.</w:t>
      </w:r>
    </w:p>
    <w:p w:rsidR="00C52D36" w:rsidRDefault="00C52D36" w:rsidP="00C52D36">
      <w:pPr>
        <w:rPr>
          <w:noProof/>
          <w:szCs w:val="22"/>
        </w:rPr>
      </w:pPr>
    </w:p>
    <w:p w:rsidR="00965851" w:rsidRDefault="00965851"/>
    <w:sectPr w:rsidR="0096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izová Hana, MVDr.">
    <w15:presenceInfo w15:providerId="AD" w15:userId="S-1-5-21-668981707-1569226354-1929968769-23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32"/>
    <w:rsid w:val="00024582"/>
    <w:rsid w:val="00340DEB"/>
    <w:rsid w:val="00965851"/>
    <w:rsid w:val="00B236C6"/>
    <w:rsid w:val="00B31A32"/>
    <w:rsid w:val="00BF2B2B"/>
    <w:rsid w:val="00C52D36"/>
    <w:rsid w:val="00E9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D36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4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unhideWhenUsed/>
    <w:rsid w:val="00C52D36"/>
    <w:pPr>
      <w:spacing w:after="120"/>
    </w:pPr>
    <w:rPr>
      <w:sz w:val="16"/>
      <w:szCs w:val="16"/>
      <w:lang w:val="x-none" w:eastAsia="en-US"/>
    </w:rPr>
  </w:style>
  <w:style w:type="character" w:customStyle="1" w:styleId="Zkladntext3Char">
    <w:name w:val="Základní text 3 Char"/>
    <w:basedOn w:val="Standardnpsmoodstavce"/>
    <w:link w:val="Zkladntext3"/>
    <w:semiHidden/>
    <w:rsid w:val="00C52D36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70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70B8"/>
    <w:rPr>
      <w:rFonts w:ascii="Segoe UI" w:eastAsia="Times New Roman" w:hAnsi="Segoe UI" w:cs="Segoe UI"/>
      <w:sz w:val="18"/>
      <w:szCs w:val="18"/>
      <w:lang w:val="sk-SK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D36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4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unhideWhenUsed/>
    <w:rsid w:val="00C52D36"/>
    <w:pPr>
      <w:spacing w:after="120"/>
    </w:pPr>
    <w:rPr>
      <w:sz w:val="16"/>
      <w:szCs w:val="16"/>
      <w:lang w:val="x-none" w:eastAsia="en-US"/>
    </w:rPr>
  </w:style>
  <w:style w:type="character" w:customStyle="1" w:styleId="Zkladntext3Char">
    <w:name w:val="Základní text 3 Char"/>
    <w:basedOn w:val="Standardnpsmoodstavce"/>
    <w:link w:val="Zkladntext3"/>
    <w:semiHidden/>
    <w:rsid w:val="00C52D36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70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70B8"/>
    <w:rPr>
      <w:rFonts w:ascii="Segoe UI" w:eastAsia="Times New Roman" w:hAnsi="Segoe UI" w:cs="Segoe UI"/>
      <w:sz w:val="18"/>
      <w:szCs w:val="18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Neugebauerová Kateřina</dc:creator>
  <cp:lastModifiedBy>Malanová Zdena</cp:lastModifiedBy>
  <cp:revision>2</cp:revision>
  <dcterms:created xsi:type="dcterms:W3CDTF">2019-04-02T07:02:00Z</dcterms:created>
  <dcterms:modified xsi:type="dcterms:W3CDTF">2019-04-02T07:02:00Z</dcterms:modified>
</cp:coreProperties>
</file>