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503A" w14:textId="77777777" w:rsidR="009E7FE5" w:rsidRPr="0051535C" w:rsidRDefault="009E7FE5" w:rsidP="009E7FE5">
      <w:pPr>
        <w:tabs>
          <w:tab w:val="clear" w:pos="567"/>
        </w:tabs>
        <w:spacing w:line="240" w:lineRule="auto"/>
        <w:rPr>
          <w:rFonts w:asciiTheme="majorBidi" w:hAnsiTheme="majorBidi" w:cstheme="majorBidi"/>
          <w:szCs w:val="22"/>
          <w:lang w:val="en-US"/>
        </w:rPr>
      </w:pPr>
      <w:bookmarkStart w:id="0" w:name="_GoBack"/>
      <w:bookmarkEnd w:id="0"/>
    </w:p>
    <w:p w14:paraId="729A92BD"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2EFC5C6A"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22721CCF"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0EC803EC"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2A4B3C98"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23604E1D"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40A17F88"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0EA66BD0"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2182B127"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2DD2ED8D"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0FEFFF89"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052ADEEC"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58B6C765"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770C485A"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2D409CA8"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22C6AB88"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3AAF335C"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6E5217AD"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5E633E15"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20519DBF" w14:textId="77777777" w:rsidR="009E7FE5" w:rsidRPr="0051535C" w:rsidRDefault="009E7FE5" w:rsidP="009E7FE5">
      <w:pPr>
        <w:tabs>
          <w:tab w:val="clear" w:pos="567"/>
        </w:tabs>
        <w:spacing w:line="240" w:lineRule="auto"/>
        <w:rPr>
          <w:rFonts w:asciiTheme="majorBidi" w:hAnsiTheme="majorBidi" w:cstheme="majorBidi"/>
          <w:szCs w:val="22"/>
          <w:lang w:val="en-US"/>
        </w:rPr>
      </w:pPr>
    </w:p>
    <w:p w14:paraId="761D745C" w14:textId="77777777" w:rsidR="009E7FE5" w:rsidRPr="006F339F" w:rsidRDefault="009E7FE5" w:rsidP="009E7FE5">
      <w:pPr>
        <w:tabs>
          <w:tab w:val="clear" w:pos="567"/>
        </w:tabs>
        <w:spacing w:line="240" w:lineRule="auto"/>
        <w:jc w:val="center"/>
        <w:rPr>
          <w:rFonts w:asciiTheme="majorBidi" w:hAnsiTheme="majorBidi" w:cstheme="majorBidi"/>
          <w:szCs w:val="22"/>
        </w:rPr>
      </w:pPr>
      <w:r>
        <w:rPr>
          <w:rFonts w:asciiTheme="majorBidi" w:hAnsiTheme="majorBidi"/>
          <w:b/>
          <w:szCs w:val="22"/>
        </w:rPr>
        <w:t>B. PŘÍBALOVÁ INFORMACE</w:t>
      </w:r>
    </w:p>
    <w:p w14:paraId="6305F4AA" w14:textId="77777777" w:rsidR="009E7FE5" w:rsidRPr="006F339F" w:rsidRDefault="009E7FE5" w:rsidP="009E7FE5">
      <w:pPr>
        <w:tabs>
          <w:tab w:val="clear" w:pos="567"/>
        </w:tabs>
        <w:spacing w:line="240" w:lineRule="auto"/>
        <w:jc w:val="center"/>
        <w:rPr>
          <w:rFonts w:asciiTheme="majorBidi" w:hAnsiTheme="majorBidi" w:cstheme="majorBidi"/>
          <w:b/>
          <w:szCs w:val="22"/>
        </w:rPr>
      </w:pPr>
      <w:r>
        <w:br w:type="page"/>
      </w:r>
      <w:r>
        <w:rPr>
          <w:rFonts w:asciiTheme="majorBidi" w:hAnsiTheme="majorBidi"/>
          <w:b/>
          <w:szCs w:val="22"/>
        </w:rPr>
        <w:lastRenderedPageBreak/>
        <w:t>PŘÍBALOVÁ INFORMACE:</w:t>
      </w:r>
    </w:p>
    <w:p w14:paraId="768818B6" w14:textId="77777777" w:rsidR="009E7FE5" w:rsidRPr="006F339F" w:rsidRDefault="009E7FE5" w:rsidP="009E7FE5">
      <w:pPr>
        <w:tabs>
          <w:tab w:val="clear" w:pos="567"/>
        </w:tabs>
        <w:spacing w:line="240" w:lineRule="auto"/>
        <w:jc w:val="center"/>
        <w:rPr>
          <w:rFonts w:asciiTheme="majorBidi" w:hAnsiTheme="majorBidi" w:cstheme="majorBidi"/>
          <w:szCs w:val="22"/>
        </w:rPr>
      </w:pPr>
    </w:p>
    <w:p w14:paraId="303C16A1" w14:textId="4E4248F4" w:rsidR="00C65E3F" w:rsidRPr="006F339F" w:rsidRDefault="00EC523D" w:rsidP="006F339F">
      <w:pPr>
        <w:tabs>
          <w:tab w:val="clear" w:pos="567"/>
        </w:tabs>
        <w:spacing w:line="240" w:lineRule="auto"/>
        <w:jc w:val="center"/>
        <w:rPr>
          <w:rFonts w:asciiTheme="majorBidi" w:hAnsiTheme="majorBidi" w:cstheme="majorBidi"/>
          <w:szCs w:val="22"/>
        </w:rPr>
      </w:pPr>
      <w:proofErr w:type="spellStart"/>
      <w:r>
        <w:rPr>
          <w:rFonts w:asciiTheme="majorBidi" w:hAnsiTheme="majorBidi"/>
          <w:szCs w:val="22"/>
        </w:rPr>
        <w:t>Combotec</w:t>
      </w:r>
      <w:proofErr w:type="spellEnd"/>
      <w:r>
        <w:rPr>
          <w:rFonts w:asciiTheme="majorBidi" w:hAnsiTheme="majorBidi"/>
          <w:szCs w:val="22"/>
        </w:rPr>
        <w:t xml:space="preserve"> 67 mg/60,3 mg roztok pro nakapání na kůži – spot-on </w:t>
      </w:r>
    </w:p>
    <w:p w14:paraId="5E290117" w14:textId="5ED578F8" w:rsidR="009E7FE5" w:rsidRPr="006F339F" w:rsidRDefault="009E7FE5" w:rsidP="00C65E3F">
      <w:pPr>
        <w:tabs>
          <w:tab w:val="clear" w:pos="567"/>
        </w:tabs>
        <w:spacing w:line="240" w:lineRule="auto"/>
        <w:jc w:val="center"/>
        <w:rPr>
          <w:rFonts w:asciiTheme="majorBidi" w:hAnsiTheme="majorBidi" w:cstheme="majorBidi"/>
          <w:szCs w:val="22"/>
          <w:lang w:val="en-US" w:eastAsia="nl-NL"/>
        </w:rPr>
      </w:pPr>
    </w:p>
    <w:p w14:paraId="41647B70" w14:textId="27A16E56" w:rsidR="00E44C87" w:rsidRPr="006F339F" w:rsidRDefault="00E44C87" w:rsidP="00C65E3F">
      <w:pPr>
        <w:tabs>
          <w:tab w:val="clear" w:pos="567"/>
        </w:tabs>
        <w:spacing w:line="240" w:lineRule="auto"/>
        <w:jc w:val="center"/>
        <w:rPr>
          <w:rFonts w:asciiTheme="majorBidi" w:hAnsiTheme="majorBidi" w:cstheme="majorBidi"/>
          <w:szCs w:val="22"/>
        </w:rPr>
      </w:pPr>
      <w:r>
        <w:rPr>
          <w:rFonts w:asciiTheme="majorBidi" w:hAnsiTheme="majorBidi"/>
          <w:noProof/>
          <w:szCs w:val="22"/>
          <w:lang w:eastAsia="cs-CZ"/>
        </w:rPr>
        <w:drawing>
          <wp:inline distT="0" distB="0" distL="0" distR="0" wp14:anchorId="7712A13F" wp14:editId="21EE3763">
            <wp:extent cx="649225" cy="652273"/>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g Official 2-10kg 18m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225" cy="652273"/>
                    </a:xfrm>
                    <a:prstGeom prst="rect">
                      <a:avLst/>
                    </a:prstGeom>
                  </pic:spPr>
                </pic:pic>
              </a:graphicData>
            </a:graphic>
          </wp:inline>
        </w:drawing>
      </w:r>
    </w:p>
    <w:p w14:paraId="0A1E2455" w14:textId="77777777" w:rsidR="00E44C87" w:rsidRPr="006F339F" w:rsidRDefault="00E44C87" w:rsidP="00C65E3F">
      <w:pPr>
        <w:tabs>
          <w:tab w:val="clear" w:pos="567"/>
        </w:tabs>
        <w:spacing w:line="240" w:lineRule="auto"/>
        <w:jc w:val="center"/>
        <w:rPr>
          <w:rFonts w:asciiTheme="majorBidi" w:hAnsiTheme="majorBidi" w:cstheme="majorBidi"/>
          <w:szCs w:val="22"/>
          <w:lang w:val="en-US" w:eastAsia="nl-NL"/>
        </w:rPr>
      </w:pPr>
    </w:p>
    <w:p w14:paraId="661BBCAD" w14:textId="77777777" w:rsidR="009E7FE5" w:rsidRPr="006F339F" w:rsidRDefault="009E7FE5" w:rsidP="009E7FE5">
      <w:pPr>
        <w:tabs>
          <w:tab w:val="clear" w:pos="567"/>
        </w:tabs>
        <w:spacing w:line="240" w:lineRule="auto"/>
        <w:rPr>
          <w:rFonts w:asciiTheme="majorBidi" w:hAnsiTheme="majorBidi" w:cstheme="majorBidi"/>
          <w:szCs w:val="22"/>
        </w:rPr>
      </w:pPr>
    </w:p>
    <w:p w14:paraId="51221336" w14:textId="77777777" w:rsidR="009E7FE5" w:rsidRPr="006F339F" w:rsidRDefault="009E7FE5" w:rsidP="009E7FE5">
      <w:pPr>
        <w:tabs>
          <w:tab w:val="clear" w:pos="567"/>
        </w:tabs>
        <w:spacing w:line="240" w:lineRule="auto"/>
        <w:ind w:left="567" w:hanging="567"/>
        <w:rPr>
          <w:rFonts w:asciiTheme="majorBidi" w:hAnsiTheme="majorBidi" w:cstheme="majorBidi"/>
          <w:b/>
          <w:szCs w:val="22"/>
        </w:rPr>
      </w:pPr>
      <w:r>
        <w:rPr>
          <w:rFonts w:asciiTheme="majorBidi" w:hAnsiTheme="majorBidi"/>
          <w:b/>
          <w:szCs w:val="22"/>
          <w:highlight w:val="lightGray"/>
        </w:rPr>
        <w:t>1.</w:t>
      </w:r>
      <w:r>
        <w:rPr>
          <w:rFonts w:asciiTheme="majorBidi" w:hAnsiTheme="majorBidi"/>
          <w:b/>
          <w:szCs w:val="22"/>
        </w:rPr>
        <w:tab/>
        <w:t>JMÉNO A ADRESA DRŽITELE ROZHODNUTÍ O REGISTRACI A DRŽITELE POVOLENÍ K VÝROBĚ ODPOVĚDNÉHO ZA UVOLNĚNÍ ŠARŽE, POKUD SE NESHODUJE</w:t>
      </w:r>
    </w:p>
    <w:p w14:paraId="2347DAB5" w14:textId="77777777" w:rsidR="009E7FE5" w:rsidRPr="006F339F" w:rsidRDefault="009E7FE5" w:rsidP="009E7FE5">
      <w:pPr>
        <w:tabs>
          <w:tab w:val="clear" w:pos="567"/>
        </w:tabs>
        <w:spacing w:line="240" w:lineRule="auto"/>
        <w:rPr>
          <w:rFonts w:asciiTheme="majorBidi" w:hAnsiTheme="majorBidi" w:cstheme="majorBidi"/>
          <w:szCs w:val="22"/>
        </w:rPr>
      </w:pPr>
    </w:p>
    <w:p w14:paraId="169E0E4C" w14:textId="46FEB71C" w:rsidR="009E7FE5" w:rsidRPr="006F339F" w:rsidRDefault="009E7FE5" w:rsidP="009E7FE5">
      <w:pPr>
        <w:tabs>
          <w:tab w:val="clear" w:pos="567"/>
        </w:tabs>
        <w:spacing w:line="240" w:lineRule="auto"/>
        <w:rPr>
          <w:rFonts w:asciiTheme="majorBidi" w:hAnsiTheme="majorBidi" w:cstheme="majorBidi"/>
          <w:iCs/>
          <w:szCs w:val="22"/>
        </w:rPr>
      </w:pPr>
      <w:r>
        <w:rPr>
          <w:rFonts w:asciiTheme="majorBidi" w:hAnsiTheme="majorBidi"/>
          <w:iCs/>
          <w:szCs w:val="22"/>
          <w:u w:val="single"/>
        </w:rPr>
        <w:t>Držitel rozhodnutí o registraci</w:t>
      </w:r>
      <w:r>
        <w:rPr>
          <w:rFonts w:asciiTheme="majorBidi" w:hAnsiTheme="majorBidi"/>
          <w:iCs/>
          <w:szCs w:val="22"/>
        </w:rPr>
        <w:t>:</w:t>
      </w:r>
    </w:p>
    <w:p w14:paraId="6F1043F7" w14:textId="77777777" w:rsidR="009E7FE5" w:rsidRPr="006F339F" w:rsidRDefault="009E7FE5" w:rsidP="009E7FE5">
      <w:pPr>
        <w:rPr>
          <w:rFonts w:asciiTheme="majorBidi" w:hAnsiTheme="majorBidi" w:cstheme="majorBidi"/>
          <w:szCs w:val="22"/>
        </w:rPr>
      </w:pPr>
      <w:proofErr w:type="spellStart"/>
      <w:proofErr w:type="gramStart"/>
      <w:r>
        <w:rPr>
          <w:rFonts w:asciiTheme="majorBidi" w:hAnsiTheme="majorBidi"/>
          <w:szCs w:val="22"/>
        </w:rPr>
        <w:t>Beaphar</w:t>
      </w:r>
      <w:proofErr w:type="spellEnd"/>
      <w:r>
        <w:rPr>
          <w:rFonts w:asciiTheme="majorBidi" w:hAnsiTheme="majorBidi"/>
          <w:szCs w:val="22"/>
        </w:rPr>
        <w:t xml:space="preserve"> B.V.</w:t>
      </w:r>
      <w:proofErr w:type="gramEnd"/>
    </w:p>
    <w:p w14:paraId="5E0C5649" w14:textId="77777777" w:rsidR="009E7FE5" w:rsidRPr="006F339F" w:rsidRDefault="009E7FE5" w:rsidP="009E7FE5">
      <w:pPr>
        <w:rPr>
          <w:rFonts w:asciiTheme="majorBidi" w:hAnsiTheme="majorBidi" w:cstheme="majorBidi"/>
          <w:szCs w:val="22"/>
        </w:rPr>
      </w:pPr>
      <w:proofErr w:type="spellStart"/>
      <w:r>
        <w:rPr>
          <w:rFonts w:asciiTheme="majorBidi" w:hAnsiTheme="majorBidi"/>
          <w:szCs w:val="22"/>
        </w:rPr>
        <w:t>Drostenkamp</w:t>
      </w:r>
      <w:proofErr w:type="spellEnd"/>
      <w:r>
        <w:rPr>
          <w:rFonts w:asciiTheme="majorBidi" w:hAnsiTheme="majorBidi"/>
          <w:szCs w:val="22"/>
        </w:rPr>
        <w:t xml:space="preserve"> 3</w:t>
      </w:r>
    </w:p>
    <w:p w14:paraId="1A571C98" w14:textId="77777777" w:rsidR="009E7FE5" w:rsidRPr="006F339F" w:rsidRDefault="009E7FE5" w:rsidP="009E7FE5">
      <w:pPr>
        <w:rPr>
          <w:rFonts w:asciiTheme="majorBidi" w:hAnsiTheme="majorBidi" w:cstheme="majorBidi"/>
          <w:szCs w:val="22"/>
        </w:rPr>
      </w:pPr>
      <w:r>
        <w:rPr>
          <w:rFonts w:asciiTheme="majorBidi" w:hAnsiTheme="majorBidi"/>
          <w:szCs w:val="22"/>
        </w:rPr>
        <w:t xml:space="preserve">8101 BX, </w:t>
      </w:r>
      <w:proofErr w:type="spellStart"/>
      <w:r>
        <w:rPr>
          <w:rFonts w:asciiTheme="majorBidi" w:hAnsiTheme="majorBidi"/>
          <w:szCs w:val="22"/>
        </w:rPr>
        <w:t>Raalte</w:t>
      </w:r>
      <w:proofErr w:type="spellEnd"/>
    </w:p>
    <w:p w14:paraId="1AF0A02E" w14:textId="77777777" w:rsidR="009E7FE5" w:rsidRDefault="009E7FE5" w:rsidP="009E7FE5">
      <w:pPr>
        <w:rPr>
          <w:rFonts w:asciiTheme="majorBidi" w:hAnsiTheme="majorBidi"/>
          <w:szCs w:val="22"/>
        </w:rPr>
      </w:pPr>
      <w:r>
        <w:rPr>
          <w:rFonts w:asciiTheme="majorBidi" w:hAnsiTheme="majorBidi"/>
          <w:szCs w:val="22"/>
        </w:rPr>
        <w:t>Nizozemsko</w:t>
      </w:r>
    </w:p>
    <w:p w14:paraId="1074D2EB" w14:textId="77777777" w:rsidR="009E7FE5" w:rsidRPr="00562156" w:rsidRDefault="009E7FE5" w:rsidP="009E7FE5">
      <w:pPr>
        <w:tabs>
          <w:tab w:val="clear" w:pos="567"/>
        </w:tabs>
        <w:spacing w:line="240" w:lineRule="auto"/>
        <w:rPr>
          <w:rFonts w:asciiTheme="majorBidi" w:hAnsiTheme="majorBidi" w:cstheme="majorBidi"/>
          <w:iCs/>
          <w:szCs w:val="22"/>
        </w:rPr>
      </w:pPr>
    </w:p>
    <w:p w14:paraId="16D18F82" w14:textId="23FE80C6" w:rsidR="000711F5" w:rsidRPr="00562156" w:rsidRDefault="000711F5" w:rsidP="009E7FE5">
      <w:pPr>
        <w:tabs>
          <w:tab w:val="clear" w:pos="567"/>
        </w:tabs>
        <w:spacing w:line="240" w:lineRule="auto"/>
        <w:rPr>
          <w:rFonts w:asciiTheme="majorBidi" w:hAnsiTheme="majorBidi" w:cstheme="majorBidi"/>
          <w:iCs/>
          <w:szCs w:val="22"/>
        </w:rPr>
      </w:pPr>
      <w:r>
        <w:rPr>
          <w:rFonts w:asciiTheme="majorBidi" w:hAnsiTheme="majorBidi"/>
          <w:iCs/>
          <w:szCs w:val="22"/>
          <w:u w:val="single"/>
        </w:rPr>
        <w:t>Výrobce odpovědný za uvolnění šarže</w:t>
      </w:r>
      <w:r>
        <w:rPr>
          <w:rFonts w:asciiTheme="majorBidi" w:hAnsiTheme="majorBidi"/>
          <w:iCs/>
          <w:szCs w:val="22"/>
        </w:rPr>
        <w:t>:</w:t>
      </w:r>
    </w:p>
    <w:p w14:paraId="7330A230" w14:textId="77777777" w:rsidR="009E7FE5" w:rsidRPr="0051535C" w:rsidRDefault="00346624" w:rsidP="009E7FE5">
      <w:pPr>
        <w:tabs>
          <w:tab w:val="clear" w:pos="567"/>
        </w:tabs>
        <w:spacing w:line="240" w:lineRule="auto"/>
        <w:rPr>
          <w:rFonts w:asciiTheme="majorBidi" w:hAnsiTheme="majorBidi" w:cstheme="majorBidi"/>
          <w:bCs/>
          <w:szCs w:val="22"/>
        </w:rPr>
      </w:pPr>
      <w:proofErr w:type="spellStart"/>
      <w:proofErr w:type="gramStart"/>
      <w:r>
        <w:rPr>
          <w:rFonts w:asciiTheme="majorBidi" w:hAnsiTheme="majorBidi"/>
          <w:bCs/>
          <w:szCs w:val="22"/>
        </w:rPr>
        <w:t>Beaphar</w:t>
      </w:r>
      <w:proofErr w:type="spellEnd"/>
      <w:r>
        <w:rPr>
          <w:rFonts w:asciiTheme="majorBidi" w:hAnsiTheme="majorBidi"/>
          <w:bCs/>
          <w:szCs w:val="22"/>
        </w:rPr>
        <w:t xml:space="preserve"> B.V.</w:t>
      </w:r>
      <w:proofErr w:type="gramEnd"/>
    </w:p>
    <w:p w14:paraId="2BCB03D9" w14:textId="77777777" w:rsidR="00346624" w:rsidRPr="006F339F" w:rsidRDefault="00346624" w:rsidP="009E7FE5">
      <w:pPr>
        <w:tabs>
          <w:tab w:val="clear" w:pos="567"/>
        </w:tabs>
        <w:spacing w:line="240" w:lineRule="auto"/>
        <w:rPr>
          <w:rFonts w:asciiTheme="majorBidi" w:hAnsiTheme="majorBidi" w:cstheme="majorBidi"/>
          <w:bCs/>
          <w:szCs w:val="22"/>
        </w:rPr>
      </w:pPr>
      <w:proofErr w:type="spellStart"/>
      <w:r>
        <w:rPr>
          <w:rFonts w:asciiTheme="majorBidi" w:hAnsiTheme="majorBidi"/>
          <w:bCs/>
          <w:szCs w:val="22"/>
        </w:rPr>
        <w:t>Oude</w:t>
      </w:r>
      <w:proofErr w:type="spellEnd"/>
      <w:r>
        <w:rPr>
          <w:rFonts w:asciiTheme="majorBidi" w:hAnsiTheme="majorBidi"/>
          <w:bCs/>
          <w:szCs w:val="22"/>
        </w:rPr>
        <w:t xml:space="preserve"> </w:t>
      </w:r>
      <w:proofErr w:type="spellStart"/>
      <w:r>
        <w:rPr>
          <w:rFonts w:asciiTheme="majorBidi" w:hAnsiTheme="majorBidi"/>
          <w:bCs/>
          <w:szCs w:val="22"/>
        </w:rPr>
        <w:t>Linderteseweg</w:t>
      </w:r>
      <w:proofErr w:type="spellEnd"/>
      <w:r>
        <w:rPr>
          <w:rFonts w:asciiTheme="majorBidi" w:hAnsiTheme="majorBidi"/>
          <w:bCs/>
          <w:szCs w:val="22"/>
        </w:rPr>
        <w:t xml:space="preserve"> 9</w:t>
      </w:r>
    </w:p>
    <w:p w14:paraId="265F71C7" w14:textId="77777777" w:rsidR="00346624" w:rsidRPr="0051535C" w:rsidRDefault="00346624" w:rsidP="009E7FE5">
      <w:pPr>
        <w:tabs>
          <w:tab w:val="clear" w:pos="567"/>
        </w:tabs>
        <w:spacing w:line="240" w:lineRule="auto"/>
        <w:rPr>
          <w:rFonts w:asciiTheme="majorBidi" w:hAnsiTheme="majorBidi" w:cstheme="majorBidi"/>
          <w:bCs/>
          <w:szCs w:val="22"/>
        </w:rPr>
      </w:pPr>
      <w:r>
        <w:rPr>
          <w:rFonts w:asciiTheme="majorBidi" w:hAnsiTheme="majorBidi"/>
          <w:bCs/>
          <w:szCs w:val="22"/>
        </w:rPr>
        <w:t xml:space="preserve">8102 EV, </w:t>
      </w:r>
      <w:proofErr w:type="spellStart"/>
      <w:r>
        <w:rPr>
          <w:rFonts w:asciiTheme="majorBidi" w:hAnsiTheme="majorBidi"/>
          <w:bCs/>
          <w:szCs w:val="22"/>
        </w:rPr>
        <w:t>Raalte</w:t>
      </w:r>
      <w:proofErr w:type="spellEnd"/>
    </w:p>
    <w:p w14:paraId="369C9FE2" w14:textId="77777777" w:rsidR="00346624" w:rsidRPr="0051535C" w:rsidRDefault="00346624" w:rsidP="009E7FE5">
      <w:pPr>
        <w:tabs>
          <w:tab w:val="clear" w:pos="567"/>
        </w:tabs>
        <w:spacing w:line="240" w:lineRule="auto"/>
        <w:rPr>
          <w:rFonts w:asciiTheme="majorBidi" w:hAnsiTheme="majorBidi" w:cstheme="majorBidi"/>
          <w:bCs/>
          <w:szCs w:val="22"/>
        </w:rPr>
      </w:pPr>
      <w:r>
        <w:rPr>
          <w:rFonts w:asciiTheme="majorBidi" w:hAnsiTheme="majorBidi"/>
          <w:bCs/>
          <w:szCs w:val="22"/>
        </w:rPr>
        <w:t>Nizozemsko</w:t>
      </w:r>
    </w:p>
    <w:p w14:paraId="70489E1A" w14:textId="77777777" w:rsidR="009E7FE5" w:rsidRPr="0051535C" w:rsidRDefault="009E7FE5" w:rsidP="009E7FE5">
      <w:pPr>
        <w:tabs>
          <w:tab w:val="clear" w:pos="567"/>
        </w:tabs>
        <w:spacing w:line="240" w:lineRule="auto"/>
        <w:rPr>
          <w:rFonts w:asciiTheme="majorBidi" w:hAnsiTheme="majorBidi" w:cstheme="majorBidi"/>
          <w:szCs w:val="22"/>
          <w:lang w:val="nl-NL"/>
        </w:rPr>
      </w:pPr>
    </w:p>
    <w:p w14:paraId="2CE63E03" w14:textId="77777777" w:rsidR="009E7FE5" w:rsidRPr="0051535C" w:rsidRDefault="009E7FE5" w:rsidP="009E7FE5">
      <w:pPr>
        <w:tabs>
          <w:tab w:val="clear" w:pos="567"/>
        </w:tabs>
        <w:spacing w:line="240" w:lineRule="auto"/>
        <w:rPr>
          <w:rFonts w:asciiTheme="majorBidi" w:hAnsiTheme="majorBidi" w:cstheme="majorBidi"/>
          <w:szCs w:val="22"/>
          <w:lang w:val="nl-NL"/>
        </w:rPr>
      </w:pPr>
    </w:p>
    <w:p w14:paraId="17E5C897" w14:textId="77777777" w:rsidR="009E7FE5" w:rsidRPr="006F339F" w:rsidRDefault="009E7FE5" w:rsidP="009E7FE5">
      <w:pPr>
        <w:tabs>
          <w:tab w:val="clear" w:pos="567"/>
        </w:tabs>
        <w:spacing w:line="240" w:lineRule="auto"/>
        <w:rPr>
          <w:rFonts w:asciiTheme="majorBidi" w:hAnsiTheme="majorBidi" w:cstheme="majorBidi"/>
          <w:szCs w:val="22"/>
        </w:rPr>
      </w:pPr>
      <w:r>
        <w:rPr>
          <w:rFonts w:asciiTheme="majorBidi" w:hAnsiTheme="majorBidi"/>
          <w:b/>
          <w:szCs w:val="22"/>
          <w:highlight w:val="lightGray"/>
        </w:rPr>
        <w:t>2.</w:t>
      </w:r>
      <w:r>
        <w:rPr>
          <w:rFonts w:asciiTheme="majorBidi" w:hAnsiTheme="majorBidi"/>
          <w:b/>
          <w:szCs w:val="22"/>
        </w:rPr>
        <w:tab/>
        <w:t>NÁZEV VETERINÁRNÍHO LÉČIVÉHO PŘÍPRAVKU</w:t>
      </w:r>
    </w:p>
    <w:p w14:paraId="654D17FA" w14:textId="77777777" w:rsidR="009E7FE5" w:rsidRPr="006F339F" w:rsidRDefault="009E7FE5" w:rsidP="009E7FE5">
      <w:pPr>
        <w:tabs>
          <w:tab w:val="clear" w:pos="567"/>
        </w:tabs>
        <w:spacing w:line="240" w:lineRule="auto"/>
        <w:rPr>
          <w:rFonts w:asciiTheme="majorBidi" w:hAnsiTheme="majorBidi" w:cstheme="majorBidi"/>
          <w:szCs w:val="22"/>
        </w:rPr>
      </w:pPr>
    </w:p>
    <w:p w14:paraId="599DCAD4" w14:textId="4B4F8CAF" w:rsidR="009E7FE5" w:rsidRPr="006F339F" w:rsidRDefault="00EC523D" w:rsidP="002A487F">
      <w:pPr>
        <w:tabs>
          <w:tab w:val="clear" w:pos="567"/>
        </w:tabs>
        <w:spacing w:line="240" w:lineRule="auto"/>
        <w:rPr>
          <w:rFonts w:asciiTheme="majorBidi" w:hAnsiTheme="majorBidi" w:cstheme="majorBidi"/>
          <w:szCs w:val="22"/>
        </w:rPr>
      </w:pPr>
      <w:proofErr w:type="spellStart"/>
      <w:r>
        <w:rPr>
          <w:rFonts w:asciiTheme="majorBidi" w:hAnsiTheme="majorBidi"/>
          <w:szCs w:val="22"/>
        </w:rPr>
        <w:t>Combotec</w:t>
      </w:r>
      <w:proofErr w:type="spellEnd"/>
      <w:r>
        <w:rPr>
          <w:rFonts w:asciiTheme="majorBidi" w:hAnsiTheme="majorBidi"/>
          <w:szCs w:val="22"/>
        </w:rPr>
        <w:t xml:space="preserve"> 67 mg/60,3 mg roztok pro nakapání na kůži – spot-on pro malé psy</w:t>
      </w:r>
    </w:p>
    <w:p w14:paraId="0A8648D6" w14:textId="77777777" w:rsidR="00C65E3F" w:rsidRPr="006F339F" w:rsidRDefault="00C65E3F" w:rsidP="00C65E3F">
      <w:pPr>
        <w:tabs>
          <w:tab w:val="clear" w:pos="567"/>
        </w:tabs>
        <w:spacing w:line="240" w:lineRule="auto"/>
        <w:rPr>
          <w:rFonts w:asciiTheme="majorBidi" w:hAnsiTheme="majorBidi" w:cstheme="majorBidi"/>
          <w:szCs w:val="22"/>
          <w:lang w:val="en-US" w:eastAsia="nl-NL"/>
        </w:rPr>
      </w:pPr>
    </w:p>
    <w:p w14:paraId="5CA4E067" w14:textId="39CCC34C" w:rsidR="00C65E3F" w:rsidRPr="006F339F" w:rsidRDefault="002D1F2F" w:rsidP="00C65E3F">
      <w:pPr>
        <w:tabs>
          <w:tab w:val="clear" w:pos="567"/>
        </w:tabs>
        <w:spacing w:line="240" w:lineRule="auto"/>
        <w:rPr>
          <w:rFonts w:asciiTheme="majorBidi" w:hAnsiTheme="majorBidi" w:cstheme="majorBidi"/>
          <w:szCs w:val="22"/>
        </w:rPr>
      </w:pPr>
      <w:r>
        <w:rPr>
          <w:rFonts w:asciiTheme="majorBidi" w:hAnsiTheme="majorBidi"/>
          <w:noProof/>
          <w:szCs w:val="22"/>
          <w:lang w:eastAsia="cs-CZ"/>
        </w:rPr>
        <w:drawing>
          <wp:inline distT="0" distB="0" distL="0" distR="0" wp14:anchorId="7F6CFC9E" wp14:editId="13243A94">
            <wp:extent cx="649225" cy="652273"/>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g Official 2-10kg 18m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225" cy="652273"/>
                    </a:xfrm>
                    <a:prstGeom prst="rect">
                      <a:avLst/>
                    </a:prstGeom>
                  </pic:spPr>
                </pic:pic>
              </a:graphicData>
            </a:graphic>
          </wp:inline>
        </w:drawing>
      </w:r>
    </w:p>
    <w:p w14:paraId="157B0E45" w14:textId="77777777" w:rsidR="009E7FE5" w:rsidRDefault="009E7FE5" w:rsidP="009E7FE5">
      <w:pPr>
        <w:tabs>
          <w:tab w:val="clear" w:pos="567"/>
        </w:tabs>
        <w:spacing w:line="240" w:lineRule="auto"/>
        <w:rPr>
          <w:rFonts w:asciiTheme="majorBidi" w:hAnsiTheme="majorBidi" w:cstheme="majorBidi"/>
          <w:szCs w:val="22"/>
        </w:rPr>
      </w:pPr>
    </w:p>
    <w:p w14:paraId="3EE60FBA" w14:textId="77777777" w:rsidR="00B845FC" w:rsidRPr="006F339F" w:rsidRDefault="00B845FC" w:rsidP="009E7FE5">
      <w:pPr>
        <w:tabs>
          <w:tab w:val="clear" w:pos="567"/>
        </w:tabs>
        <w:spacing w:line="240" w:lineRule="auto"/>
        <w:rPr>
          <w:rFonts w:asciiTheme="majorBidi" w:hAnsiTheme="majorBidi" w:cstheme="majorBidi"/>
          <w:szCs w:val="22"/>
        </w:rPr>
      </w:pPr>
    </w:p>
    <w:p w14:paraId="2CDF2C15" w14:textId="77777777" w:rsidR="009E7FE5" w:rsidRPr="006F339F" w:rsidRDefault="009E7FE5" w:rsidP="009E7FE5">
      <w:pPr>
        <w:tabs>
          <w:tab w:val="clear" w:pos="567"/>
        </w:tabs>
        <w:spacing w:line="240" w:lineRule="auto"/>
        <w:rPr>
          <w:rFonts w:asciiTheme="majorBidi" w:hAnsiTheme="majorBidi" w:cstheme="majorBidi"/>
          <w:b/>
          <w:szCs w:val="22"/>
        </w:rPr>
      </w:pPr>
      <w:r>
        <w:rPr>
          <w:rFonts w:asciiTheme="majorBidi" w:hAnsiTheme="majorBidi"/>
          <w:b/>
          <w:szCs w:val="22"/>
          <w:highlight w:val="lightGray"/>
        </w:rPr>
        <w:t>3.</w:t>
      </w:r>
      <w:r>
        <w:rPr>
          <w:rFonts w:asciiTheme="majorBidi" w:hAnsiTheme="majorBidi"/>
          <w:b/>
          <w:szCs w:val="22"/>
        </w:rPr>
        <w:tab/>
        <w:t>OBSAH LÉČIVÝCH A OSTATNÍCH LÁTEK</w:t>
      </w:r>
    </w:p>
    <w:p w14:paraId="08AAF241" w14:textId="77777777" w:rsidR="009E7FE5" w:rsidRPr="006F339F" w:rsidRDefault="009E7FE5" w:rsidP="009E7FE5">
      <w:pPr>
        <w:tabs>
          <w:tab w:val="clear" w:pos="567"/>
        </w:tabs>
        <w:spacing w:line="240" w:lineRule="auto"/>
        <w:rPr>
          <w:rFonts w:asciiTheme="majorBidi" w:hAnsiTheme="majorBidi" w:cstheme="majorBidi"/>
          <w:b/>
          <w:szCs w:val="22"/>
        </w:rPr>
      </w:pPr>
    </w:p>
    <w:p w14:paraId="211C6C2D" w14:textId="1EAED949" w:rsidR="009E7FE5" w:rsidRPr="006F339F" w:rsidRDefault="00EC523D" w:rsidP="009E7FE5">
      <w:pPr>
        <w:tabs>
          <w:tab w:val="clear" w:pos="567"/>
        </w:tabs>
        <w:spacing w:line="240" w:lineRule="auto"/>
        <w:rPr>
          <w:rFonts w:asciiTheme="majorBidi" w:hAnsiTheme="majorBidi" w:cstheme="majorBidi"/>
          <w:b/>
          <w:szCs w:val="22"/>
        </w:rPr>
      </w:pPr>
      <w:proofErr w:type="spellStart"/>
      <w:r>
        <w:rPr>
          <w:rFonts w:asciiTheme="majorBidi" w:hAnsiTheme="majorBidi"/>
          <w:b/>
          <w:szCs w:val="22"/>
        </w:rPr>
        <w:t>Combotec</w:t>
      </w:r>
      <w:proofErr w:type="spellEnd"/>
      <w:r>
        <w:rPr>
          <w:rFonts w:asciiTheme="majorBidi" w:hAnsiTheme="majorBidi"/>
          <w:b/>
          <w:szCs w:val="22"/>
        </w:rPr>
        <w:t xml:space="preserve"> roztok pro nakapání na kůži – spot-on pro malé psy je čirý, žlutý roztok obsahující:</w:t>
      </w:r>
    </w:p>
    <w:p w14:paraId="5A6EB58A" w14:textId="77777777" w:rsidR="00841F1E" w:rsidRPr="006F339F" w:rsidRDefault="00841F1E" w:rsidP="009E7FE5">
      <w:pPr>
        <w:tabs>
          <w:tab w:val="clear" w:pos="567"/>
        </w:tabs>
        <w:spacing w:line="240" w:lineRule="auto"/>
        <w:rPr>
          <w:rFonts w:asciiTheme="majorBidi" w:hAnsiTheme="majorBidi" w:cstheme="majorBidi"/>
          <w:b/>
          <w:szCs w:val="22"/>
        </w:rPr>
      </w:pPr>
    </w:p>
    <w:p w14:paraId="64375C00" w14:textId="4956B3DE" w:rsidR="009E7FE5" w:rsidRPr="006F339F" w:rsidRDefault="009E7FE5" w:rsidP="00841F1E">
      <w:pPr>
        <w:tabs>
          <w:tab w:val="clear" w:pos="567"/>
        </w:tabs>
        <w:spacing w:line="240" w:lineRule="auto"/>
        <w:rPr>
          <w:rFonts w:asciiTheme="majorBidi" w:hAnsiTheme="majorBidi" w:cstheme="majorBidi"/>
          <w:szCs w:val="22"/>
        </w:rPr>
      </w:pPr>
      <w:proofErr w:type="spellStart"/>
      <w:r>
        <w:rPr>
          <w:rFonts w:asciiTheme="majorBidi" w:hAnsiTheme="majorBidi"/>
          <w:szCs w:val="22"/>
        </w:rPr>
        <w:t>Fipronil</w:t>
      </w:r>
      <w:r w:rsidR="000711F5">
        <w:rPr>
          <w:rFonts w:asciiTheme="majorBidi" w:hAnsiTheme="majorBidi"/>
          <w:szCs w:val="22"/>
        </w:rPr>
        <w:t>um</w:t>
      </w:r>
      <w:proofErr w:type="spellEnd"/>
      <w:r>
        <w:rPr>
          <w:rFonts w:asciiTheme="majorBidi" w:hAnsiTheme="majorBidi"/>
          <w:szCs w:val="22"/>
        </w:rPr>
        <w:t xml:space="preserve"> …………………………………………… 67,00 mg </w:t>
      </w:r>
    </w:p>
    <w:p w14:paraId="3AD16948" w14:textId="40865C75" w:rsidR="009E7FE5" w:rsidRPr="006F339F" w:rsidRDefault="009E7FE5" w:rsidP="00841F1E">
      <w:pPr>
        <w:tabs>
          <w:tab w:val="clear" w:pos="567"/>
        </w:tabs>
        <w:spacing w:line="240" w:lineRule="auto"/>
        <w:rPr>
          <w:rFonts w:asciiTheme="majorBidi" w:hAnsiTheme="majorBidi" w:cstheme="majorBidi"/>
          <w:szCs w:val="22"/>
        </w:rPr>
      </w:pPr>
      <w:r>
        <w:rPr>
          <w:rFonts w:asciiTheme="majorBidi" w:hAnsiTheme="majorBidi"/>
          <w:szCs w:val="22"/>
        </w:rPr>
        <w:t>(S)-</w:t>
      </w:r>
      <w:proofErr w:type="spellStart"/>
      <w:r w:rsidR="000711F5">
        <w:rPr>
          <w:rFonts w:asciiTheme="majorBidi" w:hAnsiTheme="majorBidi"/>
          <w:szCs w:val="22"/>
        </w:rPr>
        <w:t>M</w:t>
      </w:r>
      <w:r>
        <w:rPr>
          <w:rFonts w:asciiTheme="majorBidi" w:hAnsiTheme="majorBidi"/>
          <w:szCs w:val="22"/>
        </w:rPr>
        <w:t>ethopren</w:t>
      </w:r>
      <w:r w:rsidR="000711F5">
        <w:rPr>
          <w:rFonts w:asciiTheme="majorBidi" w:hAnsiTheme="majorBidi"/>
          <w:szCs w:val="22"/>
        </w:rPr>
        <w:t>um</w:t>
      </w:r>
      <w:proofErr w:type="spellEnd"/>
      <w:r>
        <w:rPr>
          <w:rFonts w:asciiTheme="majorBidi" w:hAnsiTheme="majorBidi"/>
          <w:szCs w:val="22"/>
        </w:rPr>
        <w:t xml:space="preserve"> …………………………………. 60,30 mg </w:t>
      </w:r>
    </w:p>
    <w:p w14:paraId="0EC0BD9C" w14:textId="77777777" w:rsidR="009E7FE5" w:rsidRPr="006F339F" w:rsidRDefault="009E7FE5" w:rsidP="00841F1E">
      <w:pPr>
        <w:tabs>
          <w:tab w:val="left" w:pos="4116"/>
          <w:tab w:val="right" w:leader="dot" w:pos="8505"/>
        </w:tabs>
        <w:jc w:val="both"/>
        <w:rPr>
          <w:rFonts w:asciiTheme="majorBidi" w:hAnsiTheme="majorBidi" w:cstheme="majorBidi"/>
          <w:szCs w:val="22"/>
        </w:rPr>
      </w:pPr>
      <w:proofErr w:type="spellStart"/>
      <w:r>
        <w:rPr>
          <w:rFonts w:asciiTheme="majorBidi" w:hAnsiTheme="majorBidi"/>
          <w:szCs w:val="22"/>
        </w:rPr>
        <w:t>Butylhydroxyanisol</w:t>
      </w:r>
      <w:proofErr w:type="spellEnd"/>
      <w:r>
        <w:rPr>
          <w:rFonts w:asciiTheme="majorBidi" w:hAnsiTheme="majorBidi"/>
          <w:szCs w:val="22"/>
        </w:rPr>
        <w:t xml:space="preserve"> (E320) ………………</w:t>
      </w:r>
      <w:proofErr w:type="gramStart"/>
      <w:r>
        <w:rPr>
          <w:rFonts w:asciiTheme="majorBidi" w:hAnsiTheme="majorBidi"/>
          <w:szCs w:val="22"/>
        </w:rPr>
        <w:t>…..0,13</w:t>
      </w:r>
      <w:proofErr w:type="gramEnd"/>
      <w:r>
        <w:rPr>
          <w:rFonts w:asciiTheme="majorBidi" w:hAnsiTheme="majorBidi"/>
          <w:szCs w:val="22"/>
        </w:rPr>
        <w:t> mg</w:t>
      </w:r>
    </w:p>
    <w:p w14:paraId="1336C3F8" w14:textId="77777777" w:rsidR="009E7FE5" w:rsidRPr="006F339F" w:rsidRDefault="009E7FE5" w:rsidP="009E7FE5">
      <w:pPr>
        <w:tabs>
          <w:tab w:val="right" w:leader="dot" w:pos="8505"/>
        </w:tabs>
        <w:jc w:val="both"/>
        <w:rPr>
          <w:rFonts w:asciiTheme="majorBidi" w:hAnsiTheme="majorBidi" w:cstheme="majorBidi"/>
          <w:szCs w:val="22"/>
        </w:rPr>
      </w:pPr>
      <w:proofErr w:type="spellStart"/>
      <w:r>
        <w:rPr>
          <w:rFonts w:asciiTheme="majorBidi" w:hAnsiTheme="majorBidi"/>
          <w:szCs w:val="22"/>
        </w:rPr>
        <w:t>Butylhydroxytoluen</w:t>
      </w:r>
      <w:proofErr w:type="spellEnd"/>
      <w:r>
        <w:rPr>
          <w:rFonts w:asciiTheme="majorBidi" w:hAnsiTheme="majorBidi"/>
          <w:szCs w:val="22"/>
        </w:rPr>
        <w:t xml:space="preserve"> (E321) …………………. 0,07 mg</w:t>
      </w:r>
    </w:p>
    <w:p w14:paraId="3708C0B5" w14:textId="77777777" w:rsidR="009E7FE5" w:rsidRDefault="009E7FE5" w:rsidP="00EA7DC2">
      <w:pPr>
        <w:jc w:val="both"/>
        <w:rPr>
          <w:rFonts w:asciiTheme="majorBidi" w:hAnsiTheme="majorBidi" w:cstheme="majorBidi"/>
          <w:szCs w:val="22"/>
          <w:lang w:eastAsia="nl-NL"/>
        </w:rPr>
      </w:pPr>
    </w:p>
    <w:p w14:paraId="624BB653" w14:textId="15273D7C" w:rsidR="00B54E66" w:rsidRDefault="00B54E66" w:rsidP="00EA7DC2">
      <w:pPr>
        <w:jc w:val="both"/>
        <w:rPr>
          <w:rFonts w:asciiTheme="majorBidi" w:hAnsiTheme="majorBidi" w:cstheme="majorBidi"/>
          <w:szCs w:val="22"/>
        </w:rPr>
      </w:pPr>
      <w:r>
        <w:rPr>
          <w:rFonts w:asciiTheme="majorBidi" w:hAnsiTheme="majorBidi"/>
          <w:szCs w:val="22"/>
        </w:rPr>
        <w:t xml:space="preserve">Pomocné </w:t>
      </w:r>
      <w:proofErr w:type="gramStart"/>
      <w:r>
        <w:rPr>
          <w:rFonts w:asciiTheme="majorBidi" w:hAnsiTheme="majorBidi"/>
          <w:szCs w:val="22"/>
        </w:rPr>
        <w:t xml:space="preserve">látky: </w:t>
      </w:r>
      <w:proofErr w:type="spellStart"/>
      <w:r>
        <w:rPr>
          <w:rFonts w:asciiTheme="majorBidi" w:hAnsiTheme="majorBidi"/>
          <w:szCs w:val="22"/>
        </w:rPr>
        <w:t>q.s</w:t>
      </w:r>
      <w:proofErr w:type="spellEnd"/>
      <w:r>
        <w:rPr>
          <w:rFonts w:asciiTheme="majorBidi" w:hAnsiTheme="majorBidi"/>
          <w:szCs w:val="22"/>
        </w:rPr>
        <w:t>.</w:t>
      </w:r>
      <w:proofErr w:type="gramEnd"/>
      <w:r>
        <w:rPr>
          <w:rFonts w:asciiTheme="majorBidi" w:hAnsiTheme="majorBidi"/>
          <w:szCs w:val="22"/>
        </w:rPr>
        <w:t xml:space="preserve"> 0,67 ml</w:t>
      </w:r>
    </w:p>
    <w:p w14:paraId="0D9E837E" w14:textId="77777777" w:rsidR="00B54E66" w:rsidRDefault="00B54E66" w:rsidP="00EA7DC2">
      <w:pPr>
        <w:jc w:val="both"/>
        <w:rPr>
          <w:rFonts w:asciiTheme="majorBidi" w:hAnsiTheme="majorBidi" w:cstheme="majorBidi"/>
          <w:szCs w:val="22"/>
          <w:lang w:eastAsia="nl-NL"/>
        </w:rPr>
      </w:pPr>
    </w:p>
    <w:p w14:paraId="1AF61E8D" w14:textId="77777777" w:rsidR="00B845FC" w:rsidRPr="006F339F" w:rsidRDefault="00B845FC" w:rsidP="00EA7DC2">
      <w:pPr>
        <w:jc w:val="both"/>
        <w:rPr>
          <w:rFonts w:asciiTheme="majorBidi" w:hAnsiTheme="majorBidi" w:cstheme="majorBidi"/>
          <w:szCs w:val="22"/>
          <w:lang w:eastAsia="nl-NL"/>
        </w:rPr>
      </w:pPr>
    </w:p>
    <w:p w14:paraId="65D5C1C2" w14:textId="77777777" w:rsidR="009E7FE5" w:rsidRPr="006F339F" w:rsidRDefault="009E7FE5" w:rsidP="009E7FE5">
      <w:pPr>
        <w:tabs>
          <w:tab w:val="clear" w:pos="567"/>
        </w:tabs>
        <w:spacing w:line="240" w:lineRule="auto"/>
        <w:rPr>
          <w:rFonts w:asciiTheme="majorBidi" w:hAnsiTheme="majorBidi" w:cstheme="majorBidi"/>
          <w:b/>
          <w:szCs w:val="22"/>
        </w:rPr>
      </w:pPr>
      <w:r>
        <w:rPr>
          <w:rFonts w:asciiTheme="majorBidi" w:hAnsiTheme="majorBidi"/>
          <w:b/>
          <w:szCs w:val="22"/>
          <w:highlight w:val="lightGray"/>
        </w:rPr>
        <w:t>4.</w:t>
      </w:r>
      <w:r>
        <w:rPr>
          <w:rFonts w:asciiTheme="majorBidi" w:hAnsiTheme="majorBidi"/>
          <w:b/>
          <w:szCs w:val="22"/>
        </w:rPr>
        <w:tab/>
        <w:t>INDIKACE</w:t>
      </w:r>
    </w:p>
    <w:p w14:paraId="54771FCB" w14:textId="77777777" w:rsidR="009E7FE5" w:rsidRPr="006F339F" w:rsidRDefault="009E7FE5" w:rsidP="009E7FE5">
      <w:pPr>
        <w:tabs>
          <w:tab w:val="clear" w:pos="567"/>
        </w:tabs>
        <w:spacing w:line="240" w:lineRule="auto"/>
        <w:rPr>
          <w:rFonts w:asciiTheme="majorBidi" w:hAnsiTheme="majorBidi" w:cstheme="majorBidi"/>
          <w:szCs w:val="22"/>
        </w:rPr>
      </w:pPr>
    </w:p>
    <w:p w14:paraId="306D840F" w14:textId="74879541" w:rsidR="00771D17" w:rsidRPr="00EA7DC2" w:rsidRDefault="0029449F" w:rsidP="00771D17">
      <w:pPr>
        <w:tabs>
          <w:tab w:val="clear" w:pos="567"/>
        </w:tabs>
        <w:spacing w:line="240" w:lineRule="auto"/>
        <w:rPr>
          <w:rFonts w:asciiTheme="majorBidi" w:hAnsiTheme="majorBidi" w:cstheme="majorBidi"/>
          <w:szCs w:val="22"/>
        </w:rPr>
      </w:pPr>
      <w:r>
        <w:rPr>
          <w:rFonts w:asciiTheme="majorBidi" w:hAnsiTheme="majorBidi"/>
          <w:szCs w:val="22"/>
        </w:rPr>
        <w:t>K léčbě</w:t>
      </w:r>
      <w:r w:rsidR="00771D17">
        <w:rPr>
          <w:rFonts w:asciiTheme="majorBidi" w:hAnsiTheme="majorBidi"/>
          <w:szCs w:val="22"/>
        </w:rPr>
        <w:t xml:space="preserve"> malých psů (</w:t>
      </w:r>
      <w:r w:rsidR="00562156">
        <w:rPr>
          <w:rFonts w:asciiTheme="majorBidi" w:hAnsiTheme="majorBidi"/>
          <w:szCs w:val="22"/>
        </w:rPr>
        <w:t>o hmotnosti</w:t>
      </w:r>
      <w:r w:rsidR="00771D17">
        <w:rPr>
          <w:rFonts w:asciiTheme="majorBidi" w:hAnsiTheme="majorBidi"/>
          <w:szCs w:val="22"/>
        </w:rPr>
        <w:t xml:space="preserve"> od 2 do 10 kg) </w:t>
      </w:r>
    </w:p>
    <w:p w14:paraId="746FF7B5" w14:textId="77777777" w:rsidR="00771D17" w:rsidRPr="0029449F" w:rsidRDefault="00771D17" w:rsidP="00771D17">
      <w:pPr>
        <w:tabs>
          <w:tab w:val="clear" w:pos="567"/>
        </w:tabs>
        <w:spacing w:line="240" w:lineRule="auto"/>
        <w:rPr>
          <w:rFonts w:asciiTheme="majorBidi" w:hAnsiTheme="majorBidi" w:cstheme="majorBidi"/>
          <w:szCs w:val="22"/>
          <w:lang w:eastAsia="nl-NL"/>
        </w:rPr>
      </w:pPr>
    </w:p>
    <w:p w14:paraId="48F15485" w14:textId="250FCECE" w:rsidR="006C597D" w:rsidRPr="006C597D" w:rsidRDefault="006C597D" w:rsidP="006C597D">
      <w:pPr>
        <w:tabs>
          <w:tab w:val="clear" w:pos="567"/>
        </w:tabs>
        <w:spacing w:line="240" w:lineRule="auto"/>
        <w:rPr>
          <w:rFonts w:asciiTheme="majorBidi" w:hAnsiTheme="majorBidi" w:cstheme="majorBidi"/>
          <w:szCs w:val="22"/>
        </w:rPr>
      </w:pPr>
      <w:r>
        <w:rPr>
          <w:rFonts w:asciiTheme="majorBidi" w:hAnsiTheme="majorBidi"/>
          <w:szCs w:val="22"/>
        </w:rPr>
        <w:t xml:space="preserve">Chrání proti </w:t>
      </w:r>
      <w:r w:rsidR="00562156">
        <w:rPr>
          <w:rFonts w:asciiTheme="majorBidi" w:hAnsiTheme="majorBidi"/>
          <w:szCs w:val="22"/>
        </w:rPr>
        <w:t xml:space="preserve">napadení </w:t>
      </w:r>
      <w:r>
        <w:rPr>
          <w:rFonts w:asciiTheme="majorBidi" w:hAnsiTheme="majorBidi"/>
          <w:szCs w:val="22"/>
        </w:rPr>
        <w:t xml:space="preserve">blechami, </w:t>
      </w:r>
      <w:r w:rsidR="00562156">
        <w:rPr>
          <w:rFonts w:asciiTheme="majorBidi" w:hAnsiTheme="majorBidi"/>
          <w:szCs w:val="22"/>
        </w:rPr>
        <w:t xml:space="preserve">a to pouze blechami </w:t>
      </w:r>
      <w:r>
        <w:rPr>
          <w:rFonts w:asciiTheme="majorBidi" w:hAnsiTheme="majorBidi"/>
          <w:szCs w:val="22"/>
        </w:rPr>
        <w:t xml:space="preserve">nebo </w:t>
      </w:r>
      <w:r w:rsidR="00562156">
        <w:rPr>
          <w:rFonts w:asciiTheme="majorBidi" w:hAnsiTheme="majorBidi"/>
          <w:szCs w:val="22"/>
        </w:rPr>
        <w:t>spolu</w:t>
      </w:r>
      <w:r>
        <w:rPr>
          <w:rFonts w:asciiTheme="majorBidi" w:hAnsiTheme="majorBidi"/>
          <w:szCs w:val="22"/>
        </w:rPr>
        <w:t xml:space="preserve"> s klíšťaty a/nebo všenkami.</w:t>
      </w:r>
    </w:p>
    <w:p w14:paraId="6D444722" w14:textId="6B30F30A" w:rsidR="006C597D" w:rsidRPr="00587999" w:rsidRDefault="006C597D" w:rsidP="006C597D">
      <w:pPr>
        <w:pStyle w:val="Odstavecseseznamem"/>
        <w:numPr>
          <w:ilvl w:val="0"/>
          <w:numId w:val="5"/>
        </w:numPr>
        <w:jc w:val="both"/>
        <w:rPr>
          <w:rFonts w:asciiTheme="majorBidi" w:hAnsiTheme="majorBidi" w:cstheme="majorBidi"/>
          <w:sz w:val="22"/>
          <w:szCs w:val="22"/>
        </w:rPr>
      </w:pPr>
      <w:r w:rsidRPr="00587999">
        <w:rPr>
          <w:rFonts w:asciiTheme="majorBidi" w:hAnsiTheme="majorBidi"/>
          <w:sz w:val="22"/>
          <w:szCs w:val="22"/>
        </w:rPr>
        <w:t>Hubí blechy (</w:t>
      </w:r>
      <w:proofErr w:type="spellStart"/>
      <w:r w:rsidRPr="00587999">
        <w:rPr>
          <w:rFonts w:asciiTheme="majorBidi" w:hAnsiTheme="majorBidi"/>
          <w:i/>
          <w:iCs/>
          <w:sz w:val="22"/>
          <w:szCs w:val="22"/>
        </w:rPr>
        <w:t>Ctenocephalides</w:t>
      </w:r>
      <w:proofErr w:type="spellEnd"/>
      <w:r w:rsidRPr="00587999">
        <w:rPr>
          <w:rFonts w:asciiTheme="majorBidi" w:hAnsiTheme="majorBidi"/>
          <w:i/>
          <w:iCs/>
          <w:sz w:val="22"/>
          <w:szCs w:val="22"/>
        </w:rPr>
        <w:t xml:space="preserve"> </w:t>
      </w:r>
      <w:proofErr w:type="spellStart"/>
      <w:r w:rsidRPr="00587999">
        <w:rPr>
          <w:rFonts w:asciiTheme="majorBidi" w:hAnsiTheme="majorBidi"/>
          <w:i/>
          <w:iCs/>
          <w:sz w:val="22"/>
          <w:szCs w:val="22"/>
        </w:rPr>
        <w:t>spp</w:t>
      </w:r>
      <w:proofErr w:type="spellEnd"/>
      <w:r w:rsidRPr="00587999">
        <w:rPr>
          <w:rFonts w:asciiTheme="majorBidi" w:hAnsiTheme="majorBidi"/>
          <w:i/>
          <w:iCs/>
          <w:sz w:val="22"/>
          <w:szCs w:val="22"/>
        </w:rPr>
        <w:t>.</w:t>
      </w:r>
      <w:r w:rsidRPr="00587999">
        <w:rPr>
          <w:rFonts w:asciiTheme="majorBidi" w:hAnsiTheme="majorBidi"/>
          <w:sz w:val="22"/>
          <w:szCs w:val="22"/>
        </w:rPr>
        <w:t xml:space="preserve">) a chrání před </w:t>
      </w:r>
      <w:r w:rsidR="00562156" w:rsidRPr="00587999">
        <w:rPr>
          <w:rFonts w:asciiTheme="majorBidi" w:hAnsiTheme="majorBidi"/>
          <w:sz w:val="22"/>
          <w:szCs w:val="22"/>
        </w:rPr>
        <w:t xml:space="preserve">novým napadením </w:t>
      </w:r>
      <w:r w:rsidRPr="00587999">
        <w:rPr>
          <w:rFonts w:asciiTheme="majorBidi" w:hAnsiTheme="majorBidi"/>
          <w:sz w:val="22"/>
          <w:szCs w:val="22"/>
        </w:rPr>
        <w:t>po dobu 8 týdnů.</w:t>
      </w:r>
    </w:p>
    <w:p w14:paraId="6F69D4DE" w14:textId="4FE8AD82" w:rsidR="006C597D" w:rsidRPr="00587999" w:rsidRDefault="006C597D" w:rsidP="006C597D">
      <w:pPr>
        <w:pStyle w:val="Odstavecseseznamem"/>
        <w:numPr>
          <w:ilvl w:val="0"/>
          <w:numId w:val="5"/>
        </w:numPr>
        <w:jc w:val="both"/>
        <w:rPr>
          <w:rFonts w:asciiTheme="majorBidi" w:hAnsiTheme="majorBidi" w:cstheme="majorBidi"/>
          <w:sz w:val="22"/>
          <w:szCs w:val="22"/>
        </w:rPr>
      </w:pPr>
      <w:r w:rsidRPr="00587999">
        <w:rPr>
          <w:rFonts w:asciiTheme="majorBidi" w:hAnsiTheme="majorBidi"/>
          <w:sz w:val="22"/>
          <w:szCs w:val="22"/>
        </w:rPr>
        <w:t>Hubí klíšťata (</w:t>
      </w:r>
      <w:proofErr w:type="spellStart"/>
      <w:r w:rsidRPr="00587999">
        <w:rPr>
          <w:rFonts w:asciiTheme="majorBidi" w:hAnsiTheme="majorBidi"/>
          <w:i/>
          <w:iCs/>
          <w:sz w:val="22"/>
          <w:szCs w:val="22"/>
        </w:rPr>
        <w:t>Ixodes</w:t>
      </w:r>
      <w:proofErr w:type="spellEnd"/>
      <w:r w:rsidRPr="00587999">
        <w:rPr>
          <w:rFonts w:asciiTheme="majorBidi" w:hAnsiTheme="majorBidi"/>
          <w:i/>
          <w:iCs/>
          <w:sz w:val="22"/>
          <w:szCs w:val="22"/>
        </w:rPr>
        <w:t xml:space="preserve"> </w:t>
      </w:r>
      <w:proofErr w:type="spellStart"/>
      <w:r w:rsidRPr="00587999">
        <w:rPr>
          <w:rFonts w:asciiTheme="majorBidi" w:hAnsiTheme="majorBidi"/>
          <w:i/>
          <w:iCs/>
          <w:sz w:val="22"/>
          <w:szCs w:val="22"/>
        </w:rPr>
        <w:t>ricinus</w:t>
      </w:r>
      <w:proofErr w:type="spellEnd"/>
      <w:r w:rsidRPr="00587999">
        <w:rPr>
          <w:rFonts w:asciiTheme="majorBidi" w:hAnsiTheme="majorBidi"/>
          <w:i/>
          <w:iCs/>
          <w:sz w:val="22"/>
          <w:szCs w:val="22"/>
        </w:rPr>
        <w:t xml:space="preserve">, </w:t>
      </w:r>
      <w:proofErr w:type="spellStart"/>
      <w:r w:rsidRPr="00587999">
        <w:rPr>
          <w:rFonts w:asciiTheme="majorBidi" w:hAnsiTheme="majorBidi"/>
          <w:i/>
          <w:iCs/>
          <w:sz w:val="22"/>
          <w:szCs w:val="22"/>
        </w:rPr>
        <w:t>Dermacentor</w:t>
      </w:r>
      <w:proofErr w:type="spellEnd"/>
      <w:r w:rsidRPr="00587999">
        <w:rPr>
          <w:rFonts w:asciiTheme="majorBidi" w:hAnsiTheme="majorBidi"/>
          <w:i/>
          <w:iCs/>
          <w:sz w:val="22"/>
          <w:szCs w:val="22"/>
        </w:rPr>
        <w:t xml:space="preserve"> </w:t>
      </w:r>
      <w:proofErr w:type="spellStart"/>
      <w:r w:rsidRPr="00587999">
        <w:rPr>
          <w:rFonts w:asciiTheme="majorBidi" w:hAnsiTheme="majorBidi"/>
          <w:i/>
          <w:iCs/>
          <w:sz w:val="22"/>
          <w:szCs w:val="22"/>
        </w:rPr>
        <w:t>variabilis</w:t>
      </w:r>
      <w:proofErr w:type="spellEnd"/>
      <w:r w:rsidRPr="00587999">
        <w:rPr>
          <w:rFonts w:asciiTheme="majorBidi" w:hAnsiTheme="majorBidi"/>
          <w:i/>
          <w:iCs/>
          <w:sz w:val="22"/>
          <w:szCs w:val="22"/>
        </w:rPr>
        <w:t xml:space="preserve">, </w:t>
      </w:r>
      <w:proofErr w:type="spellStart"/>
      <w:r w:rsidRPr="00587999">
        <w:rPr>
          <w:rFonts w:asciiTheme="majorBidi" w:hAnsiTheme="majorBidi"/>
          <w:i/>
          <w:iCs/>
          <w:sz w:val="22"/>
          <w:szCs w:val="22"/>
        </w:rPr>
        <w:t>Dermacentor</w:t>
      </w:r>
      <w:proofErr w:type="spellEnd"/>
      <w:r w:rsidRPr="00587999">
        <w:rPr>
          <w:rFonts w:asciiTheme="majorBidi" w:hAnsiTheme="majorBidi"/>
          <w:i/>
          <w:iCs/>
          <w:sz w:val="22"/>
          <w:szCs w:val="22"/>
        </w:rPr>
        <w:t xml:space="preserve"> </w:t>
      </w:r>
      <w:proofErr w:type="spellStart"/>
      <w:r w:rsidRPr="00587999">
        <w:rPr>
          <w:rFonts w:asciiTheme="majorBidi" w:hAnsiTheme="majorBidi"/>
          <w:i/>
          <w:iCs/>
          <w:sz w:val="22"/>
          <w:szCs w:val="22"/>
        </w:rPr>
        <w:t>reticulatus</w:t>
      </w:r>
      <w:proofErr w:type="spellEnd"/>
      <w:r w:rsidRPr="00587999">
        <w:rPr>
          <w:rFonts w:asciiTheme="majorBidi" w:hAnsiTheme="majorBidi"/>
          <w:i/>
          <w:iCs/>
          <w:sz w:val="22"/>
          <w:szCs w:val="22"/>
        </w:rPr>
        <w:t xml:space="preserve">, </w:t>
      </w:r>
      <w:proofErr w:type="spellStart"/>
      <w:r w:rsidRPr="00587999">
        <w:rPr>
          <w:rFonts w:asciiTheme="majorBidi" w:hAnsiTheme="majorBidi"/>
          <w:i/>
          <w:iCs/>
          <w:sz w:val="22"/>
          <w:szCs w:val="22"/>
        </w:rPr>
        <w:t>Rhipicephalus</w:t>
      </w:r>
      <w:proofErr w:type="spellEnd"/>
      <w:r w:rsidRPr="00587999">
        <w:rPr>
          <w:rFonts w:asciiTheme="majorBidi" w:hAnsiTheme="majorBidi"/>
          <w:i/>
          <w:iCs/>
          <w:sz w:val="22"/>
          <w:szCs w:val="22"/>
        </w:rPr>
        <w:t xml:space="preserve"> </w:t>
      </w:r>
      <w:proofErr w:type="spellStart"/>
      <w:r w:rsidRPr="00587999">
        <w:rPr>
          <w:rFonts w:asciiTheme="majorBidi" w:hAnsiTheme="majorBidi"/>
          <w:i/>
          <w:iCs/>
          <w:sz w:val="22"/>
          <w:szCs w:val="22"/>
        </w:rPr>
        <w:t>sanguineus</w:t>
      </w:r>
      <w:proofErr w:type="spellEnd"/>
      <w:r w:rsidRPr="00587999">
        <w:rPr>
          <w:rFonts w:asciiTheme="majorBidi" w:hAnsiTheme="majorBidi"/>
          <w:sz w:val="22"/>
          <w:szCs w:val="22"/>
        </w:rPr>
        <w:t xml:space="preserve">) a chrání před </w:t>
      </w:r>
      <w:r w:rsidR="00562156" w:rsidRPr="00587999">
        <w:rPr>
          <w:rFonts w:asciiTheme="majorBidi" w:hAnsiTheme="majorBidi"/>
          <w:sz w:val="22"/>
          <w:szCs w:val="22"/>
        </w:rPr>
        <w:t>novým napadením</w:t>
      </w:r>
      <w:r w:rsidRPr="00587999">
        <w:rPr>
          <w:rFonts w:asciiTheme="majorBidi" w:hAnsiTheme="majorBidi"/>
          <w:sz w:val="22"/>
          <w:szCs w:val="22"/>
        </w:rPr>
        <w:t xml:space="preserve"> po dobu 4 týdnů.</w:t>
      </w:r>
    </w:p>
    <w:p w14:paraId="4A1829AE" w14:textId="04C3564A" w:rsidR="006C597D" w:rsidRPr="00587999" w:rsidRDefault="007E56E1" w:rsidP="006C597D">
      <w:pPr>
        <w:pStyle w:val="Odstavecseseznamem"/>
        <w:numPr>
          <w:ilvl w:val="0"/>
          <w:numId w:val="5"/>
        </w:numPr>
        <w:jc w:val="both"/>
        <w:rPr>
          <w:rFonts w:asciiTheme="majorBidi" w:hAnsiTheme="majorBidi" w:cstheme="majorBidi"/>
          <w:sz w:val="22"/>
          <w:szCs w:val="22"/>
        </w:rPr>
      </w:pPr>
      <w:r w:rsidRPr="00587999">
        <w:rPr>
          <w:rFonts w:asciiTheme="majorBidi" w:hAnsiTheme="majorBidi"/>
          <w:sz w:val="22"/>
          <w:szCs w:val="22"/>
        </w:rPr>
        <w:t>Hubí všenky (</w:t>
      </w:r>
      <w:proofErr w:type="spellStart"/>
      <w:r w:rsidRPr="00587999">
        <w:rPr>
          <w:rFonts w:asciiTheme="majorBidi" w:hAnsiTheme="majorBidi"/>
          <w:i/>
          <w:iCs/>
          <w:sz w:val="22"/>
          <w:szCs w:val="22"/>
        </w:rPr>
        <w:t>Trichodectes</w:t>
      </w:r>
      <w:proofErr w:type="spellEnd"/>
      <w:r w:rsidRPr="00587999">
        <w:rPr>
          <w:rFonts w:asciiTheme="majorBidi" w:hAnsiTheme="majorBidi"/>
          <w:i/>
          <w:iCs/>
          <w:sz w:val="22"/>
          <w:szCs w:val="22"/>
        </w:rPr>
        <w:t xml:space="preserve"> </w:t>
      </w:r>
      <w:proofErr w:type="spellStart"/>
      <w:r w:rsidRPr="00587999">
        <w:rPr>
          <w:rFonts w:asciiTheme="majorBidi" w:hAnsiTheme="majorBidi"/>
          <w:i/>
          <w:iCs/>
          <w:sz w:val="22"/>
          <w:szCs w:val="22"/>
        </w:rPr>
        <w:t>canis</w:t>
      </w:r>
      <w:proofErr w:type="spellEnd"/>
      <w:r w:rsidRPr="00587999">
        <w:rPr>
          <w:rFonts w:asciiTheme="majorBidi" w:hAnsiTheme="majorBidi"/>
          <w:sz w:val="22"/>
          <w:szCs w:val="22"/>
        </w:rPr>
        <w:t>).</w:t>
      </w:r>
    </w:p>
    <w:p w14:paraId="1C03DABF" w14:textId="5D19B9B9" w:rsidR="006C597D" w:rsidRPr="00587999" w:rsidRDefault="006C597D" w:rsidP="006C597D">
      <w:pPr>
        <w:pStyle w:val="Odstavecseseznamem"/>
        <w:numPr>
          <w:ilvl w:val="0"/>
          <w:numId w:val="5"/>
        </w:numPr>
        <w:jc w:val="both"/>
        <w:rPr>
          <w:rFonts w:asciiTheme="majorBidi" w:hAnsiTheme="majorBidi" w:cstheme="majorBidi"/>
          <w:sz w:val="22"/>
          <w:szCs w:val="22"/>
        </w:rPr>
      </w:pPr>
      <w:r w:rsidRPr="00587999">
        <w:rPr>
          <w:rFonts w:asciiTheme="majorBidi" w:hAnsiTheme="majorBidi"/>
          <w:sz w:val="22"/>
          <w:szCs w:val="22"/>
        </w:rPr>
        <w:lastRenderedPageBreak/>
        <w:t xml:space="preserve">Potlačuje </w:t>
      </w:r>
      <w:r w:rsidR="00562156" w:rsidRPr="00587999">
        <w:rPr>
          <w:rFonts w:asciiTheme="majorBidi" w:hAnsiTheme="majorBidi"/>
          <w:sz w:val="22"/>
          <w:szCs w:val="22"/>
        </w:rPr>
        <w:t xml:space="preserve">vývoj </w:t>
      </w:r>
      <w:r w:rsidRPr="00587999">
        <w:rPr>
          <w:rFonts w:asciiTheme="majorBidi" w:hAnsiTheme="majorBidi"/>
          <w:sz w:val="22"/>
          <w:szCs w:val="22"/>
        </w:rPr>
        <w:t>vajíček, larev a kukel blech (po dobu 8 týdnů u psů) a po stejnou dobu zabraňuje zamoření prostředí</w:t>
      </w:r>
      <w:r w:rsidR="00562156" w:rsidRPr="00587999">
        <w:rPr>
          <w:rFonts w:asciiTheme="majorBidi" w:hAnsiTheme="majorBidi"/>
          <w:sz w:val="22"/>
          <w:szCs w:val="22"/>
        </w:rPr>
        <w:t>, v němž se léčená zvířata pohybují,</w:t>
      </w:r>
      <w:r w:rsidRPr="00587999">
        <w:rPr>
          <w:rFonts w:asciiTheme="majorBidi" w:hAnsiTheme="majorBidi"/>
          <w:sz w:val="22"/>
          <w:szCs w:val="22"/>
        </w:rPr>
        <w:t xml:space="preserve"> nedospělými blechami. </w:t>
      </w:r>
    </w:p>
    <w:p w14:paraId="21C86C32" w14:textId="77777777" w:rsidR="007705E9" w:rsidRPr="002C0FCD" w:rsidRDefault="007705E9" w:rsidP="007705E9">
      <w:pPr>
        <w:pStyle w:val="Odstavecseseznamem"/>
        <w:numPr>
          <w:ilvl w:val="0"/>
          <w:numId w:val="5"/>
        </w:numPr>
        <w:rPr>
          <w:rFonts w:asciiTheme="majorBidi" w:hAnsiTheme="majorBidi" w:cstheme="majorBidi"/>
          <w:sz w:val="22"/>
          <w:szCs w:val="22"/>
        </w:rPr>
      </w:pPr>
      <w:r>
        <w:rPr>
          <w:rFonts w:asciiTheme="majorBidi" w:hAnsiTheme="majorBidi"/>
          <w:sz w:val="22"/>
          <w:szCs w:val="22"/>
        </w:rPr>
        <w:t>Přípravek</w:t>
      </w:r>
      <w:r w:rsidRPr="002C0FCD">
        <w:rPr>
          <w:rFonts w:asciiTheme="majorBidi" w:hAnsiTheme="majorBidi"/>
          <w:sz w:val="22"/>
          <w:szCs w:val="22"/>
        </w:rPr>
        <w:t xml:space="preserve"> lze používat </w:t>
      </w:r>
      <w:r>
        <w:rPr>
          <w:rFonts w:asciiTheme="majorBidi" w:hAnsiTheme="majorBidi"/>
          <w:sz w:val="22"/>
          <w:szCs w:val="22"/>
        </w:rPr>
        <w:t>jako součást</w:t>
      </w:r>
      <w:r w:rsidRPr="002C0FCD">
        <w:rPr>
          <w:rFonts w:asciiTheme="majorBidi" w:hAnsiTheme="majorBidi"/>
          <w:sz w:val="22"/>
          <w:szCs w:val="22"/>
        </w:rPr>
        <w:t xml:space="preserve"> léčebné strategie </w:t>
      </w:r>
      <w:r>
        <w:rPr>
          <w:rFonts w:asciiTheme="majorBidi" w:hAnsiTheme="majorBidi"/>
          <w:sz w:val="22"/>
          <w:szCs w:val="22"/>
        </w:rPr>
        <w:t>při zvládání</w:t>
      </w:r>
      <w:r w:rsidRPr="002C0FCD">
        <w:rPr>
          <w:rFonts w:asciiTheme="majorBidi" w:hAnsiTheme="majorBidi"/>
          <w:sz w:val="22"/>
          <w:szCs w:val="22"/>
        </w:rPr>
        <w:t xml:space="preserve"> </w:t>
      </w:r>
      <w:r>
        <w:rPr>
          <w:rFonts w:asciiTheme="majorBidi" w:hAnsiTheme="majorBidi"/>
          <w:sz w:val="22"/>
          <w:szCs w:val="22"/>
        </w:rPr>
        <w:t xml:space="preserve">bleší </w:t>
      </w:r>
      <w:r w:rsidRPr="002C0FCD">
        <w:rPr>
          <w:rFonts w:asciiTheme="majorBidi" w:hAnsiTheme="majorBidi"/>
          <w:sz w:val="22"/>
          <w:szCs w:val="22"/>
        </w:rPr>
        <w:t xml:space="preserve">alergické dermatitidy (FAD – </w:t>
      </w:r>
      <w:proofErr w:type="spellStart"/>
      <w:r w:rsidRPr="002C0FCD">
        <w:rPr>
          <w:rFonts w:asciiTheme="majorBidi" w:hAnsiTheme="majorBidi"/>
          <w:sz w:val="22"/>
          <w:szCs w:val="22"/>
        </w:rPr>
        <w:t>Flea</w:t>
      </w:r>
      <w:proofErr w:type="spellEnd"/>
      <w:r w:rsidRPr="002C0FCD">
        <w:rPr>
          <w:rFonts w:asciiTheme="majorBidi" w:hAnsiTheme="majorBidi"/>
          <w:sz w:val="22"/>
          <w:szCs w:val="22"/>
        </w:rPr>
        <w:t xml:space="preserve"> </w:t>
      </w:r>
      <w:proofErr w:type="spellStart"/>
      <w:r w:rsidRPr="002C0FCD">
        <w:rPr>
          <w:rFonts w:asciiTheme="majorBidi" w:hAnsiTheme="majorBidi"/>
          <w:sz w:val="22"/>
          <w:szCs w:val="22"/>
        </w:rPr>
        <w:t>Allergy</w:t>
      </w:r>
      <w:proofErr w:type="spellEnd"/>
      <w:r w:rsidRPr="002C0FCD">
        <w:rPr>
          <w:rFonts w:asciiTheme="majorBidi" w:hAnsiTheme="majorBidi"/>
          <w:sz w:val="22"/>
          <w:szCs w:val="22"/>
        </w:rPr>
        <w:t xml:space="preserve"> Dermatitis) u psů.</w:t>
      </w:r>
    </w:p>
    <w:p w14:paraId="17830D67" w14:textId="748E47AB" w:rsidR="006C597D" w:rsidRPr="00587999" w:rsidRDefault="006C597D" w:rsidP="006C597D">
      <w:pPr>
        <w:rPr>
          <w:rFonts w:asciiTheme="majorBidi" w:hAnsiTheme="majorBidi" w:cstheme="majorBidi"/>
          <w:szCs w:val="22"/>
        </w:rPr>
      </w:pPr>
      <w:proofErr w:type="spellStart"/>
      <w:r w:rsidRPr="00587999">
        <w:rPr>
          <w:rFonts w:asciiTheme="majorBidi" w:hAnsiTheme="majorBidi"/>
          <w:szCs w:val="22"/>
        </w:rPr>
        <w:t>Fipronil</w:t>
      </w:r>
      <w:proofErr w:type="spellEnd"/>
      <w:r w:rsidRPr="00587999">
        <w:rPr>
          <w:rFonts w:asciiTheme="majorBidi" w:hAnsiTheme="majorBidi"/>
          <w:szCs w:val="22"/>
        </w:rPr>
        <w:t xml:space="preserve"> hubí blechy </w:t>
      </w:r>
      <w:r w:rsidR="00562156" w:rsidRPr="00587999">
        <w:rPr>
          <w:rFonts w:asciiTheme="majorBidi" w:hAnsiTheme="majorBidi"/>
          <w:szCs w:val="22"/>
        </w:rPr>
        <w:t xml:space="preserve">během </w:t>
      </w:r>
      <w:r w:rsidRPr="00587999">
        <w:rPr>
          <w:rFonts w:asciiTheme="majorBidi" w:hAnsiTheme="majorBidi"/>
          <w:szCs w:val="22"/>
        </w:rPr>
        <w:t>24 hodin a klíšťata a vš</w:t>
      </w:r>
      <w:r w:rsidR="00562156" w:rsidRPr="00587999">
        <w:rPr>
          <w:rFonts w:asciiTheme="majorBidi" w:hAnsiTheme="majorBidi"/>
          <w:szCs w:val="22"/>
        </w:rPr>
        <w:t>enky</w:t>
      </w:r>
      <w:r w:rsidRPr="00587999">
        <w:rPr>
          <w:rFonts w:asciiTheme="majorBidi" w:hAnsiTheme="majorBidi"/>
          <w:szCs w:val="22"/>
        </w:rPr>
        <w:t xml:space="preserve"> </w:t>
      </w:r>
      <w:r w:rsidR="00562156" w:rsidRPr="00587999">
        <w:rPr>
          <w:rFonts w:asciiTheme="majorBidi" w:hAnsiTheme="majorBidi"/>
          <w:szCs w:val="22"/>
        </w:rPr>
        <w:t xml:space="preserve">během </w:t>
      </w:r>
      <w:r w:rsidRPr="00587999">
        <w:rPr>
          <w:rFonts w:asciiTheme="majorBidi" w:hAnsiTheme="majorBidi"/>
          <w:szCs w:val="22"/>
        </w:rPr>
        <w:t xml:space="preserve">48 hodin po </w:t>
      </w:r>
      <w:r w:rsidR="00562156" w:rsidRPr="00587999">
        <w:rPr>
          <w:rFonts w:asciiTheme="majorBidi" w:hAnsiTheme="majorBidi"/>
          <w:szCs w:val="22"/>
        </w:rPr>
        <w:t>aplikaci</w:t>
      </w:r>
      <w:r w:rsidRPr="00587999">
        <w:rPr>
          <w:rFonts w:asciiTheme="majorBidi" w:hAnsiTheme="majorBidi"/>
          <w:szCs w:val="22"/>
        </w:rPr>
        <w:t>.</w:t>
      </w:r>
    </w:p>
    <w:p w14:paraId="06A95802" w14:textId="7B0EBC2E" w:rsidR="009E7FE5" w:rsidRPr="006F339F" w:rsidRDefault="009E7FE5" w:rsidP="009E7FE5">
      <w:pPr>
        <w:rPr>
          <w:rFonts w:asciiTheme="majorBidi" w:hAnsiTheme="majorBidi" w:cstheme="majorBidi"/>
          <w:b/>
          <w:szCs w:val="22"/>
        </w:rPr>
      </w:pPr>
    </w:p>
    <w:p w14:paraId="29A1FAD4" w14:textId="77777777" w:rsidR="009E7FE5" w:rsidRPr="006F339F" w:rsidRDefault="009E7FE5" w:rsidP="009E7FE5">
      <w:pPr>
        <w:tabs>
          <w:tab w:val="clear" w:pos="567"/>
        </w:tabs>
        <w:spacing w:line="240" w:lineRule="auto"/>
        <w:rPr>
          <w:rFonts w:asciiTheme="majorBidi" w:hAnsiTheme="majorBidi" w:cstheme="majorBidi"/>
          <w:szCs w:val="22"/>
        </w:rPr>
      </w:pPr>
    </w:p>
    <w:p w14:paraId="46205009" w14:textId="77777777" w:rsidR="009E7FE5" w:rsidRPr="006F339F" w:rsidRDefault="009E7FE5" w:rsidP="009E7FE5">
      <w:pPr>
        <w:tabs>
          <w:tab w:val="clear" w:pos="567"/>
        </w:tabs>
        <w:spacing w:line="240" w:lineRule="auto"/>
        <w:rPr>
          <w:rFonts w:asciiTheme="majorBidi" w:hAnsiTheme="majorBidi" w:cstheme="majorBidi"/>
          <w:b/>
          <w:szCs w:val="22"/>
        </w:rPr>
      </w:pPr>
      <w:r>
        <w:rPr>
          <w:rFonts w:asciiTheme="majorBidi" w:hAnsiTheme="majorBidi"/>
          <w:b/>
          <w:szCs w:val="22"/>
          <w:highlight w:val="lightGray"/>
        </w:rPr>
        <w:t>5.</w:t>
      </w:r>
      <w:r>
        <w:rPr>
          <w:rFonts w:asciiTheme="majorBidi" w:hAnsiTheme="majorBidi"/>
          <w:b/>
          <w:szCs w:val="22"/>
        </w:rPr>
        <w:tab/>
        <w:t>KONTRAINDIKACE</w:t>
      </w:r>
    </w:p>
    <w:p w14:paraId="60AB4BE0" w14:textId="77777777" w:rsidR="009E7FE5" w:rsidRPr="00562156" w:rsidRDefault="009E7FE5" w:rsidP="009E7FE5">
      <w:pPr>
        <w:tabs>
          <w:tab w:val="clear" w:pos="567"/>
        </w:tabs>
        <w:spacing w:line="240" w:lineRule="auto"/>
        <w:rPr>
          <w:rFonts w:asciiTheme="majorBidi" w:hAnsiTheme="majorBidi" w:cstheme="majorBidi"/>
          <w:szCs w:val="22"/>
          <w:lang w:eastAsia="nl-NL"/>
        </w:rPr>
      </w:pPr>
    </w:p>
    <w:p w14:paraId="0B33E430" w14:textId="77777777" w:rsidR="00562156" w:rsidRPr="00562156" w:rsidRDefault="00562156" w:rsidP="00562156">
      <w:pPr>
        <w:tabs>
          <w:tab w:val="left" w:pos="720"/>
        </w:tabs>
        <w:jc w:val="both"/>
        <w:rPr>
          <w:rFonts w:asciiTheme="majorBidi" w:hAnsiTheme="majorBidi"/>
          <w:szCs w:val="22"/>
        </w:rPr>
      </w:pPr>
      <w:r w:rsidRPr="00562156">
        <w:rPr>
          <w:rFonts w:asciiTheme="majorBidi" w:hAnsiTheme="majorBidi"/>
          <w:szCs w:val="22"/>
        </w:rPr>
        <w:t>Vzhledem k absenci odpovídajících údajů nesmí být přípravek používán u štěňat mladších 8 týdnů nebo o hmotnosti nižší než 2 kg.</w:t>
      </w:r>
    </w:p>
    <w:p w14:paraId="30EA4F11" w14:textId="34F8ED8F" w:rsidR="009E7FE5" w:rsidRPr="006F339F" w:rsidRDefault="00562156" w:rsidP="009E7FE5">
      <w:pPr>
        <w:tabs>
          <w:tab w:val="left" w:pos="720"/>
        </w:tabs>
        <w:jc w:val="both"/>
        <w:rPr>
          <w:rFonts w:asciiTheme="majorBidi" w:hAnsiTheme="majorBidi" w:cstheme="majorBidi"/>
          <w:szCs w:val="22"/>
        </w:rPr>
      </w:pPr>
      <w:r w:rsidRPr="00562156">
        <w:rPr>
          <w:rFonts w:asciiTheme="majorBidi" w:hAnsiTheme="majorBidi"/>
          <w:szCs w:val="22"/>
        </w:rPr>
        <w:t>Neaplikovat nemocným zvířatům (např. systémová onemocnění, horečka) nebo zvířatům v rekonvalescenci</w:t>
      </w:r>
      <w:r w:rsidR="009E7FE5">
        <w:rPr>
          <w:rFonts w:asciiTheme="majorBidi" w:hAnsiTheme="majorBidi"/>
          <w:szCs w:val="22"/>
        </w:rPr>
        <w:t>.</w:t>
      </w:r>
    </w:p>
    <w:p w14:paraId="27E812DF" w14:textId="3E96D6ED" w:rsidR="009E7FE5" w:rsidRDefault="00562156" w:rsidP="009E7FE5">
      <w:pPr>
        <w:tabs>
          <w:tab w:val="left" w:pos="720"/>
        </w:tabs>
        <w:jc w:val="both"/>
        <w:rPr>
          <w:rFonts w:asciiTheme="majorBidi" w:hAnsiTheme="majorBidi" w:cstheme="majorBidi"/>
          <w:szCs w:val="22"/>
        </w:rPr>
      </w:pPr>
      <w:r w:rsidRPr="00562156">
        <w:rPr>
          <w:rFonts w:asciiTheme="majorBidi" w:hAnsiTheme="majorBidi"/>
          <w:szCs w:val="22"/>
        </w:rPr>
        <w:t>Nepoužívat u králíků z důvodu nebezpečí nežádoucích účinků či dokonce úhynu. Vzhledem k absenci studií se nedoporučuje používat přípravek u necílových druhů</w:t>
      </w:r>
      <w:r w:rsidR="009E7FE5">
        <w:rPr>
          <w:rFonts w:asciiTheme="majorBidi" w:hAnsiTheme="majorBidi"/>
          <w:szCs w:val="22"/>
        </w:rPr>
        <w:t>.</w:t>
      </w:r>
    </w:p>
    <w:p w14:paraId="07A8C2CC" w14:textId="534D3FBF" w:rsidR="003C2700" w:rsidRPr="006F339F" w:rsidRDefault="003C2700" w:rsidP="009E7FE5">
      <w:pPr>
        <w:tabs>
          <w:tab w:val="left" w:pos="720"/>
        </w:tabs>
        <w:jc w:val="both"/>
        <w:rPr>
          <w:rFonts w:asciiTheme="majorBidi" w:hAnsiTheme="majorBidi" w:cstheme="majorBidi"/>
          <w:szCs w:val="22"/>
        </w:rPr>
      </w:pPr>
      <w:r>
        <w:rPr>
          <w:rFonts w:asciiTheme="majorBidi" w:hAnsiTheme="majorBidi"/>
          <w:szCs w:val="22"/>
        </w:rPr>
        <w:t xml:space="preserve">Nepoužívat v případech přecitlivělosti na </w:t>
      </w:r>
      <w:r w:rsidR="00562156">
        <w:rPr>
          <w:rFonts w:asciiTheme="majorBidi" w:hAnsiTheme="majorBidi"/>
          <w:szCs w:val="22"/>
        </w:rPr>
        <w:t xml:space="preserve">léčivé látky </w:t>
      </w:r>
      <w:r>
        <w:rPr>
          <w:rFonts w:asciiTheme="majorBidi" w:hAnsiTheme="majorBidi"/>
          <w:szCs w:val="22"/>
        </w:rPr>
        <w:t xml:space="preserve">nebo některou z pomocných látek. </w:t>
      </w:r>
    </w:p>
    <w:p w14:paraId="0D28CABC" w14:textId="559370FB" w:rsidR="009E7FE5" w:rsidRPr="006F339F" w:rsidRDefault="009E7FE5" w:rsidP="009E7FE5">
      <w:pPr>
        <w:autoSpaceDE w:val="0"/>
        <w:autoSpaceDN w:val="0"/>
        <w:adjustRightInd w:val="0"/>
        <w:jc w:val="both"/>
        <w:rPr>
          <w:rFonts w:asciiTheme="majorBidi" w:hAnsiTheme="majorBidi" w:cstheme="majorBidi"/>
          <w:szCs w:val="22"/>
        </w:rPr>
      </w:pPr>
      <w:r>
        <w:rPr>
          <w:rFonts w:asciiTheme="majorBidi" w:hAnsiTheme="majorBidi"/>
          <w:szCs w:val="22"/>
        </w:rPr>
        <w:t xml:space="preserve">Tento přípravek byl vyvinut pouze pro psy. </w:t>
      </w:r>
      <w:r w:rsidR="00562156">
        <w:rPr>
          <w:rFonts w:asciiTheme="majorBidi" w:hAnsiTheme="majorBidi"/>
          <w:szCs w:val="22"/>
        </w:rPr>
        <w:t xml:space="preserve">Nepoužívat </w:t>
      </w:r>
      <w:r>
        <w:rPr>
          <w:rFonts w:asciiTheme="majorBidi" w:hAnsiTheme="majorBidi"/>
          <w:szCs w:val="22"/>
        </w:rPr>
        <w:t>u koček a fretek, protože může dojít k předávkování.</w:t>
      </w:r>
    </w:p>
    <w:p w14:paraId="70F639FA" w14:textId="77777777" w:rsidR="009E7FE5" w:rsidRPr="006F339F" w:rsidRDefault="009E7FE5" w:rsidP="009E7FE5">
      <w:pPr>
        <w:tabs>
          <w:tab w:val="clear" w:pos="567"/>
        </w:tabs>
        <w:spacing w:line="240" w:lineRule="auto"/>
        <w:rPr>
          <w:rFonts w:asciiTheme="majorBidi" w:hAnsiTheme="majorBidi" w:cstheme="majorBidi"/>
          <w:szCs w:val="22"/>
        </w:rPr>
      </w:pPr>
    </w:p>
    <w:p w14:paraId="311B280D" w14:textId="77777777" w:rsidR="009E7FE5" w:rsidRPr="006F339F" w:rsidRDefault="009E7FE5" w:rsidP="009E7FE5">
      <w:pPr>
        <w:tabs>
          <w:tab w:val="clear" w:pos="567"/>
        </w:tabs>
        <w:spacing w:line="240" w:lineRule="auto"/>
        <w:rPr>
          <w:rFonts w:asciiTheme="majorBidi" w:hAnsiTheme="majorBidi" w:cstheme="majorBidi"/>
          <w:szCs w:val="22"/>
        </w:rPr>
      </w:pPr>
    </w:p>
    <w:p w14:paraId="79DC5ADA" w14:textId="77777777" w:rsidR="009E7FE5" w:rsidRPr="006F339F" w:rsidRDefault="009E7FE5" w:rsidP="009E7FE5">
      <w:pPr>
        <w:tabs>
          <w:tab w:val="clear" w:pos="567"/>
        </w:tabs>
        <w:spacing w:line="240" w:lineRule="auto"/>
        <w:rPr>
          <w:rFonts w:asciiTheme="majorBidi" w:hAnsiTheme="majorBidi" w:cstheme="majorBidi"/>
          <w:szCs w:val="22"/>
        </w:rPr>
      </w:pPr>
      <w:r>
        <w:rPr>
          <w:rFonts w:asciiTheme="majorBidi" w:hAnsiTheme="majorBidi"/>
          <w:b/>
          <w:szCs w:val="22"/>
          <w:highlight w:val="lightGray"/>
        </w:rPr>
        <w:t>6.</w:t>
      </w:r>
      <w:r>
        <w:rPr>
          <w:rFonts w:asciiTheme="majorBidi" w:hAnsiTheme="majorBidi"/>
          <w:b/>
          <w:szCs w:val="22"/>
        </w:rPr>
        <w:tab/>
        <w:t>NEŽÁDOUCÍ ÚČINKY</w:t>
      </w:r>
    </w:p>
    <w:p w14:paraId="15965F20" w14:textId="77777777" w:rsidR="009E7FE5" w:rsidRPr="006F339F" w:rsidRDefault="009E7FE5" w:rsidP="009E7FE5">
      <w:pPr>
        <w:tabs>
          <w:tab w:val="clear" w:pos="567"/>
        </w:tabs>
        <w:spacing w:line="240" w:lineRule="auto"/>
        <w:rPr>
          <w:rFonts w:asciiTheme="majorBidi" w:hAnsiTheme="majorBidi" w:cstheme="majorBidi"/>
          <w:szCs w:val="22"/>
        </w:rPr>
      </w:pPr>
    </w:p>
    <w:p w14:paraId="44CC00E7" w14:textId="6F7C20E6" w:rsidR="009E7FE5" w:rsidRPr="006F339F" w:rsidRDefault="00562156" w:rsidP="009E7FE5">
      <w:pPr>
        <w:tabs>
          <w:tab w:val="left" w:pos="720"/>
        </w:tabs>
        <w:jc w:val="both"/>
        <w:rPr>
          <w:rFonts w:asciiTheme="majorBidi" w:hAnsiTheme="majorBidi" w:cstheme="majorBidi"/>
          <w:szCs w:val="22"/>
        </w:rPr>
      </w:pPr>
      <w:r w:rsidRPr="00562156">
        <w:rPr>
          <w:rFonts w:asciiTheme="majorBidi" w:hAnsiTheme="majorBidi"/>
          <w:szCs w:val="22"/>
        </w:rPr>
        <w:t>Jako velmi vzácné nežádoucí účinky byly po použití hlášeny přechodné kožní reakce v místě aplikace přípravku (změna barvy kůže, lokální ztráta srsti, svědění, zarudnutí kůže) a celková svědivost nebo ztráta srsti. Po použití bylo rovněž pozorováno nadměrné slinění, reverzibilní nervové příznaky (zvýšená citlivost ke stimulačním podnětům, deprese, jiné nervové příznaky), zvracení nebo dýchací potíže</w:t>
      </w:r>
      <w:r w:rsidR="009E7FE5">
        <w:rPr>
          <w:rFonts w:asciiTheme="majorBidi" w:hAnsiTheme="majorBidi"/>
          <w:szCs w:val="22"/>
        </w:rPr>
        <w:t>.</w:t>
      </w:r>
    </w:p>
    <w:p w14:paraId="614B732F" w14:textId="77777777" w:rsidR="009E7FE5" w:rsidRPr="00562156" w:rsidRDefault="009E7FE5" w:rsidP="009E7FE5">
      <w:pPr>
        <w:tabs>
          <w:tab w:val="left" w:pos="720"/>
        </w:tabs>
        <w:jc w:val="both"/>
        <w:rPr>
          <w:rFonts w:asciiTheme="majorBidi" w:hAnsiTheme="majorBidi" w:cstheme="majorBidi"/>
          <w:szCs w:val="22"/>
          <w:lang w:eastAsia="nl-NL"/>
        </w:rPr>
      </w:pPr>
    </w:p>
    <w:p w14:paraId="15FC1F73" w14:textId="134F07A3" w:rsidR="00BC4732" w:rsidRDefault="00BC4732" w:rsidP="00955B1E">
      <w:pPr>
        <w:tabs>
          <w:tab w:val="left" w:pos="720"/>
        </w:tabs>
        <w:jc w:val="both"/>
      </w:pPr>
      <w:r>
        <w:t xml:space="preserve">Četnost nežádoucích účinků je charakterizována podle následujících pravidel: - velmi časté (nežádoucí </w:t>
      </w:r>
      <w:proofErr w:type="gramStart"/>
      <w:r>
        <w:t>účinek(</w:t>
      </w:r>
      <w:proofErr w:type="spellStart"/>
      <w:r>
        <w:t>nky</w:t>
      </w:r>
      <w:proofErr w:type="spellEnd"/>
      <w:proofErr w:type="gramEnd"/>
      <w:r>
        <w:t>) se projevil(y) u více než 1 z 10 ošetřených zvířat)</w:t>
      </w:r>
      <w:r>
        <w:cr/>
        <w:t>- časté (u více než 1, ale méně než 10 ze 100 ošetřených zvířat)</w:t>
      </w:r>
      <w:r>
        <w:cr/>
        <w:t>- neobvyklé (u více než 1, ale méně než 10 z 1000 ošetřených zvířat)</w:t>
      </w:r>
      <w:r>
        <w:cr/>
        <w:t>- vzácné (u více než 1, ale méně než 10 z 10000 ošetřených zvířat)</w:t>
      </w:r>
      <w:r>
        <w:cr/>
        <w:t>- velmi vzácné (u méně než 1 z 10000 ošetřených zvířat, včetně ojedinělých hlášení).</w:t>
      </w:r>
    </w:p>
    <w:p w14:paraId="6E1F4F95" w14:textId="77777777" w:rsidR="00BC4732" w:rsidRPr="002A6453" w:rsidRDefault="00BC4732" w:rsidP="009E7FE5">
      <w:pPr>
        <w:tabs>
          <w:tab w:val="left" w:pos="720"/>
        </w:tabs>
        <w:jc w:val="both"/>
        <w:rPr>
          <w:rFonts w:asciiTheme="majorBidi" w:hAnsiTheme="majorBidi" w:cstheme="majorBidi"/>
          <w:szCs w:val="22"/>
          <w:lang w:eastAsia="nl-NL"/>
        </w:rPr>
      </w:pPr>
    </w:p>
    <w:p w14:paraId="268EC70A" w14:textId="0E9553CA" w:rsidR="009E7FE5" w:rsidRPr="006F339F" w:rsidRDefault="00562156" w:rsidP="009E7FE5">
      <w:pPr>
        <w:tabs>
          <w:tab w:val="left" w:pos="720"/>
        </w:tabs>
        <w:jc w:val="both"/>
        <w:rPr>
          <w:rFonts w:asciiTheme="majorBidi" w:hAnsiTheme="majorBidi" w:cstheme="majorBidi"/>
          <w:szCs w:val="22"/>
        </w:rPr>
      </w:pPr>
      <w:r w:rsidRPr="00562156">
        <w:rPr>
          <w:rFonts w:asciiTheme="majorBidi" w:hAnsiTheme="majorBidi"/>
          <w:szCs w:val="22"/>
        </w:rPr>
        <w:t>Pokud došlo k olízání místa podání, může se objevit krátká perioda nadměrného slinění jako reakce vyvolaná převážně vlastnostmi nosiče</w:t>
      </w:r>
      <w:r w:rsidR="009E7FE5">
        <w:rPr>
          <w:rFonts w:asciiTheme="majorBidi" w:hAnsiTheme="majorBidi"/>
          <w:szCs w:val="22"/>
        </w:rPr>
        <w:t>.</w:t>
      </w:r>
    </w:p>
    <w:p w14:paraId="4E7692DD" w14:textId="77777777" w:rsidR="009E7FE5" w:rsidRPr="002A6453" w:rsidRDefault="009E7FE5" w:rsidP="009E7FE5">
      <w:pPr>
        <w:tabs>
          <w:tab w:val="left" w:pos="720"/>
        </w:tabs>
        <w:jc w:val="both"/>
        <w:rPr>
          <w:rFonts w:asciiTheme="majorBidi" w:hAnsiTheme="majorBidi" w:cstheme="majorBidi"/>
          <w:szCs w:val="22"/>
          <w:lang w:eastAsia="nl-NL"/>
        </w:rPr>
      </w:pPr>
    </w:p>
    <w:p w14:paraId="35ED0605" w14:textId="77777777" w:rsidR="009E7FE5" w:rsidRPr="006F339F" w:rsidRDefault="009E7FE5" w:rsidP="009E7FE5">
      <w:pPr>
        <w:tabs>
          <w:tab w:val="left" w:pos="720"/>
        </w:tabs>
        <w:jc w:val="both"/>
        <w:rPr>
          <w:rFonts w:asciiTheme="majorBidi" w:hAnsiTheme="majorBidi" w:cstheme="majorBidi"/>
          <w:szCs w:val="22"/>
        </w:rPr>
      </w:pPr>
      <w:r>
        <w:rPr>
          <w:rFonts w:asciiTheme="majorBidi" w:hAnsiTheme="majorBidi"/>
          <w:szCs w:val="22"/>
        </w:rPr>
        <w:t>Dodržujte předepsané dávkování.</w:t>
      </w:r>
    </w:p>
    <w:p w14:paraId="610CD092" w14:textId="77777777" w:rsidR="00841F1E" w:rsidRPr="002A6453" w:rsidRDefault="00841F1E" w:rsidP="009E7FE5">
      <w:pPr>
        <w:tabs>
          <w:tab w:val="left" w:pos="720"/>
        </w:tabs>
        <w:jc w:val="both"/>
        <w:rPr>
          <w:rFonts w:asciiTheme="majorBidi" w:hAnsiTheme="majorBidi" w:cstheme="majorBidi"/>
          <w:szCs w:val="22"/>
          <w:lang w:eastAsia="nl-NL"/>
        </w:rPr>
      </w:pPr>
    </w:p>
    <w:p w14:paraId="43AA5A50" w14:textId="1E2A7CD5" w:rsidR="00841F1E" w:rsidRPr="006F339F" w:rsidRDefault="00841F1E" w:rsidP="00090D96">
      <w:pPr>
        <w:tabs>
          <w:tab w:val="left" w:pos="720"/>
        </w:tabs>
        <w:jc w:val="both"/>
        <w:rPr>
          <w:rFonts w:asciiTheme="majorBidi" w:hAnsiTheme="majorBidi" w:cstheme="majorBidi"/>
          <w:szCs w:val="22"/>
        </w:rPr>
      </w:pPr>
      <w:r>
        <w:rPr>
          <w:rFonts w:asciiTheme="majorBidi" w:hAnsiTheme="majorBidi"/>
          <w:szCs w:val="22"/>
        </w:rPr>
        <w:t>Jestliže zaznamenáte kterýkoliv z nežádoucích účinků a to i takové, které nejsou uvedeny v této příbalové informaci, nebo si myslíte, že léčivo nefunguje, oznamte to, prosím, vašemu veterinárnímu lékaři.</w:t>
      </w:r>
    </w:p>
    <w:p w14:paraId="795790C4" w14:textId="15EB6204" w:rsidR="009E7FE5" w:rsidRDefault="009E7FE5" w:rsidP="009E7FE5">
      <w:pPr>
        <w:ind w:left="567"/>
        <w:jc w:val="both"/>
        <w:rPr>
          <w:rFonts w:asciiTheme="majorBidi" w:hAnsiTheme="majorBidi" w:cstheme="majorBidi"/>
          <w:b/>
          <w:szCs w:val="22"/>
        </w:rPr>
      </w:pPr>
    </w:p>
    <w:p w14:paraId="6EFEC1BD" w14:textId="77777777" w:rsidR="00B845FC" w:rsidRPr="00F66626" w:rsidRDefault="00B845FC" w:rsidP="009E7FE5">
      <w:pPr>
        <w:ind w:left="567"/>
        <w:jc w:val="both"/>
        <w:rPr>
          <w:rFonts w:asciiTheme="majorBidi" w:hAnsiTheme="majorBidi" w:cstheme="majorBidi"/>
          <w:b/>
          <w:szCs w:val="22"/>
        </w:rPr>
      </w:pPr>
    </w:p>
    <w:p w14:paraId="2F59AA03" w14:textId="55E60453" w:rsidR="009E7FE5" w:rsidRPr="006F339F" w:rsidRDefault="009E7FE5" w:rsidP="009E7FE5">
      <w:pPr>
        <w:tabs>
          <w:tab w:val="clear" w:pos="567"/>
        </w:tabs>
        <w:spacing w:line="240" w:lineRule="auto"/>
        <w:rPr>
          <w:rFonts w:asciiTheme="majorBidi" w:hAnsiTheme="majorBidi" w:cstheme="majorBidi"/>
          <w:b/>
          <w:szCs w:val="22"/>
        </w:rPr>
      </w:pPr>
      <w:r>
        <w:rPr>
          <w:rFonts w:asciiTheme="majorBidi" w:hAnsiTheme="majorBidi"/>
          <w:b/>
          <w:szCs w:val="22"/>
          <w:highlight w:val="lightGray"/>
        </w:rPr>
        <w:t>7.</w:t>
      </w:r>
      <w:r>
        <w:rPr>
          <w:rFonts w:asciiTheme="majorBidi" w:hAnsiTheme="majorBidi"/>
          <w:b/>
          <w:szCs w:val="22"/>
        </w:rPr>
        <w:tab/>
        <w:t>CÍLOVÉ DRUHY ZVÍŘAT</w:t>
      </w:r>
    </w:p>
    <w:p w14:paraId="1DDC03D8" w14:textId="5B0B1642" w:rsidR="009E7FE5" w:rsidRPr="006F339F" w:rsidRDefault="00BC4732" w:rsidP="009E7FE5">
      <w:pPr>
        <w:tabs>
          <w:tab w:val="clear" w:pos="567"/>
        </w:tabs>
        <w:spacing w:line="240" w:lineRule="auto"/>
        <w:rPr>
          <w:rFonts w:asciiTheme="majorBidi" w:hAnsiTheme="majorBidi" w:cstheme="majorBidi"/>
          <w:szCs w:val="22"/>
        </w:rPr>
      </w:pPr>
      <w:r>
        <w:rPr>
          <w:rFonts w:asciiTheme="majorBidi" w:hAnsiTheme="majorBidi"/>
          <w:noProof/>
          <w:szCs w:val="22"/>
          <w:lang w:eastAsia="cs-CZ"/>
        </w:rPr>
        <w:drawing>
          <wp:anchor distT="0" distB="0" distL="114300" distR="114300" simplePos="0" relativeHeight="251666432" behindDoc="1" locked="0" layoutInCell="1" allowOverlap="1" wp14:anchorId="3238DDCB" wp14:editId="10368F73">
            <wp:simplePos x="0" y="0"/>
            <wp:positionH relativeFrom="column">
              <wp:posOffset>537845</wp:posOffset>
            </wp:positionH>
            <wp:positionV relativeFrom="paragraph">
              <wp:posOffset>72390</wp:posOffset>
            </wp:positionV>
            <wp:extent cx="649225" cy="652273"/>
            <wp:effectExtent l="0" t="0" r="0" b="0"/>
            <wp:wrapTight wrapText="bothSides">
              <wp:wrapPolygon edited="0">
                <wp:start x="15851" y="0"/>
                <wp:lineTo x="0" y="6310"/>
                <wp:lineTo x="0" y="10726"/>
                <wp:lineTo x="2536" y="10726"/>
                <wp:lineTo x="1902" y="20822"/>
                <wp:lineTo x="19022" y="20822"/>
                <wp:lineTo x="18387" y="11988"/>
                <wp:lineTo x="17753" y="10726"/>
                <wp:lineTo x="20924" y="4417"/>
                <wp:lineTo x="20924" y="2524"/>
                <wp:lineTo x="19656" y="0"/>
                <wp:lineTo x="15851" y="0"/>
              </wp:wrapPolygon>
            </wp:wrapTight>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g Official 2-10kg 18m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225" cy="652273"/>
                    </a:xfrm>
                    <a:prstGeom prst="rect">
                      <a:avLst/>
                    </a:prstGeom>
                  </pic:spPr>
                </pic:pic>
              </a:graphicData>
            </a:graphic>
          </wp:anchor>
        </w:drawing>
      </w:r>
    </w:p>
    <w:p w14:paraId="1C8C2547" w14:textId="1596F393" w:rsidR="009E7FE5" w:rsidRDefault="009E7FE5" w:rsidP="009E7FE5">
      <w:pPr>
        <w:tabs>
          <w:tab w:val="left" w:pos="720"/>
        </w:tabs>
        <w:jc w:val="both"/>
        <w:rPr>
          <w:rFonts w:asciiTheme="majorBidi" w:hAnsiTheme="majorBidi" w:cstheme="majorBidi"/>
          <w:szCs w:val="22"/>
        </w:rPr>
      </w:pPr>
      <w:r>
        <w:rPr>
          <w:rFonts w:asciiTheme="majorBidi" w:hAnsiTheme="majorBidi"/>
          <w:szCs w:val="22"/>
          <w:highlight w:val="lightGray"/>
        </w:rPr>
        <w:t>Psi</w:t>
      </w:r>
    </w:p>
    <w:p w14:paraId="673D0C40" w14:textId="00F4C660" w:rsidR="00BC4732" w:rsidRPr="00F66626" w:rsidRDefault="00BC4732" w:rsidP="009E7FE5">
      <w:pPr>
        <w:tabs>
          <w:tab w:val="left" w:pos="720"/>
        </w:tabs>
        <w:jc w:val="both"/>
        <w:rPr>
          <w:rFonts w:asciiTheme="majorBidi" w:hAnsiTheme="majorBidi" w:cstheme="majorBidi"/>
          <w:szCs w:val="22"/>
          <w:lang w:eastAsia="nl-NL"/>
        </w:rPr>
      </w:pPr>
    </w:p>
    <w:p w14:paraId="2C0BE4D8" w14:textId="4C6DB4A4" w:rsidR="00BC4732" w:rsidRPr="00F66626" w:rsidRDefault="00BC4732" w:rsidP="009E7FE5">
      <w:pPr>
        <w:tabs>
          <w:tab w:val="left" w:pos="720"/>
        </w:tabs>
        <w:jc w:val="both"/>
        <w:rPr>
          <w:rFonts w:asciiTheme="majorBidi" w:hAnsiTheme="majorBidi" w:cstheme="majorBidi"/>
          <w:szCs w:val="22"/>
          <w:lang w:eastAsia="nl-NL"/>
        </w:rPr>
      </w:pPr>
    </w:p>
    <w:p w14:paraId="477EC3EC" w14:textId="77777777" w:rsidR="009E7FE5" w:rsidRDefault="009E7FE5" w:rsidP="009E7FE5">
      <w:pPr>
        <w:tabs>
          <w:tab w:val="clear" w:pos="567"/>
        </w:tabs>
        <w:spacing w:line="240" w:lineRule="auto"/>
        <w:rPr>
          <w:rFonts w:asciiTheme="majorBidi" w:hAnsiTheme="majorBidi" w:cstheme="majorBidi"/>
          <w:szCs w:val="22"/>
        </w:rPr>
      </w:pPr>
    </w:p>
    <w:p w14:paraId="3E5B6A8B" w14:textId="77777777" w:rsidR="00B845FC" w:rsidRPr="006F339F" w:rsidRDefault="00B845FC" w:rsidP="009E7FE5">
      <w:pPr>
        <w:tabs>
          <w:tab w:val="clear" w:pos="567"/>
        </w:tabs>
        <w:spacing w:line="240" w:lineRule="auto"/>
        <w:rPr>
          <w:rFonts w:asciiTheme="majorBidi" w:hAnsiTheme="majorBidi" w:cstheme="majorBidi"/>
          <w:szCs w:val="22"/>
        </w:rPr>
      </w:pPr>
    </w:p>
    <w:p w14:paraId="652F183D" w14:textId="77777777" w:rsidR="009E7FE5" w:rsidRPr="006F339F" w:rsidRDefault="009E7FE5" w:rsidP="009E7FE5">
      <w:pPr>
        <w:tabs>
          <w:tab w:val="clear" w:pos="567"/>
        </w:tabs>
        <w:spacing w:line="240" w:lineRule="auto"/>
        <w:rPr>
          <w:rFonts w:asciiTheme="majorBidi" w:hAnsiTheme="majorBidi" w:cstheme="majorBidi"/>
          <w:szCs w:val="22"/>
        </w:rPr>
      </w:pPr>
      <w:r>
        <w:rPr>
          <w:rFonts w:asciiTheme="majorBidi" w:hAnsiTheme="majorBidi"/>
          <w:b/>
          <w:szCs w:val="22"/>
          <w:highlight w:val="lightGray"/>
        </w:rPr>
        <w:t>8.</w:t>
      </w:r>
      <w:r>
        <w:rPr>
          <w:rFonts w:asciiTheme="majorBidi" w:hAnsiTheme="majorBidi"/>
          <w:b/>
          <w:szCs w:val="22"/>
        </w:rPr>
        <w:tab/>
        <w:t>DÁVKOVÁNÍ PRO KAŽDÝ DRUH, CESTY A ZPŮSOB PODÁNÍ</w:t>
      </w:r>
    </w:p>
    <w:p w14:paraId="5AC1BE64" w14:textId="77777777" w:rsidR="009E7FE5" w:rsidRPr="006F339F" w:rsidRDefault="009E7FE5" w:rsidP="009E7FE5">
      <w:pPr>
        <w:tabs>
          <w:tab w:val="clear" w:pos="567"/>
        </w:tabs>
        <w:spacing w:line="240" w:lineRule="auto"/>
        <w:rPr>
          <w:rFonts w:asciiTheme="majorBidi" w:hAnsiTheme="majorBidi" w:cstheme="majorBidi"/>
          <w:iCs/>
          <w:szCs w:val="22"/>
        </w:rPr>
      </w:pPr>
    </w:p>
    <w:p w14:paraId="55B1E130" w14:textId="7772BFDC" w:rsidR="00145096" w:rsidRPr="006F339F" w:rsidRDefault="00DC43F2" w:rsidP="009E7FE5">
      <w:pPr>
        <w:tabs>
          <w:tab w:val="clear" w:pos="567"/>
        </w:tabs>
        <w:spacing w:line="240" w:lineRule="auto"/>
        <w:rPr>
          <w:rFonts w:asciiTheme="majorBidi" w:hAnsiTheme="majorBidi" w:cstheme="majorBidi"/>
          <w:iCs/>
          <w:szCs w:val="22"/>
        </w:rPr>
      </w:pPr>
      <w:r w:rsidRPr="00DC43F2">
        <w:rPr>
          <w:rFonts w:asciiTheme="majorBidi" w:hAnsiTheme="majorBidi"/>
          <w:iCs/>
          <w:szCs w:val="22"/>
        </w:rPr>
        <w:t>Pouze k vnějšímu použití, podání nakapáním na kůži – spot-on</w:t>
      </w:r>
      <w:r w:rsidR="00145096">
        <w:rPr>
          <w:rFonts w:asciiTheme="majorBidi" w:hAnsiTheme="majorBidi"/>
          <w:iCs/>
          <w:szCs w:val="22"/>
        </w:rPr>
        <w:t xml:space="preserve">. </w:t>
      </w:r>
      <w:r w:rsidR="00145096">
        <w:rPr>
          <w:rFonts w:asciiTheme="majorBidi" w:hAnsiTheme="majorBidi"/>
          <w:iCs/>
          <w:szCs w:val="22"/>
        </w:rPr>
        <w:br/>
      </w:r>
    </w:p>
    <w:p w14:paraId="2D71FBA0" w14:textId="77777777" w:rsidR="007525CD" w:rsidRPr="007525CD" w:rsidRDefault="007525CD" w:rsidP="007525CD">
      <w:pPr>
        <w:pStyle w:val="Nadpis5"/>
        <w:rPr>
          <w:b w:val="0"/>
          <w:szCs w:val="22"/>
        </w:rPr>
      </w:pPr>
      <w:r w:rsidRPr="007525CD">
        <w:rPr>
          <w:b w:val="0"/>
          <w:szCs w:val="22"/>
        </w:rPr>
        <w:t xml:space="preserve">Jedna pipeta o obsahu 0,67 ml pro jednoho psa o hmotnosti od 2 do 10 kg, což odpovídá minimální doporučené dávce 6,7 mg/kg fipronilu a 6 mg/kg (S)-methoprenu, topickou aplikací na kůži. </w:t>
      </w:r>
    </w:p>
    <w:p w14:paraId="50288117" w14:textId="4FEE129E" w:rsidR="00771D17" w:rsidRPr="00460186" w:rsidRDefault="007525CD" w:rsidP="00771D17">
      <w:pPr>
        <w:jc w:val="both"/>
        <w:rPr>
          <w:szCs w:val="22"/>
        </w:rPr>
      </w:pPr>
      <w:r w:rsidRPr="007525CD">
        <w:rPr>
          <w:szCs w:val="22"/>
        </w:rPr>
        <w:t>Vzhledem k absenci studií týkajících se bezpečnosti přípravku je minimální interval mezi aplikacemi 4 týdny</w:t>
      </w:r>
      <w:r w:rsidR="00771D17">
        <w:t>.</w:t>
      </w:r>
    </w:p>
    <w:p w14:paraId="6588E04F" w14:textId="77777777" w:rsidR="009E7FE5" w:rsidRDefault="009E7FE5" w:rsidP="009E7FE5">
      <w:pPr>
        <w:jc w:val="both"/>
        <w:rPr>
          <w:rFonts w:asciiTheme="majorBidi" w:hAnsiTheme="majorBidi" w:cstheme="majorBidi"/>
          <w:szCs w:val="22"/>
          <w:lang w:eastAsia="nl-NL"/>
        </w:rPr>
      </w:pPr>
    </w:p>
    <w:p w14:paraId="54132C23" w14:textId="77777777" w:rsidR="00B845FC" w:rsidRPr="007525CD" w:rsidRDefault="00B845FC" w:rsidP="009E7FE5">
      <w:pPr>
        <w:jc w:val="both"/>
        <w:rPr>
          <w:rFonts w:asciiTheme="majorBidi" w:hAnsiTheme="majorBidi" w:cstheme="majorBidi"/>
          <w:szCs w:val="22"/>
          <w:lang w:eastAsia="nl-NL"/>
        </w:rPr>
      </w:pPr>
    </w:p>
    <w:p w14:paraId="4F121E06" w14:textId="3E9F6BDB" w:rsidR="009E7FE5" w:rsidRPr="006F339F" w:rsidRDefault="009E7FE5" w:rsidP="009E7FE5">
      <w:pPr>
        <w:tabs>
          <w:tab w:val="clear" w:pos="567"/>
        </w:tabs>
        <w:spacing w:line="240" w:lineRule="auto"/>
        <w:rPr>
          <w:rFonts w:asciiTheme="majorBidi" w:hAnsiTheme="majorBidi" w:cstheme="majorBidi"/>
          <w:szCs w:val="22"/>
        </w:rPr>
      </w:pPr>
      <w:r>
        <w:rPr>
          <w:rFonts w:asciiTheme="majorBidi" w:hAnsiTheme="majorBidi"/>
          <w:b/>
          <w:szCs w:val="22"/>
          <w:highlight w:val="lightGray"/>
        </w:rPr>
        <w:t>9.</w:t>
      </w:r>
      <w:r>
        <w:rPr>
          <w:rFonts w:asciiTheme="majorBidi" w:hAnsiTheme="majorBidi"/>
          <w:b/>
          <w:szCs w:val="22"/>
        </w:rPr>
        <w:tab/>
        <w:t>POKYNY PRO SPRÁVNÉ PODÁNÍ</w:t>
      </w:r>
    </w:p>
    <w:p w14:paraId="3D5B4ED0" w14:textId="77777777" w:rsidR="00C47FC9" w:rsidRPr="007525CD" w:rsidRDefault="00C47FC9" w:rsidP="00145096">
      <w:pPr>
        <w:pStyle w:val="Default"/>
        <w:rPr>
          <w:rFonts w:asciiTheme="majorBidi" w:hAnsiTheme="majorBidi" w:cstheme="majorBidi"/>
          <w:sz w:val="22"/>
          <w:szCs w:val="22"/>
        </w:rPr>
      </w:pPr>
    </w:p>
    <w:p w14:paraId="1B2E77B0" w14:textId="77777777" w:rsidR="00771D17" w:rsidRPr="006F339F" w:rsidRDefault="00771D17" w:rsidP="00771D17">
      <w:pPr>
        <w:pStyle w:val="Default"/>
        <w:rPr>
          <w:rFonts w:asciiTheme="majorBidi" w:hAnsiTheme="majorBidi" w:cstheme="majorBidi"/>
          <w:sz w:val="22"/>
          <w:szCs w:val="22"/>
        </w:rPr>
      </w:pPr>
      <w:r>
        <w:rPr>
          <w:rFonts w:asciiTheme="majorBidi" w:hAnsiTheme="majorBidi"/>
          <w:sz w:val="22"/>
          <w:szCs w:val="22"/>
        </w:rPr>
        <w:t xml:space="preserve">Použijte rohy pro snadné otevření a vyjměte pipetu z blistru. Nepropichujte fólii nůžkami, nožem ani jiným ostrým předmětem, protože byste mohli pipetu uvnitř poškodit. </w:t>
      </w:r>
    </w:p>
    <w:p w14:paraId="5578ED25" w14:textId="64F6E8AA" w:rsidR="00771D17" w:rsidRPr="00332F3D" w:rsidRDefault="006C597D" w:rsidP="00145096">
      <w:pPr>
        <w:pStyle w:val="Default"/>
        <w:rPr>
          <w:rFonts w:asciiTheme="majorBidi" w:hAnsiTheme="majorBidi" w:cstheme="majorBidi"/>
          <w:sz w:val="22"/>
          <w:szCs w:val="22"/>
        </w:rPr>
      </w:pPr>
      <w:r>
        <w:rPr>
          <w:rFonts w:asciiTheme="majorBidi" w:hAnsiTheme="majorBidi"/>
          <w:noProof/>
          <w:sz w:val="22"/>
          <w:szCs w:val="22"/>
          <w:lang w:eastAsia="cs-CZ"/>
        </w:rPr>
        <w:drawing>
          <wp:anchor distT="0" distB="0" distL="114300" distR="114300" simplePos="0" relativeHeight="251660288" behindDoc="1" locked="0" layoutInCell="1" allowOverlap="1" wp14:anchorId="2DD669B0" wp14:editId="7468E6A8">
            <wp:simplePos x="0" y="0"/>
            <wp:positionH relativeFrom="column">
              <wp:posOffset>2976245</wp:posOffset>
            </wp:positionH>
            <wp:positionV relativeFrom="paragraph">
              <wp:posOffset>123190</wp:posOffset>
            </wp:positionV>
            <wp:extent cx="732482" cy="706166"/>
            <wp:effectExtent l="0" t="0" r="0" b="0"/>
            <wp:wrapNone/>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2482" cy="7061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Bidi" w:hAnsiTheme="majorBidi"/>
          <w:noProof/>
          <w:sz w:val="22"/>
          <w:szCs w:val="22"/>
          <w:lang w:eastAsia="cs-CZ"/>
        </w:rPr>
        <w:drawing>
          <wp:anchor distT="0" distB="0" distL="114300" distR="114300" simplePos="0" relativeHeight="251661312" behindDoc="1" locked="0" layoutInCell="1" allowOverlap="1" wp14:anchorId="44ACE9EC" wp14:editId="59BA091A">
            <wp:simplePos x="0" y="0"/>
            <wp:positionH relativeFrom="column">
              <wp:posOffset>1623695</wp:posOffset>
            </wp:positionH>
            <wp:positionV relativeFrom="paragraph">
              <wp:posOffset>118110</wp:posOffset>
            </wp:positionV>
            <wp:extent cx="660400" cy="695325"/>
            <wp:effectExtent l="0" t="0" r="6350" b="9525"/>
            <wp:wrapNone/>
            <wp:docPr id="7"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0BF0BF" w14:textId="0A6F254E" w:rsidR="00653EA4" w:rsidRPr="007525CD" w:rsidRDefault="00653EA4" w:rsidP="00145096">
      <w:pPr>
        <w:pStyle w:val="Default"/>
        <w:rPr>
          <w:rFonts w:asciiTheme="majorBidi" w:hAnsiTheme="majorBidi" w:cstheme="majorBidi"/>
          <w:sz w:val="22"/>
          <w:szCs w:val="22"/>
        </w:rPr>
      </w:pPr>
    </w:p>
    <w:p w14:paraId="232DC474" w14:textId="00881DF8" w:rsidR="00653EA4" w:rsidRPr="007525CD" w:rsidRDefault="00653EA4" w:rsidP="00145096">
      <w:pPr>
        <w:pStyle w:val="Default"/>
        <w:rPr>
          <w:rFonts w:asciiTheme="majorBidi" w:hAnsiTheme="majorBidi" w:cstheme="majorBidi"/>
          <w:sz w:val="22"/>
          <w:szCs w:val="22"/>
        </w:rPr>
      </w:pPr>
    </w:p>
    <w:p w14:paraId="5D2A003C" w14:textId="6E7A3525" w:rsidR="00653EA4" w:rsidRPr="007525CD" w:rsidRDefault="00653EA4" w:rsidP="00145096">
      <w:pPr>
        <w:pStyle w:val="Default"/>
        <w:rPr>
          <w:rFonts w:asciiTheme="majorBidi" w:hAnsiTheme="majorBidi" w:cstheme="majorBidi"/>
          <w:sz w:val="22"/>
          <w:szCs w:val="22"/>
        </w:rPr>
      </w:pPr>
    </w:p>
    <w:p w14:paraId="2F57DAC9" w14:textId="77777777" w:rsidR="00653EA4" w:rsidRPr="007525CD" w:rsidRDefault="00653EA4" w:rsidP="00145096">
      <w:pPr>
        <w:pStyle w:val="Default"/>
        <w:rPr>
          <w:rFonts w:asciiTheme="majorBidi" w:hAnsiTheme="majorBidi" w:cstheme="majorBidi"/>
          <w:sz w:val="22"/>
          <w:szCs w:val="22"/>
        </w:rPr>
      </w:pPr>
    </w:p>
    <w:p w14:paraId="58711474" w14:textId="77777777" w:rsidR="00653EA4" w:rsidRPr="007525CD" w:rsidRDefault="00653EA4" w:rsidP="00145096">
      <w:pPr>
        <w:pStyle w:val="Default"/>
        <w:rPr>
          <w:rFonts w:asciiTheme="majorBidi" w:hAnsiTheme="majorBidi" w:cstheme="majorBidi"/>
          <w:sz w:val="22"/>
          <w:szCs w:val="22"/>
        </w:rPr>
      </w:pPr>
    </w:p>
    <w:p w14:paraId="3B4E5016" w14:textId="77777777" w:rsidR="007E56E1" w:rsidRPr="006F339F" w:rsidRDefault="007E56E1" w:rsidP="007E56E1">
      <w:pPr>
        <w:pStyle w:val="Default"/>
        <w:rPr>
          <w:rFonts w:asciiTheme="majorBidi" w:hAnsiTheme="majorBidi" w:cstheme="majorBidi"/>
          <w:sz w:val="22"/>
          <w:szCs w:val="22"/>
        </w:rPr>
      </w:pPr>
      <w:r>
        <w:rPr>
          <w:rFonts w:asciiTheme="majorBidi" w:hAnsiTheme="majorBidi"/>
          <w:sz w:val="22"/>
          <w:szCs w:val="22"/>
        </w:rPr>
        <w:t xml:space="preserve">Pipetu držte ve svislé poloze. Poklepejte na užší část pipety, tím zajistíte, aby byl celý obsah v hlavní části pipety. Odstřihněte horní část pipety nůžkami. </w:t>
      </w:r>
    </w:p>
    <w:p w14:paraId="5F546AFB" w14:textId="77777777" w:rsidR="007E56E1" w:rsidRPr="007525CD" w:rsidRDefault="007E56E1" w:rsidP="00145096">
      <w:pPr>
        <w:pStyle w:val="Default"/>
        <w:rPr>
          <w:rFonts w:asciiTheme="majorBidi" w:hAnsiTheme="majorBidi" w:cstheme="majorBidi"/>
          <w:sz w:val="22"/>
          <w:szCs w:val="22"/>
        </w:rPr>
      </w:pPr>
    </w:p>
    <w:p w14:paraId="6033C918" w14:textId="7B4D0DCA" w:rsidR="00502620" w:rsidRPr="006F339F" w:rsidRDefault="00145096" w:rsidP="00EA7DC2">
      <w:pPr>
        <w:pStyle w:val="Default"/>
        <w:rPr>
          <w:rFonts w:asciiTheme="majorBidi" w:hAnsiTheme="majorBidi" w:cstheme="majorBidi"/>
          <w:sz w:val="22"/>
          <w:szCs w:val="22"/>
        </w:rPr>
      </w:pPr>
      <w:r>
        <w:rPr>
          <w:rFonts w:asciiTheme="majorBidi" w:hAnsiTheme="majorBidi"/>
          <w:sz w:val="22"/>
          <w:szCs w:val="22"/>
        </w:rPr>
        <w:t xml:space="preserve">Rozhrňte srst zvířete mezi lopatkami tak, aby byla viditelná kůže. Přiložte </w:t>
      </w:r>
      <w:r w:rsidR="007525CD">
        <w:rPr>
          <w:rFonts w:asciiTheme="majorBidi" w:hAnsiTheme="majorBidi"/>
          <w:sz w:val="22"/>
          <w:szCs w:val="22"/>
        </w:rPr>
        <w:t xml:space="preserve">hrot </w:t>
      </w:r>
      <w:r>
        <w:rPr>
          <w:rFonts w:asciiTheme="majorBidi" w:hAnsiTheme="majorBidi"/>
          <w:sz w:val="22"/>
          <w:szCs w:val="22"/>
        </w:rPr>
        <w:t>pipety přímo na kůži a jemně vytlačte její obsah.</w:t>
      </w:r>
    </w:p>
    <w:p w14:paraId="18740FA2" w14:textId="2B605B92" w:rsidR="00703459" w:rsidRPr="006F339F" w:rsidRDefault="005772D0" w:rsidP="006F339F">
      <w:pPr>
        <w:tabs>
          <w:tab w:val="clear" w:pos="567"/>
        </w:tabs>
        <w:spacing w:line="240" w:lineRule="auto"/>
        <w:jc w:val="center"/>
        <w:rPr>
          <w:rFonts w:asciiTheme="majorBidi" w:hAnsiTheme="majorBidi" w:cstheme="majorBidi"/>
          <w:szCs w:val="22"/>
        </w:rPr>
      </w:pPr>
      <w:r>
        <w:rPr>
          <w:noProof/>
          <w:lang w:eastAsia="cs-CZ"/>
        </w:rPr>
        <w:drawing>
          <wp:inline distT="0" distB="0" distL="0" distR="0" wp14:anchorId="7D3F65FD" wp14:editId="04389280">
            <wp:extent cx="2991485" cy="762000"/>
            <wp:effectExtent l="0" t="0" r="0" b="0"/>
            <wp:docPr id="16" name="Afbeelding 16"/>
            <wp:cNvGraphicFramePr/>
            <a:graphic xmlns:a="http://schemas.openxmlformats.org/drawingml/2006/main">
              <a:graphicData uri="http://schemas.openxmlformats.org/drawingml/2006/picture">
                <pic:pic xmlns:pic="http://schemas.openxmlformats.org/drawingml/2006/picture">
                  <pic:nvPicPr>
                    <pic:cNvPr id="18" name="Afbeelding 1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1485" cy="762000"/>
                    </a:xfrm>
                    <a:prstGeom prst="rect">
                      <a:avLst/>
                    </a:prstGeom>
                    <a:noFill/>
                    <a:ln>
                      <a:noFill/>
                    </a:ln>
                  </pic:spPr>
                </pic:pic>
              </a:graphicData>
            </a:graphic>
          </wp:inline>
        </w:drawing>
      </w:r>
    </w:p>
    <w:p w14:paraId="0E40F9D1" w14:textId="77777777" w:rsidR="00512050" w:rsidRPr="006F339F" w:rsidRDefault="00512050" w:rsidP="006F339F">
      <w:pPr>
        <w:tabs>
          <w:tab w:val="clear" w:pos="567"/>
        </w:tabs>
        <w:spacing w:line="240" w:lineRule="auto"/>
        <w:jc w:val="center"/>
        <w:rPr>
          <w:rFonts w:asciiTheme="majorBidi" w:hAnsiTheme="majorBidi" w:cstheme="majorBidi"/>
          <w:szCs w:val="22"/>
        </w:rPr>
      </w:pPr>
    </w:p>
    <w:p w14:paraId="25175D0D" w14:textId="32C3647B" w:rsidR="00C836D0" w:rsidRDefault="00C836D0" w:rsidP="00C836D0">
      <w:pPr>
        <w:tabs>
          <w:tab w:val="clear" w:pos="567"/>
        </w:tabs>
        <w:spacing w:line="240" w:lineRule="auto"/>
        <w:rPr>
          <w:szCs w:val="22"/>
        </w:rPr>
      </w:pPr>
      <w:r>
        <w:t xml:space="preserve">Je třeba zabránit nadměrnému zvlhčení srsti přípravkem, protože srst v místě podání pak působí přechodně slepeným dojmem. </w:t>
      </w:r>
    </w:p>
    <w:p w14:paraId="7DA72ED2" w14:textId="77777777" w:rsidR="009E7FE5" w:rsidRDefault="009E7FE5" w:rsidP="009E7FE5">
      <w:pPr>
        <w:tabs>
          <w:tab w:val="clear" w:pos="567"/>
        </w:tabs>
        <w:spacing w:line="240" w:lineRule="auto"/>
        <w:rPr>
          <w:rFonts w:asciiTheme="majorBidi" w:hAnsiTheme="majorBidi" w:cstheme="majorBidi"/>
          <w:szCs w:val="22"/>
        </w:rPr>
      </w:pPr>
    </w:p>
    <w:p w14:paraId="7E912C27" w14:textId="77777777" w:rsidR="00B845FC" w:rsidRPr="007525CD" w:rsidRDefault="00B845FC" w:rsidP="009E7FE5">
      <w:pPr>
        <w:tabs>
          <w:tab w:val="clear" w:pos="567"/>
        </w:tabs>
        <w:spacing w:line="240" w:lineRule="auto"/>
        <w:rPr>
          <w:rFonts w:asciiTheme="majorBidi" w:hAnsiTheme="majorBidi" w:cstheme="majorBidi"/>
          <w:szCs w:val="22"/>
        </w:rPr>
      </w:pPr>
    </w:p>
    <w:p w14:paraId="11BC1DA3" w14:textId="77777777" w:rsidR="009E7FE5" w:rsidRDefault="009E7FE5" w:rsidP="009E7FE5">
      <w:pPr>
        <w:tabs>
          <w:tab w:val="clear" w:pos="567"/>
        </w:tabs>
        <w:spacing w:line="240" w:lineRule="auto"/>
        <w:rPr>
          <w:rFonts w:asciiTheme="majorBidi" w:hAnsiTheme="majorBidi"/>
          <w:b/>
          <w:szCs w:val="22"/>
        </w:rPr>
      </w:pPr>
      <w:r>
        <w:rPr>
          <w:rFonts w:asciiTheme="majorBidi" w:hAnsiTheme="majorBidi"/>
          <w:b/>
          <w:szCs w:val="22"/>
          <w:highlight w:val="lightGray"/>
        </w:rPr>
        <w:t>10.</w:t>
      </w:r>
      <w:r>
        <w:rPr>
          <w:rFonts w:asciiTheme="majorBidi" w:hAnsiTheme="majorBidi"/>
          <w:b/>
          <w:szCs w:val="22"/>
        </w:rPr>
        <w:tab/>
        <w:t xml:space="preserve">OCHRANNÁ(É) </w:t>
      </w:r>
      <w:proofErr w:type="gramStart"/>
      <w:r>
        <w:rPr>
          <w:rFonts w:asciiTheme="majorBidi" w:hAnsiTheme="majorBidi"/>
          <w:b/>
          <w:szCs w:val="22"/>
        </w:rPr>
        <w:t>LHŮTA(Y)</w:t>
      </w:r>
      <w:proofErr w:type="gramEnd"/>
    </w:p>
    <w:p w14:paraId="38206C33" w14:textId="77777777" w:rsidR="007525CD" w:rsidRPr="006F339F" w:rsidRDefault="007525CD" w:rsidP="009E7FE5">
      <w:pPr>
        <w:tabs>
          <w:tab w:val="clear" w:pos="567"/>
        </w:tabs>
        <w:spacing w:line="240" w:lineRule="auto"/>
        <w:rPr>
          <w:rFonts w:asciiTheme="majorBidi" w:hAnsiTheme="majorBidi" w:cstheme="majorBidi"/>
          <w:szCs w:val="22"/>
        </w:rPr>
      </w:pPr>
    </w:p>
    <w:p w14:paraId="6B0CC225" w14:textId="52149C61" w:rsidR="009E7FE5" w:rsidRDefault="00097D66" w:rsidP="009E7FE5">
      <w:pPr>
        <w:tabs>
          <w:tab w:val="clear" w:pos="567"/>
        </w:tabs>
        <w:spacing w:line="240" w:lineRule="auto"/>
        <w:rPr>
          <w:rFonts w:asciiTheme="majorBidi" w:hAnsiTheme="majorBidi" w:cstheme="majorBidi"/>
          <w:iCs/>
          <w:szCs w:val="22"/>
        </w:rPr>
      </w:pPr>
      <w:r w:rsidRPr="00587999">
        <w:t>Není určeno pro potravinová zvířata.</w:t>
      </w:r>
    </w:p>
    <w:p w14:paraId="2257D486" w14:textId="77777777" w:rsidR="00B845FC" w:rsidRPr="006F339F" w:rsidRDefault="00B845FC" w:rsidP="009E7FE5">
      <w:pPr>
        <w:tabs>
          <w:tab w:val="clear" w:pos="567"/>
        </w:tabs>
        <w:spacing w:line="240" w:lineRule="auto"/>
        <w:rPr>
          <w:rFonts w:asciiTheme="majorBidi" w:hAnsiTheme="majorBidi" w:cstheme="majorBidi"/>
          <w:iCs/>
          <w:szCs w:val="22"/>
        </w:rPr>
      </w:pPr>
    </w:p>
    <w:p w14:paraId="6380EA5E" w14:textId="77777777" w:rsidR="009E7FE5" w:rsidRPr="006F339F" w:rsidRDefault="009E7FE5" w:rsidP="009E7FE5">
      <w:pPr>
        <w:tabs>
          <w:tab w:val="clear" w:pos="567"/>
        </w:tabs>
        <w:spacing w:line="240" w:lineRule="auto"/>
        <w:rPr>
          <w:rFonts w:asciiTheme="majorBidi" w:hAnsiTheme="majorBidi" w:cstheme="majorBidi"/>
          <w:szCs w:val="22"/>
        </w:rPr>
      </w:pPr>
      <w:r>
        <w:rPr>
          <w:rFonts w:asciiTheme="majorBidi" w:hAnsiTheme="majorBidi"/>
          <w:b/>
          <w:szCs w:val="22"/>
          <w:highlight w:val="lightGray"/>
        </w:rPr>
        <w:t>11.</w:t>
      </w:r>
      <w:r>
        <w:rPr>
          <w:rFonts w:asciiTheme="majorBidi" w:hAnsiTheme="majorBidi"/>
          <w:b/>
          <w:szCs w:val="22"/>
        </w:rPr>
        <w:tab/>
        <w:t>ZVLÁŠTNÍ OPATŘENÍ PRO UCHOVÁVÁNÍ</w:t>
      </w:r>
    </w:p>
    <w:p w14:paraId="63AC0BC3" w14:textId="77777777" w:rsidR="009E7FE5" w:rsidRPr="007525CD" w:rsidRDefault="009E7FE5" w:rsidP="009E7FE5">
      <w:pPr>
        <w:numPr>
          <w:ilvl w:val="12"/>
          <w:numId w:val="0"/>
        </w:numPr>
        <w:tabs>
          <w:tab w:val="clear" w:pos="567"/>
        </w:tabs>
        <w:spacing w:line="240" w:lineRule="auto"/>
        <w:rPr>
          <w:rFonts w:asciiTheme="majorBidi" w:hAnsiTheme="majorBidi" w:cstheme="majorBidi"/>
          <w:szCs w:val="22"/>
          <w:lang w:eastAsia="nl-NL"/>
        </w:rPr>
      </w:pPr>
    </w:p>
    <w:p w14:paraId="5A4C1C18" w14:textId="47ED17CC" w:rsidR="009E7FE5" w:rsidRPr="006F339F" w:rsidRDefault="00F32D0E" w:rsidP="009E7FE5">
      <w:pPr>
        <w:numPr>
          <w:ilvl w:val="12"/>
          <w:numId w:val="0"/>
        </w:numPr>
        <w:tabs>
          <w:tab w:val="clear" w:pos="567"/>
        </w:tabs>
        <w:spacing w:line="240" w:lineRule="auto"/>
        <w:rPr>
          <w:rFonts w:asciiTheme="majorBidi" w:hAnsiTheme="majorBidi" w:cstheme="majorBidi"/>
          <w:szCs w:val="22"/>
        </w:rPr>
      </w:pPr>
      <w:r>
        <w:rPr>
          <w:rFonts w:asciiTheme="majorBidi" w:hAnsiTheme="majorBidi"/>
          <w:szCs w:val="22"/>
        </w:rPr>
        <w:t xml:space="preserve">Uchovávat </w:t>
      </w:r>
      <w:r w:rsidR="009E7FE5">
        <w:rPr>
          <w:rFonts w:asciiTheme="majorBidi" w:hAnsiTheme="majorBidi"/>
          <w:szCs w:val="22"/>
        </w:rPr>
        <w:t>mimo dohled a dosah dětí.</w:t>
      </w:r>
    </w:p>
    <w:p w14:paraId="34DE9FE8" w14:textId="4E73B0DB" w:rsidR="009E7FE5" w:rsidRDefault="009E7FE5" w:rsidP="009E7FE5">
      <w:pPr>
        <w:tabs>
          <w:tab w:val="left" w:pos="720"/>
        </w:tabs>
        <w:jc w:val="both"/>
        <w:rPr>
          <w:rFonts w:asciiTheme="majorBidi" w:hAnsiTheme="majorBidi" w:cstheme="majorBidi"/>
          <w:szCs w:val="22"/>
        </w:rPr>
      </w:pPr>
      <w:r>
        <w:rPr>
          <w:rFonts w:asciiTheme="majorBidi" w:hAnsiTheme="majorBidi"/>
          <w:szCs w:val="22"/>
        </w:rPr>
        <w:t>Uchovávejte v </w:t>
      </w:r>
      <w:r w:rsidR="000711F5">
        <w:rPr>
          <w:rFonts w:asciiTheme="majorBidi" w:hAnsiTheme="majorBidi"/>
          <w:szCs w:val="22"/>
        </w:rPr>
        <w:t xml:space="preserve">původním </w:t>
      </w:r>
      <w:r>
        <w:rPr>
          <w:rFonts w:asciiTheme="majorBidi" w:hAnsiTheme="majorBidi"/>
          <w:szCs w:val="22"/>
        </w:rPr>
        <w:t xml:space="preserve">obalu, aby byl </w:t>
      </w:r>
      <w:r w:rsidR="000711F5">
        <w:rPr>
          <w:rFonts w:asciiTheme="majorBidi" w:hAnsiTheme="majorBidi"/>
          <w:szCs w:val="22"/>
        </w:rPr>
        <w:t xml:space="preserve">přípravek </w:t>
      </w:r>
      <w:r>
        <w:rPr>
          <w:rFonts w:asciiTheme="majorBidi" w:hAnsiTheme="majorBidi"/>
          <w:szCs w:val="22"/>
        </w:rPr>
        <w:t>chráněn před světlem.</w:t>
      </w:r>
    </w:p>
    <w:p w14:paraId="77D9BDA5" w14:textId="1489C1D7" w:rsidR="003C2700" w:rsidRPr="006F339F" w:rsidRDefault="003C2700" w:rsidP="006C597D">
      <w:pPr>
        <w:tabs>
          <w:tab w:val="left" w:pos="720"/>
        </w:tabs>
        <w:jc w:val="both"/>
        <w:rPr>
          <w:rFonts w:asciiTheme="majorBidi" w:hAnsiTheme="majorBidi" w:cstheme="majorBidi"/>
          <w:szCs w:val="22"/>
        </w:rPr>
      </w:pPr>
      <w:r>
        <w:rPr>
          <w:rFonts w:asciiTheme="majorBidi" w:hAnsiTheme="majorBidi"/>
          <w:szCs w:val="22"/>
        </w:rPr>
        <w:t xml:space="preserve">Nepoužívejte tento veterinární léčivý přípravek po uplynutí doby použitelnosti uvedené na štítku </w:t>
      </w:r>
      <w:r w:rsidR="000711F5">
        <w:rPr>
          <w:rFonts w:asciiTheme="majorBidi" w:hAnsiTheme="majorBidi"/>
          <w:szCs w:val="22"/>
        </w:rPr>
        <w:t>po</w:t>
      </w:r>
      <w:r>
        <w:rPr>
          <w:rFonts w:asciiTheme="majorBidi" w:hAnsiTheme="majorBidi"/>
          <w:szCs w:val="22"/>
        </w:rPr>
        <w:t xml:space="preserve"> EXP. </w:t>
      </w:r>
    </w:p>
    <w:p w14:paraId="5BA9634B" w14:textId="77777777" w:rsidR="009E7FE5" w:rsidRPr="006F339F" w:rsidRDefault="009E7FE5" w:rsidP="009E7FE5">
      <w:pPr>
        <w:tabs>
          <w:tab w:val="clear" w:pos="567"/>
        </w:tabs>
        <w:spacing w:line="240" w:lineRule="auto"/>
        <w:rPr>
          <w:rFonts w:asciiTheme="majorBidi" w:hAnsiTheme="majorBidi" w:cstheme="majorBidi"/>
          <w:szCs w:val="22"/>
        </w:rPr>
      </w:pPr>
    </w:p>
    <w:p w14:paraId="0C531030" w14:textId="77777777" w:rsidR="009E7FE5" w:rsidRPr="006F339F" w:rsidRDefault="009E7FE5" w:rsidP="009E7FE5">
      <w:pPr>
        <w:tabs>
          <w:tab w:val="clear" w:pos="567"/>
        </w:tabs>
        <w:spacing w:line="240" w:lineRule="auto"/>
        <w:rPr>
          <w:rFonts w:asciiTheme="majorBidi" w:hAnsiTheme="majorBidi" w:cstheme="majorBidi"/>
          <w:szCs w:val="22"/>
        </w:rPr>
      </w:pPr>
    </w:p>
    <w:p w14:paraId="69A0B00A" w14:textId="656BFB2C" w:rsidR="009E7FE5" w:rsidRPr="006F339F" w:rsidRDefault="009E7FE5" w:rsidP="009E7FE5">
      <w:pPr>
        <w:tabs>
          <w:tab w:val="clear" w:pos="567"/>
        </w:tabs>
        <w:spacing w:line="240" w:lineRule="auto"/>
        <w:rPr>
          <w:rFonts w:asciiTheme="majorBidi" w:hAnsiTheme="majorBidi" w:cstheme="majorBidi"/>
          <w:b/>
          <w:szCs w:val="22"/>
        </w:rPr>
      </w:pPr>
      <w:r>
        <w:rPr>
          <w:rFonts w:asciiTheme="majorBidi" w:hAnsiTheme="majorBidi"/>
          <w:b/>
          <w:szCs w:val="22"/>
          <w:highlight w:val="lightGray"/>
        </w:rPr>
        <w:t>12.</w:t>
      </w:r>
      <w:r>
        <w:rPr>
          <w:rFonts w:asciiTheme="majorBidi" w:hAnsiTheme="majorBidi"/>
          <w:b/>
          <w:szCs w:val="22"/>
        </w:rPr>
        <w:tab/>
        <w:t>ZVLÁŠTNÍ UPOZORNĚNÍ</w:t>
      </w:r>
    </w:p>
    <w:p w14:paraId="2B8A40D5" w14:textId="77777777" w:rsidR="00845D9F" w:rsidRPr="007525CD" w:rsidRDefault="00845D9F" w:rsidP="00845D9F">
      <w:pPr>
        <w:pStyle w:val="Odstavecseseznamem"/>
        <w:ind w:left="0"/>
        <w:jc w:val="both"/>
        <w:rPr>
          <w:rFonts w:ascii="Times New Roman" w:hAnsi="Times New Roman"/>
          <w:sz w:val="22"/>
          <w:szCs w:val="22"/>
          <w:u w:val="single"/>
          <w:lang w:eastAsia="nl-NL"/>
        </w:rPr>
      </w:pPr>
    </w:p>
    <w:p w14:paraId="5228D19C" w14:textId="77777777" w:rsidR="00845D9F" w:rsidRPr="00460186" w:rsidRDefault="00845D9F" w:rsidP="00845D9F">
      <w:pPr>
        <w:pStyle w:val="Odstavecseseznamem"/>
        <w:ind w:left="0"/>
        <w:jc w:val="both"/>
        <w:rPr>
          <w:rFonts w:ascii="Times New Roman" w:hAnsi="Times New Roman"/>
          <w:sz w:val="22"/>
          <w:szCs w:val="22"/>
          <w:u w:val="single"/>
        </w:rPr>
      </w:pPr>
      <w:r>
        <w:rPr>
          <w:rFonts w:ascii="Times New Roman" w:hAnsi="Times New Roman"/>
          <w:sz w:val="22"/>
          <w:szCs w:val="22"/>
          <w:u w:val="single"/>
        </w:rPr>
        <w:t>Zvláštní opatření pro použití u zvířat</w:t>
      </w:r>
    </w:p>
    <w:p w14:paraId="02FE28F0" w14:textId="03DE194B" w:rsidR="00845D9F" w:rsidRDefault="00845D9F" w:rsidP="00845D9F">
      <w:pPr>
        <w:tabs>
          <w:tab w:val="left" w:pos="720"/>
        </w:tabs>
        <w:jc w:val="both"/>
        <w:rPr>
          <w:szCs w:val="22"/>
        </w:rPr>
      </w:pPr>
      <w:r>
        <w:t xml:space="preserve">Je důležité aplikovat přípravek na takové místo, ze kterého si jej zvíře nemůže </w:t>
      </w:r>
      <w:r w:rsidR="007525CD">
        <w:t>slíznout</w:t>
      </w:r>
      <w:r>
        <w:t>, a po aplikaci zabránit vzájemnému olizování zvířat.</w:t>
      </w:r>
    </w:p>
    <w:p w14:paraId="6B753BCD" w14:textId="7A7D10F5" w:rsidR="00845D9F" w:rsidRPr="00195E7A" w:rsidRDefault="00845D9F" w:rsidP="00845D9F">
      <w:pPr>
        <w:tabs>
          <w:tab w:val="left" w:pos="720"/>
        </w:tabs>
        <w:jc w:val="both"/>
        <w:rPr>
          <w:szCs w:val="22"/>
        </w:rPr>
      </w:pPr>
      <w:r>
        <w:t xml:space="preserve">Zabraňte </w:t>
      </w:r>
      <w:r w:rsidR="007525CD">
        <w:t>kontaktu přípravku s očima</w:t>
      </w:r>
      <w:r>
        <w:t xml:space="preserve"> zvířete.</w:t>
      </w:r>
    </w:p>
    <w:p w14:paraId="0B8425A8" w14:textId="77777777" w:rsidR="00845D9F" w:rsidRPr="007525CD" w:rsidRDefault="00845D9F" w:rsidP="00845D9F">
      <w:pPr>
        <w:ind w:left="567"/>
        <w:jc w:val="both"/>
        <w:rPr>
          <w:szCs w:val="22"/>
          <w:lang w:eastAsia="nl-NL"/>
        </w:rPr>
      </w:pPr>
    </w:p>
    <w:p w14:paraId="67A56416" w14:textId="79AA9527" w:rsidR="00845D9F" w:rsidRPr="00460186" w:rsidRDefault="00845D9F" w:rsidP="00845D9F">
      <w:pPr>
        <w:pStyle w:val="Odstavecseseznamem"/>
        <w:ind w:left="0"/>
        <w:jc w:val="both"/>
        <w:rPr>
          <w:rFonts w:ascii="Times New Roman" w:hAnsi="Times New Roman"/>
          <w:sz w:val="22"/>
          <w:szCs w:val="22"/>
          <w:u w:val="single"/>
        </w:rPr>
      </w:pPr>
      <w:r>
        <w:rPr>
          <w:rFonts w:ascii="Times New Roman" w:hAnsi="Times New Roman"/>
          <w:sz w:val="22"/>
          <w:szCs w:val="22"/>
          <w:u w:val="single"/>
        </w:rPr>
        <w:t>Zvláštní opatření určené osobám, které podávají veterinární léčivý přípravek zvířatům</w:t>
      </w:r>
    </w:p>
    <w:p w14:paraId="4EFD99D3" w14:textId="77777777" w:rsidR="00845D9F" w:rsidRPr="007525CD" w:rsidRDefault="00845D9F" w:rsidP="00845D9F">
      <w:pPr>
        <w:jc w:val="both"/>
        <w:rPr>
          <w:szCs w:val="22"/>
          <w:lang w:eastAsia="nl-NL"/>
        </w:rPr>
      </w:pPr>
    </w:p>
    <w:p w14:paraId="0C481F70" w14:textId="77777777" w:rsidR="00F32D0E" w:rsidRPr="00DB37E9" w:rsidRDefault="00F32D0E" w:rsidP="00F32D0E">
      <w:pPr>
        <w:autoSpaceDE w:val="0"/>
        <w:autoSpaceDN w:val="0"/>
        <w:adjustRightInd w:val="0"/>
        <w:rPr>
          <w:szCs w:val="24"/>
        </w:rPr>
      </w:pPr>
      <w:r>
        <w:t xml:space="preserve">Tento přípravek může způsobit podráždění sliznic, kůže a očí. Zabraňte kontaktu přípravku s ústní dutinou, pokožkou a očima. Po použití si umyjte ruce. V případě náhodného kontaktu s kůží nebo očima důkladně opláchněte vodou. Pokud podráždění přetrvává, vyhledejte lékařskou pomoc. </w:t>
      </w:r>
    </w:p>
    <w:p w14:paraId="45EACD06" w14:textId="77777777" w:rsidR="00F32D0E" w:rsidRPr="008C52AD" w:rsidRDefault="00F32D0E" w:rsidP="00F32D0E">
      <w:pPr>
        <w:autoSpaceDE w:val="0"/>
        <w:autoSpaceDN w:val="0"/>
        <w:adjustRightInd w:val="0"/>
        <w:jc w:val="both"/>
        <w:rPr>
          <w:rFonts w:cs="Arial"/>
          <w:szCs w:val="24"/>
        </w:rPr>
      </w:pPr>
    </w:p>
    <w:p w14:paraId="5BC84801" w14:textId="77777777" w:rsidR="00F32D0E" w:rsidRPr="00DB37E9" w:rsidRDefault="00F32D0E" w:rsidP="00F32D0E">
      <w:pPr>
        <w:autoSpaceDE w:val="0"/>
        <w:autoSpaceDN w:val="0"/>
        <w:adjustRightInd w:val="0"/>
        <w:jc w:val="both"/>
        <w:rPr>
          <w:rFonts w:cs="Arial"/>
          <w:szCs w:val="24"/>
        </w:rPr>
      </w:pPr>
      <w:r>
        <w:t xml:space="preserve">Tento přípravek může vyvolat alergické reakce. Lidé se známou přecitlivělostí na </w:t>
      </w:r>
      <w:proofErr w:type="spellStart"/>
      <w:r>
        <w:t>fipronil</w:t>
      </w:r>
      <w:proofErr w:type="spellEnd"/>
      <w:r>
        <w:t xml:space="preserve"> a/nebo (S)-</w:t>
      </w:r>
      <w:proofErr w:type="spellStart"/>
      <w:r>
        <w:t>methopren</w:t>
      </w:r>
      <w:proofErr w:type="spellEnd"/>
      <w:r>
        <w:t xml:space="preserve"> by neměli své zvíře ošetřovat tímto přípravkem. </w:t>
      </w:r>
    </w:p>
    <w:p w14:paraId="2D7F2CA0" w14:textId="77777777" w:rsidR="00F32D0E" w:rsidRPr="008C52AD" w:rsidRDefault="00F32D0E" w:rsidP="00F32D0E">
      <w:pPr>
        <w:autoSpaceDE w:val="0"/>
        <w:autoSpaceDN w:val="0"/>
        <w:adjustRightInd w:val="0"/>
        <w:jc w:val="both"/>
        <w:rPr>
          <w:rFonts w:cs="Arial"/>
          <w:szCs w:val="24"/>
        </w:rPr>
      </w:pPr>
    </w:p>
    <w:p w14:paraId="02DFBCF0" w14:textId="77777777" w:rsidR="00F32D0E" w:rsidRPr="00DB37E9" w:rsidRDefault="00F32D0E" w:rsidP="00F32D0E">
      <w:pPr>
        <w:autoSpaceDE w:val="0"/>
        <w:autoSpaceDN w:val="0"/>
        <w:adjustRightInd w:val="0"/>
        <w:jc w:val="both"/>
        <w:rPr>
          <w:rFonts w:cs="Arial"/>
          <w:szCs w:val="24"/>
        </w:rPr>
      </w:pPr>
      <w:r>
        <w:t xml:space="preserve">V případě požití může tento přípravek způsobit </w:t>
      </w:r>
      <w:proofErr w:type="spellStart"/>
      <w:r>
        <w:t>neurotoxicitu</w:t>
      </w:r>
      <w:proofErr w:type="spellEnd"/>
      <w:r>
        <w:t xml:space="preserve"> a být škodlivý. Zabraňte požití, včetně kontaktu kontaminovaných rukou s ústy. Při aplikaci nekuřte, nepijte a nejezte. Až do použití uchovávejte </w:t>
      </w:r>
      <w:r>
        <w:lastRenderedPageBreak/>
        <w:t xml:space="preserve">pipety v původním obalu a použité pipety ihned zlikvidujte. Po použití si umyjte ruce. V případě náhodného požití vyhledejte ihned lékařskou pomoc a ukažte příbalovou informaci nebo etiketu praktickému lékaři. </w:t>
      </w:r>
    </w:p>
    <w:p w14:paraId="5C5FE940" w14:textId="77777777" w:rsidR="00F32D0E" w:rsidRPr="00DB37E9" w:rsidRDefault="00F32D0E" w:rsidP="00F32D0E">
      <w:pPr>
        <w:autoSpaceDE w:val="0"/>
        <w:autoSpaceDN w:val="0"/>
        <w:adjustRightInd w:val="0"/>
        <w:jc w:val="both"/>
        <w:rPr>
          <w:szCs w:val="24"/>
          <w:lang w:eastAsia="en-GB"/>
        </w:rPr>
      </w:pPr>
    </w:p>
    <w:p w14:paraId="4B45A53F" w14:textId="54C9B5C4" w:rsidR="00845D9F" w:rsidRPr="00B64226" w:rsidRDefault="00F32D0E" w:rsidP="00845D9F">
      <w:pPr>
        <w:tabs>
          <w:tab w:val="left" w:pos="720"/>
        </w:tabs>
        <w:jc w:val="both"/>
        <w:rPr>
          <w:szCs w:val="24"/>
        </w:rPr>
      </w:pPr>
      <w:r>
        <w:t>Nemanipulujte s ošetřenými zvířaty a nedovolte dětem hrát si s nimi, dokud nezaschne místo aplikace. Doporučuje se proto neošetřovat zvířata během dne, ale v podvečer, a nedovolit čerstvě ošetřeným zvířatům spát s jejich majiteli, zejména dětmi</w:t>
      </w:r>
      <w:r w:rsidR="00845D9F">
        <w:t xml:space="preserve">. </w:t>
      </w:r>
    </w:p>
    <w:p w14:paraId="49E13E6C" w14:textId="77777777" w:rsidR="00845D9F" w:rsidRPr="007525CD" w:rsidRDefault="00845D9F" w:rsidP="00845D9F">
      <w:pPr>
        <w:jc w:val="both"/>
        <w:rPr>
          <w:szCs w:val="22"/>
          <w:lang w:eastAsia="nl-NL"/>
        </w:rPr>
      </w:pPr>
    </w:p>
    <w:p w14:paraId="6FE923D9" w14:textId="5E112CBF" w:rsidR="003C2700" w:rsidRDefault="003C2700" w:rsidP="009E7FE5">
      <w:pPr>
        <w:tabs>
          <w:tab w:val="left" w:pos="720"/>
        </w:tabs>
        <w:jc w:val="both"/>
        <w:rPr>
          <w:rFonts w:asciiTheme="majorBidi" w:hAnsiTheme="majorBidi" w:cstheme="majorBidi"/>
          <w:szCs w:val="22"/>
        </w:rPr>
      </w:pPr>
      <w:r>
        <w:rPr>
          <w:rFonts w:asciiTheme="majorBidi" w:hAnsiTheme="majorBidi"/>
          <w:szCs w:val="22"/>
          <w:u w:val="single"/>
        </w:rPr>
        <w:t>Další opatření</w:t>
      </w:r>
    </w:p>
    <w:p w14:paraId="699E1E27" w14:textId="77777777" w:rsidR="00CC73E4" w:rsidRPr="005B31AD" w:rsidRDefault="00CC73E4" w:rsidP="00CC73E4">
      <w:pPr>
        <w:tabs>
          <w:tab w:val="left" w:pos="720"/>
        </w:tabs>
        <w:jc w:val="both"/>
        <w:rPr>
          <w:szCs w:val="22"/>
        </w:rPr>
      </w:pPr>
      <w:r>
        <w:t>Přípravek může mít nepříznivý vliv na natřené, lakované nebo jiné plochy v domácnosti nebo vybavení bytu.</w:t>
      </w:r>
    </w:p>
    <w:p w14:paraId="53EE9166" w14:textId="46AA405B" w:rsidR="003C2700" w:rsidRDefault="00B845FC" w:rsidP="009E7FE5">
      <w:pPr>
        <w:tabs>
          <w:tab w:val="left" w:pos="720"/>
        </w:tabs>
        <w:jc w:val="both"/>
        <w:rPr>
          <w:rFonts w:asciiTheme="majorBidi" w:hAnsiTheme="majorBidi" w:cstheme="majorBidi"/>
          <w:szCs w:val="22"/>
        </w:rPr>
      </w:pPr>
      <w:r>
        <w:rPr>
          <w:rFonts w:asciiTheme="majorBidi" w:hAnsiTheme="majorBidi"/>
          <w:szCs w:val="22"/>
        </w:rPr>
        <w:t>Nedovolte p</w:t>
      </w:r>
      <w:r w:rsidR="003C2700">
        <w:rPr>
          <w:rFonts w:asciiTheme="majorBidi" w:hAnsiTheme="majorBidi"/>
          <w:szCs w:val="22"/>
        </w:rPr>
        <w:t xml:space="preserve">sům plavat ve vodních tocích po dobu 2 dnů po ošetření. </w:t>
      </w:r>
    </w:p>
    <w:p w14:paraId="0DBD87AA" w14:textId="77777777" w:rsidR="003C2700" w:rsidRPr="007525CD" w:rsidRDefault="003C2700" w:rsidP="009E7FE5">
      <w:pPr>
        <w:tabs>
          <w:tab w:val="left" w:pos="720"/>
        </w:tabs>
        <w:jc w:val="both"/>
        <w:rPr>
          <w:rFonts w:asciiTheme="majorBidi" w:hAnsiTheme="majorBidi" w:cstheme="majorBidi"/>
          <w:szCs w:val="22"/>
          <w:lang w:eastAsia="nl-NL"/>
        </w:rPr>
      </w:pPr>
    </w:p>
    <w:p w14:paraId="14A00A81" w14:textId="05896232" w:rsidR="003C2700" w:rsidRDefault="003C2700" w:rsidP="009E7FE5">
      <w:pPr>
        <w:tabs>
          <w:tab w:val="left" w:pos="720"/>
        </w:tabs>
        <w:jc w:val="both"/>
        <w:rPr>
          <w:rFonts w:asciiTheme="majorBidi" w:hAnsiTheme="majorBidi" w:cstheme="majorBidi"/>
          <w:szCs w:val="22"/>
          <w:u w:val="single"/>
        </w:rPr>
      </w:pPr>
      <w:r>
        <w:rPr>
          <w:rFonts w:asciiTheme="majorBidi" w:hAnsiTheme="majorBidi"/>
          <w:szCs w:val="22"/>
          <w:u w:val="single"/>
        </w:rPr>
        <w:t>Předávkování</w:t>
      </w:r>
    </w:p>
    <w:p w14:paraId="5ABFA77E" w14:textId="7C85713E" w:rsidR="003C2700" w:rsidRPr="003C2700" w:rsidRDefault="007525CD" w:rsidP="009E7FE5">
      <w:pPr>
        <w:tabs>
          <w:tab w:val="left" w:pos="720"/>
        </w:tabs>
        <w:jc w:val="both"/>
        <w:rPr>
          <w:rFonts w:asciiTheme="majorBidi" w:hAnsiTheme="majorBidi" w:cstheme="majorBidi"/>
          <w:szCs w:val="22"/>
        </w:rPr>
      </w:pPr>
      <w:r w:rsidRPr="007525CD">
        <w:rPr>
          <w:rFonts w:asciiTheme="majorBidi" w:hAnsiTheme="majorBidi"/>
          <w:szCs w:val="22"/>
        </w:rPr>
        <w:t>Laboratorní studie potvrzující bezpečnost přípravku u cílového druhu zvířete provedené u štěňat ve věku 8 týdnů, u rostoucích psů a psů o hmotnosti kolem 2 kg, jimž byla podána jedna dávka pětkrát vyšší, než je doporučená, neprokázaly žádné nežádoucí účinky. Nebezpečí vzniku nežádoucích reakcí však narůstá při předávkování, tzn., že zvířata musí být vždy ošetřena správnou pipetou s obsahem odpovídajícím jejich hmotnosti</w:t>
      </w:r>
      <w:r w:rsidR="003C2700">
        <w:rPr>
          <w:rFonts w:asciiTheme="majorBidi" w:hAnsiTheme="majorBidi"/>
          <w:szCs w:val="22"/>
        </w:rPr>
        <w:t xml:space="preserve">. </w:t>
      </w:r>
    </w:p>
    <w:p w14:paraId="0F8E2D6A" w14:textId="77777777" w:rsidR="009E7FE5" w:rsidRPr="007525CD" w:rsidRDefault="009E7FE5" w:rsidP="009E7FE5">
      <w:pPr>
        <w:tabs>
          <w:tab w:val="left" w:pos="720"/>
        </w:tabs>
        <w:ind w:left="567"/>
        <w:jc w:val="both"/>
        <w:rPr>
          <w:rFonts w:asciiTheme="majorBidi" w:hAnsiTheme="majorBidi" w:cstheme="majorBidi"/>
          <w:szCs w:val="22"/>
          <w:lang w:eastAsia="nl-NL"/>
        </w:rPr>
      </w:pPr>
    </w:p>
    <w:p w14:paraId="5C70E338" w14:textId="77777777" w:rsidR="009E7FE5" w:rsidRPr="007525CD" w:rsidRDefault="009E7FE5" w:rsidP="009E7FE5">
      <w:pPr>
        <w:tabs>
          <w:tab w:val="clear" w:pos="567"/>
        </w:tabs>
        <w:spacing w:line="240" w:lineRule="auto"/>
        <w:rPr>
          <w:rFonts w:asciiTheme="majorBidi" w:hAnsiTheme="majorBidi" w:cstheme="majorBidi"/>
          <w:szCs w:val="22"/>
          <w:lang w:eastAsia="nl-NL"/>
        </w:rPr>
      </w:pPr>
    </w:p>
    <w:p w14:paraId="71C9BF85" w14:textId="77777777" w:rsidR="009E7FE5" w:rsidRPr="006F339F" w:rsidRDefault="009E7FE5" w:rsidP="00C5615A">
      <w:pPr>
        <w:keepNext/>
        <w:tabs>
          <w:tab w:val="clear" w:pos="567"/>
        </w:tabs>
        <w:spacing w:line="240" w:lineRule="auto"/>
        <w:ind w:left="567" w:hanging="567"/>
        <w:rPr>
          <w:rFonts w:asciiTheme="majorBidi" w:hAnsiTheme="majorBidi" w:cstheme="majorBidi"/>
          <w:b/>
          <w:szCs w:val="22"/>
        </w:rPr>
      </w:pPr>
      <w:r>
        <w:rPr>
          <w:rFonts w:asciiTheme="majorBidi" w:hAnsiTheme="majorBidi"/>
          <w:b/>
          <w:szCs w:val="22"/>
          <w:highlight w:val="lightGray"/>
        </w:rPr>
        <w:t>13.</w:t>
      </w:r>
      <w:r>
        <w:rPr>
          <w:rFonts w:asciiTheme="majorBidi" w:hAnsiTheme="majorBidi"/>
          <w:b/>
          <w:szCs w:val="22"/>
        </w:rPr>
        <w:tab/>
        <w:t>ZVLÁŠTNÍ OPATŘENÍ PRO ZNEŠKODŇOVÁNÍ NEPOUŽITÝCH PŘÍPRAVKŮ NEBO ODPADU, POKUD JE JICH TŘEBA</w:t>
      </w:r>
    </w:p>
    <w:p w14:paraId="63C54BE6" w14:textId="77777777" w:rsidR="009E7FE5" w:rsidRPr="006F339F" w:rsidRDefault="009E7FE5" w:rsidP="00587999">
      <w:pPr>
        <w:keepNext/>
        <w:tabs>
          <w:tab w:val="clear" w:pos="567"/>
        </w:tabs>
        <w:spacing w:line="240" w:lineRule="auto"/>
        <w:rPr>
          <w:rFonts w:asciiTheme="majorBidi" w:hAnsiTheme="majorBidi" w:cstheme="majorBidi"/>
          <w:szCs w:val="22"/>
        </w:rPr>
      </w:pPr>
    </w:p>
    <w:p w14:paraId="22FD96B1" w14:textId="03B15D5E" w:rsidR="009E7FE5" w:rsidRPr="006F339F" w:rsidRDefault="009E7FE5" w:rsidP="009E7FE5">
      <w:pPr>
        <w:pStyle w:val="Prosttext"/>
        <w:jc w:val="both"/>
        <w:rPr>
          <w:rFonts w:asciiTheme="majorBidi" w:hAnsiTheme="majorBidi" w:cstheme="majorBidi"/>
          <w:sz w:val="22"/>
          <w:szCs w:val="22"/>
        </w:rPr>
      </w:pPr>
      <w:r>
        <w:rPr>
          <w:rFonts w:asciiTheme="majorBidi" w:hAnsiTheme="majorBidi"/>
          <w:sz w:val="22"/>
          <w:szCs w:val="22"/>
        </w:rPr>
        <w:t>Všechen nepoužitý veterinární léčivý přípravek nebo odpad, který pochází z tohoto přípravku, musí být likvidován podle místních právních předpisů.</w:t>
      </w:r>
    </w:p>
    <w:p w14:paraId="758AB97F" w14:textId="26565674" w:rsidR="009E7FE5" w:rsidRPr="006F339F" w:rsidRDefault="009E7FE5" w:rsidP="009E7FE5">
      <w:pPr>
        <w:tabs>
          <w:tab w:val="left" w:pos="720"/>
        </w:tabs>
        <w:jc w:val="both"/>
        <w:rPr>
          <w:rFonts w:asciiTheme="majorBidi" w:hAnsiTheme="majorBidi" w:cstheme="majorBidi"/>
          <w:szCs w:val="22"/>
        </w:rPr>
      </w:pPr>
      <w:proofErr w:type="spellStart"/>
      <w:r>
        <w:rPr>
          <w:rFonts w:asciiTheme="majorBidi" w:hAnsiTheme="majorBidi"/>
          <w:szCs w:val="22"/>
        </w:rPr>
        <w:t>Fipronil</w:t>
      </w:r>
      <w:proofErr w:type="spellEnd"/>
      <w:r>
        <w:rPr>
          <w:rFonts w:asciiTheme="majorBidi" w:hAnsiTheme="majorBidi"/>
          <w:szCs w:val="22"/>
        </w:rPr>
        <w:t xml:space="preserve"> a (S)-</w:t>
      </w:r>
      <w:proofErr w:type="spellStart"/>
      <w:r>
        <w:rPr>
          <w:rFonts w:asciiTheme="majorBidi" w:hAnsiTheme="majorBidi"/>
          <w:szCs w:val="22"/>
        </w:rPr>
        <w:t>methopren</w:t>
      </w:r>
      <w:proofErr w:type="spellEnd"/>
      <w:r>
        <w:rPr>
          <w:rFonts w:asciiTheme="majorBidi" w:hAnsiTheme="majorBidi"/>
          <w:szCs w:val="22"/>
        </w:rPr>
        <w:t xml:space="preserve"> m</w:t>
      </w:r>
      <w:r w:rsidR="00B845FC">
        <w:rPr>
          <w:rFonts w:asciiTheme="majorBidi" w:hAnsiTheme="majorBidi"/>
          <w:szCs w:val="22"/>
        </w:rPr>
        <w:t>ohou</w:t>
      </w:r>
      <w:r>
        <w:rPr>
          <w:rFonts w:asciiTheme="majorBidi" w:hAnsiTheme="majorBidi"/>
          <w:szCs w:val="22"/>
        </w:rPr>
        <w:t xml:space="preserve"> mít nepříznivý vliv na vodní organismy. Nekontaminujte rybníky, vodní toky nebo stoky přípravkem nebo prázdnými obaly.</w:t>
      </w:r>
    </w:p>
    <w:p w14:paraId="65FB3BFD" w14:textId="77777777" w:rsidR="009E7FE5" w:rsidRPr="00F66626" w:rsidRDefault="009E7FE5" w:rsidP="009E7FE5">
      <w:pPr>
        <w:tabs>
          <w:tab w:val="left" w:pos="720"/>
        </w:tabs>
        <w:jc w:val="both"/>
        <w:rPr>
          <w:rFonts w:asciiTheme="majorBidi" w:hAnsiTheme="majorBidi" w:cstheme="majorBidi"/>
          <w:szCs w:val="22"/>
          <w:lang w:eastAsia="nl-NL"/>
        </w:rPr>
      </w:pPr>
    </w:p>
    <w:p w14:paraId="723946AD" w14:textId="77777777" w:rsidR="009E7FE5" w:rsidRPr="006F339F" w:rsidRDefault="009E7FE5" w:rsidP="009E7FE5">
      <w:pPr>
        <w:tabs>
          <w:tab w:val="clear" w:pos="567"/>
        </w:tabs>
        <w:spacing w:line="240" w:lineRule="auto"/>
        <w:rPr>
          <w:rFonts w:asciiTheme="majorBidi" w:hAnsiTheme="majorBidi" w:cstheme="majorBidi"/>
          <w:szCs w:val="22"/>
        </w:rPr>
      </w:pPr>
    </w:p>
    <w:p w14:paraId="1A595F06" w14:textId="77777777" w:rsidR="009E7FE5" w:rsidRPr="006F339F" w:rsidRDefault="009E7FE5" w:rsidP="009E7FE5">
      <w:pPr>
        <w:tabs>
          <w:tab w:val="clear" w:pos="567"/>
        </w:tabs>
        <w:spacing w:line="240" w:lineRule="auto"/>
        <w:rPr>
          <w:rFonts w:asciiTheme="majorBidi" w:hAnsiTheme="majorBidi" w:cstheme="majorBidi"/>
          <w:szCs w:val="22"/>
        </w:rPr>
      </w:pPr>
      <w:r>
        <w:rPr>
          <w:rFonts w:asciiTheme="majorBidi" w:hAnsiTheme="majorBidi"/>
          <w:b/>
          <w:szCs w:val="22"/>
          <w:highlight w:val="lightGray"/>
        </w:rPr>
        <w:t>14.</w:t>
      </w:r>
      <w:r>
        <w:rPr>
          <w:rFonts w:asciiTheme="majorBidi" w:hAnsiTheme="majorBidi"/>
          <w:b/>
          <w:szCs w:val="22"/>
        </w:rPr>
        <w:tab/>
        <w:t>DATUM POSLEDNÍ REVIZE PŘÍBALOVÉ INFORMACE</w:t>
      </w:r>
    </w:p>
    <w:p w14:paraId="719F2C8A" w14:textId="77777777" w:rsidR="009E7FE5" w:rsidRDefault="009E7FE5" w:rsidP="009E7FE5">
      <w:pPr>
        <w:tabs>
          <w:tab w:val="clear" w:pos="567"/>
        </w:tabs>
        <w:spacing w:line="240" w:lineRule="auto"/>
        <w:rPr>
          <w:rFonts w:asciiTheme="majorBidi" w:hAnsiTheme="majorBidi" w:cstheme="majorBidi"/>
          <w:szCs w:val="22"/>
        </w:rPr>
      </w:pPr>
    </w:p>
    <w:p w14:paraId="339166E5" w14:textId="7E5D8564" w:rsidR="007705E9" w:rsidRPr="002C0FCD" w:rsidRDefault="00974255" w:rsidP="007705E9">
      <w:pPr>
        <w:tabs>
          <w:tab w:val="clear" w:pos="567"/>
        </w:tabs>
        <w:spacing w:line="240" w:lineRule="auto"/>
        <w:rPr>
          <w:rFonts w:asciiTheme="majorBidi" w:hAnsiTheme="majorBidi" w:cstheme="majorBidi"/>
          <w:szCs w:val="22"/>
        </w:rPr>
      </w:pPr>
      <w:r>
        <w:rPr>
          <w:rFonts w:asciiTheme="majorBidi" w:hAnsiTheme="majorBidi" w:cstheme="majorBidi"/>
          <w:szCs w:val="22"/>
        </w:rPr>
        <w:t xml:space="preserve">Květen </w:t>
      </w:r>
      <w:r w:rsidR="007705E9">
        <w:rPr>
          <w:rFonts w:asciiTheme="majorBidi" w:hAnsiTheme="majorBidi" w:cstheme="majorBidi"/>
          <w:szCs w:val="22"/>
        </w:rPr>
        <w:t>2020</w:t>
      </w:r>
    </w:p>
    <w:p w14:paraId="44C42377" w14:textId="77777777" w:rsidR="007705E9" w:rsidRPr="006F339F" w:rsidRDefault="007705E9" w:rsidP="009E7FE5">
      <w:pPr>
        <w:tabs>
          <w:tab w:val="clear" w:pos="567"/>
        </w:tabs>
        <w:spacing w:line="240" w:lineRule="auto"/>
        <w:rPr>
          <w:rFonts w:asciiTheme="majorBidi" w:hAnsiTheme="majorBidi" w:cstheme="majorBidi"/>
          <w:szCs w:val="22"/>
        </w:rPr>
      </w:pPr>
    </w:p>
    <w:p w14:paraId="027C8F4A" w14:textId="77777777" w:rsidR="009E7FE5" w:rsidRPr="006F339F" w:rsidRDefault="009E7FE5" w:rsidP="009E7FE5">
      <w:pPr>
        <w:tabs>
          <w:tab w:val="clear" w:pos="567"/>
        </w:tabs>
        <w:spacing w:line="240" w:lineRule="auto"/>
        <w:rPr>
          <w:rFonts w:asciiTheme="majorBidi" w:hAnsiTheme="majorBidi" w:cstheme="majorBidi"/>
          <w:szCs w:val="22"/>
        </w:rPr>
      </w:pPr>
    </w:p>
    <w:p w14:paraId="7F91C5BF" w14:textId="77777777" w:rsidR="009E7FE5" w:rsidRPr="006F339F" w:rsidRDefault="009E7FE5" w:rsidP="009E7FE5">
      <w:pPr>
        <w:tabs>
          <w:tab w:val="clear" w:pos="567"/>
        </w:tabs>
        <w:spacing w:line="240" w:lineRule="auto"/>
        <w:rPr>
          <w:rFonts w:asciiTheme="majorBidi" w:hAnsiTheme="majorBidi" w:cstheme="majorBidi"/>
          <w:szCs w:val="22"/>
        </w:rPr>
      </w:pPr>
      <w:r>
        <w:rPr>
          <w:rFonts w:asciiTheme="majorBidi" w:hAnsiTheme="majorBidi"/>
          <w:b/>
          <w:szCs w:val="22"/>
          <w:highlight w:val="lightGray"/>
        </w:rPr>
        <w:t>15.</w:t>
      </w:r>
      <w:r>
        <w:rPr>
          <w:rFonts w:asciiTheme="majorBidi" w:hAnsiTheme="majorBidi"/>
          <w:b/>
          <w:szCs w:val="22"/>
        </w:rPr>
        <w:tab/>
        <w:t>DALŠÍ INFORMACE</w:t>
      </w:r>
    </w:p>
    <w:p w14:paraId="165C359D" w14:textId="77777777" w:rsidR="00145096" w:rsidRPr="006F339F" w:rsidRDefault="00145096" w:rsidP="00145096">
      <w:pPr>
        <w:tabs>
          <w:tab w:val="clear" w:pos="567"/>
        </w:tabs>
        <w:spacing w:line="240" w:lineRule="auto"/>
        <w:rPr>
          <w:rFonts w:asciiTheme="majorBidi" w:hAnsiTheme="majorBidi" w:cstheme="majorBidi"/>
          <w:szCs w:val="22"/>
        </w:rPr>
      </w:pPr>
    </w:p>
    <w:p w14:paraId="48F3E793" w14:textId="77777777" w:rsidR="007705E9" w:rsidRDefault="007705E9" w:rsidP="007705E9">
      <w:r>
        <w:t>Pouze pro zvířata.</w:t>
      </w:r>
    </w:p>
    <w:p w14:paraId="5007C426" w14:textId="77777777" w:rsidR="007705E9" w:rsidRDefault="007705E9" w:rsidP="007705E9">
      <w:pPr>
        <w:ind w:right="566"/>
      </w:pPr>
      <w:r>
        <w:t>Veterinární léčivý přípravek je vydáván bez předpisu.</w:t>
      </w:r>
    </w:p>
    <w:p w14:paraId="54FCC629" w14:textId="77777777" w:rsidR="007705E9" w:rsidRDefault="007705E9" w:rsidP="007705E9">
      <w:pPr>
        <w:ind w:right="-318"/>
        <w:jc w:val="both"/>
      </w:pPr>
      <w:r>
        <w:t>Vyhrazený veterinární léčivý přípravek.</w:t>
      </w:r>
    </w:p>
    <w:p w14:paraId="004B035E" w14:textId="77777777" w:rsidR="007705E9" w:rsidRDefault="007705E9" w:rsidP="001F72D1">
      <w:pPr>
        <w:tabs>
          <w:tab w:val="clear" w:pos="567"/>
        </w:tabs>
        <w:spacing w:line="240" w:lineRule="auto"/>
        <w:rPr>
          <w:rFonts w:asciiTheme="majorBidi" w:hAnsiTheme="majorBidi"/>
          <w:szCs w:val="22"/>
        </w:rPr>
      </w:pPr>
    </w:p>
    <w:p w14:paraId="6A8190F0" w14:textId="593F6E97" w:rsidR="009E7FE5" w:rsidRPr="006F339F" w:rsidRDefault="00145096" w:rsidP="001F72D1">
      <w:pPr>
        <w:tabs>
          <w:tab w:val="clear" w:pos="567"/>
        </w:tabs>
        <w:spacing w:line="240" w:lineRule="auto"/>
        <w:rPr>
          <w:rFonts w:asciiTheme="majorBidi" w:hAnsiTheme="majorBidi" w:cstheme="majorBidi"/>
          <w:szCs w:val="22"/>
        </w:rPr>
      </w:pPr>
      <w:r>
        <w:rPr>
          <w:rFonts w:asciiTheme="majorBidi" w:hAnsiTheme="majorBidi"/>
          <w:szCs w:val="22"/>
        </w:rPr>
        <w:t>1, 2, 3, 4 nebo 6 pipet zabalených v </w:t>
      </w:r>
      <w:r w:rsidR="005A6B46">
        <w:rPr>
          <w:rFonts w:asciiTheme="majorBidi" w:hAnsiTheme="majorBidi"/>
          <w:szCs w:val="22"/>
        </w:rPr>
        <w:t>krabičce</w:t>
      </w:r>
      <w:r>
        <w:rPr>
          <w:rFonts w:asciiTheme="majorBidi" w:hAnsiTheme="majorBidi"/>
          <w:szCs w:val="22"/>
        </w:rPr>
        <w:t>.</w:t>
      </w:r>
    </w:p>
    <w:p w14:paraId="07A23D47" w14:textId="77777777" w:rsidR="009E7FE5" w:rsidRPr="006F339F" w:rsidRDefault="009E7FE5" w:rsidP="009E7FE5">
      <w:pPr>
        <w:tabs>
          <w:tab w:val="clear" w:pos="567"/>
        </w:tabs>
        <w:spacing w:line="240" w:lineRule="auto"/>
        <w:rPr>
          <w:rFonts w:asciiTheme="majorBidi" w:hAnsiTheme="majorBidi" w:cstheme="majorBidi"/>
          <w:szCs w:val="22"/>
        </w:rPr>
      </w:pPr>
      <w:r>
        <w:rPr>
          <w:rFonts w:asciiTheme="majorBidi" w:hAnsiTheme="majorBidi"/>
          <w:szCs w:val="22"/>
        </w:rPr>
        <w:t>Na trhu nemusí být všechny velikosti balení.</w:t>
      </w:r>
    </w:p>
    <w:p w14:paraId="6A0B326E" w14:textId="507B6258" w:rsidR="00502620" w:rsidRDefault="00502620" w:rsidP="009E7FE5">
      <w:pPr>
        <w:tabs>
          <w:tab w:val="clear" w:pos="567"/>
        </w:tabs>
        <w:spacing w:line="240" w:lineRule="auto"/>
        <w:rPr>
          <w:rFonts w:asciiTheme="majorBidi" w:hAnsiTheme="majorBidi" w:cstheme="majorBidi"/>
          <w:szCs w:val="22"/>
        </w:rPr>
      </w:pPr>
    </w:p>
    <w:p w14:paraId="3BD648BF" w14:textId="77777777" w:rsidR="007705E9" w:rsidRPr="00CF1A0A" w:rsidRDefault="007705E9" w:rsidP="007705E9">
      <w:pPr>
        <w:spacing w:line="240" w:lineRule="auto"/>
        <w:jc w:val="both"/>
        <w:rPr>
          <w:szCs w:val="22"/>
          <w:lang w:eastAsia="cs-CZ"/>
        </w:rPr>
      </w:pPr>
      <w:r w:rsidRPr="00CF1A0A">
        <w:rPr>
          <w:szCs w:val="22"/>
          <w:highlight w:val="lightGray"/>
          <w:lang w:eastAsia="cs-CZ"/>
        </w:rPr>
        <w:t>Pokud chcete získat informace o tomto veterinárním léčivém přípravku, kontaktujte prosím příslušného místního zástupce držitele rozhodnutí o registraci.</w:t>
      </w:r>
    </w:p>
    <w:p w14:paraId="26B1A0EE" w14:textId="77777777" w:rsidR="007705E9" w:rsidRPr="002C0FCD" w:rsidRDefault="007705E9" w:rsidP="007705E9">
      <w:pPr>
        <w:pStyle w:val="Prosttext"/>
        <w:tabs>
          <w:tab w:val="left" w:pos="540"/>
          <w:tab w:val="left" w:pos="7088"/>
        </w:tabs>
        <w:jc w:val="both"/>
        <w:rPr>
          <w:rFonts w:asciiTheme="majorBidi" w:hAnsiTheme="majorBidi" w:cstheme="majorBidi"/>
          <w:sz w:val="22"/>
          <w:szCs w:val="22"/>
        </w:rPr>
      </w:pPr>
      <w:r w:rsidRPr="00CF1A0A">
        <w:rPr>
          <w:rFonts w:asciiTheme="majorBidi" w:hAnsiTheme="majorBidi"/>
          <w:sz w:val="22"/>
          <w:szCs w:val="22"/>
          <w:highlight w:val="lightGray"/>
        </w:rPr>
        <w:t>Přesná adresa se vyplňuje pro příslušný stát.</w:t>
      </w:r>
    </w:p>
    <w:p w14:paraId="63A13E0C" w14:textId="77777777" w:rsidR="007705E9" w:rsidRPr="006F339F" w:rsidRDefault="007705E9" w:rsidP="009E7FE5">
      <w:pPr>
        <w:tabs>
          <w:tab w:val="clear" w:pos="567"/>
        </w:tabs>
        <w:spacing w:line="240" w:lineRule="auto"/>
        <w:rPr>
          <w:rFonts w:asciiTheme="majorBidi" w:hAnsiTheme="majorBidi" w:cstheme="majorBidi"/>
          <w:szCs w:val="22"/>
        </w:rPr>
      </w:pPr>
    </w:p>
    <w:sectPr w:rsidR="007705E9" w:rsidRPr="006F339F" w:rsidSect="00764E0B">
      <w:headerReference w:type="default" r:id="rId13"/>
      <w:footerReference w:type="default" r:id="rId14"/>
      <w:footerReference w:type="first" r:id="rId15"/>
      <w:endnotePr>
        <w:numFmt w:val="decimal"/>
      </w:endnotePr>
      <w:pgSz w:w="11907" w:h="16840" w:code="9"/>
      <w:pgMar w:top="1134" w:right="850"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E8EE2" w14:textId="77777777" w:rsidR="006F392F" w:rsidRDefault="006F392F">
      <w:pPr>
        <w:spacing w:line="240" w:lineRule="auto"/>
      </w:pPr>
      <w:r>
        <w:separator/>
      </w:r>
    </w:p>
  </w:endnote>
  <w:endnote w:type="continuationSeparator" w:id="0">
    <w:p w14:paraId="6901DAC5" w14:textId="77777777" w:rsidR="006F392F" w:rsidRDefault="006F3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57D87" w14:textId="77777777" w:rsidR="00C77FA4" w:rsidRPr="00B94A1B" w:rsidRDefault="004E5DC4">
    <w:pPr>
      <w:pStyle w:val="Zpat"/>
      <w:tabs>
        <w:tab w:val="clear" w:pos="8930"/>
        <w:tab w:val="right" w:pos="8931"/>
      </w:tabs>
      <w:jc w:val="center"/>
      <w:rPr>
        <w:rFonts w:ascii="Times New Roman" w:hAnsi="Times New Roman"/>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sidR="002A6453">
      <w:rPr>
        <w:rFonts w:ascii="Times New Roman" w:hAnsi="Times New Roman"/>
        <w:noProof/>
      </w:rPr>
      <w:t>2</w:t>
    </w:r>
    <w:r w:rsidRPr="00B94A1B">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4CAB5" w14:textId="77777777" w:rsidR="00C77FA4" w:rsidRDefault="004E5DC4">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0F9DE" w14:textId="77777777" w:rsidR="006F392F" w:rsidRDefault="006F392F">
      <w:pPr>
        <w:spacing w:line="240" w:lineRule="auto"/>
      </w:pPr>
      <w:r>
        <w:separator/>
      </w:r>
    </w:p>
  </w:footnote>
  <w:footnote w:type="continuationSeparator" w:id="0">
    <w:p w14:paraId="1B70E992" w14:textId="77777777" w:rsidR="006F392F" w:rsidRDefault="006F39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A622F" w14:textId="77777777" w:rsidR="004F6F64" w:rsidRDefault="006F392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3BE3"/>
    <w:multiLevelType w:val="hybridMultilevel"/>
    <w:tmpl w:val="008C757C"/>
    <w:lvl w:ilvl="0" w:tplc="4918854A">
      <w:start w:val="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9F3416"/>
    <w:multiLevelType w:val="hybridMultilevel"/>
    <w:tmpl w:val="9E046994"/>
    <w:lvl w:ilvl="0" w:tplc="2A60190E">
      <w:start w:val="4"/>
      <w:numFmt w:val="bullet"/>
      <w:lvlText w:val=""/>
      <w:lvlJc w:val="left"/>
      <w:pPr>
        <w:ind w:left="720" w:hanging="360"/>
      </w:pPr>
      <w:rPr>
        <w:rFonts w:ascii="Symbol" w:eastAsia="Times New Roman" w:hAnsi="Symbol" w:cs="EUAlberti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B44F4D"/>
    <w:multiLevelType w:val="hybridMultilevel"/>
    <w:tmpl w:val="65886BB4"/>
    <w:lvl w:ilvl="0" w:tplc="ED384188">
      <w:start w:val="6"/>
      <w:numFmt w:val="decimal"/>
      <w:lvlText w:val="%1."/>
      <w:lvlJc w:val="left"/>
      <w:pPr>
        <w:tabs>
          <w:tab w:val="num" w:pos="930"/>
        </w:tabs>
        <w:ind w:left="930" w:hanging="5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6F8A51F3"/>
    <w:multiLevelType w:val="hybridMultilevel"/>
    <w:tmpl w:val="46906E4A"/>
    <w:lvl w:ilvl="0" w:tplc="5CCA42CE">
      <w:start w:val="4"/>
      <w:numFmt w:val="bullet"/>
      <w:lvlText w:val="-"/>
      <w:lvlJc w:val="left"/>
      <w:pPr>
        <w:tabs>
          <w:tab w:val="num" w:pos="357"/>
        </w:tabs>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BB35CF9"/>
    <w:multiLevelType w:val="hybridMultilevel"/>
    <w:tmpl w:val="B99649D4"/>
    <w:lvl w:ilvl="0" w:tplc="F392F0A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mezná Eva">
    <w15:presenceInfo w15:providerId="AD" w15:userId="S-1-5-21-1482476501-1326574676-83952211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E5"/>
    <w:rsid w:val="00003A73"/>
    <w:rsid w:val="00030211"/>
    <w:rsid w:val="000711F5"/>
    <w:rsid w:val="00090D96"/>
    <w:rsid w:val="00097D66"/>
    <w:rsid w:val="000B30B2"/>
    <w:rsid w:val="000F2185"/>
    <w:rsid w:val="00107759"/>
    <w:rsid w:val="00130E52"/>
    <w:rsid w:val="00145096"/>
    <w:rsid w:val="00145459"/>
    <w:rsid w:val="00193EB8"/>
    <w:rsid w:val="001A32E1"/>
    <w:rsid w:val="001B10C9"/>
    <w:rsid w:val="001B55C3"/>
    <w:rsid w:val="001B61A2"/>
    <w:rsid w:val="001D1242"/>
    <w:rsid w:val="001F37A6"/>
    <w:rsid w:val="001F541F"/>
    <w:rsid w:val="001F72D1"/>
    <w:rsid w:val="00236878"/>
    <w:rsid w:val="0029449F"/>
    <w:rsid w:val="002A487F"/>
    <w:rsid w:val="002A6453"/>
    <w:rsid w:val="002C47F6"/>
    <w:rsid w:val="002D1F2F"/>
    <w:rsid w:val="002E07E6"/>
    <w:rsid w:val="002E6E69"/>
    <w:rsid w:val="00321D9A"/>
    <w:rsid w:val="003252E9"/>
    <w:rsid w:val="00327612"/>
    <w:rsid w:val="00332F3D"/>
    <w:rsid w:val="003433B1"/>
    <w:rsid w:val="00346624"/>
    <w:rsid w:val="00347327"/>
    <w:rsid w:val="00351ECB"/>
    <w:rsid w:val="00356AAD"/>
    <w:rsid w:val="00384841"/>
    <w:rsid w:val="003A7B91"/>
    <w:rsid w:val="003B44F9"/>
    <w:rsid w:val="003C2700"/>
    <w:rsid w:val="00443787"/>
    <w:rsid w:val="004601A1"/>
    <w:rsid w:val="00464F59"/>
    <w:rsid w:val="00475263"/>
    <w:rsid w:val="00480E68"/>
    <w:rsid w:val="004A7854"/>
    <w:rsid w:val="004E5DC4"/>
    <w:rsid w:val="00502620"/>
    <w:rsid w:val="00512037"/>
    <w:rsid w:val="00512050"/>
    <w:rsid w:val="0051535C"/>
    <w:rsid w:val="00547EA4"/>
    <w:rsid w:val="00562156"/>
    <w:rsid w:val="005772D0"/>
    <w:rsid w:val="00587999"/>
    <w:rsid w:val="005A499E"/>
    <w:rsid w:val="005A6B46"/>
    <w:rsid w:val="005B5CB7"/>
    <w:rsid w:val="005D3974"/>
    <w:rsid w:val="00625F7B"/>
    <w:rsid w:val="00653EA4"/>
    <w:rsid w:val="006C597D"/>
    <w:rsid w:val="006D42EC"/>
    <w:rsid w:val="006F339F"/>
    <w:rsid w:val="006F392F"/>
    <w:rsid w:val="00703459"/>
    <w:rsid w:val="00721CCB"/>
    <w:rsid w:val="00727B1F"/>
    <w:rsid w:val="007525CD"/>
    <w:rsid w:val="007532D3"/>
    <w:rsid w:val="00764E0B"/>
    <w:rsid w:val="007705E9"/>
    <w:rsid w:val="0077089C"/>
    <w:rsid w:val="00771D17"/>
    <w:rsid w:val="007944DC"/>
    <w:rsid w:val="007B3D41"/>
    <w:rsid w:val="007C1603"/>
    <w:rsid w:val="007E04DE"/>
    <w:rsid w:val="007E56E1"/>
    <w:rsid w:val="00824F07"/>
    <w:rsid w:val="0082689A"/>
    <w:rsid w:val="00841F1E"/>
    <w:rsid w:val="00845D9F"/>
    <w:rsid w:val="00857D4A"/>
    <w:rsid w:val="00877312"/>
    <w:rsid w:val="00877452"/>
    <w:rsid w:val="00877B4F"/>
    <w:rsid w:val="008A61CA"/>
    <w:rsid w:val="008C77B8"/>
    <w:rsid w:val="008F4F44"/>
    <w:rsid w:val="00921CFD"/>
    <w:rsid w:val="00934D44"/>
    <w:rsid w:val="00952C2F"/>
    <w:rsid w:val="00955B1E"/>
    <w:rsid w:val="00963BCD"/>
    <w:rsid w:val="0097319A"/>
    <w:rsid w:val="00974255"/>
    <w:rsid w:val="00977729"/>
    <w:rsid w:val="0099668B"/>
    <w:rsid w:val="009B275C"/>
    <w:rsid w:val="009B3396"/>
    <w:rsid w:val="009B7BAB"/>
    <w:rsid w:val="009D5B88"/>
    <w:rsid w:val="009E7FE5"/>
    <w:rsid w:val="00A04DFD"/>
    <w:rsid w:val="00A2062E"/>
    <w:rsid w:val="00A24D4B"/>
    <w:rsid w:val="00AF6CB4"/>
    <w:rsid w:val="00B54E66"/>
    <w:rsid w:val="00B80929"/>
    <w:rsid w:val="00B80D9E"/>
    <w:rsid w:val="00B845FC"/>
    <w:rsid w:val="00BA5FA7"/>
    <w:rsid w:val="00BA7DDF"/>
    <w:rsid w:val="00BB0083"/>
    <w:rsid w:val="00BC451E"/>
    <w:rsid w:val="00BC4732"/>
    <w:rsid w:val="00C17C0C"/>
    <w:rsid w:val="00C249F2"/>
    <w:rsid w:val="00C37F69"/>
    <w:rsid w:val="00C47FC9"/>
    <w:rsid w:val="00C5615A"/>
    <w:rsid w:val="00C65E3F"/>
    <w:rsid w:val="00C836D0"/>
    <w:rsid w:val="00C903C6"/>
    <w:rsid w:val="00CA22B0"/>
    <w:rsid w:val="00CC73E4"/>
    <w:rsid w:val="00CF45F1"/>
    <w:rsid w:val="00D66333"/>
    <w:rsid w:val="00D8169C"/>
    <w:rsid w:val="00DA4EAF"/>
    <w:rsid w:val="00DC43F2"/>
    <w:rsid w:val="00DD1AA3"/>
    <w:rsid w:val="00DE5D66"/>
    <w:rsid w:val="00E077FF"/>
    <w:rsid w:val="00E2188B"/>
    <w:rsid w:val="00E36B66"/>
    <w:rsid w:val="00E401C8"/>
    <w:rsid w:val="00E44C87"/>
    <w:rsid w:val="00E550FA"/>
    <w:rsid w:val="00E97161"/>
    <w:rsid w:val="00EA7DC2"/>
    <w:rsid w:val="00EC523D"/>
    <w:rsid w:val="00F12F8F"/>
    <w:rsid w:val="00F32D0E"/>
    <w:rsid w:val="00F63562"/>
    <w:rsid w:val="00F64BD1"/>
    <w:rsid w:val="00F66626"/>
    <w:rsid w:val="00F70965"/>
    <w:rsid w:val="00F82096"/>
    <w:rsid w:val="00FB3A3F"/>
    <w:rsid w:val="00FE62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97D"/>
    <w:pPr>
      <w:tabs>
        <w:tab w:val="left" w:pos="567"/>
      </w:tabs>
      <w:spacing w:after="0" w:line="260" w:lineRule="exact"/>
    </w:pPr>
    <w:rPr>
      <w:rFonts w:ascii="Times New Roman" w:eastAsia="Times New Roman" w:hAnsi="Times New Roman" w:cs="Times New Roman"/>
      <w:szCs w:val="20"/>
    </w:rPr>
  </w:style>
  <w:style w:type="paragraph" w:styleId="Nadpis5">
    <w:name w:val="heading 5"/>
    <w:basedOn w:val="Normln"/>
    <w:next w:val="Normln"/>
    <w:link w:val="Nadpis5Char"/>
    <w:qFormat/>
    <w:rsid w:val="009E7FE5"/>
    <w:pPr>
      <w:keepNext/>
      <w:tabs>
        <w:tab w:val="clear" w:pos="567"/>
      </w:tabs>
      <w:jc w:val="center"/>
      <w:outlineLvl w:val="4"/>
    </w:pPr>
    <w:rPr>
      <w:b/>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9E7FE5"/>
    <w:rPr>
      <w:rFonts w:ascii="Times New Roman" w:eastAsia="Times New Roman" w:hAnsi="Times New Roman" w:cs="Times New Roman"/>
      <w:b/>
      <w:noProof/>
      <w:szCs w:val="20"/>
    </w:rPr>
  </w:style>
  <w:style w:type="paragraph" w:styleId="Zhlav">
    <w:name w:val="header"/>
    <w:basedOn w:val="Normln"/>
    <w:link w:val="ZhlavChar"/>
    <w:rsid w:val="009E7FE5"/>
    <w:pPr>
      <w:tabs>
        <w:tab w:val="center" w:pos="4153"/>
        <w:tab w:val="right" w:pos="8306"/>
      </w:tabs>
      <w:spacing w:line="240" w:lineRule="auto"/>
    </w:pPr>
    <w:rPr>
      <w:rFonts w:ascii="Helvetica" w:hAnsi="Helvetica"/>
      <w:sz w:val="20"/>
    </w:rPr>
  </w:style>
  <w:style w:type="character" w:customStyle="1" w:styleId="ZhlavChar">
    <w:name w:val="Záhlaví Char"/>
    <w:basedOn w:val="Standardnpsmoodstavce"/>
    <w:link w:val="Zhlav"/>
    <w:rsid w:val="009E7FE5"/>
    <w:rPr>
      <w:rFonts w:ascii="Helvetica" w:eastAsia="Times New Roman" w:hAnsi="Helvetica" w:cs="Times New Roman"/>
      <w:sz w:val="20"/>
      <w:szCs w:val="20"/>
    </w:rPr>
  </w:style>
  <w:style w:type="paragraph" w:styleId="Zpat">
    <w:name w:val="footer"/>
    <w:basedOn w:val="Normln"/>
    <w:link w:val="ZpatChar"/>
    <w:rsid w:val="009E7FE5"/>
    <w:pPr>
      <w:tabs>
        <w:tab w:val="clear" w:pos="567"/>
        <w:tab w:val="center" w:pos="4536"/>
        <w:tab w:val="center" w:pos="8930"/>
      </w:tabs>
      <w:spacing w:line="240" w:lineRule="auto"/>
    </w:pPr>
    <w:rPr>
      <w:rFonts w:ascii="Helvetica" w:hAnsi="Helvetica"/>
      <w:sz w:val="16"/>
    </w:rPr>
  </w:style>
  <w:style w:type="character" w:customStyle="1" w:styleId="ZpatChar">
    <w:name w:val="Zápatí Char"/>
    <w:basedOn w:val="Standardnpsmoodstavce"/>
    <w:link w:val="Zpat"/>
    <w:rsid w:val="009E7FE5"/>
    <w:rPr>
      <w:rFonts w:ascii="Helvetica" w:eastAsia="Times New Roman" w:hAnsi="Helvetica" w:cs="Times New Roman"/>
      <w:sz w:val="16"/>
      <w:szCs w:val="20"/>
    </w:rPr>
  </w:style>
  <w:style w:type="paragraph" w:styleId="Zkladntextodsazen2">
    <w:name w:val="Body Text Indent 2"/>
    <w:basedOn w:val="Normln"/>
    <w:link w:val="Zkladntextodsazen2Char"/>
    <w:rsid w:val="009E7FE5"/>
    <w:pPr>
      <w:ind w:left="567" w:hanging="567"/>
      <w:jc w:val="both"/>
    </w:pPr>
    <w:rPr>
      <w:b/>
    </w:rPr>
  </w:style>
  <w:style w:type="character" w:customStyle="1" w:styleId="Zkladntextodsazen2Char">
    <w:name w:val="Základní text odsazený 2 Char"/>
    <w:basedOn w:val="Standardnpsmoodstavce"/>
    <w:link w:val="Zkladntextodsazen2"/>
    <w:rsid w:val="009E7FE5"/>
    <w:rPr>
      <w:rFonts w:ascii="Times New Roman" w:eastAsia="Times New Roman" w:hAnsi="Times New Roman" w:cs="Times New Roman"/>
      <w:b/>
      <w:szCs w:val="20"/>
    </w:rPr>
  </w:style>
  <w:style w:type="character" w:styleId="Hypertextovodkaz">
    <w:name w:val="Hyperlink"/>
    <w:rsid w:val="009E7FE5"/>
    <w:rPr>
      <w:color w:val="0000FF"/>
      <w:u w:val="single"/>
    </w:rPr>
  </w:style>
  <w:style w:type="paragraph" w:styleId="Odstavecseseznamem">
    <w:name w:val="List Paragraph"/>
    <w:basedOn w:val="Normln"/>
    <w:uiPriority w:val="34"/>
    <w:qFormat/>
    <w:rsid w:val="009E7FE5"/>
    <w:pPr>
      <w:tabs>
        <w:tab w:val="clear" w:pos="567"/>
      </w:tabs>
      <w:spacing w:line="240" w:lineRule="auto"/>
      <w:ind w:left="720"/>
      <w:contextualSpacing/>
    </w:pPr>
    <w:rPr>
      <w:rFonts w:ascii="Arial" w:hAnsi="Arial"/>
      <w:sz w:val="24"/>
      <w:szCs w:val="24"/>
    </w:rPr>
  </w:style>
  <w:style w:type="paragraph" w:customStyle="1" w:styleId="Normal1">
    <w:name w:val="Normal 1"/>
    <w:basedOn w:val="Normln"/>
    <w:rsid w:val="009E7FE5"/>
    <w:pPr>
      <w:tabs>
        <w:tab w:val="clear" w:pos="567"/>
        <w:tab w:val="right" w:pos="7229"/>
        <w:tab w:val="left" w:pos="7513"/>
      </w:tabs>
      <w:suppressAutoHyphens/>
      <w:spacing w:line="240" w:lineRule="auto"/>
      <w:ind w:right="2693"/>
    </w:pPr>
    <w:rPr>
      <w:rFonts w:ascii="Arial" w:hAnsi="Arial"/>
      <w:spacing w:val="-2"/>
      <w:lang w:eastAsia="fr-FR"/>
    </w:rPr>
  </w:style>
  <w:style w:type="paragraph" w:styleId="Prosttext">
    <w:name w:val="Plain Text"/>
    <w:basedOn w:val="Normln"/>
    <w:link w:val="ProsttextChar"/>
    <w:rsid w:val="009E7FE5"/>
    <w:pPr>
      <w:tabs>
        <w:tab w:val="clear" w:pos="567"/>
      </w:tabs>
      <w:spacing w:line="240" w:lineRule="auto"/>
    </w:pPr>
    <w:rPr>
      <w:rFonts w:ascii="Courier New" w:hAnsi="Courier New"/>
      <w:sz w:val="20"/>
      <w:lang w:eastAsia="fr-FR"/>
    </w:rPr>
  </w:style>
  <w:style w:type="character" w:customStyle="1" w:styleId="ProsttextChar">
    <w:name w:val="Prostý text Char"/>
    <w:basedOn w:val="Standardnpsmoodstavce"/>
    <w:link w:val="Prosttext"/>
    <w:rsid w:val="009E7FE5"/>
    <w:rPr>
      <w:rFonts w:ascii="Courier New" w:eastAsia="Times New Roman" w:hAnsi="Courier New" w:cs="Times New Roman"/>
      <w:sz w:val="20"/>
      <w:szCs w:val="20"/>
      <w:lang w:eastAsia="fr-FR"/>
    </w:rPr>
  </w:style>
  <w:style w:type="character" w:styleId="Odkaznakoment">
    <w:name w:val="annotation reference"/>
    <w:basedOn w:val="Standardnpsmoodstavce"/>
    <w:uiPriority w:val="99"/>
    <w:semiHidden/>
    <w:unhideWhenUsed/>
    <w:rsid w:val="00D8169C"/>
    <w:rPr>
      <w:sz w:val="16"/>
      <w:szCs w:val="16"/>
    </w:rPr>
  </w:style>
  <w:style w:type="paragraph" w:styleId="Textkomente">
    <w:name w:val="annotation text"/>
    <w:basedOn w:val="Normln"/>
    <w:link w:val="TextkomenteChar"/>
    <w:uiPriority w:val="99"/>
    <w:semiHidden/>
    <w:unhideWhenUsed/>
    <w:rsid w:val="00D8169C"/>
    <w:pPr>
      <w:spacing w:line="240" w:lineRule="auto"/>
    </w:pPr>
    <w:rPr>
      <w:sz w:val="20"/>
    </w:rPr>
  </w:style>
  <w:style w:type="character" w:customStyle="1" w:styleId="TextkomenteChar">
    <w:name w:val="Text komentáře Char"/>
    <w:basedOn w:val="Standardnpsmoodstavce"/>
    <w:link w:val="Textkomente"/>
    <w:uiPriority w:val="99"/>
    <w:semiHidden/>
    <w:rsid w:val="00D8169C"/>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D8169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169C"/>
    <w:rPr>
      <w:rFonts w:ascii="Segoe UI" w:eastAsia="Times New Roman" w:hAnsi="Segoe UI" w:cs="Segoe UI"/>
      <w:sz w:val="18"/>
      <w:szCs w:val="18"/>
    </w:rPr>
  </w:style>
  <w:style w:type="paragraph" w:customStyle="1" w:styleId="Default">
    <w:name w:val="Default"/>
    <w:rsid w:val="00D8169C"/>
    <w:pPr>
      <w:autoSpaceDE w:val="0"/>
      <w:autoSpaceDN w:val="0"/>
      <w:adjustRightInd w:val="0"/>
      <w:spacing w:after="0" w:line="240" w:lineRule="auto"/>
    </w:pPr>
    <w:rPr>
      <w:rFonts w:ascii="EUAlbertina" w:eastAsia="Times New Roman" w:hAnsi="EUAlbertina" w:cs="EUAlbertina"/>
      <w:color w:val="000000"/>
      <w:sz w:val="24"/>
      <w:szCs w:val="24"/>
      <w:lang w:eastAsia="it-IT"/>
    </w:rPr>
  </w:style>
  <w:style w:type="paragraph" w:styleId="Pedmtkomente">
    <w:name w:val="annotation subject"/>
    <w:basedOn w:val="Textkomente"/>
    <w:next w:val="Textkomente"/>
    <w:link w:val="PedmtkomenteChar"/>
    <w:uiPriority w:val="99"/>
    <w:semiHidden/>
    <w:unhideWhenUsed/>
    <w:rsid w:val="00D8169C"/>
    <w:rPr>
      <w:b/>
      <w:bCs/>
    </w:rPr>
  </w:style>
  <w:style w:type="character" w:customStyle="1" w:styleId="PedmtkomenteChar">
    <w:name w:val="Předmět komentáře Char"/>
    <w:basedOn w:val="TextkomenteChar"/>
    <w:link w:val="Pedmtkomente"/>
    <w:uiPriority w:val="99"/>
    <w:semiHidden/>
    <w:rsid w:val="00D8169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97D"/>
    <w:pPr>
      <w:tabs>
        <w:tab w:val="left" w:pos="567"/>
      </w:tabs>
      <w:spacing w:after="0" w:line="260" w:lineRule="exact"/>
    </w:pPr>
    <w:rPr>
      <w:rFonts w:ascii="Times New Roman" w:eastAsia="Times New Roman" w:hAnsi="Times New Roman" w:cs="Times New Roman"/>
      <w:szCs w:val="20"/>
    </w:rPr>
  </w:style>
  <w:style w:type="paragraph" w:styleId="Nadpis5">
    <w:name w:val="heading 5"/>
    <w:basedOn w:val="Normln"/>
    <w:next w:val="Normln"/>
    <w:link w:val="Nadpis5Char"/>
    <w:qFormat/>
    <w:rsid w:val="009E7FE5"/>
    <w:pPr>
      <w:keepNext/>
      <w:tabs>
        <w:tab w:val="clear" w:pos="567"/>
      </w:tabs>
      <w:jc w:val="center"/>
      <w:outlineLvl w:val="4"/>
    </w:pPr>
    <w:rPr>
      <w:b/>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9E7FE5"/>
    <w:rPr>
      <w:rFonts w:ascii="Times New Roman" w:eastAsia="Times New Roman" w:hAnsi="Times New Roman" w:cs="Times New Roman"/>
      <w:b/>
      <w:noProof/>
      <w:szCs w:val="20"/>
    </w:rPr>
  </w:style>
  <w:style w:type="paragraph" w:styleId="Zhlav">
    <w:name w:val="header"/>
    <w:basedOn w:val="Normln"/>
    <w:link w:val="ZhlavChar"/>
    <w:rsid w:val="009E7FE5"/>
    <w:pPr>
      <w:tabs>
        <w:tab w:val="center" w:pos="4153"/>
        <w:tab w:val="right" w:pos="8306"/>
      </w:tabs>
      <w:spacing w:line="240" w:lineRule="auto"/>
    </w:pPr>
    <w:rPr>
      <w:rFonts w:ascii="Helvetica" w:hAnsi="Helvetica"/>
      <w:sz w:val="20"/>
    </w:rPr>
  </w:style>
  <w:style w:type="character" w:customStyle="1" w:styleId="ZhlavChar">
    <w:name w:val="Záhlaví Char"/>
    <w:basedOn w:val="Standardnpsmoodstavce"/>
    <w:link w:val="Zhlav"/>
    <w:rsid w:val="009E7FE5"/>
    <w:rPr>
      <w:rFonts w:ascii="Helvetica" w:eastAsia="Times New Roman" w:hAnsi="Helvetica" w:cs="Times New Roman"/>
      <w:sz w:val="20"/>
      <w:szCs w:val="20"/>
    </w:rPr>
  </w:style>
  <w:style w:type="paragraph" w:styleId="Zpat">
    <w:name w:val="footer"/>
    <w:basedOn w:val="Normln"/>
    <w:link w:val="ZpatChar"/>
    <w:rsid w:val="009E7FE5"/>
    <w:pPr>
      <w:tabs>
        <w:tab w:val="clear" w:pos="567"/>
        <w:tab w:val="center" w:pos="4536"/>
        <w:tab w:val="center" w:pos="8930"/>
      </w:tabs>
      <w:spacing w:line="240" w:lineRule="auto"/>
    </w:pPr>
    <w:rPr>
      <w:rFonts w:ascii="Helvetica" w:hAnsi="Helvetica"/>
      <w:sz w:val="16"/>
    </w:rPr>
  </w:style>
  <w:style w:type="character" w:customStyle="1" w:styleId="ZpatChar">
    <w:name w:val="Zápatí Char"/>
    <w:basedOn w:val="Standardnpsmoodstavce"/>
    <w:link w:val="Zpat"/>
    <w:rsid w:val="009E7FE5"/>
    <w:rPr>
      <w:rFonts w:ascii="Helvetica" w:eastAsia="Times New Roman" w:hAnsi="Helvetica" w:cs="Times New Roman"/>
      <w:sz w:val="16"/>
      <w:szCs w:val="20"/>
    </w:rPr>
  </w:style>
  <w:style w:type="paragraph" w:styleId="Zkladntextodsazen2">
    <w:name w:val="Body Text Indent 2"/>
    <w:basedOn w:val="Normln"/>
    <w:link w:val="Zkladntextodsazen2Char"/>
    <w:rsid w:val="009E7FE5"/>
    <w:pPr>
      <w:ind w:left="567" w:hanging="567"/>
      <w:jc w:val="both"/>
    </w:pPr>
    <w:rPr>
      <w:b/>
    </w:rPr>
  </w:style>
  <w:style w:type="character" w:customStyle="1" w:styleId="Zkladntextodsazen2Char">
    <w:name w:val="Základní text odsazený 2 Char"/>
    <w:basedOn w:val="Standardnpsmoodstavce"/>
    <w:link w:val="Zkladntextodsazen2"/>
    <w:rsid w:val="009E7FE5"/>
    <w:rPr>
      <w:rFonts w:ascii="Times New Roman" w:eastAsia="Times New Roman" w:hAnsi="Times New Roman" w:cs="Times New Roman"/>
      <w:b/>
      <w:szCs w:val="20"/>
    </w:rPr>
  </w:style>
  <w:style w:type="character" w:styleId="Hypertextovodkaz">
    <w:name w:val="Hyperlink"/>
    <w:rsid w:val="009E7FE5"/>
    <w:rPr>
      <w:color w:val="0000FF"/>
      <w:u w:val="single"/>
    </w:rPr>
  </w:style>
  <w:style w:type="paragraph" w:styleId="Odstavecseseznamem">
    <w:name w:val="List Paragraph"/>
    <w:basedOn w:val="Normln"/>
    <w:uiPriority w:val="34"/>
    <w:qFormat/>
    <w:rsid w:val="009E7FE5"/>
    <w:pPr>
      <w:tabs>
        <w:tab w:val="clear" w:pos="567"/>
      </w:tabs>
      <w:spacing w:line="240" w:lineRule="auto"/>
      <w:ind w:left="720"/>
      <w:contextualSpacing/>
    </w:pPr>
    <w:rPr>
      <w:rFonts w:ascii="Arial" w:hAnsi="Arial"/>
      <w:sz w:val="24"/>
      <w:szCs w:val="24"/>
    </w:rPr>
  </w:style>
  <w:style w:type="paragraph" w:customStyle="1" w:styleId="Normal1">
    <w:name w:val="Normal 1"/>
    <w:basedOn w:val="Normln"/>
    <w:rsid w:val="009E7FE5"/>
    <w:pPr>
      <w:tabs>
        <w:tab w:val="clear" w:pos="567"/>
        <w:tab w:val="right" w:pos="7229"/>
        <w:tab w:val="left" w:pos="7513"/>
      </w:tabs>
      <w:suppressAutoHyphens/>
      <w:spacing w:line="240" w:lineRule="auto"/>
      <w:ind w:right="2693"/>
    </w:pPr>
    <w:rPr>
      <w:rFonts w:ascii="Arial" w:hAnsi="Arial"/>
      <w:spacing w:val="-2"/>
      <w:lang w:eastAsia="fr-FR"/>
    </w:rPr>
  </w:style>
  <w:style w:type="paragraph" w:styleId="Prosttext">
    <w:name w:val="Plain Text"/>
    <w:basedOn w:val="Normln"/>
    <w:link w:val="ProsttextChar"/>
    <w:rsid w:val="009E7FE5"/>
    <w:pPr>
      <w:tabs>
        <w:tab w:val="clear" w:pos="567"/>
      </w:tabs>
      <w:spacing w:line="240" w:lineRule="auto"/>
    </w:pPr>
    <w:rPr>
      <w:rFonts w:ascii="Courier New" w:hAnsi="Courier New"/>
      <w:sz w:val="20"/>
      <w:lang w:eastAsia="fr-FR"/>
    </w:rPr>
  </w:style>
  <w:style w:type="character" w:customStyle="1" w:styleId="ProsttextChar">
    <w:name w:val="Prostý text Char"/>
    <w:basedOn w:val="Standardnpsmoodstavce"/>
    <w:link w:val="Prosttext"/>
    <w:rsid w:val="009E7FE5"/>
    <w:rPr>
      <w:rFonts w:ascii="Courier New" w:eastAsia="Times New Roman" w:hAnsi="Courier New" w:cs="Times New Roman"/>
      <w:sz w:val="20"/>
      <w:szCs w:val="20"/>
      <w:lang w:eastAsia="fr-FR"/>
    </w:rPr>
  </w:style>
  <w:style w:type="character" w:styleId="Odkaznakoment">
    <w:name w:val="annotation reference"/>
    <w:basedOn w:val="Standardnpsmoodstavce"/>
    <w:uiPriority w:val="99"/>
    <w:semiHidden/>
    <w:unhideWhenUsed/>
    <w:rsid w:val="00D8169C"/>
    <w:rPr>
      <w:sz w:val="16"/>
      <w:szCs w:val="16"/>
    </w:rPr>
  </w:style>
  <w:style w:type="paragraph" w:styleId="Textkomente">
    <w:name w:val="annotation text"/>
    <w:basedOn w:val="Normln"/>
    <w:link w:val="TextkomenteChar"/>
    <w:uiPriority w:val="99"/>
    <w:semiHidden/>
    <w:unhideWhenUsed/>
    <w:rsid w:val="00D8169C"/>
    <w:pPr>
      <w:spacing w:line="240" w:lineRule="auto"/>
    </w:pPr>
    <w:rPr>
      <w:sz w:val="20"/>
    </w:rPr>
  </w:style>
  <w:style w:type="character" w:customStyle="1" w:styleId="TextkomenteChar">
    <w:name w:val="Text komentáře Char"/>
    <w:basedOn w:val="Standardnpsmoodstavce"/>
    <w:link w:val="Textkomente"/>
    <w:uiPriority w:val="99"/>
    <w:semiHidden/>
    <w:rsid w:val="00D8169C"/>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D8169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169C"/>
    <w:rPr>
      <w:rFonts w:ascii="Segoe UI" w:eastAsia="Times New Roman" w:hAnsi="Segoe UI" w:cs="Segoe UI"/>
      <w:sz w:val="18"/>
      <w:szCs w:val="18"/>
    </w:rPr>
  </w:style>
  <w:style w:type="paragraph" w:customStyle="1" w:styleId="Default">
    <w:name w:val="Default"/>
    <w:rsid w:val="00D8169C"/>
    <w:pPr>
      <w:autoSpaceDE w:val="0"/>
      <w:autoSpaceDN w:val="0"/>
      <w:adjustRightInd w:val="0"/>
      <w:spacing w:after="0" w:line="240" w:lineRule="auto"/>
    </w:pPr>
    <w:rPr>
      <w:rFonts w:ascii="EUAlbertina" w:eastAsia="Times New Roman" w:hAnsi="EUAlbertina" w:cs="EUAlbertina"/>
      <w:color w:val="000000"/>
      <w:sz w:val="24"/>
      <w:szCs w:val="24"/>
      <w:lang w:eastAsia="it-IT"/>
    </w:rPr>
  </w:style>
  <w:style w:type="paragraph" w:styleId="Pedmtkomente">
    <w:name w:val="annotation subject"/>
    <w:basedOn w:val="Textkomente"/>
    <w:next w:val="Textkomente"/>
    <w:link w:val="PedmtkomenteChar"/>
    <w:uiPriority w:val="99"/>
    <w:semiHidden/>
    <w:unhideWhenUsed/>
    <w:rsid w:val="00D8169C"/>
    <w:rPr>
      <w:b/>
      <w:bCs/>
    </w:rPr>
  </w:style>
  <w:style w:type="character" w:customStyle="1" w:styleId="PedmtkomenteChar">
    <w:name w:val="Předmět komentáře Char"/>
    <w:basedOn w:val="TextkomenteChar"/>
    <w:link w:val="Pedmtkomente"/>
    <w:uiPriority w:val="99"/>
    <w:semiHidden/>
    <w:rsid w:val="00D8169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485095">
      <w:bodyDiv w:val="1"/>
      <w:marLeft w:val="0"/>
      <w:marRight w:val="0"/>
      <w:marTop w:val="0"/>
      <w:marBottom w:val="0"/>
      <w:divBdr>
        <w:top w:val="none" w:sz="0" w:space="0" w:color="auto"/>
        <w:left w:val="none" w:sz="0" w:space="0" w:color="auto"/>
        <w:bottom w:val="none" w:sz="0" w:space="0" w:color="auto"/>
        <w:right w:val="none" w:sz="0" w:space="0" w:color="auto"/>
      </w:divBdr>
    </w:div>
    <w:div w:id="1516530698">
      <w:bodyDiv w:val="1"/>
      <w:marLeft w:val="0"/>
      <w:marRight w:val="0"/>
      <w:marTop w:val="0"/>
      <w:marBottom w:val="0"/>
      <w:divBdr>
        <w:top w:val="none" w:sz="0" w:space="0" w:color="auto"/>
        <w:left w:val="none" w:sz="0" w:space="0" w:color="auto"/>
        <w:bottom w:val="none" w:sz="0" w:space="0" w:color="auto"/>
        <w:right w:val="none" w:sz="0" w:space="0" w:color="auto"/>
      </w:divBdr>
    </w:div>
    <w:div w:id="1948536800">
      <w:bodyDiv w:val="1"/>
      <w:marLeft w:val="0"/>
      <w:marRight w:val="0"/>
      <w:marTop w:val="0"/>
      <w:marBottom w:val="0"/>
      <w:divBdr>
        <w:top w:val="none" w:sz="0" w:space="0" w:color="auto"/>
        <w:left w:val="none" w:sz="0" w:space="0" w:color="auto"/>
        <w:bottom w:val="none" w:sz="0" w:space="0" w:color="auto"/>
        <w:right w:val="none" w:sz="0" w:space="0" w:color="auto"/>
      </w:divBdr>
    </w:div>
    <w:div w:id="20894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2B62E-6334-44A3-9DCA-2D71497B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1150</Words>
  <Characters>6786</Characters>
  <Application>Microsoft Office Word</Application>
  <DocSecurity>0</DocSecurity>
  <Lines>56</Lines>
  <Paragraphs>15</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Beaphar</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Leidimar Guararima</dc:creator>
  <cp:keywords/>
  <dc:description/>
  <cp:lastModifiedBy>Dušek Daniel</cp:lastModifiedBy>
  <cp:revision>37</cp:revision>
  <dcterms:created xsi:type="dcterms:W3CDTF">2019-11-20T13:15:00Z</dcterms:created>
  <dcterms:modified xsi:type="dcterms:W3CDTF">2020-05-26T10:24:00Z</dcterms:modified>
</cp:coreProperties>
</file>