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72F5A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09A05F93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87F2FA4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72538AFB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0A07A850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2D0B28B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7B5E6226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EE83BF8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5E519626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7AFA0FC9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63C8602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3AEDDB76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52090473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3EFC8DAA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79D37D15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41729606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3F246B5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08F887C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7D73EB1D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30FB138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C0E8A95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04E75CC9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3ADF38CD" w14:textId="77777777" w:rsidR="00CD74D1" w:rsidRPr="00474C50" w:rsidRDefault="00CD74D1" w:rsidP="00CD74D1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  <w:szCs w:val="22"/>
        </w:rPr>
        <w:t>B. PŘÍBALOVÁ INFORMACE</w:t>
      </w:r>
    </w:p>
    <w:p w14:paraId="2092E9A4" w14:textId="4D49158C" w:rsidR="00CD74D1" w:rsidRPr="00474C50" w:rsidRDefault="00CD74D1" w:rsidP="00CD74D1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  <w:szCs w:val="22"/>
        </w:rPr>
        <w:lastRenderedPageBreak/>
        <w:t>PŘÍBALOVÁ INFORMACE</w:t>
      </w:r>
      <w:r w:rsidR="005A25AA">
        <w:rPr>
          <w:b/>
          <w:szCs w:val="22"/>
        </w:rPr>
        <w:t xml:space="preserve"> PRO:</w:t>
      </w:r>
    </w:p>
    <w:p w14:paraId="3F19F1E6" w14:textId="77777777" w:rsidR="00CD74D1" w:rsidRPr="00BC62D7" w:rsidRDefault="00CD74D1" w:rsidP="00CD74D1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proofErr w:type="spellStart"/>
      <w:r>
        <w:rPr>
          <w:b/>
          <w:szCs w:val="22"/>
        </w:rPr>
        <w:t>Ototop</w:t>
      </w:r>
      <w:proofErr w:type="spellEnd"/>
      <w:r>
        <w:rPr>
          <w:b/>
          <w:szCs w:val="22"/>
        </w:rPr>
        <w:t>, ušní kapky a kožní suspenze pro psy, kočky a morčata</w:t>
      </w:r>
    </w:p>
    <w:p w14:paraId="6161DCAB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025B7D58" w14:textId="77777777" w:rsidR="00CD74D1" w:rsidRPr="00474C50" w:rsidRDefault="00CD74D1" w:rsidP="00CD74D1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</w:rPr>
        <w:t>1.</w:t>
      </w:r>
      <w:r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14:paraId="0AE437B1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703946E9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  <w:u w:val="single"/>
        </w:rPr>
        <w:t>Držitel rozhodnutí o registraci</w:t>
      </w:r>
      <w:r>
        <w:t>:</w:t>
      </w:r>
    </w:p>
    <w:p w14:paraId="60623FA9" w14:textId="77777777" w:rsidR="00CD74D1" w:rsidRPr="00BC62D7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r>
        <w:t xml:space="preserve">LIVISTO </w:t>
      </w:r>
      <w:proofErr w:type="spellStart"/>
      <w:r>
        <w:t>Int’l</w:t>
      </w:r>
      <w:proofErr w:type="spellEnd"/>
      <w:r>
        <w:t>, S.L.</w:t>
      </w:r>
    </w:p>
    <w:p w14:paraId="34311E05" w14:textId="77777777" w:rsidR="00CD74D1" w:rsidRPr="00BC62D7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Av</w:t>
      </w:r>
      <w:proofErr w:type="spellEnd"/>
      <w:r>
        <w:t xml:space="preserve">.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Autònoma</w:t>
      </w:r>
      <w:proofErr w:type="spellEnd"/>
      <w:r>
        <w:t>, 29</w:t>
      </w:r>
    </w:p>
    <w:p w14:paraId="5B5987AC" w14:textId="77777777" w:rsidR="00CD74D1" w:rsidRPr="00BC62D7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r>
        <w:t xml:space="preserve">08290 </w:t>
      </w:r>
      <w:proofErr w:type="spellStart"/>
      <w:r>
        <w:t>Cerdanyola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Vallès</w:t>
      </w:r>
      <w:proofErr w:type="spellEnd"/>
      <w:r>
        <w:t xml:space="preserve"> (Barcelona)</w:t>
      </w:r>
    </w:p>
    <w:p w14:paraId="14B6B3DE" w14:textId="77777777" w:rsidR="00CD74D1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r>
        <w:t>Španělsko</w:t>
      </w:r>
    </w:p>
    <w:p w14:paraId="401F1215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03057F95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Výrobce odpovědný za uvolnění šarže</w:t>
      </w:r>
      <w: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8"/>
      </w:tblGrid>
      <w:tr w:rsidR="00320756" w:rsidRPr="00320756" w14:paraId="4B6128D9" w14:textId="77777777" w:rsidTr="00320756">
        <w:tc>
          <w:tcPr>
            <w:tcW w:w="4673" w:type="dxa"/>
          </w:tcPr>
          <w:p w14:paraId="5C246111" w14:textId="77777777" w:rsidR="00320756" w:rsidRPr="00320756" w:rsidRDefault="00320756" w:rsidP="00601791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aniMedica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</w:p>
        </w:tc>
        <w:tc>
          <w:tcPr>
            <w:tcW w:w="4388" w:type="dxa"/>
          </w:tcPr>
          <w:p w14:paraId="7AAC9F1E" w14:textId="77777777" w:rsidR="00320756" w:rsidRPr="00320756" w:rsidRDefault="00320756" w:rsidP="00601791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aniMedica</w:t>
            </w:r>
            <w:proofErr w:type="spellEnd"/>
            <w:r>
              <w:t xml:space="preserve"> </w:t>
            </w:r>
            <w:proofErr w:type="spellStart"/>
            <w:r>
              <w:t>Herstellungs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</w:p>
        </w:tc>
      </w:tr>
      <w:tr w:rsidR="00320756" w:rsidRPr="00320756" w14:paraId="033D1590" w14:textId="77777777" w:rsidTr="00320756">
        <w:tc>
          <w:tcPr>
            <w:tcW w:w="4673" w:type="dxa"/>
          </w:tcPr>
          <w:p w14:paraId="6968FCD9" w14:textId="77777777" w:rsidR="00320756" w:rsidRPr="00320756" w:rsidRDefault="00320756" w:rsidP="00601791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Südfeld</w:t>
            </w:r>
            <w:proofErr w:type="spellEnd"/>
            <w:r>
              <w:t xml:space="preserve"> 9</w:t>
            </w:r>
          </w:p>
        </w:tc>
        <w:tc>
          <w:tcPr>
            <w:tcW w:w="4388" w:type="dxa"/>
          </w:tcPr>
          <w:p w14:paraId="7BB8FFDF" w14:textId="77777777" w:rsidR="00320756" w:rsidRPr="00320756" w:rsidRDefault="00320756" w:rsidP="00601791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Südfeld</w:t>
            </w:r>
            <w:proofErr w:type="spellEnd"/>
            <w:r>
              <w:t xml:space="preserve"> 9</w:t>
            </w:r>
          </w:p>
        </w:tc>
      </w:tr>
      <w:tr w:rsidR="00320756" w:rsidRPr="00320756" w14:paraId="164BAF71" w14:textId="77777777" w:rsidTr="00320756">
        <w:tc>
          <w:tcPr>
            <w:tcW w:w="4673" w:type="dxa"/>
          </w:tcPr>
          <w:p w14:paraId="5970D90D" w14:textId="77777777" w:rsidR="00320756" w:rsidRPr="00320756" w:rsidRDefault="00320756" w:rsidP="00601791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48308 </w:t>
            </w:r>
            <w:proofErr w:type="spellStart"/>
            <w:r>
              <w:t>Senden-Bösensell</w:t>
            </w:r>
            <w:proofErr w:type="spellEnd"/>
          </w:p>
        </w:tc>
        <w:tc>
          <w:tcPr>
            <w:tcW w:w="4388" w:type="dxa"/>
          </w:tcPr>
          <w:p w14:paraId="5943BA37" w14:textId="77777777" w:rsidR="00320756" w:rsidRPr="00320756" w:rsidRDefault="00320756" w:rsidP="00601791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48308 </w:t>
            </w:r>
            <w:proofErr w:type="spellStart"/>
            <w:r>
              <w:t>Senden-Bösensell</w:t>
            </w:r>
            <w:proofErr w:type="spellEnd"/>
          </w:p>
        </w:tc>
      </w:tr>
      <w:tr w:rsidR="00320756" w:rsidRPr="00320756" w14:paraId="29C51BE9" w14:textId="77777777" w:rsidTr="00320756">
        <w:tc>
          <w:tcPr>
            <w:tcW w:w="4673" w:type="dxa"/>
          </w:tcPr>
          <w:p w14:paraId="70964542" w14:textId="77777777" w:rsidR="00320756" w:rsidRPr="00320756" w:rsidRDefault="00320756" w:rsidP="00601791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Německo</w:t>
            </w:r>
          </w:p>
        </w:tc>
        <w:tc>
          <w:tcPr>
            <w:tcW w:w="4388" w:type="dxa"/>
          </w:tcPr>
          <w:p w14:paraId="4FEBF28E" w14:textId="77777777" w:rsidR="00320756" w:rsidRPr="00320756" w:rsidRDefault="00320756" w:rsidP="00601791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Německo</w:t>
            </w:r>
          </w:p>
        </w:tc>
      </w:tr>
    </w:tbl>
    <w:p w14:paraId="7DECF4D7" w14:textId="77777777" w:rsidR="00CD74D1" w:rsidRPr="00DA2E79" w:rsidRDefault="00CD74D1" w:rsidP="00CD74D1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0679DCD6" w14:textId="77777777" w:rsidR="00CD74D1" w:rsidRPr="00320756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Industrial</w:t>
      </w:r>
      <w:proofErr w:type="spellEnd"/>
      <w:r>
        <w:t xml:space="preserve"> </w:t>
      </w:r>
      <w:proofErr w:type="spellStart"/>
      <w:r>
        <w:t>Veterinaria</w:t>
      </w:r>
      <w:proofErr w:type="spellEnd"/>
      <w:r>
        <w:t xml:space="preserve"> S.A. </w:t>
      </w:r>
    </w:p>
    <w:p w14:paraId="0C19B39E" w14:textId="77777777" w:rsidR="00CD74D1" w:rsidRPr="00320756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r>
        <w:t>Esmeralda 19</w:t>
      </w:r>
    </w:p>
    <w:p w14:paraId="510C7EE0" w14:textId="77777777" w:rsidR="00CD74D1" w:rsidRPr="00320756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r>
        <w:t xml:space="preserve">08950 </w:t>
      </w:r>
      <w:proofErr w:type="spellStart"/>
      <w:r>
        <w:t>Esplugues</w:t>
      </w:r>
      <w:proofErr w:type="spellEnd"/>
      <w:r>
        <w:t xml:space="preserve"> de </w:t>
      </w:r>
      <w:proofErr w:type="spellStart"/>
      <w:r>
        <w:t>Llobregat</w:t>
      </w:r>
      <w:proofErr w:type="spellEnd"/>
      <w:r>
        <w:t xml:space="preserve"> (Barcelona)</w:t>
      </w:r>
    </w:p>
    <w:p w14:paraId="676C4657" w14:textId="77777777" w:rsidR="00CD74D1" w:rsidRPr="00320756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r>
        <w:t>Španělsko</w:t>
      </w:r>
    </w:p>
    <w:p w14:paraId="3FD3782F" w14:textId="77777777" w:rsidR="00CD74D1" w:rsidRPr="00320756" w:rsidRDefault="00CD74D1" w:rsidP="00CD74D1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2EB6713A" w14:textId="77777777" w:rsidR="009848EF" w:rsidRPr="00320756" w:rsidRDefault="009848EF" w:rsidP="00CD74D1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282282DB" w14:textId="77777777" w:rsidR="00CD74D1" w:rsidRPr="00320756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2.</w:t>
      </w:r>
      <w:r>
        <w:rPr>
          <w:b/>
          <w:szCs w:val="22"/>
        </w:rPr>
        <w:tab/>
        <w:t>NÁZEV VETERINÁRNÍHO LÉČIVÉHO PŘÍPRAVKU</w:t>
      </w:r>
    </w:p>
    <w:p w14:paraId="4F02DBA8" w14:textId="77777777" w:rsidR="00CD74D1" w:rsidRPr="00320756" w:rsidRDefault="00CD74D1" w:rsidP="00CD74D1">
      <w:pPr>
        <w:tabs>
          <w:tab w:val="clear" w:pos="567"/>
        </w:tabs>
        <w:spacing w:line="240" w:lineRule="auto"/>
        <w:rPr>
          <w:szCs w:val="22"/>
          <w:lang w:val="de-DE"/>
        </w:rPr>
      </w:pPr>
    </w:p>
    <w:p w14:paraId="3BB19C8A" w14:textId="77777777" w:rsidR="00CD74D1" w:rsidRPr="00320756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Ototop</w:t>
      </w:r>
      <w:proofErr w:type="spellEnd"/>
      <w:r>
        <w:t>, ušní kapky a kožní suspenze pro psy, kočky a morčata</w:t>
      </w:r>
    </w:p>
    <w:p w14:paraId="27CF322D" w14:textId="07CC80A4" w:rsidR="00CD74D1" w:rsidRPr="00320756" w:rsidRDefault="00AD6F63" w:rsidP="00CD74D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D6F63">
        <w:t>Miconazoli</w:t>
      </w:r>
      <w:proofErr w:type="spellEnd"/>
      <w:r w:rsidRPr="00AD6F63">
        <w:t xml:space="preserve"> </w:t>
      </w:r>
      <w:proofErr w:type="spellStart"/>
      <w:r w:rsidRPr="00AD6F63">
        <w:t>nitras</w:t>
      </w:r>
      <w:proofErr w:type="spellEnd"/>
      <w:r>
        <w:t>,</w:t>
      </w:r>
      <w:r w:rsidRPr="00AD6F63">
        <w:t xml:space="preserve"> </w:t>
      </w:r>
      <w:proofErr w:type="spellStart"/>
      <w:r w:rsidRPr="00AD6F63">
        <w:t>prednisoloni</w:t>
      </w:r>
      <w:proofErr w:type="spellEnd"/>
      <w:r w:rsidRPr="00AD6F63">
        <w:t xml:space="preserve"> </w:t>
      </w:r>
      <w:proofErr w:type="spellStart"/>
      <w:r w:rsidRPr="00AD6F63">
        <w:t>acetas</w:t>
      </w:r>
      <w:proofErr w:type="spellEnd"/>
      <w:r>
        <w:t>,</w:t>
      </w:r>
      <w:r w:rsidRPr="00AD6F63">
        <w:t xml:space="preserve"> </w:t>
      </w:r>
      <w:proofErr w:type="spellStart"/>
      <w:r w:rsidRPr="00AD6F63">
        <w:t>Polymyxini</w:t>
      </w:r>
      <w:proofErr w:type="spellEnd"/>
      <w:r w:rsidRPr="00AD6F63">
        <w:t xml:space="preserve"> B </w:t>
      </w:r>
      <w:proofErr w:type="spellStart"/>
      <w:r w:rsidRPr="00AD6F63">
        <w:t>sulfas</w:t>
      </w:r>
      <w:proofErr w:type="spellEnd"/>
    </w:p>
    <w:p w14:paraId="52C4AC3B" w14:textId="77777777" w:rsidR="00CD74D1" w:rsidRPr="00320756" w:rsidRDefault="00CD74D1" w:rsidP="00CD74D1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5E104300" w14:textId="77777777" w:rsidR="009848EF" w:rsidRPr="00320756" w:rsidRDefault="009848EF" w:rsidP="00CD74D1">
      <w:p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30E74299" w14:textId="77777777" w:rsidR="00CD74D1" w:rsidRDefault="00CD74D1" w:rsidP="00CD74D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3.</w:t>
      </w:r>
      <w:r>
        <w:rPr>
          <w:b/>
          <w:szCs w:val="22"/>
        </w:rPr>
        <w:tab/>
        <w:t>OBSAH LÉČIVÝCH A OSTATNÍCH LÁTEK</w:t>
      </w:r>
    </w:p>
    <w:p w14:paraId="59612620" w14:textId="77777777" w:rsidR="00E31900" w:rsidRPr="00474C50" w:rsidRDefault="00E31900" w:rsidP="00CD74D1">
      <w:pPr>
        <w:tabs>
          <w:tab w:val="clear" w:pos="567"/>
        </w:tabs>
        <w:spacing w:line="240" w:lineRule="auto"/>
        <w:rPr>
          <w:b/>
          <w:szCs w:val="22"/>
        </w:rPr>
      </w:pPr>
    </w:p>
    <w:p w14:paraId="32F2BB21" w14:textId="77777777" w:rsidR="00580890" w:rsidRDefault="00580890" w:rsidP="00580890">
      <w:pPr>
        <w:tabs>
          <w:tab w:val="clear" w:pos="567"/>
        </w:tabs>
        <w:spacing w:line="240" w:lineRule="auto"/>
        <w:rPr>
          <w:szCs w:val="22"/>
        </w:rPr>
      </w:pPr>
      <w:r>
        <w:t>Obsah v 1 ml:</w:t>
      </w:r>
    </w:p>
    <w:p w14:paraId="2501A8C6" w14:textId="77777777" w:rsidR="00580890" w:rsidRPr="00474C50" w:rsidRDefault="00580890" w:rsidP="00580890">
      <w:pPr>
        <w:tabs>
          <w:tab w:val="clear" w:pos="567"/>
        </w:tabs>
        <w:spacing w:line="240" w:lineRule="auto"/>
        <w:rPr>
          <w:szCs w:val="22"/>
        </w:rPr>
      </w:pPr>
    </w:p>
    <w:p w14:paraId="4BB467DB" w14:textId="77777777" w:rsidR="00580890" w:rsidRDefault="00580890" w:rsidP="0058089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Léčivé látky: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416"/>
        <w:gridCol w:w="5386"/>
      </w:tblGrid>
      <w:tr w:rsidR="00AD6F63" w:rsidRPr="00320756" w14:paraId="6BF88434" w14:textId="77777777" w:rsidTr="00320756">
        <w:tc>
          <w:tcPr>
            <w:tcW w:w="2265" w:type="dxa"/>
          </w:tcPr>
          <w:p w14:paraId="34BCE526" w14:textId="4B6FD2D1" w:rsidR="00AD6F63" w:rsidRPr="00320756" w:rsidRDefault="00AD6F63" w:rsidP="0032075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Miconazoli</w:t>
            </w:r>
            <w:proofErr w:type="spellEnd"/>
            <w:r>
              <w:t xml:space="preserve"> </w:t>
            </w:r>
            <w:proofErr w:type="spellStart"/>
            <w:r>
              <w:t>nitras</w:t>
            </w:r>
            <w:proofErr w:type="spellEnd"/>
          </w:p>
        </w:tc>
        <w:tc>
          <w:tcPr>
            <w:tcW w:w="1416" w:type="dxa"/>
          </w:tcPr>
          <w:p w14:paraId="4DAFB154" w14:textId="1BF78175" w:rsidR="00AD6F63" w:rsidRPr="00320756" w:rsidRDefault="00AD6F63" w:rsidP="0032075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23,0 mg</w:t>
            </w:r>
          </w:p>
        </w:tc>
        <w:tc>
          <w:tcPr>
            <w:tcW w:w="5386" w:type="dxa"/>
          </w:tcPr>
          <w:p w14:paraId="6832CB24" w14:textId="012E1DB4" w:rsidR="00AD6F63" w:rsidRPr="00320756" w:rsidRDefault="00AD6F63" w:rsidP="0032075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(odpovídá 19,98 mg </w:t>
            </w:r>
            <w:proofErr w:type="spellStart"/>
            <w:r>
              <w:t>miconazolum</w:t>
            </w:r>
            <w:proofErr w:type="spellEnd"/>
            <w:r>
              <w:t>)</w:t>
            </w:r>
          </w:p>
        </w:tc>
      </w:tr>
      <w:tr w:rsidR="00AD6F63" w:rsidRPr="00320756" w14:paraId="4C3A3C4B" w14:textId="77777777" w:rsidTr="00320756">
        <w:tc>
          <w:tcPr>
            <w:tcW w:w="2265" w:type="dxa"/>
          </w:tcPr>
          <w:p w14:paraId="37F4ABC3" w14:textId="61363EB5" w:rsidR="00AD6F63" w:rsidRPr="00320756" w:rsidRDefault="00AD6F63" w:rsidP="0032075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Prednisoloni</w:t>
            </w:r>
            <w:proofErr w:type="spellEnd"/>
            <w:r>
              <w:t xml:space="preserve"> </w:t>
            </w:r>
            <w:proofErr w:type="spellStart"/>
            <w:r>
              <w:t>acetas</w:t>
            </w:r>
            <w:proofErr w:type="spellEnd"/>
          </w:p>
        </w:tc>
        <w:tc>
          <w:tcPr>
            <w:tcW w:w="1416" w:type="dxa"/>
          </w:tcPr>
          <w:p w14:paraId="406E2ED5" w14:textId="7910880F" w:rsidR="00AD6F63" w:rsidRPr="00320756" w:rsidRDefault="00AD6F63" w:rsidP="0032075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5,0 mg</w:t>
            </w:r>
          </w:p>
        </w:tc>
        <w:tc>
          <w:tcPr>
            <w:tcW w:w="5386" w:type="dxa"/>
          </w:tcPr>
          <w:p w14:paraId="5E0776CC" w14:textId="0A4098BF" w:rsidR="00AD6F63" w:rsidRPr="00320756" w:rsidRDefault="00AD6F63" w:rsidP="0032075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(odpovídá 4,48 mg </w:t>
            </w:r>
            <w:proofErr w:type="spellStart"/>
            <w:r>
              <w:t>prednisolonum</w:t>
            </w:r>
            <w:proofErr w:type="spellEnd"/>
            <w:r>
              <w:t>)</w:t>
            </w:r>
          </w:p>
        </w:tc>
      </w:tr>
      <w:tr w:rsidR="00AD6F63" w:rsidRPr="00320756" w14:paraId="26F6B68A" w14:textId="77777777" w:rsidTr="00320756">
        <w:tc>
          <w:tcPr>
            <w:tcW w:w="2265" w:type="dxa"/>
          </w:tcPr>
          <w:p w14:paraId="7127E7BA" w14:textId="6B307D13" w:rsidR="00AD6F63" w:rsidRPr="00320756" w:rsidRDefault="00AD6F63" w:rsidP="0032075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spellStart"/>
            <w:r>
              <w:t>Polymyxini</w:t>
            </w:r>
            <w:proofErr w:type="spellEnd"/>
            <w:r>
              <w:t xml:space="preserve"> B </w:t>
            </w:r>
            <w:proofErr w:type="spellStart"/>
            <w:r>
              <w:t>sulfas</w:t>
            </w:r>
            <w:proofErr w:type="spellEnd"/>
          </w:p>
        </w:tc>
        <w:tc>
          <w:tcPr>
            <w:tcW w:w="1416" w:type="dxa"/>
          </w:tcPr>
          <w:p w14:paraId="22F1CCA6" w14:textId="3E3B29C1" w:rsidR="00AD6F63" w:rsidRPr="00320756" w:rsidRDefault="00AD6F63" w:rsidP="0032075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>5 500 IU</w:t>
            </w:r>
          </w:p>
        </w:tc>
        <w:tc>
          <w:tcPr>
            <w:tcW w:w="5386" w:type="dxa"/>
          </w:tcPr>
          <w:p w14:paraId="3144BC5F" w14:textId="7EBDA1A8" w:rsidR="00AD6F63" w:rsidRPr="00320756" w:rsidRDefault="00AD6F63" w:rsidP="00320756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t xml:space="preserve">(odpovídá 0,5293 mg </w:t>
            </w:r>
            <w:proofErr w:type="spellStart"/>
            <w:r>
              <w:t>polymyxini</w:t>
            </w:r>
            <w:proofErr w:type="spellEnd"/>
            <w:r>
              <w:t xml:space="preserve"> B </w:t>
            </w:r>
            <w:proofErr w:type="spellStart"/>
            <w:r>
              <w:t>sulfas</w:t>
            </w:r>
            <w:proofErr w:type="spellEnd"/>
            <w:r>
              <w:t xml:space="preserve">) </w:t>
            </w:r>
          </w:p>
        </w:tc>
      </w:tr>
    </w:tbl>
    <w:p w14:paraId="0CFC9ED2" w14:textId="77777777" w:rsidR="00CD74D1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5265A1CC" w14:textId="4BEFB459" w:rsidR="00E80FCC" w:rsidRPr="00474C50" w:rsidRDefault="00D4622F" w:rsidP="00E80FCC">
      <w:pPr>
        <w:tabs>
          <w:tab w:val="clear" w:pos="567"/>
        </w:tabs>
        <w:spacing w:line="240" w:lineRule="auto"/>
        <w:rPr>
          <w:szCs w:val="22"/>
        </w:rPr>
      </w:pPr>
      <w:r>
        <w:t xml:space="preserve">Bělavá až </w:t>
      </w:r>
      <w:r w:rsidR="00AD6F63">
        <w:t xml:space="preserve">mírně </w:t>
      </w:r>
      <w:r>
        <w:t>nažloutlá suspenze.</w:t>
      </w:r>
    </w:p>
    <w:p w14:paraId="1FFD0234" w14:textId="77777777" w:rsidR="00E80FCC" w:rsidRDefault="00E80FCC" w:rsidP="00CD74D1">
      <w:pPr>
        <w:tabs>
          <w:tab w:val="clear" w:pos="567"/>
        </w:tabs>
        <w:spacing w:line="240" w:lineRule="auto"/>
        <w:rPr>
          <w:szCs w:val="22"/>
        </w:rPr>
      </w:pPr>
    </w:p>
    <w:p w14:paraId="484A385E" w14:textId="77777777" w:rsidR="009848EF" w:rsidRDefault="009848EF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2613FD2" w14:textId="77777777" w:rsidR="00CD74D1" w:rsidRDefault="00CD74D1" w:rsidP="00CD74D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4.</w:t>
      </w:r>
      <w:r>
        <w:rPr>
          <w:b/>
          <w:szCs w:val="22"/>
        </w:rPr>
        <w:tab/>
        <w:t>INDIKACE</w:t>
      </w:r>
    </w:p>
    <w:p w14:paraId="7F008E23" w14:textId="77777777" w:rsidR="00E31900" w:rsidRPr="00474C50" w:rsidRDefault="00E31900" w:rsidP="00CD74D1">
      <w:pPr>
        <w:tabs>
          <w:tab w:val="clear" w:pos="567"/>
        </w:tabs>
        <w:spacing w:line="240" w:lineRule="auto"/>
        <w:rPr>
          <w:b/>
          <w:szCs w:val="22"/>
        </w:rPr>
      </w:pPr>
    </w:p>
    <w:p w14:paraId="47DA34AE" w14:textId="7C28B124" w:rsidR="0030294B" w:rsidRPr="00BB4EA9" w:rsidRDefault="0030294B" w:rsidP="0047023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 léčbě infekce vnějšího zvukovodu (otitis </w:t>
      </w:r>
      <w:proofErr w:type="spellStart"/>
      <w:r>
        <w:t>externa</w:t>
      </w:r>
      <w:proofErr w:type="spellEnd"/>
      <w:r>
        <w:t>) u psů a koček, jakož i primárních a sekundárních infekcí kůže a kožních adnex (chlupů, dráp</w:t>
      </w:r>
      <w:r w:rsidR="005A25AA">
        <w:t>k</w:t>
      </w:r>
      <w:r>
        <w:t xml:space="preserve">ů, </w:t>
      </w:r>
      <w:r w:rsidR="00395AD5">
        <w:t xml:space="preserve">kožních </w:t>
      </w:r>
      <w:r>
        <w:t xml:space="preserve">žláz) u psů, koček a morčat, </w:t>
      </w:r>
      <w:r w:rsidR="00395AD5">
        <w:t xml:space="preserve">vyvolaných </w:t>
      </w:r>
      <w:r>
        <w:t xml:space="preserve">následujícími patogeny citlivými </w:t>
      </w:r>
      <w:r w:rsidR="00395AD5">
        <w:t xml:space="preserve">k </w:t>
      </w:r>
      <w:proofErr w:type="spellStart"/>
      <w:r>
        <w:t>mi</w:t>
      </w:r>
      <w:r w:rsidR="00B819B8">
        <w:t>k</w:t>
      </w:r>
      <w:r>
        <w:t>onazol</w:t>
      </w:r>
      <w:r w:rsidR="00395AD5">
        <w:t>u</w:t>
      </w:r>
      <w:proofErr w:type="spellEnd"/>
      <w:r>
        <w:t xml:space="preserve"> a polymyxin</w:t>
      </w:r>
      <w:r w:rsidR="00395AD5">
        <w:t>u</w:t>
      </w:r>
      <w:r>
        <w:t xml:space="preserve"> B:</w:t>
      </w:r>
    </w:p>
    <w:p w14:paraId="1923C570" w14:textId="77777777" w:rsidR="00580890" w:rsidRDefault="00580890" w:rsidP="00580890">
      <w:pPr>
        <w:tabs>
          <w:tab w:val="clear" w:pos="567"/>
        </w:tabs>
        <w:spacing w:line="240" w:lineRule="auto"/>
        <w:rPr>
          <w:szCs w:val="22"/>
        </w:rPr>
      </w:pPr>
    </w:p>
    <w:p w14:paraId="0C5A2572" w14:textId="77777777" w:rsidR="00D4622F" w:rsidRDefault="00DD0A0D" w:rsidP="006F4CB9">
      <w:pPr>
        <w:numPr>
          <w:ilvl w:val="0"/>
          <w:numId w:val="38"/>
        </w:numPr>
        <w:tabs>
          <w:tab w:val="clear" w:pos="567"/>
        </w:tabs>
        <w:spacing w:line="240" w:lineRule="auto"/>
        <w:rPr>
          <w:szCs w:val="22"/>
        </w:rPr>
      </w:pPr>
      <w:r>
        <w:t>Plísně (včetně kvasinek)</w:t>
      </w:r>
    </w:p>
    <w:p w14:paraId="795B2C06" w14:textId="1766A0E8" w:rsidR="00D4622F" w:rsidRPr="00774F4B" w:rsidRDefault="00D4622F" w:rsidP="00774F4B">
      <w:pPr>
        <w:pStyle w:val="Odstavecseseznamem"/>
        <w:numPr>
          <w:ilvl w:val="1"/>
          <w:numId w:val="46"/>
        </w:numPr>
        <w:tabs>
          <w:tab w:val="clear" w:pos="567"/>
        </w:tabs>
        <w:spacing w:line="240" w:lineRule="auto"/>
        <w:ind w:left="709" w:hanging="283"/>
        <w:rPr>
          <w:i/>
          <w:szCs w:val="22"/>
        </w:rPr>
      </w:pPr>
      <w:proofErr w:type="spellStart"/>
      <w:r w:rsidRPr="00774F4B">
        <w:rPr>
          <w:i/>
          <w:szCs w:val="22"/>
        </w:rPr>
        <w:t>Malassezia</w:t>
      </w:r>
      <w:proofErr w:type="spellEnd"/>
      <w:r w:rsidRPr="00774F4B">
        <w:rPr>
          <w:i/>
          <w:szCs w:val="22"/>
        </w:rPr>
        <w:t xml:space="preserve"> </w:t>
      </w:r>
      <w:proofErr w:type="spellStart"/>
      <w:r w:rsidRPr="00774F4B">
        <w:rPr>
          <w:i/>
          <w:szCs w:val="22"/>
        </w:rPr>
        <w:t>pachydermatis</w:t>
      </w:r>
      <w:proofErr w:type="spellEnd"/>
    </w:p>
    <w:p w14:paraId="39B4E96D" w14:textId="573795A8" w:rsidR="00D4622F" w:rsidRPr="00774F4B" w:rsidRDefault="00D4622F" w:rsidP="00774F4B">
      <w:pPr>
        <w:pStyle w:val="Odstavecseseznamem"/>
        <w:numPr>
          <w:ilvl w:val="1"/>
          <w:numId w:val="46"/>
        </w:numPr>
        <w:tabs>
          <w:tab w:val="clear" w:pos="567"/>
        </w:tabs>
        <w:spacing w:line="240" w:lineRule="auto"/>
        <w:ind w:left="709" w:hanging="283"/>
        <w:rPr>
          <w:i/>
          <w:szCs w:val="22"/>
        </w:rPr>
      </w:pPr>
      <w:proofErr w:type="spellStart"/>
      <w:r w:rsidRPr="00774F4B">
        <w:rPr>
          <w:i/>
          <w:szCs w:val="22"/>
        </w:rPr>
        <w:t>Candida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6C6BCF30" w14:textId="0A7542C6" w:rsidR="00D4622F" w:rsidRPr="00774F4B" w:rsidRDefault="00580890" w:rsidP="00774F4B">
      <w:pPr>
        <w:pStyle w:val="Odstavecseseznamem"/>
        <w:numPr>
          <w:ilvl w:val="1"/>
          <w:numId w:val="46"/>
        </w:numPr>
        <w:tabs>
          <w:tab w:val="clear" w:pos="567"/>
        </w:tabs>
        <w:spacing w:line="240" w:lineRule="auto"/>
        <w:ind w:left="709" w:hanging="283"/>
        <w:rPr>
          <w:szCs w:val="22"/>
        </w:rPr>
      </w:pPr>
      <w:proofErr w:type="spellStart"/>
      <w:r w:rsidRPr="00774F4B">
        <w:rPr>
          <w:i/>
          <w:szCs w:val="22"/>
        </w:rPr>
        <w:t>Microsporum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7EF86769" w14:textId="4F8F5941" w:rsidR="00D4622F" w:rsidRPr="00774F4B" w:rsidRDefault="00D4622F" w:rsidP="00774F4B">
      <w:pPr>
        <w:pStyle w:val="Odstavecseseznamem"/>
        <w:numPr>
          <w:ilvl w:val="1"/>
          <w:numId w:val="46"/>
        </w:numPr>
        <w:tabs>
          <w:tab w:val="clear" w:pos="567"/>
        </w:tabs>
        <w:spacing w:line="240" w:lineRule="auto"/>
        <w:ind w:left="709" w:hanging="283"/>
        <w:rPr>
          <w:szCs w:val="22"/>
        </w:rPr>
      </w:pPr>
      <w:proofErr w:type="spellStart"/>
      <w:r w:rsidRPr="00774F4B">
        <w:rPr>
          <w:i/>
          <w:szCs w:val="22"/>
        </w:rPr>
        <w:t>Trichophyton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1AA41478" w14:textId="77777777" w:rsidR="00D4622F" w:rsidRDefault="00D4622F" w:rsidP="00580890">
      <w:pPr>
        <w:tabs>
          <w:tab w:val="clear" w:pos="567"/>
        </w:tabs>
        <w:spacing w:line="240" w:lineRule="auto"/>
        <w:rPr>
          <w:szCs w:val="22"/>
        </w:rPr>
      </w:pPr>
    </w:p>
    <w:p w14:paraId="23B1F3AC" w14:textId="77777777" w:rsidR="00D4622F" w:rsidRDefault="00283CCA" w:rsidP="006F4CB9">
      <w:pPr>
        <w:numPr>
          <w:ilvl w:val="0"/>
          <w:numId w:val="38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Grampozitivní</w:t>
      </w:r>
      <w:proofErr w:type="spellEnd"/>
      <w:r>
        <w:t xml:space="preserve"> bakterie</w:t>
      </w:r>
    </w:p>
    <w:p w14:paraId="7CDDCA2C" w14:textId="495FFCB6" w:rsidR="00D4622F" w:rsidRPr="00774F4B" w:rsidRDefault="00580890" w:rsidP="00774F4B">
      <w:pPr>
        <w:pStyle w:val="Odstavecseseznamem"/>
        <w:numPr>
          <w:ilvl w:val="1"/>
          <w:numId w:val="47"/>
        </w:numPr>
        <w:tabs>
          <w:tab w:val="clear" w:pos="567"/>
        </w:tabs>
        <w:spacing w:line="240" w:lineRule="auto"/>
        <w:ind w:left="709" w:hanging="283"/>
        <w:rPr>
          <w:szCs w:val="22"/>
        </w:rPr>
      </w:pPr>
      <w:proofErr w:type="spellStart"/>
      <w:r w:rsidRPr="00774F4B">
        <w:rPr>
          <w:i/>
          <w:szCs w:val="22"/>
        </w:rPr>
        <w:t>Staphylococcus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63A1FF21" w14:textId="026EB3C1" w:rsidR="00580890" w:rsidRPr="00774F4B" w:rsidRDefault="00D4622F" w:rsidP="00774F4B">
      <w:pPr>
        <w:pStyle w:val="Odstavecseseznamem"/>
        <w:numPr>
          <w:ilvl w:val="1"/>
          <w:numId w:val="47"/>
        </w:numPr>
        <w:tabs>
          <w:tab w:val="clear" w:pos="567"/>
        </w:tabs>
        <w:spacing w:line="240" w:lineRule="auto"/>
        <w:ind w:left="709" w:hanging="283"/>
        <w:rPr>
          <w:szCs w:val="22"/>
        </w:rPr>
      </w:pPr>
      <w:proofErr w:type="spellStart"/>
      <w:r w:rsidRPr="00774F4B">
        <w:rPr>
          <w:i/>
          <w:szCs w:val="22"/>
        </w:rPr>
        <w:lastRenderedPageBreak/>
        <w:t>Streptococcus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58C58CA6" w14:textId="77777777" w:rsidR="00580890" w:rsidRDefault="00580890" w:rsidP="00580890">
      <w:pPr>
        <w:tabs>
          <w:tab w:val="clear" w:pos="567"/>
        </w:tabs>
        <w:spacing w:line="240" w:lineRule="auto"/>
        <w:rPr>
          <w:szCs w:val="22"/>
        </w:rPr>
      </w:pPr>
    </w:p>
    <w:p w14:paraId="2DB19938" w14:textId="77777777" w:rsidR="00D4622F" w:rsidRDefault="00580890" w:rsidP="006F4CB9">
      <w:pPr>
        <w:numPr>
          <w:ilvl w:val="0"/>
          <w:numId w:val="38"/>
        </w:numPr>
        <w:tabs>
          <w:tab w:val="clear" w:pos="567"/>
        </w:tabs>
        <w:spacing w:line="240" w:lineRule="auto"/>
        <w:rPr>
          <w:szCs w:val="22"/>
        </w:rPr>
      </w:pPr>
      <w:r>
        <w:t>Gramnegativní bakterie</w:t>
      </w:r>
    </w:p>
    <w:p w14:paraId="114FB5D0" w14:textId="6BF29A39" w:rsidR="00D4622F" w:rsidRPr="00774F4B" w:rsidRDefault="00D4622F" w:rsidP="00774F4B">
      <w:pPr>
        <w:pStyle w:val="Odstavecseseznamem"/>
        <w:numPr>
          <w:ilvl w:val="1"/>
          <w:numId w:val="48"/>
        </w:numPr>
        <w:tabs>
          <w:tab w:val="clear" w:pos="567"/>
        </w:tabs>
        <w:spacing w:line="240" w:lineRule="auto"/>
        <w:ind w:left="709" w:hanging="283"/>
        <w:rPr>
          <w:szCs w:val="22"/>
        </w:rPr>
      </w:pPr>
      <w:proofErr w:type="spellStart"/>
      <w:r w:rsidRPr="00774F4B">
        <w:rPr>
          <w:i/>
          <w:szCs w:val="22"/>
        </w:rPr>
        <w:t>Pseudomonas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</w:p>
    <w:p w14:paraId="39FEB671" w14:textId="551375DE" w:rsidR="00580890" w:rsidRPr="00774F4B" w:rsidRDefault="00D4622F" w:rsidP="00774F4B">
      <w:pPr>
        <w:pStyle w:val="Odstavecseseznamem"/>
        <w:numPr>
          <w:ilvl w:val="1"/>
          <w:numId w:val="48"/>
        </w:numPr>
        <w:tabs>
          <w:tab w:val="clear" w:pos="567"/>
        </w:tabs>
        <w:spacing w:line="240" w:lineRule="auto"/>
        <w:ind w:left="709" w:hanging="283"/>
        <w:rPr>
          <w:szCs w:val="22"/>
        </w:rPr>
      </w:pPr>
      <w:proofErr w:type="spellStart"/>
      <w:r w:rsidRPr="00774F4B">
        <w:rPr>
          <w:i/>
          <w:szCs w:val="22"/>
        </w:rPr>
        <w:t>Escherichia</w:t>
      </w:r>
      <w:proofErr w:type="spellEnd"/>
      <w:r>
        <w:t xml:space="preserve"> </w:t>
      </w:r>
      <w:r w:rsidRPr="00774F4B">
        <w:rPr>
          <w:i/>
          <w:szCs w:val="22"/>
        </w:rPr>
        <w:t>coli</w:t>
      </w:r>
    </w:p>
    <w:p w14:paraId="7BA9EAA2" w14:textId="77777777" w:rsidR="00580890" w:rsidRDefault="00580890" w:rsidP="00580890">
      <w:pPr>
        <w:tabs>
          <w:tab w:val="clear" w:pos="567"/>
        </w:tabs>
        <w:spacing w:line="240" w:lineRule="auto"/>
        <w:rPr>
          <w:szCs w:val="22"/>
        </w:rPr>
      </w:pPr>
    </w:p>
    <w:p w14:paraId="409B4409" w14:textId="5B94217C" w:rsidR="00580890" w:rsidRPr="00D930F9" w:rsidRDefault="002E046A" w:rsidP="006F4CB9">
      <w:pPr>
        <w:numPr>
          <w:ilvl w:val="0"/>
          <w:numId w:val="38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Pro </w:t>
      </w:r>
      <w:r w:rsidR="00E22D4B">
        <w:t xml:space="preserve">doplňkovou </w:t>
      </w:r>
      <w:r>
        <w:t xml:space="preserve">léčbu při </w:t>
      </w:r>
      <w:r w:rsidR="00E22D4B">
        <w:t xml:space="preserve">infestaci </w:t>
      </w:r>
      <w:proofErr w:type="spellStart"/>
      <w:r>
        <w:rPr>
          <w:i/>
          <w:szCs w:val="22"/>
        </w:rPr>
        <w:t>Otodectes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cynotis</w:t>
      </w:r>
      <w:proofErr w:type="spellEnd"/>
      <w:r>
        <w:rPr>
          <w:i/>
          <w:szCs w:val="22"/>
        </w:rPr>
        <w:t xml:space="preserve"> </w:t>
      </w:r>
      <w:r>
        <w:t>(ušními roztoči)</w:t>
      </w:r>
      <w:r>
        <w:rPr>
          <w:i/>
          <w:szCs w:val="22"/>
        </w:rPr>
        <w:t xml:space="preserve"> </w:t>
      </w:r>
      <w:r>
        <w:t xml:space="preserve">spojené s </w:t>
      </w:r>
      <w:r w:rsidR="00E22D4B">
        <w:t>o</w:t>
      </w:r>
      <w:r>
        <w:t xml:space="preserve">titis </w:t>
      </w:r>
      <w:proofErr w:type="spellStart"/>
      <w:r>
        <w:t>externa</w:t>
      </w:r>
      <w:proofErr w:type="spellEnd"/>
      <w:r>
        <w:t xml:space="preserve"> (infekcí vnějšího zvukovodu).</w:t>
      </w:r>
    </w:p>
    <w:p w14:paraId="1F8DD86D" w14:textId="77777777" w:rsidR="00CD74D1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1FB48832" w14:textId="77777777" w:rsidR="009848EF" w:rsidRDefault="009848EF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BD99B49" w14:textId="77777777" w:rsidR="00CD74D1" w:rsidRDefault="00CD74D1" w:rsidP="00CD74D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5.</w:t>
      </w:r>
      <w:r>
        <w:rPr>
          <w:b/>
          <w:szCs w:val="22"/>
        </w:rPr>
        <w:tab/>
        <w:t>KONTRAINDIKACE</w:t>
      </w:r>
    </w:p>
    <w:p w14:paraId="5359D6DD" w14:textId="77777777" w:rsidR="00E31900" w:rsidRPr="00474C50" w:rsidRDefault="00E31900" w:rsidP="00CD74D1">
      <w:pPr>
        <w:tabs>
          <w:tab w:val="clear" w:pos="567"/>
        </w:tabs>
        <w:spacing w:line="240" w:lineRule="auto"/>
        <w:rPr>
          <w:b/>
          <w:szCs w:val="22"/>
        </w:rPr>
      </w:pPr>
    </w:p>
    <w:p w14:paraId="16273768" w14:textId="77777777" w:rsidR="00580890" w:rsidRPr="008E4BE9" w:rsidRDefault="00580890" w:rsidP="0047023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Nepoužívat:</w:t>
      </w:r>
    </w:p>
    <w:p w14:paraId="79855C3B" w14:textId="69B5CFC8" w:rsidR="00580890" w:rsidRPr="00320756" w:rsidRDefault="00283CCA" w:rsidP="0032075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284" w:hanging="284"/>
        <w:jc w:val="both"/>
        <w:rPr>
          <w:szCs w:val="22"/>
        </w:rPr>
      </w:pPr>
      <w:r>
        <w:t xml:space="preserve">v případech známé přecitlivělosti na léčivé látky veterinárního léčivého přípravku, jakož i na jiné kortikosteroidy, na jiná </w:t>
      </w:r>
      <w:proofErr w:type="spellStart"/>
      <w:r>
        <w:t>azolová</w:t>
      </w:r>
      <w:proofErr w:type="spellEnd"/>
      <w:r>
        <w:t xml:space="preserve"> činidla nebo na kteroukoli pomocnou látku,</w:t>
      </w:r>
    </w:p>
    <w:p w14:paraId="0C304045" w14:textId="3FD1D802" w:rsidR="00580890" w:rsidRPr="00320756" w:rsidRDefault="00283CCA" w:rsidP="0032075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284" w:hanging="284"/>
        <w:jc w:val="both"/>
        <w:rPr>
          <w:szCs w:val="22"/>
        </w:rPr>
      </w:pPr>
      <w:r>
        <w:t>u zvířat, u kterých je znám</w:t>
      </w:r>
      <w:r w:rsidR="00143F04">
        <w:t>á</w:t>
      </w:r>
      <w:r>
        <w:t xml:space="preserve"> rezistence původců vůči polymyxinu B a/nebo </w:t>
      </w:r>
      <w:proofErr w:type="spellStart"/>
      <w:r>
        <w:t>mi</w:t>
      </w:r>
      <w:r w:rsidR="00B819B8">
        <w:t>k</w:t>
      </w:r>
      <w:r>
        <w:t>onazolu</w:t>
      </w:r>
      <w:proofErr w:type="spellEnd"/>
      <w:r>
        <w:t>,</w:t>
      </w:r>
    </w:p>
    <w:p w14:paraId="321E3BDB" w14:textId="3DF24B27" w:rsidR="00580890" w:rsidRPr="00320756" w:rsidRDefault="00283CCA" w:rsidP="0032075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284" w:hanging="284"/>
        <w:jc w:val="both"/>
      </w:pPr>
      <w:r>
        <w:t>v případech velkých kožních lézí a špatně se hojících nebo čerstvých ran,</w:t>
      </w:r>
    </w:p>
    <w:p w14:paraId="4CEB2184" w14:textId="5AF55240" w:rsidR="00EB5A38" w:rsidRPr="00697164" w:rsidRDefault="00EB5A38" w:rsidP="0032075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284" w:hanging="284"/>
        <w:jc w:val="both"/>
        <w:rPr>
          <w:szCs w:val="22"/>
        </w:rPr>
      </w:pPr>
      <w:r w:rsidRPr="00697164">
        <w:t>v případě virových infekcí kůže,</w:t>
      </w:r>
    </w:p>
    <w:p w14:paraId="7371A070" w14:textId="3685887E" w:rsidR="00580890" w:rsidRPr="00320756" w:rsidRDefault="00283CCA" w:rsidP="0032075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284" w:hanging="284"/>
        <w:jc w:val="both"/>
        <w:rPr>
          <w:szCs w:val="22"/>
        </w:rPr>
      </w:pPr>
      <w:r>
        <w:t>u zvířat s perforovanými ušními bubínky.</w:t>
      </w:r>
    </w:p>
    <w:p w14:paraId="6924E092" w14:textId="77777777" w:rsidR="006D787A" w:rsidRDefault="006D787A" w:rsidP="0047023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C832DB" w14:textId="024838C3" w:rsidR="00580890" w:rsidRDefault="00F81F39" w:rsidP="0047023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Informace o použití u březích nebo </w:t>
      </w:r>
      <w:proofErr w:type="spellStart"/>
      <w:r w:rsidR="00143F04">
        <w:t>laktujících</w:t>
      </w:r>
      <w:proofErr w:type="spellEnd"/>
      <w:r w:rsidR="00143F04">
        <w:t xml:space="preserve"> </w:t>
      </w:r>
      <w:r>
        <w:t>samic viz také bod 12 „Zvláštní upozornění“.</w:t>
      </w:r>
    </w:p>
    <w:p w14:paraId="0953D208" w14:textId="77777777" w:rsidR="00E80FCC" w:rsidRDefault="00E80FCC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FAD218B" w14:textId="77777777" w:rsidR="009848EF" w:rsidRPr="00474C50" w:rsidRDefault="009848EF" w:rsidP="00CD74D1">
      <w:pPr>
        <w:tabs>
          <w:tab w:val="clear" w:pos="567"/>
        </w:tabs>
        <w:spacing w:line="240" w:lineRule="auto"/>
        <w:rPr>
          <w:szCs w:val="22"/>
        </w:rPr>
      </w:pPr>
    </w:p>
    <w:p w14:paraId="5FECCAE1" w14:textId="77777777" w:rsidR="00CD74D1" w:rsidRDefault="00CD74D1" w:rsidP="00CD74D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6.</w:t>
      </w:r>
      <w:r>
        <w:rPr>
          <w:b/>
          <w:szCs w:val="22"/>
        </w:rPr>
        <w:tab/>
        <w:t>NEŽÁDOUCÍ ÚČINKY</w:t>
      </w:r>
    </w:p>
    <w:p w14:paraId="3894C9C2" w14:textId="77777777" w:rsidR="00E31900" w:rsidRPr="00474C50" w:rsidRDefault="00E31900" w:rsidP="00CD74D1">
      <w:pPr>
        <w:tabs>
          <w:tab w:val="clear" w:pos="567"/>
        </w:tabs>
        <w:spacing w:line="240" w:lineRule="auto"/>
        <w:rPr>
          <w:szCs w:val="22"/>
        </w:rPr>
      </w:pPr>
    </w:p>
    <w:p w14:paraId="1A2FFD78" w14:textId="77777777" w:rsidR="00E76D24" w:rsidRPr="00063AD6" w:rsidRDefault="00E76D24" w:rsidP="00E76D2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Použití tohoto veterinárního léčivého přípravku může ve velmi vzácných případech způsobit výskyt hluchoty (zejména u starších psů). V takovém případě je třeba léčbu přerušit.</w:t>
      </w:r>
    </w:p>
    <w:p w14:paraId="3E1BB55E" w14:textId="454240B1" w:rsidR="006B6ACF" w:rsidRPr="00320756" w:rsidRDefault="006B6ACF" w:rsidP="007B18D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 známo, že dlouhodobé a intenzivní používání lokálních kortikosteroidních přípravků vede k lokální imunosupresi se zvýšeným rizikem infekcí, </w:t>
      </w:r>
      <w:r w:rsidR="008C77DB">
        <w:rPr>
          <w:rFonts w:ascii="Times New Roman" w:hAnsi="Times New Roman"/>
          <w:sz w:val="22"/>
          <w:szCs w:val="22"/>
        </w:rPr>
        <w:t xml:space="preserve">ztenčení </w:t>
      </w:r>
      <w:r>
        <w:rPr>
          <w:rFonts w:ascii="Times New Roman" w:hAnsi="Times New Roman"/>
          <w:sz w:val="22"/>
          <w:szCs w:val="22"/>
        </w:rPr>
        <w:t xml:space="preserve">epidermy a </w:t>
      </w:r>
      <w:r w:rsidR="008C77DB">
        <w:rPr>
          <w:rFonts w:ascii="Times New Roman" w:hAnsi="Times New Roman"/>
          <w:sz w:val="22"/>
          <w:szCs w:val="22"/>
        </w:rPr>
        <w:t xml:space="preserve">prodlouženému </w:t>
      </w:r>
      <w:r>
        <w:rPr>
          <w:rFonts w:ascii="Times New Roman" w:hAnsi="Times New Roman"/>
          <w:sz w:val="22"/>
          <w:szCs w:val="22"/>
        </w:rPr>
        <w:t xml:space="preserve">hojení ran, teleangiektázii a zvýšené náchylnosti kůže ke krvácení a </w:t>
      </w:r>
      <w:r w:rsidR="008C77DB">
        <w:rPr>
          <w:rFonts w:ascii="Times New Roman" w:hAnsi="Times New Roman"/>
          <w:sz w:val="22"/>
          <w:szCs w:val="22"/>
        </w:rPr>
        <w:t xml:space="preserve">k </w:t>
      </w:r>
      <w:r>
        <w:rPr>
          <w:rFonts w:ascii="Times New Roman" w:hAnsi="Times New Roman"/>
          <w:sz w:val="22"/>
          <w:szCs w:val="22"/>
        </w:rPr>
        <w:t>systémovým účinkům, včetně potlačení funkce nadledvin.</w:t>
      </w:r>
    </w:p>
    <w:p w14:paraId="4809A9A5" w14:textId="77777777" w:rsidR="005F0EFF" w:rsidRDefault="005F0EFF" w:rsidP="00CD74D1">
      <w:pPr>
        <w:tabs>
          <w:tab w:val="clear" w:pos="567"/>
        </w:tabs>
        <w:spacing w:line="240" w:lineRule="auto"/>
      </w:pPr>
    </w:p>
    <w:p w14:paraId="35BDF842" w14:textId="77777777" w:rsidR="005F0EFF" w:rsidRPr="00677F03" w:rsidRDefault="005F0EFF" w:rsidP="005F0EFF">
      <w:pPr>
        <w:tabs>
          <w:tab w:val="clear" w:pos="567"/>
        </w:tabs>
        <w:spacing w:line="240" w:lineRule="auto"/>
        <w:rPr>
          <w:szCs w:val="22"/>
        </w:rPr>
      </w:pPr>
      <w:r>
        <w:t>Četnost nežádoucích účinků je charakterizována podle následujících pravidel:</w:t>
      </w:r>
    </w:p>
    <w:p w14:paraId="53E9C33C" w14:textId="0C65560F" w:rsidR="005F0EFF" w:rsidRPr="00320756" w:rsidRDefault="005F0EFF" w:rsidP="0032075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>
        <w:t>velmi časté (nežádoucí účinek(</w:t>
      </w:r>
      <w:proofErr w:type="spellStart"/>
      <w:r>
        <w:t>nky</w:t>
      </w:r>
      <w:proofErr w:type="spellEnd"/>
      <w:r>
        <w:t>) se projevil(y) u více než 1 z 10 ošetřených zvířat),</w:t>
      </w:r>
    </w:p>
    <w:p w14:paraId="49F3A4AC" w14:textId="54D3A0A4" w:rsidR="005F0EFF" w:rsidRPr="00320756" w:rsidRDefault="005F0EFF" w:rsidP="0032075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>
        <w:t>časté (u více než 1, ale méně než 10 ze 100 ošetřených zvířat),</w:t>
      </w:r>
    </w:p>
    <w:p w14:paraId="23012617" w14:textId="39F7E2B1" w:rsidR="005F0EFF" w:rsidRPr="00320756" w:rsidRDefault="005F0EFF" w:rsidP="0032075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>
        <w:t>neobvyklé (u více než 1, ale méně než 10 z 1 000 ošetřených zvířat),</w:t>
      </w:r>
    </w:p>
    <w:p w14:paraId="7E1EFE65" w14:textId="2793D6C2" w:rsidR="005F0EFF" w:rsidRPr="00320756" w:rsidRDefault="005F0EFF" w:rsidP="0032075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>
        <w:t>vzácné (u více než 1, ale méně než 10 z 10 000 ošetřených zvířat),</w:t>
      </w:r>
    </w:p>
    <w:p w14:paraId="061251D2" w14:textId="3885C6EB" w:rsidR="005F0EFF" w:rsidRPr="00320756" w:rsidRDefault="005F0EFF" w:rsidP="0032075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284" w:hanging="284"/>
        <w:rPr>
          <w:szCs w:val="22"/>
        </w:rPr>
      </w:pPr>
      <w:r>
        <w:t>velmi vzácné (u méně než 1 z 10 000 ošetřených zvířat, včetně ojedinělých hlášení).</w:t>
      </w:r>
    </w:p>
    <w:p w14:paraId="07D992C6" w14:textId="77777777" w:rsidR="005F0EFF" w:rsidRDefault="005F0EFF" w:rsidP="00CD74D1">
      <w:pPr>
        <w:tabs>
          <w:tab w:val="clear" w:pos="567"/>
        </w:tabs>
        <w:spacing w:line="240" w:lineRule="auto"/>
        <w:rPr>
          <w:szCs w:val="22"/>
        </w:rPr>
      </w:pPr>
    </w:p>
    <w:p w14:paraId="7DB11B82" w14:textId="7058A695" w:rsidR="00CD0477" w:rsidRDefault="00CD0477" w:rsidP="00CD74D1">
      <w:pPr>
        <w:tabs>
          <w:tab w:val="clear" w:pos="567"/>
        </w:tabs>
        <w:spacing w:line="240" w:lineRule="auto"/>
      </w:pPr>
      <w:r>
        <w:t>Jestliže zaznamenáte kterýkoliv z nežádoucích účinků</w:t>
      </w:r>
      <w:r w:rsidR="00B819B8">
        <w:t>,</w:t>
      </w:r>
      <w:r>
        <w:t xml:space="preserve"> a to i takové, které nejsou uvedeny v této příbalové informaci, nebo si myslíte, že léčivo </w:t>
      </w:r>
      <w:r w:rsidR="006F3AE8">
        <w:t>není účinné</w:t>
      </w:r>
      <w:r>
        <w:t>, oznamte to, prosím, vašemu veterinárnímu lékaři</w:t>
      </w:r>
      <w:r w:rsidR="006F3AE8">
        <w:t>.</w:t>
      </w:r>
    </w:p>
    <w:p w14:paraId="6D2A3877" w14:textId="07C513F6" w:rsidR="00697164" w:rsidRDefault="00697164" w:rsidP="00CD74D1">
      <w:pPr>
        <w:tabs>
          <w:tab w:val="clear" w:pos="567"/>
        </w:tabs>
        <w:spacing w:line="240" w:lineRule="auto"/>
      </w:pPr>
    </w:p>
    <w:p w14:paraId="1DBE329B" w14:textId="5F0A586E" w:rsidR="00697164" w:rsidRPr="00774F4B" w:rsidRDefault="00E12609" w:rsidP="00697164">
      <w:pPr>
        <w:tabs>
          <w:tab w:val="clear" w:pos="567"/>
        </w:tabs>
        <w:spacing w:line="240" w:lineRule="auto"/>
      </w:pPr>
      <w:r w:rsidRPr="00774F4B">
        <w:t>Nežádoucí účinky můžete hlásit prostřednictvím formuláře na webových stránkách ÚSKVBL elektronicky, nebo také přímo na adresu</w:t>
      </w:r>
      <w:r w:rsidR="00697164" w:rsidRPr="00774F4B">
        <w:t xml:space="preserve">: </w:t>
      </w:r>
    </w:p>
    <w:p w14:paraId="24A81F47" w14:textId="77777777" w:rsidR="00697164" w:rsidRP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 xml:space="preserve">Ústav pro státní kontrolu veterinárních biopreparátů a léčiv </w:t>
      </w:r>
    </w:p>
    <w:p w14:paraId="60C4BEC2" w14:textId="77777777" w:rsidR="00697164" w:rsidRP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 xml:space="preserve">Hudcova </w:t>
      </w:r>
      <w:proofErr w:type="gramStart"/>
      <w:r w:rsidRPr="00697164">
        <w:rPr>
          <w:szCs w:val="22"/>
        </w:rPr>
        <w:t>56a</w:t>
      </w:r>
      <w:proofErr w:type="gramEnd"/>
    </w:p>
    <w:p w14:paraId="76D6FBC1" w14:textId="77777777" w:rsidR="00697164" w:rsidRP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621 00 Brno</w:t>
      </w:r>
    </w:p>
    <w:p w14:paraId="30850ECE" w14:textId="77777777" w:rsidR="00697164" w:rsidRP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Mail: adr@uskvbl.cz</w:t>
      </w:r>
    </w:p>
    <w:p w14:paraId="2E9B790B" w14:textId="7B95B9B1" w:rsid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Webové stránky: http://www.uskvbl.cz/cs/farmakovigilance&gt;</w:t>
      </w:r>
    </w:p>
    <w:p w14:paraId="0E794736" w14:textId="77777777" w:rsidR="009848EF" w:rsidRDefault="009848EF" w:rsidP="00CD74D1">
      <w:pPr>
        <w:tabs>
          <w:tab w:val="clear" w:pos="567"/>
        </w:tabs>
        <w:spacing w:line="240" w:lineRule="auto"/>
        <w:rPr>
          <w:szCs w:val="22"/>
        </w:rPr>
      </w:pPr>
    </w:p>
    <w:p w14:paraId="3F0CD96A" w14:textId="77777777" w:rsidR="00E31900" w:rsidRDefault="00E31900" w:rsidP="00CD74D1">
      <w:pPr>
        <w:tabs>
          <w:tab w:val="clear" w:pos="567"/>
        </w:tabs>
        <w:spacing w:line="240" w:lineRule="auto"/>
        <w:rPr>
          <w:szCs w:val="22"/>
        </w:rPr>
      </w:pPr>
    </w:p>
    <w:p w14:paraId="5DAD9531" w14:textId="77777777" w:rsidR="00CD74D1" w:rsidRDefault="00CD74D1" w:rsidP="00CD74D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7.</w:t>
      </w:r>
      <w:r>
        <w:rPr>
          <w:b/>
          <w:szCs w:val="22"/>
        </w:rPr>
        <w:tab/>
        <w:t>CÍLOVÝ DRUH ZVÍŘAT</w:t>
      </w:r>
    </w:p>
    <w:p w14:paraId="6AFD8B5A" w14:textId="77777777" w:rsidR="00E31900" w:rsidRPr="00474C50" w:rsidRDefault="00E31900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74169F1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r>
        <w:t>Psi, kočky, morčata</w:t>
      </w:r>
    </w:p>
    <w:p w14:paraId="538A2707" w14:textId="77777777" w:rsidR="00CD74D1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760827A2" w14:textId="77777777" w:rsidR="009848EF" w:rsidRDefault="009848EF" w:rsidP="00CD74D1">
      <w:pPr>
        <w:tabs>
          <w:tab w:val="clear" w:pos="567"/>
        </w:tabs>
        <w:spacing w:line="240" w:lineRule="auto"/>
        <w:rPr>
          <w:szCs w:val="22"/>
        </w:rPr>
      </w:pPr>
    </w:p>
    <w:p w14:paraId="31E567DD" w14:textId="77777777" w:rsidR="00CD74D1" w:rsidRDefault="00CD74D1" w:rsidP="00CD74D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lastRenderedPageBreak/>
        <w:t>8.</w:t>
      </w:r>
      <w:r>
        <w:rPr>
          <w:b/>
          <w:szCs w:val="22"/>
        </w:rPr>
        <w:tab/>
        <w:t>DÁVKOVÁNÍ PRO KAŽDÝ DRUH, CESTA(Y) A ZPŮSOB PODÁNÍ</w:t>
      </w:r>
    </w:p>
    <w:p w14:paraId="1BD7DF5A" w14:textId="77777777" w:rsidR="00E31900" w:rsidRPr="00474C50" w:rsidRDefault="00E31900" w:rsidP="00CD74D1">
      <w:pPr>
        <w:tabs>
          <w:tab w:val="clear" w:pos="567"/>
        </w:tabs>
        <w:spacing w:line="240" w:lineRule="auto"/>
        <w:rPr>
          <w:szCs w:val="22"/>
        </w:rPr>
      </w:pPr>
    </w:p>
    <w:p w14:paraId="48CE666C" w14:textId="2AEF4A21" w:rsidR="007C1FEA" w:rsidRPr="00470234" w:rsidRDefault="00593C3E" w:rsidP="00580890">
      <w:pPr>
        <w:tabs>
          <w:tab w:val="clear" w:pos="567"/>
        </w:tabs>
        <w:spacing w:line="240" w:lineRule="auto"/>
        <w:rPr>
          <w:szCs w:val="22"/>
        </w:rPr>
      </w:pPr>
      <w:r>
        <w:t>Ušní a kožní podání.</w:t>
      </w:r>
    </w:p>
    <w:p w14:paraId="313C0E9C" w14:textId="77777777" w:rsidR="00580890" w:rsidRPr="00C65D2D" w:rsidRDefault="00580890" w:rsidP="00580890">
      <w:pPr>
        <w:tabs>
          <w:tab w:val="clear" w:pos="567"/>
        </w:tabs>
        <w:spacing w:line="240" w:lineRule="auto"/>
        <w:rPr>
          <w:i/>
          <w:szCs w:val="22"/>
        </w:rPr>
      </w:pPr>
      <w:r>
        <w:rPr>
          <w:i/>
          <w:szCs w:val="22"/>
        </w:rPr>
        <w:t>Způsob a cesta(y) podání:</w:t>
      </w:r>
    </w:p>
    <w:p w14:paraId="68093430" w14:textId="3BFD8EAB" w:rsidR="00580890" w:rsidRDefault="00580890" w:rsidP="00580890">
      <w:pPr>
        <w:tabs>
          <w:tab w:val="clear" w:pos="567"/>
        </w:tabs>
        <w:spacing w:line="240" w:lineRule="auto"/>
        <w:rPr>
          <w:szCs w:val="22"/>
        </w:rPr>
      </w:pPr>
      <w:r>
        <w:t xml:space="preserve">Psi, kočky: </w:t>
      </w:r>
      <w:r w:rsidR="00593C3E">
        <w:t xml:space="preserve">Instilace </w:t>
      </w:r>
      <w:r>
        <w:t xml:space="preserve">do vnějšího zvukovodu nebo </w:t>
      </w:r>
      <w:r w:rsidR="00593C3E">
        <w:t>kožní podání.</w:t>
      </w:r>
    </w:p>
    <w:p w14:paraId="4423F426" w14:textId="095714FC" w:rsidR="00580890" w:rsidRDefault="00580890" w:rsidP="00580890">
      <w:pPr>
        <w:tabs>
          <w:tab w:val="clear" w:pos="567"/>
        </w:tabs>
        <w:spacing w:line="240" w:lineRule="auto"/>
        <w:rPr>
          <w:szCs w:val="22"/>
        </w:rPr>
      </w:pPr>
      <w:r>
        <w:t xml:space="preserve">Morčata: </w:t>
      </w:r>
      <w:r w:rsidR="00593C3E">
        <w:t>Kožní podání.</w:t>
      </w:r>
    </w:p>
    <w:p w14:paraId="325A200F" w14:textId="77777777" w:rsidR="00580890" w:rsidRDefault="00580890" w:rsidP="00580890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468CB983" w14:textId="77777777" w:rsidR="00580890" w:rsidRDefault="00580890" w:rsidP="00580890">
      <w:pPr>
        <w:tabs>
          <w:tab w:val="clear" w:pos="567"/>
        </w:tabs>
        <w:spacing w:line="240" w:lineRule="auto"/>
        <w:rPr>
          <w:szCs w:val="22"/>
        </w:rPr>
      </w:pPr>
      <w:r>
        <w:t>Před použitím pečlivě protřepejte.</w:t>
      </w:r>
    </w:p>
    <w:p w14:paraId="1FB5BD2B" w14:textId="77777777" w:rsidR="00580890" w:rsidRPr="008F1FF6" w:rsidRDefault="00580890" w:rsidP="00580890">
      <w:pPr>
        <w:tabs>
          <w:tab w:val="clear" w:pos="567"/>
        </w:tabs>
        <w:spacing w:line="240" w:lineRule="auto"/>
        <w:rPr>
          <w:szCs w:val="22"/>
        </w:rPr>
      </w:pPr>
    </w:p>
    <w:p w14:paraId="1A26E7A6" w14:textId="77777777" w:rsidR="00580890" w:rsidRPr="009C0C6E" w:rsidRDefault="00580890" w:rsidP="00580890">
      <w:pPr>
        <w:tabs>
          <w:tab w:val="clear" w:pos="567"/>
        </w:tabs>
        <w:spacing w:line="240" w:lineRule="auto"/>
        <w:rPr>
          <w:i/>
          <w:szCs w:val="22"/>
        </w:rPr>
      </w:pPr>
      <w:r>
        <w:rPr>
          <w:i/>
          <w:szCs w:val="22"/>
        </w:rPr>
        <w:t xml:space="preserve">Infekce vnějšího zvukovodu (otitis </w:t>
      </w:r>
      <w:proofErr w:type="spellStart"/>
      <w:r>
        <w:rPr>
          <w:i/>
          <w:szCs w:val="22"/>
        </w:rPr>
        <w:t>externa</w:t>
      </w:r>
      <w:proofErr w:type="spellEnd"/>
      <w:r>
        <w:rPr>
          <w:i/>
          <w:szCs w:val="22"/>
        </w:rPr>
        <w:t>):</w:t>
      </w:r>
    </w:p>
    <w:p w14:paraId="61919AA7" w14:textId="0DACAE43" w:rsidR="00580890" w:rsidRPr="008F1FF6" w:rsidRDefault="00580890" w:rsidP="0058089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Vyčistěte ušní boltec a vnější zvukovod a dvakrát denně nakapejte 3 až 5 kapek (0,035 ml na kapku) veterinárního léčivého přípravku do vnějšího zvukovodu. Ucho a zvukovod jemně, ale důkladně promasírujte, aby léčiv</w:t>
      </w:r>
      <w:r w:rsidR="00593C3E">
        <w:t>é</w:t>
      </w:r>
      <w:r>
        <w:t xml:space="preserve"> látk</w:t>
      </w:r>
      <w:r w:rsidR="00593C3E">
        <w:t>y</w:t>
      </w:r>
      <w:r>
        <w:t xml:space="preserve"> </w:t>
      </w:r>
      <w:r w:rsidR="00593C3E">
        <w:t>pokryly celý zvukovod.</w:t>
      </w:r>
    </w:p>
    <w:p w14:paraId="29E6E038" w14:textId="77777777" w:rsidR="00A93E6F" w:rsidRPr="00971C24" w:rsidRDefault="00A93E6F" w:rsidP="00A93E6F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Léčba by měla pokračovat bez přerušení až po několik dnů po úplném vymizení klinických příznaků, tedy 7 až 14 dní. Před ukončením léčby by měl veterinární lékař ověřit úspěšnost léčby.</w:t>
      </w:r>
    </w:p>
    <w:p w14:paraId="19349F3C" w14:textId="77777777" w:rsidR="00A93E6F" w:rsidRPr="008F1FF6" w:rsidRDefault="00A93E6F" w:rsidP="00A93E6F">
      <w:pPr>
        <w:tabs>
          <w:tab w:val="clear" w:pos="567"/>
        </w:tabs>
        <w:spacing w:line="240" w:lineRule="auto"/>
        <w:rPr>
          <w:szCs w:val="22"/>
        </w:rPr>
      </w:pPr>
    </w:p>
    <w:p w14:paraId="12CD80F0" w14:textId="77777777" w:rsidR="00580890" w:rsidRPr="009C0C6E" w:rsidRDefault="00580890" w:rsidP="00580890">
      <w:pPr>
        <w:tabs>
          <w:tab w:val="clear" w:pos="567"/>
        </w:tabs>
        <w:spacing w:line="240" w:lineRule="auto"/>
        <w:rPr>
          <w:i/>
          <w:szCs w:val="22"/>
        </w:rPr>
      </w:pPr>
      <w:r>
        <w:rPr>
          <w:i/>
          <w:szCs w:val="22"/>
        </w:rPr>
        <w:t>Infekce kůže a kožních adnex:</w:t>
      </w:r>
    </w:p>
    <w:p w14:paraId="70D83D3E" w14:textId="77777777" w:rsidR="002F64F0" w:rsidRDefault="00580890" w:rsidP="0058089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Veterinární léčivý přípravek se nanáší v tenké vrstvě na kožní léze dvakrát denně a dobře vmasíruje. Léčba by měla pokračovat bez přerušení až po několik dnů po úplném vymizení klinických příznaků, tedy až 14 dní. </w:t>
      </w:r>
    </w:p>
    <w:p w14:paraId="32B26D5C" w14:textId="77777777" w:rsidR="00FF6DC5" w:rsidRDefault="00FF6DC5" w:rsidP="0058089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1A2364" w14:textId="3FB3B3A6" w:rsidR="00A93E6F" w:rsidRDefault="00593C3E" w:rsidP="00580890">
      <w:pPr>
        <w:tabs>
          <w:tab w:val="clear" w:pos="567"/>
        </w:tabs>
        <w:spacing w:line="240" w:lineRule="auto"/>
        <w:jc w:val="both"/>
      </w:pPr>
      <w:r>
        <w:t xml:space="preserve">U </w:t>
      </w:r>
      <w:r w:rsidR="00580890">
        <w:t xml:space="preserve">některých přetrvávajících </w:t>
      </w:r>
      <w:r>
        <w:t xml:space="preserve">případů </w:t>
      </w:r>
      <w:r w:rsidR="00580890">
        <w:t xml:space="preserve">může být nutné v léčbě pokračovat 2 až 3 týdny. </w:t>
      </w:r>
      <w:r>
        <w:t>U případů</w:t>
      </w:r>
      <w:r w:rsidR="00580890">
        <w:t xml:space="preserve">, kdy je nutná prodloužená léčba, je nutné </w:t>
      </w:r>
      <w:r>
        <w:t xml:space="preserve">zopakovat </w:t>
      </w:r>
      <w:r w:rsidR="00580890">
        <w:t>klinické vyšetření včetně opětovného posouzení diagnózy.</w:t>
      </w:r>
    </w:p>
    <w:p w14:paraId="3FCC52F3" w14:textId="77777777" w:rsidR="00580890" w:rsidRPr="008F1FF6" w:rsidRDefault="00580890" w:rsidP="0058089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potřeby by měla pokračovat antimykotická léčba bez glukokortikoidů.</w:t>
      </w:r>
    </w:p>
    <w:p w14:paraId="1C9700C9" w14:textId="77777777" w:rsidR="00CD74D1" w:rsidRDefault="00CD74D1" w:rsidP="00CD74D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05D497" w14:textId="77777777" w:rsidR="00E80FCC" w:rsidRPr="00474C50" w:rsidRDefault="00E80FCC" w:rsidP="00CD74D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B9A030" w14:textId="77777777" w:rsidR="00CD74D1" w:rsidRDefault="00CD74D1" w:rsidP="00CD74D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9.</w:t>
      </w:r>
      <w:r>
        <w:rPr>
          <w:b/>
          <w:szCs w:val="22"/>
        </w:rPr>
        <w:tab/>
        <w:t>POKYNY PRO SPRÁVNÉ PODÁNÍ</w:t>
      </w:r>
    </w:p>
    <w:p w14:paraId="43A049A6" w14:textId="77777777" w:rsidR="00E31900" w:rsidRPr="00474C50" w:rsidRDefault="00E31900" w:rsidP="00CD74D1">
      <w:pPr>
        <w:tabs>
          <w:tab w:val="clear" w:pos="567"/>
        </w:tabs>
        <w:spacing w:line="240" w:lineRule="auto"/>
        <w:rPr>
          <w:szCs w:val="22"/>
        </w:rPr>
      </w:pPr>
    </w:p>
    <w:p w14:paraId="66432A86" w14:textId="77777777" w:rsidR="00E80FCC" w:rsidRDefault="00E80FCC" w:rsidP="00E80FCC">
      <w:pPr>
        <w:tabs>
          <w:tab w:val="clear" w:pos="567"/>
        </w:tabs>
        <w:spacing w:line="240" w:lineRule="auto"/>
        <w:rPr>
          <w:szCs w:val="22"/>
        </w:rPr>
      </w:pPr>
      <w:r>
        <w:t>Před použitím pečlivě protřepejte.</w:t>
      </w:r>
    </w:p>
    <w:p w14:paraId="39C355C2" w14:textId="77777777" w:rsidR="00CD74D1" w:rsidRPr="00BC62D7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15BDCFB7" w14:textId="6BFFBB26" w:rsidR="00CD74D1" w:rsidRPr="00474C50" w:rsidRDefault="00CD74D1" w:rsidP="0047023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Před ošetřením je nutno ostříhat </w:t>
      </w:r>
      <w:r w:rsidR="00593C3E">
        <w:t xml:space="preserve">srst </w:t>
      </w:r>
      <w:r>
        <w:t>obklopující nebo zakrývající léze. V případě potřeby tento zákrok během léčby opakujte.</w:t>
      </w:r>
    </w:p>
    <w:p w14:paraId="2DD669F6" w14:textId="4CBB8475" w:rsidR="00CD74D1" w:rsidRDefault="002F64F0" w:rsidP="0047023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Pro zajištění léčebného úspěchu je nutné před aplikací veterinárního léčivého přípravku realizovat hygienická opatření, jako je omytí </w:t>
      </w:r>
      <w:r w:rsidR="00593C3E">
        <w:t>kůže</w:t>
      </w:r>
      <w:r>
        <w:t>, která má být ošetřena.</w:t>
      </w:r>
    </w:p>
    <w:p w14:paraId="15ABCAFA" w14:textId="77777777" w:rsidR="00030CA7" w:rsidRDefault="00030CA7" w:rsidP="00CD74D1">
      <w:pPr>
        <w:tabs>
          <w:tab w:val="clear" w:pos="567"/>
        </w:tabs>
        <w:spacing w:line="240" w:lineRule="auto"/>
        <w:rPr>
          <w:szCs w:val="22"/>
        </w:rPr>
      </w:pPr>
    </w:p>
    <w:p w14:paraId="773649DB" w14:textId="77777777" w:rsidR="00E31900" w:rsidRPr="00474C50" w:rsidRDefault="00E31900" w:rsidP="00CD74D1">
      <w:pPr>
        <w:tabs>
          <w:tab w:val="clear" w:pos="567"/>
        </w:tabs>
        <w:spacing w:line="240" w:lineRule="auto"/>
        <w:rPr>
          <w:szCs w:val="22"/>
        </w:rPr>
      </w:pPr>
    </w:p>
    <w:p w14:paraId="7A968CAB" w14:textId="77777777" w:rsidR="00CD74D1" w:rsidRDefault="00CD74D1" w:rsidP="00CD74D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10.</w:t>
      </w:r>
      <w:r>
        <w:rPr>
          <w:b/>
          <w:szCs w:val="22"/>
        </w:rPr>
        <w:tab/>
        <w:t>OCHRANNÁ(É) LHŮTA(Y)</w:t>
      </w:r>
    </w:p>
    <w:p w14:paraId="78BC4D9E" w14:textId="77777777" w:rsidR="00E31900" w:rsidRPr="00474C50" w:rsidRDefault="00E31900" w:rsidP="00CD74D1">
      <w:pPr>
        <w:tabs>
          <w:tab w:val="clear" w:pos="567"/>
        </w:tabs>
        <w:spacing w:line="240" w:lineRule="auto"/>
        <w:rPr>
          <w:szCs w:val="22"/>
        </w:rPr>
      </w:pPr>
    </w:p>
    <w:p w14:paraId="01FF3330" w14:textId="77777777" w:rsidR="00A144A1" w:rsidRPr="00474C50" w:rsidRDefault="00A144A1" w:rsidP="00A144A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Není určeno pro potravinová zvířata. </w:t>
      </w:r>
    </w:p>
    <w:p w14:paraId="0BB0E214" w14:textId="77777777" w:rsidR="00CD74D1" w:rsidRDefault="00CD74D1" w:rsidP="00CD74D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BDDCA0C" w14:textId="77777777" w:rsidR="00030CA7" w:rsidRPr="00474C50" w:rsidRDefault="00030CA7" w:rsidP="00CD74D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69CEB5A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11.</w:t>
      </w:r>
      <w:r>
        <w:rPr>
          <w:b/>
          <w:szCs w:val="22"/>
        </w:rPr>
        <w:tab/>
        <w:t>ZVLÁŠTNÍ OPATŘENÍ PRO UCHOVÁVÁNÍ</w:t>
      </w:r>
    </w:p>
    <w:p w14:paraId="6CFDAFFD" w14:textId="77777777" w:rsidR="00CD74D1" w:rsidRPr="00474C50" w:rsidRDefault="00CD74D1" w:rsidP="00CD74D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B556403" w14:textId="77777777" w:rsidR="00CD74D1" w:rsidRPr="00474C50" w:rsidRDefault="00CD74D1" w:rsidP="00CD74D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Uchovávat mimo dohled a dosah dětí.</w:t>
      </w:r>
    </w:p>
    <w:p w14:paraId="75EA9E87" w14:textId="26BC98D8" w:rsidR="00CD74D1" w:rsidRPr="00474C50" w:rsidRDefault="00CD74D1" w:rsidP="00CD74D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Uchovávejte při teplotě </w:t>
      </w:r>
      <w:r w:rsidR="00AD6F63">
        <w:t xml:space="preserve">do </w:t>
      </w:r>
      <w:r>
        <w:t>25 </w:t>
      </w:r>
      <w:r>
        <w:sym w:font="Symbol" w:char="F0B0"/>
      </w:r>
      <w:r>
        <w:t>C</w:t>
      </w:r>
    </w:p>
    <w:p w14:paraId="44D0A045" w14:textId="77777777" w:rsidR="00E80FCC" w:rsidRDefault="00CD74D1" w:rsidP="00030CA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Nepoužívejte tento veterinární léčivý přípravek po uplynutí doby použitelnosti uvedené na etiketě. Doba použitelnosti končí posledním dnem v uvedeném měsíci.</w:t>
      </w:r>
    </w:p>
    <w:p w14:paraId="12A16165" w14:textId="77777777" w:rsidR="009848EF" w:rsidRDefault="009848EF" w:rsidP="007C1FE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4220980" w14:textId="77777777" w:rsidR="007C1FEA" w:rsidRDefault="007C1FEA" w:rsidP="007C1FE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6 měsíců</w:t>
      </w:r>
    </w:p>
    <w:p w14:paraId="38D35AFA" w14:textId="77777777" w:rsidR="00CD74D1" w:rsidRDefault="00CD74D1" w:rsidP="00030CA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F55FCBE" w14:textId="6FB9973D" w:rsidR="00E80FCC" w:rsidRDefault="00AD6F63" w:rsidP="00030CA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AD6F63">
        <w:t xml:space="preserve">Po prvním otevření </w:t>
      </w:r>
      <w:r w:rsidR="00AA4592">
        <w:t xml:space="preserve">vnitřního </w:t>
      </w:r>
      <w:r w:rsidRPr="00AD6F63">
        <w:t xml:space="preserve">obalu stanovte datum likvidace zbylého množství přípravku v tomto </w:t>
      </w:r>
      <w:proofErr w:type="gramStart"/>
      <w:r w:rsidRPr="00AD6F63">
        <w:t>obalu</w:t>
      </w:r>
      <w:proofErr w:type="gramEnd"/>
      <w:r w:rsidRPr="00AD6F63">
        <w:t xml:space="preserve"> a to na základě doby použitelnosti po prvním otevření uvedené v této příbalové informaci. Toto datum napište na místo k tomu určené na etiketě.</w:t>
      </w:r>
    </w:p>
    <w:p w14:paraId="40CDC949" w14:textId="77777777" w:rsidR="00CD74D1" w:rsidRPr="00474C50" w:rsidRDefault="00CD74D1" w:rsidP="00030CA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AFBB34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3DAD90E2" w14:textId="77777777" w:rsidR="00CD74D1" w:rsidRPr="00474C50" w:rsidRDefault="00CD74D1" w:rsidP="00774F4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lastRenderedPageBreak/>
        <w:t>12.</w:t>
      </w:r>
      <w:r>
        <w:rPr>
          <w:b/>
          <w:szCs w:val="22"/>
        </w:rPr>
        <w:tab/>
        <w:t>ZVLÁŠTNÍ UPOZORNĚNÍ</w:t>
      </w:r>
    </w:p>
    <w:p w14:paraId="469C0385" w14:textId="77777777" w:rsidR="00820609" w:rsidRPr="00063AD6" w:rsidRDefault="00820609" w:rsidP="00774F4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A3FE1DA" w14:textId="77777777" w:rsidR="00CD74D1" w:rsidRPr="00474C50" w:rsidRDefault="00CD74D1" w:rsidP="00774F4B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Zvláštní opatření pro použití u zvířat:</w:t>
      </w:r>
    </w:p>
    <w:p w14:paraId="2FC84E8C" w14:textId="3DEBEC68" w:rsidR="00820609" w:rsidRPr="00E45957" w:rsidRDefault="00593C3E" w:rsidP="00820609">
      <w:pPr>
        <w:jc w:val="both"/>
      </w:pPr>
      <w:r w:rsidRPr="00593C3E">
        <w:t>Použití přípravku by mělo být založeno na odběru</w:t>
      </w:r>
      <w:r w:rsidRPr="00593C3E" w:rsidDel="00593C3E">
        <w:t xml:space="preserve"> </w:t>
      </w:r>
      <w:r w:rsidR="00820609">
        <w:t>mikrobiologických vzorků a testování citlivosti bakterií a/nebo plísní izolovaných ze zvířete. Pokud to není možné, měla by léčba vycházet z místních (regionálních) epidemiologických informací o citlivosti cílových patogenů.</w:t>
      </w:r>
    </w:p>
    <w:p w14:paraId="327A2F58" w14:textId="2EC73983" w:rsidR="00820609" w:rsidRPr="00E45957" w:rsidRDefault="00820609" w:rsidP="00820609">
      <w:pPr>
        <w:jc w:val="both"/>
      </w:pPr>
      <w:r>
        <w:t xml:space="preserve">Mohou nastat systémové účinky kortikosteroidů, zejména pokud je </w:t>
      </w:r>
      <w:r w:rsidR="00593C3E">
        <w:t xml:space="preserve">přípravek </w:t>
      </w:r>
      <w:r>
        <w:t xml:space="preserve">používán pod okluzivním </w:t>
      </w:r>
      <w:r w:rsidRPr="00697164">
        <w:t>obvazem</w:t>
      </w:r>
      <w:r w:rsidR="00593C3E">
        <w:t>,</w:t>
      </w:r>
      <w:r w:rsidR="00593C3E" w:rsidRPr="00593C3E">
        <w:t xml:space="preserve"> </w:t>
      </w:r>
      <w:r w:rsidR="00593C3E" w:rsidRPr="001D434E">
        <w:t xml:space="preserve">na kůži </w:t>
      </w:r>
      <w:r w:rsidR="00593C3E" w:rsidRPr="00206A85">
        <w:t xml:space="preserve">se zvýšeným </w:t>
      </w:r>
      <w:r w:rsidR="00593C3E" w:rsidRPr="001D434E">
        <w:t>prokrvením</w:t>
      </w:r>
      <w:r w:rsidR="00740124" w:rsidRPr="00697164">
        <w:t>,</w:t>
      </w:r>
      <w:r w:rsidRPr="00697164">
        <w:t xml:space="preserve"> nebo dojde-li k </w:t>
      </w:r>
      <w:r w:rsidR="00593C3E">
        <w:t>pozření</w:t>
      </w:r>
      <w:r w:rsidR="00593C3E" w:rsidRPr="00697164">
        <w:t xml:space="preserve"> </w:t>
      </w:r>
      <w:r w:rsidR="00593C3E">
        <w:t>přípravku</w:t>
      </w:r>
      <w:r w:rsidR="00593C3E" w:rsidRPr="00697164">
        <w:t xml:space="preserve"> </w:t>
      </w:r>
      <w:r w:rsidRPr="00697164">
        <w:t>olizováním.</w:t>
      </w:r>
    </w:p>
    <w:p w14:paraId="14771EAF" w14:textId="1D484DAC" w:rsidR="00CD74D1" w:rsidRDefault="00593C3E" w:rsidP="00CD74D1">
      <w:pPr>
        <w:tabs>
          <w:tab w:val="clear" w:pos="567"/>
        </w:tabs>
        <w:spacing w:line="240" w:lineRule="auto"/>
      </w:pPr>
      <w:r>
        <w:t>Je třeba zabránit pozření</w:t>
      </w:r>
      <w:r w:rsidDel="00593C3E">
        <w:t xml:space="preserve"> </w:t>
      </w:r>
      <w:r w:rsidR="00820609">
        <w:t xml:space="preserve">přípravku ošetřenými zvířaty nebo zvířaty, </w:t>
      </w:r>
      <w:proofErr w:type="gramStart"/>
      <w:r w:rsidR="00820609">
        <w:t>které</w:t>
      </w:r>
      <w:proofErr w:type="gramEnd"/>
      <w:r w:rsidR="00820609">
        <w:t xml:space="preserve"> jsou s nimi v kontaktu</w:t>
      </w:r>
      <w:r w:rsidR="00FC0EE0">
        <w:t>.</w:t>
      </w:r>
    </w:p>
    <w:p w14:paraId="38E0DFA3" w14:textId="77777777" w:rsidR="003E5D09" w:rsidRDefault="003E5D09" w:rsidP="00CD74D1">
      <w:pPr>
        <w:tabs>
          <w:tab w:val="clear" w:pos="567"/>
        </w:tabs>
        <w:spacing w:line="240" w:lineRule="auto"/>
        <w:rPr>
          <w:szCs w:val="22"/>
        </w:rPr>
      </w:pPr>
    </w:p>
    <w:p w14:paraId="25F055AB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Zvláštní opatření určené osobám, které podávají veterinární léčivý přípravek zvířatům</w:t>
      </w:r>
      <w:r>
        <w:t>:</w:t>
      </w:r>
    </w:p>
    <w:p w14:paraId="101358B7" w14:textId="79D87ECC" w:rsidR="00E80FCC" w:rsidRPr="008E1400" w:rsidRDefault="00C21D3E" w:rsidP="00470234">
      <w:pPr>
        <w:numPr>
          <w:ilvl w:val="0"/>
          <w:numId w:val="40"/>
        </w:numPr>
        <w:tabs>
          <w:tab w:val="clear" w:pos="567"/>
        </w:tabs>
        <w:spacing w:line="240" w:lineRule="auto"/>
        <w:ind w:left="142" w:hanging="142"/>
        <w:jc w:val="both"/>
        <w:rPr>
          <w:szCs w:val="22"/>
        </w:rPr>
      </w:pPr>
      <w:r>
        <w:t xml:space="preserve">Veterinární léčivý přípravek může vyvolat reakce přecitlivělosti. Lidé se známou přecitlivělostí na některou z látek </w:t>
      </w:r>
      <w:r w:rsidR="00E3109E">
        <w:t xml:space="preserve">přípravku </w:t>
      </w:r>
      <w:r>
        <w:t>by se měli vyhnout kontaktu s veterinárním léčivým přípravkem.</w:t>
      </w:r>
    </w:p>
    <w:p w14:paraId="513F24EB" w14:textId="70A5C8BF" w:rsidR="00E80FCC" w:rsidRDefault="00DD0A0D" w:rsidP="00470234">
      <w:pPr>
        <w:numPr>
          <w:ilvl w:val="0"/>
          <w:numId w:val="40"/>
        </w:numPr>
        <w:tabs>
          <w:tab w:val="clear" w:pos="567"/>
        </w:tabs>
        <w:spacing w:line="240" w:lineRule="auto"/>
        <w:ind w:left="142" w:hanging="142"/>
        <w:jc w:val="both"/>
        <w:rPr>
          <w:szCs w:val="22"/>
        </w:rPr>
      </w:pPr>
      <w:r>
        <w:t>Veterinární léčivý přípravek může způsobit podráždění kůže nebo očí. Za</w:t>
      </w:r>
      <w:r w:rsidR="00E3109E">
        <w:t>braňte kontaktu</w:t>
      </w:r>
      <w:r>
        <w:t xml:space="preserve"> s kůží a</w:t>
      </w:r>
      <w:r w:rsidR="00E3109E">
        <w:t> </w:t>
      </w:r>
      <w:r>
        <w:t>očima.</w:t>
      </w:r>
    </w:p>
    <w:p w14:paraId="7E782D4D" w14:textId="31501B60" w:rsidR="00820609" w:rsidRDefault="00820609" w:rsidP="00470234">
      <w:pPr>
        <w:numPr>
          <w:ilvl w:val="0"/>
          <w:numId w:val="40"/>
        </w:numPr>
        <w:tabs>
          <w:tab w:val="clear" w:pos="567"/>
        </w:tabs>
        <w:spacing w:line="240" w:lineRule="auto"/>
        <w:ind w:left="142" w:hanging="142"/>
        <w:jc w:val="both"/>
        <w:rPr>
          <w:szCs w:val="22"/>
        </w:rPr>
      </w:pPr>
      <w:r>
        <w:t>Při aplikaci léčivého přípravku zvířat</w:t>
      </w:r>
      <w:r w:rsidR="00E3109E">
        <w:t>ům</w:t>
      </w:r>
      <w:r>
        <w:t xml:space="preserve"> vždy používejte jednorázové rukavice.</w:t>
      </w:r>
    </w:p>
    <w:p w14:paraId="636ECC52" w14:textId="77777777" w:rsidR="00820609" w:rsidRDefault="00820609" w:rsidP="00470234">
      <w:pPr>
        <w:numPr>
          <w:ilvl w:val="0"/>
          <w:numId w:val="40"/>
        </w:numPr>
        <w:tabs>
          <w:tab w:val="clear" w:pos="567"/>
        </w:tabs>
        <w:spacing w:line="240" w:lineRule="auto"/>
        <w:ind w:left="142" w:hanging="142"/>
        <w:jc w:val="both"/>
        <w:rPr>
          <w:szCs w:val="22"/>
        </w:rPr>
      </w:pPr>
      <w:r>
        <w:t>Po použití si umyjte ruce.</w:t>
      </w:r>
    </w:p>
    <w:p w14:paraId="2CA14E9E" w14:textId="23C67AA5" w:rsidR="00E80FCC" w:rsidRPr="008E1400" w:rsidRDefault="00E80FCC" w:rsidP="00470234">
      <w:pPr>
        <w:numPr>
          <w:ilvl w:val="0"/>
          <w:numId w:val="40"/>
        </w:numPr>
        <w:tabs>
          <w:tab w:val="clear" w:pos="567"/>
        </w:tabs>
        <w:spacing w:line="240" w:lineRule="auto"/>
        <w:ind w:left="142" w:hanging="142"/>
        <w:jc w:val="both"/>
        <w:rPr>
          <w:szCs w:val="22"/>
        </w:rPr>
      </w:pPr>
      <w:r>
        <w:t>V případě náhodného p</w:t>
      </w:r>
      <w:r w:rsidR="00E3109E">
        <w:t>otřísnění</w:t>
      </w:r>
      <w:r>
        <w:t xml:space="preserve"> kůže nebo očí je </w:t>
      </w:r>
      <w:r w:rsidR="00E3109E">
        <w:t>ihned vy</w:t>
      </w:r>
      <w:r>
        <w:t>pláchn</w:t>
      </w:r>
      <w:r w:rsidR="00E3109E">
        <w:t>ěte</w:t>
      </w:r>
      <w:r>
        <w:t xml:space="preserve"> velkým množstvím vody. </w:t>
      </w:r>
    </w:p>
    <w:p w14:paraId="4351BB4C" w14:textId="105BC8F0" w:rsidR="00CD74D1" w:rsidRDefault="00820609" w:rsidP="00470234">
      <w:pPr>
        <w:numPr>
          <w:ilvl w:val="0"/>
          <w:numId w:val="40"/>
        </w:numPr>
        <w:tabs>
          <w:tab w:val="clear" w:pos="567"/>
        </w:tabs>
        <w:spacing w:line="240" w:lineRule="auto"/>
        <w:ind w:left="142" w:hanging="142"/>
        <w:jc w:val="both"/>
        <w:rPr>
          <w:szCs w:val="22"/>
        </w:rPr>
      </w:pPr>
      <w:r>
        <w:t>V případě náhodného po</w:t>
      </w:r>
      <w:r w:rsidR="00E3109E">
        <w:t>žití</w:t>
      </w:r>
      <w:r>
        <w:t xml:space="preserve"> vyhledejte ihned lékařskou pomoc a ukažte příbalovou informaci nebo etiketu praktickému lékaři.</w:t>
      </w:r>
    </w:p>
    <w:p w14:paraId="318B196B" w14:textId="77777777" w:rsidR="00523659" w:rsidRPr="00474C50" w:rsidRDefault="00523659" w:rsidP="005236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5AEA4C" w14:textId="77777777" w:rsidR="00CD74D1" w:rsidRPr="00474C50" w:rsidRDefault="00CD74D1" w:rsidP="00030CA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Březost, laktace</w:t>
      </w:r>
      <w:r>
        <w:t>:</w:t>
      </w:r>
    </w:p>
    <w:p w14:paraId="7ADB49EF" w14:textId="06F35F01" w:rsidR="00CE618D" w:rsidRPr="0073183E" w:rsidRDefault="00CE618D" w:rsidP="00CE618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Bezpečnost </w:t>
      </w:r>
      <w:r w:rsidR="0029615B">
        <w:t xml:space="preserve">přípravku </w:t>
      </w:r>
      <w:r>
        <w:t xml:space="preserve">nebyla </w:t>
      </w:r>
      <w:r w:rsidR="0029615B">
        <w:t xml:space="preserve">stanovena </w:t>
      </w:r>
      <w:r>
        <w:t>pro použití během březosti a laktace.</w:t>
      </w:r>
    </w:p>
    <w:p w14:paraId="49B05E58" w14:textId="59EA79EA" w:rsidR="008F185D" w:rsidRPr="00474C50" w:rsidRDefault="008F185D" w:rsidP="008F185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Nedoporučuje se aplikovat v oblasti mléčných žláz u </w:t>
      </w:r>
      <w:proofErr w:type="spellStart"/>
      <w:r w:rsidR="0029615B">
        <w:t>laktujících</w:t>
      </w:r>
      <w:proofErr w:type="spellEnd"/>
      <w:r w:rsidR="0029615B">
        <w:t xml:space="preserve"> </w:t>
      </w:r>
      <w:r>
        <w:t>sa</w:t>
      </w:r>
      <w:bookmarkStart w:id="0" w:name="_GoBack"/>
      <w:r>
        <w:t>mic</w:t>
      </w:r>
      <w:bookmarkEnd w:id="0"/>
      <w:r>
        <w:t>.</w:t>
      </w:r>
    </w:p>
    <w:p w14:paraId="0E202E03" w14:textId="77777777" w:rsidR="00CE618D" w:rsidRDefault="00CE618D" w:rsidP="00CE618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Používejte pouze po zvážení terapeutického prospěchu rizika příslušným veterinárním lékařem.</w:t>
      </w:r>
    </w:p>
    <w:p w14:paraId="0391ECFB" w14:textId="77777777" w:rsidR="00523659" w:rsidRPr="00740124" w:rsidRDefault="00523659" w:rsidP="00CE618D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103CFC07" w14:textId="77777777" w:rsidR="00A93E6F" w:rsidRPr="00470234" w:rsidRDefault="00A93E6F" w:rsidP="00CE618D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>Předávkování:</w:t>
      </w:r>
    </w:p>
    <w:p w14:paraId="0E9D5DC8" w14:textId="77777777" w:rsidR="00CD74D1" w:rsidRPr="00474C50" w:rsidRDefault="00A93E6F" w:rsidP="0047023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Neočekávají se žádné jiné příznaky než ty, které jsou uvedeny v bodě 6 „Nežádoucí účinky“.</w:t>
      </w:r>
    </w:p>
    <w:p w14:paraId="46236ED7" w14:textId="77777777" w:rsidR="00CD74D1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585FF5E3" w14:textId="77777777" w:rsidR="007171A2" w:rsidRDefault="007171A2" w:rsidP="00CD74D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Inkompatibility</w:t>
      </w:r>
      <w:r>
        <w:t>:</w:t>
      </w:r>
    </w:p>
    <w:p w14:paraId="7468DFC0" w14:textId="77777777" w:rsidR="007171A2" w:rsidRPr="00474C50" w:rsidRDefault="007171A2" w:rsidP="007171A2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Studie kompatibility nejsou k dispozici, a proto tento veterinární léčivý přípravek nesmí být mísen s žádnými dalšími veterinárními léčivými přípravky.</w:t>
      </w:r>
    </w:p>
    <w:p w14:paraId="765CC43B" w14:textId="77777777" w:rsidR="007171A2" w:rsidRDefault="007171A2" w:rsidP="00CD74D1">
      <w:pPr>
        <w:tabs>
          <w:tab w:val="clear" w:pos="567"/>
        </w:tabs>
        <w:spacing w:line="240" w:lineRule="auto"/>
        <w:rPr>
          <w:szCs w:val="22"/>
        </w:rPr>
      </w:pPr>
    </w:p>
    <w:p w14:paraId="5FE0F275" w14:textId="77777777" w:rsidR="00A93E6F" w:rsidRPr="00474C50" w:rsidRDefault="00A93E6F" w:rsidP="00CD74D1">
      <w:pPr>
        <w:tabs>
          <w:tab w:val="clear" w:pos="567"/>
        </w:tabs>
        <w:spacing w:line="240" w:lineRule="auto"/>
        <w:rPr>
          <w:szCs w:val="22"/>
        </w:rPr>
      </w:pPr>
    </w:p>
    <w:p w14:paraId="53C2696A" w14:textId="77777777" w:rsidR="00CD74D1" w:rsidRPr="00474C50" w:rsidRDefault="00CD74D1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</w:rPr>
        <w:t>13.</w:t>
      </w:r>
      <w:r>
        <w:rPr>
          <w:b/>
          <w:szCs w:val="22"/>
        </w:rPr>
        <w:tab/>
        <w:t>ZVLÁŠTNÍ OPATŘENÍ PRO ZNEŠKODŇOVÁNÍ NEPOUŽITÝCH PŘÍPRAVKŮ NEBO ODPADU, POKUD JE JICH TŘEBA</w:t>
      </w:r>
    </w:p>
    <w:p w14:paraId="6452EB76" w14:textId="77777777" w:rsidR="00CD74D1" w:rsidRPr="00474C50" w:rsidRDefault="00CD74D1" w:rsidP="00774F4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1FF38B" w14:textId="77777777" w:rsidR="00030CA7" w:rsidRPr="00474C50" w:rsidRDefault="00030CA7" w:rsidP="00030CA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>
        <w:t>Všechen nepoužitý veterinární léčivý přípravek nebo odpad, který pochází z tohoto přípravku, musí být likvidován podle místních právních předpisů.</w:t>
      </w:r>
    </w:p>
    <w:p w14:paraId="50CF07FE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317275B7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0F1AAA2D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</w:rPr>
        <w:t>14.</w:t>
      </w:r>
      <w:r>
        <w:rPr>
          <w:b/>
          <w:szCs w:val="22"/>
        </w:rPr>
        <w:tab/>
        <w:t>DATUM POSLEDNÍ REVIZE PŘÍBALOVÉ INFORMACE</w:t>
      </w:r>
    </w:p>
    <w:p w14:paraId="0CFF38C6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3631AECA" w14:textId="7B43F3D6" w:rsidR="00CD74D1" w:rsidRDefault="0045535C" w:rsidP="00CD74D1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rPr>
          <w:szCs w:val="22"/>
        </w:rPr>
        <w:t>Květen</w:t>
      </w:r>
      <w:proofErr w:type="gramEnd"/>
      <w:r>
        <w:rPr>
          <w:szCs w:val="22"/>
        </w:rPr>
        <w:t xml:space="preserve"> 2020</w:t>
      </w:r>
    </w:p>
    <w:p w14:paraId="78EE53D9" w14:textId="77777777" w:rsidR="0045535C" w:rsidRDefault="0045535C" w:rsidP="00CD74D1">
      <w:pPr>
        <w:tabs>
          <w:tab w:val="clear" w:pos="567"/>
        </w:tabs>
        <w:spacing w:line="240" w:lineRule="auto"/>
        <w:rPr>
          <w:szCs w:val="22"/>
        </w:rPr>
      </w:pPr>
    </w:p>
    <w:p w14:paraId="1266B45F" w14:textId="77777777" w:rsidR="002E30F9" w:rsidRPr="00474C50" w:rsidRDefault="002E30F9" w:rsidP="00CD74D1">
      <w:pPr>
        <w:tabs>
          <w:tab w:val="clear" w:pos="567"/>
        </w:tabs>
        <w:spacing w:line="240" w:lineRule="auto"/>
        <w:rPr>
          <w:szCs w:val="22"/>
        </w:rPr>
      </w:pPr>
    </w:p>
    <w:p w14:paraId="2B0B5154" w14:textId="77777777" w:rsidR="00CD74D1" w:rsidRDefault="00CD74D1" w:rsidP="00CD74D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</w:rPr>
        <w:t>15.</w:t>
      </w:r>
      <w:r>
        <w:rPr>
          <w:b/>
          <w:szCs w:val="22"/>
        </w:rPr>
        <w:tab/>
        <w:t>DALŠÍ INFORMACE</w:t>
      </w:r>
    </w:p>
    <w:p w14:paraId="36CDCF45" w14:textId="77777777" w:rsidR="0045535C" w:rsidRDefault="0045535C" w:rsidP="00CD74D1">
      <w:pPr>
        <w:tabs>
          <w:tab w:val="clear" w:pos="567"/>
        </w:tabs>
        <w:spacing w:line="240" w:lineRule="auto"/>
        <w:rPr>
          <w:b/>
          <w:szCs w:val="22"/>
        </w:rPr>
      </w:pPr>
    </w:p>
    <w:p w14:paraId="109566FB" w14:textId="61413B8C" w:rsidR="0045535C" w:rsidRPr="0045535C" w:rsidRDefault="0045535C" w:rsidP="00CD74D1">
      <w:pPr>
        <w:tabs>
          <w:tab w:val="clear" w:pos="567"/>
        </w:tabs>
        <w:spacing w:line="240" w:lineRule="auto"/>
        <w:rPr>
          <w:szCs w:val="22"/>
        </w:rPr>
      </w:pPr>
      <w:r w:rsidRPr="00774F4B">
        <w:rPr>
          <w:szCs w:val="22"/>
        </w:rPr>
        <w:t>Pouze pro zvířata.</w:t>
      </w:r>
    </w:p>
    <w:p w14:paraId="6A139674" w14:textId="063FB53D" w:rsidR="0045535C" w:rsidRDefault="0045535C" w:rsidP="007C73BD">
      <w:pPr>
        <w:jc w:val="both"/>
      </w:pPr>
      <w:r>
        <w:t>Veterinární léčivý přípravek je vydáván pouze na předpis.</w:t>
      </w:r>
    </w:p>
    <w:p w14:paraId="551889F3" w14:textId="77777777" w:rsidR="0045535C" w:rsidRDefault="0045535C" w:rsidP="007C73BD">
      <w:pPr>
        <w:jc w:val="both"/>
      </w:pPr>
    </w:p>
    <w:p w14:paraId="4BDF0950" w14:textId="77777777" w:rsidR="007C73BD" w:rsidRPr="003348B3" w:rsidRDefault="007C73BD" w:rsidP="007C73BD">
      <w:pPr>
        <w:jc w:val="both"/>
        <w:rPr>
          <w:bCs/>
        </w:rPr>
      </w:pPr>
      <w:r>
        <w:t>Kartonová krabička obsahující 1 lahvičku o objemu 15 ml</w:t>
      </w:r>
    </w:p>
    <w:p w14:paraId="4675233F" w14:textId="77777777" w:rsidR="007C73BD" w:rsidRDefault="007C73BD" w:rsidP="007C73BD">
      <w:pPr>
        <w:jc w:val="both"/>
        <w:rPr>
          <w:bCs/>
        </w:rPr>
      </w:pPr>
      <w:r>
        <w:t>Kartonová krabička obsahující 1 lahvičku o objemu 30 ml</w:t>
      </w:r>
    </w:p>
    <w:p w14:paraId="16D5F1EB" w14:textId="1353F02F" w:rsidR="007C73BD" w:rsidRPr="003348B3" w:rsidRDefault="007C73BD" w:rsidP="007C73BD">
      <w:pPr>
        <w:jc w:val="both"/>
        <w:rPr>
          <w:bCs/>
        </w:rPr>
      </w:pPr>
    </w:p>
    <w:p w14:paraId="28AE8988" w14:textId="77777777" w:rsidR="007C73BD" w:rsidRDefault="007C73BD" w:rsidP="007C73BD">
      <w:pPr>
        <w:jc w:val="both"/>
        <w:rPr>
          <w:bCs/>
        </w:rPr>
      </w:pPr>
    </w:p>
    <w:p w14:paraId="4ADEF2FC" w14:textId="77777777" w:rsidR="007C73BD" w:rsidRPr="003348B3" w:rsidRDefault="007C73BD" w:rsidP="007C73BD">
      <w:pPr>
        <w:jc w:val="both"/>
        <w:rPr>
          <w:bCs/>
        </w:rPr>
      </w:pPr>
      <w:r>
        <w:t>Na trhu nemusí být všechny velikosti balení.</w:t>
      </w:r>
    </w:p>
    <w:p w14:paraId="661C7972" w14:textId="77777777" w:rsidR="00CD74D1" w:rsidRPr="00474C50" w:rsidRDefault="00CD74D1" w:rsidP="00CD74D1">
      <w:pPr>
        <w:tabs>
          <w:tab w:val="clear" w:pos="567"/>
        </w:tabs>
        <w:spacing w:line="240" w:lineRule="auto"/>
        <w:rPr>
          <w:szCs w:val="22"/>
        </w:rPr>
      </w:pPr>
    </w:p>
    <w:p w14:paraId="0938DCDA" w14:textId="04E303C0" w:rsidR="00697164" w:rsidRP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97164">
        <w:rPr>
          <w:szCs w:val="22"/>
        </w:rPr>
        <w:lastRenderedPageBreak/>
        <w:t>Reg.č</w:t>
      </w:r>
      <w:proofErr w:type="spellEnd"/>
      <w:r w:rsidRPr="00697164">
        <w:rPr>
          <w:szCs w:val="22"/>
        </w:rPr>
        <w:t>.:</w:t>
      </w:r>
      <w:r w:rsidR="002E30F9">
        <w:rPr>
          <w:szCs w:val="22"/>
        </w:rPr>
        <w:t xml:space="preserve"> 96/044/</w:t>
      </w:r>
      <w:proofErr w:type="gramStart"/>
      <w:r w:rsidR="002E30F9">
        <w:rPr>
          <w:szCs w:val="22"/>
        </w:rPr>
        <w:t>20-C</w:t>
      </w:r>
      <w:proofErr w:type="gramEnd"/>
    </w:p>
    <w:p w14:paraId="657D3DEE" w14:textId="77777777" w:rsidR="00697164" w:rsidRP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</w:p>
    <w:p w14:paraId="10BDD025" w14:textId="77777777" w:rsidR="00697164" w:rsidRP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</w:p>
    <w:p w14:paraId="5CE6D882" w14:textId="77777777" w:rsidR="00697164" w:rsidRP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Distributor:</w:t>
      </w:r>
    </w:p>
    <w:p w14:paraId="1F0CCE7E" w14:textId="77777777" w:rsidR="00697164" w:rsidRP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Dr. Bubeníček, spol. s r.o.</w:t>
      </w:r>
    </w:p>
    <w:p w14:paraId="495A7464" w14:textId="77777777" w:rsidR="00697164" w:rsidRP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Šimáčkova 104</w:t>
      </w:r>
    </w:p>
    <w:p w14:paraId="2E2FF825" w14:textId="77777777" w:rsidR="00697164" w:rsidRP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628 00 Brno</w:t>
      </w:r>
    </w:p>
    <w:p w14:paraId="014F78CA" w14:textId="77777777" w:rsidR="00697164" w:rsidRPr="00697164" w:rsidRDefault="00697164" w:rsidP="00697164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Tel: +420 544 231 413</w:t>
      </w:r>
    </w:p>
    <w:p w14:paraId="6D6C0AB0" w14:textId="60D98C96" w:rsidR="008F4C8A" w:rsidRPr="00474C50" w:rsidRDefault="00697164" w:rsidP="00697164">
      <w:pPr>
        <w:tabs>
          <w:tab w:val="clear" w:pos="567"/>
        </w:tabs>
        <w:spacing w:line="240" w:lineRule="auto"/>
        <w:rPr>
          <w:szCs w:val="22"/>
        </w:rPr>
      </w:pPr>
      <w:r w:rsidRPr="00697164">
        <w:rPr>
          <w:szCs w:val="22"/>
        </w:rPr>
        <w:t>e-mail: info@bubenicek.cz</w:t>
      </w:r>
    </w:p>
    <w:sectPr w:rsidR="008F4C8A" w:rsidRPr="00474C50" w:rsidSect="007F2F03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EFACE" w14:textId="77777777" w:rsidR="00700AF2" w:rsidRDefault="00700AF2">
      <w:r>
        <w:separator/>
      </w:r>
    </w:p>
  </w:endnote>
  <w:endnote w:type="continuationSeparator" w:id="0">
    <w:p w14:paraId="4DA22E49" w14:textId="77777777" w:rsidR="00700AF2" w:rsidRDefault="0070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C66A9" w14:textId="77777777" w:rsidR="00253D45" w:rsidRPr="00B94A1B" w:rsidRDefault="00253D4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20119E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D7A5" w14:textId="77777777" w:rsidR="00253D45" w:rsidRDefault="00253D4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777FB" w14:textId="77777777" w:rsidR="00700AF2" w:rsidRDefault="00700AF2">
      <w:r>
        <w:separator/>
      </w:r>
    </w:p>
  </w:footnote>
  <w:footnote w:type="continuationSeparator" w:id="0">
    <w:p w14:paraId="7572FD44" w14:textId="77777777" w:rsidR="00700AF2" w:rsidRDefault="0070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92E10" w14:textId="38896F0B" w:rsidR="00253D45" w:rsidRDefault="00253D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96A66F4"/>
    <w:multiLevelType w:val="hybridMultilevel"/>
    <w:tmpl w:val="950214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F0A0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1E57F2"/>
    <w:multiLevelType w:val="hybridMultilevel"/>
    <w:tmpl w:val="295AB0EE"/>
    <w:lvl w:ilvl="0" w:tplc="8EE44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95B6F8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28B14B6A"/>
    <w:multiLevelType w:val="hybridMultilevel"/>
    <w:tmpl w:val="9940A926"/>
    <w:lvl w:ilvl="0" w:tplc="B11C16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B11C1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653487"/>
    <w:multiLevelType w:val="hybridMultilevel"/>
    <w:tmpl w:val="CBA28D94"/>
    <w:lvl w:ilvl="0" w:tplc="8EE44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1D02510"/>
    <w:multiLevelType w:val="hybridMultilevel"/>
    <w:tmpl w:val="2054B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93209"/>
    <w:multiLevelType w:val="hybridMultilevel"/>
    <w:tmpl w:val="E09C51B2"/>
    <w:lvl w:ilvl="0" w:tplc="8EE44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E7339B"/>
    <w:multiLevelType w:val="hybridMultilevel"/>
    <w:tmpl w:val="EAF425A2"/>
    <w:lvl w:ilvl="0" w:tplc="B11C16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B11C1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176881"/>
    <w:multiLevelType w:val="hybridMultilevel"/>
    <w:tmpl w:val="C3BA67DA"/>
    <w:lvl w:ilvl="0" w:tplc="8EE44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60993"/>
    <w:multiLevelType w:val="hybridMultilevel"/>
    <w:tmpl w:val="6D04B1EE"/>
    <w:lvl w:ilvl="0" w:tplc="B11C169A"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4" w15:restartNumberingAfterBreak="0">
    <w:nsid w:val="5A3F65D8"/>
    <w:multiLevelType w:val="multilevel"/>
    <w:tmpl w:val="A02E932A"/>
    <w:numStyleLink w:val="BulletsAgency"/>
  </w:abstractNum>
  <w:abstractNum w:abstractNumId="3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BD27E4"/>
    <w:multiLevelType w:val="hybridMultilevel"/>
    <w:tmpl w:val="8A045924"/>
    <w:lvl w:ilvl="0" w:tplc="B11C16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B11C1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1"/>
  </w:num>
  <w:num w:numId="4">
    <w:abstractNumId w:val="40"/>
  </w:num>
  <w:num w:numId="5">
    <w:abstractNumId w:val="18"/>
  </w:num>
  <w:num w:numId="6">
    <w:abstractNumId w:val="33"/>
  </w:num>
  <w:num w:numId="7">
    <w:abstractNumId w:val="27"/>
  </w:num>
  <w:num w:numId="8">
    <w:abstractNumId w:val="12"/>
  </w:num>
  <w:num w:numId="9">
    <w:abstractNumId w:val="38"/>
  </w:num>
  <w:num w:numId="10">
    <w:abstractNumId w:val="39"/>
  </w:num>
  <w:num w:numId="11">
    <w:abstractNumId w:val="22"/>
  </w:num>
  <w:num w:numId="12">
    <w:abstractNumId w:val="19"/>
  </w:num>
  <w:num w:numId="13">
    <w:abstractNumId w:val="3"/>
  </w:num>
  <w:num w:numId="14">
    <w:abstractNumId w:val="37"/>
  </w:num>
  <w:num w:numId="15">
    <w:abstractNumId w:val="25"/>
  </w:num>
  <w:num w:numId="16">
    <w:abstractNumId w:val="42"/>
  </w:num>
  <w:num w:numId="17">
    <w:abstractNumId w:val="13"/>
  </w:num>
  <w:num w:numId="18">
    <w:abstractNumId w:val="1"/>
  </w:num>
  <w:num w:numId="19">
    <w:abstractNumId w:val="23"/>
  </w:num>
  <w:num w:numId="20">
    <w:abstractNumId w:val="4"/>
  </w:num>
  <w:num w:numId="21">
    <w:abstractNumId w:val="10"/>
  </w:num>
  <w:num w:numId="22">
    <w:abstractNumId w:val="35"/>
  </w:num>
  <w:num w:numId="23">
    <w:abstractNumId w:val="43"/>
  </w:num>
  <w:num w:numId="24">
    <w:abstractNumId w:val="29"/>
  </w:num>
  <w:num w:numId="25">
    <w:abstractNumId w:val="14"/>
  </w:num>
  <w:num w:numId="26">
    <w:abstractNumId w:val="17"/>
  </w:num>
  <w:num w:numId="27">
    <w:abstractNumId w:val="8"/>
  </w:num>
  <w:num w:numId="28">
    <w:abstractNumId w:val="9"/>
  </w:num>
  <w:num w:numId="29">
    <w:abstractNumId w:val="30"/>
  </w:num>
  <w:num w:numId="30">
    <w:abstractNumId w:val="45"/>
  </w:num>
  <w:num w:numId="31">
    <w:abstractNumId w:val="46"/>
  </w:num>
  <w:num w:numId="32">
    <w:abstractNumId w:val="28"/>
  </w:num>
  <w:num w:numId="33">
    <w:abstractNumId w:val="36"/>
  </w:num>
  <w:num w:numId="34">
    <w:abstractNumId w:val="31"/>
  </w:num>
  <w:num w:numId="35">
    <w:abstractNumId w:val="2"/>
  </w:num>
  <w:num w:numId="36">
    <w:abstractNumId w:val="5"/>
  </w:num>
  <w:num w:numId="37">
    <w:abstractNumId w:val="34"/>
  </w:num>
  <w:num w:numId="38">
    <w:abstractNumId w:val="6"/>
  </w:num>
  <w:num w:numId="39">
    <w:abstractNumId w:val="11"/>
  </w:num>
  <w:num w:numId="40">
    <w:abstractNumId w:val="32"/>
  </w:num>
  <w:num w:numId="41">
    <w:abstractNumId w:val="20"/>
  </w:num>
  <w:num w:numId="42">
    <w:abstractNumId w:val="21"/>
  </w:num>
  <w:num w:numId="43">
    <w:abstractNumId w:val="26"/>
  </w:num>
  <w:num w:numId="44">
    <w:abstractNumId w:val="16"/>
  </w:num>
  <w:num w:numId="45">
    <w:abstractNumId w:val="7"/>
  </w:num>
  <w:num w:numId="46">
    <w:abstractNumId w:val="15"/>
  </w:num>
  <w:num w:numId="47">
    <w:abstractNumId w:val="4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641"/>
    <w:rsid w:val="000027B1"/>
    <w:rsid w:val="00007CB9"/>
    <w:rsid w:val="00013468"/>
    <w:rsid w:val="000163D8"/>
    <w:rsid w:val="00021B82"/>
    <w:rsid w:val="00024777"/>
    <w:rsid w:val="00024E21"/>
    <w:rsid w:val="00030942"/>
    <w:rsid w:val="00030BE5"/>
    <w:rsid w:val="00030CA7"/>
    <w:rsid w:val="00036C50"/>
    <w:rsid w:val="00042311"/>
    <w:rsid w:val="00046F91"/>
    <w:rsid w:val="000475E5"/>
    <w:rsid w:val="00052D2B"/>
    <w:rsid w:val="00054F55"/>
    <w:rsid w:val="00062945"/>
    <w:rsid w:val="00063AD6"/>
    <w:rsid w:val="000655A2"/>
    <w:rsid w:val="0006570E"/>
    <w:rsid w:val="00066D62"/>
    <w:rsid w:val="00067177"/>
    <w:rsid w:val="00067221"/>
    <w:rsid w:val="000725D6"/>
    <w:rsid w:val="00080453"/>
    <w:rsid w:val="00080857"/>
    <w:rsid w:val="0008169A"/>
    <w:rsid w:val="000860CE"/>
    <w:rsid w:val="00092A37"/>
    <w:rsid w:val="000938A6"/>
    <w:rsid w:val="00097C1E"/>
    <w:rsid w:val="000A1DF5"/>
    <w:rsid w:val="000B7873"/>
    <w:rsid w:val="000C02A1"/>
    <w:rsid w:val="000C0C23"/>
    <w:rsid w:val="000C1D4F"/>
    <w:rsid w:val="000C2696"/>
    <w:rsid w:val="000C4435"/>
    <w:rsid w:val="000C687A"/>
    <w:rsid w:val="000D5C4D"/>
    <w:rsid w:val="000D67D0"/>
    <w:rsid w:val="000E195C"/>
    <w:rsid w:val="000E3602"/>
    <w:rsid w:val="000F0443"/>
    <w:rsid w:val="000F38DA"/>
    <w:rsid w:val="000F5822"/>
    <w:rsid w:val="000F796B"/>
    <w:rsid w:val="0010031E"/>
    <w:rsid w:val="001012EB"/>
    <w:rsid w:val="00103999"/>
    <w:rsid w:val="00105B92"/>
    <w:rsid w:val="001064D5"/>
    <w:rsid w:val="001073BD"/>
    <w:rsid w:val="001078D1"/>
    <w:rsid w:val="001106CD"/>
    <w:rsid w:val="00112370"/>
    <w:rsid w:val="00115782"/>
    <w:rsid w:val="001236CD"/>
    <w:rsid w:val="00124F36"/>
    <w:rsid w:val="00125666"/>
    <w:rsid w:val="00125C80"/>
    <w:rsid w:val="00135A7A"/>
    <w:rsid w:val="0013799F"/>
    <w:rsid w:val="00140DF6"/>
    <w:rsid w:val="00143F04"/>
    <w:rsid w:val="00145C3F"/>
    <w:rsid w:val="00145D34"/>
    <w:rsid w:val="00146284"/>
    <w:rsid w:val="0014690F"/>
    <w:rsid w:val="0015098E"/>
    <w:rsid w:val="00152C46"/>
    <w:rsid w:val="00166732"/>
    <w:rsid w:val="001674D3"/>
    <w:rsid w:val="00172F95"/>
    <w:rsid w:val="00175264"/>
    <w:rsid w:val="0017567B"/>
    <w:rsid w:val="0017704C"/>
    <w:rsid w:val="001803D2"/>
    <w:rsid w:val="00180E65"/>
    <w:rsid w:val="0018228B"/>
    <w:rsid w:val="001853E6"/>
    <w:rsid w:val="00185B50"/>
    <w:rsid w:val="0018625C"/>
    <w:rsid w:val="00187DE7"/>
    <w:rsid w:val="00187E62"/>
    <w:rsid w:val="00192045"/>
    <w:rsid w:val="00193B14"/>
    <w:rsid w:val="00193E72"/>
    <w:rsid w:val="00195267"/>
    <w:rsid w:val="00195F64"/>
    <w:rsid w:val="0019600B"/>
    <w:rsid w:val="0019686E"/>
    <w:rsid w:val="001A0E2C"/>
    <w:rsid w:val="001A28C9"/>
    <w:rsid w:val="001A3232"/>
    <w:rsid w:val="001A34BC"/>
    <w:rsid w:val="001A3DBD"/>
    <w:rsid w:val="001A6E15"/>
    <w:rsid w:val="001B1C77"/>
    <w:rsid w:val="001B442A"/>
    <w:rsid w:val="001B6F4A"/>
    <w:rsid w:val="001C5288"/>
    <w:rsid w:val="001C5B03"/>
    <w:rsid w:val="001D6D96"/>
    <w:rsid w:val="001E3081"/>
    <w:rsid w:val="001E3710"/>
    <w:rsid w:val="001E5621"/>
    <w:rsid w:val="001E653E"/>
    <w:rsid w:val="001F12E0"/>
    <w:rsid w:val="001F3EF9"/>
    <w:rsid w:val="001F5BC6"/>
    <w:rsid w:val="001F627D"/>
    <w:rsid w:val="001F6622"/>
    <w:rsid w:val="00200106"/>
    <w:rsid w:val="0020119E"/>
    <w:rsid w:val="002100FC"/>
    <w:rsid w:val="00213890"/>
    <w:rsid w:val="00214E52"/>
    <w:rsid w:val="00216034"/>
    <w:rsid w:val="002207C0"/>
    <w:rsid w:val="00221160"/>
    <w:rsid w:val="00224B93"/>
    <w:rsid w:val="00225150"/>
    <w:rsid w:val="002276CE"/>
    <w:rsid w:val="00230003"/>
    <w:rsid w:val="0023676E"/>
    <w:rsid w:val="002414B6"/>
    <w:rsid w:val="002422EB"/>
    <w:rsid w:val="00242397"/>
    <w:rsid w:val="00250DD1"/>
    <w:rsid w:val="00251183"/>
    <w:rsid w:val="00251689"/>
    <w:rsid w:val="002524C8"/>
    <w:rsid w:val="0025267C"/>
    <w:rsid w:val="00253B6B"/>
    <w:rsid w:val="00253D45"/>
    <w:rsid w:val="00262B6C"/>
    <w:rsid w:val="00265656"/>
    <w:rsid w:val="00265E77"/>
    <w:rsid w:val="00266155"/>
    <w:rsid w:val="0027270B"/>
    <w:rsid w:val="00272A9C"/>
    <w:rsid w:val="00276016"/>
    <w:rsid w:val="002838C8"/>
    <w:rsid w:val="00283CCA"/>
    <w:rsid w:val="00290805"/>
    <w:rsid w:val="00290C2A"/>
    <w:rsid w:val="002931DD"/>
    <w:rsid w:val="002956E3"/>
    <w:rsid w:val="0029615B"/>
    <w:rsid w:val="002A0E7C"/>
    <w:rsid w:val="002A21ED"/>
    <w:rsid w:val="002A3F88"/>
    <w:rsid w:val="002B0F01"/>
    <w:rsid w:val="002B0F11"/>
    <w:rsid w:val="002C55FF"/>
    <w:rsid w:val="002C592B"/>
    <w:rsid w:val="002E046A"/>
    <w:rsid w:val="002E30F9"/>
    <w:rsid w:val="002E3A90"/>
    <w:rsid w:val="002E46CC"/>
    <w:rsid w:val="002E4F48"/>
    <w:rsid w:val="002E51F7"/>
    <w:rsid w:val="002E62CB"/>
    <w:rsid w:val="002E6DF1"/>
    <w:rsid w:val="002E6ED9"/>
    <w:rsid w:val="002F0957"/>
    <w:rsid w:val="002F3576"/>
    <w:rsid w:val="002F3E19"/>
    <w:rsid w:val="002F41AD"/>
    <w:rsid w:val="002F43F6"/>
    <w:rsid w:val="002F64F0"/>
    <w:rsid w:val="002F71D5"/>
    <w:rsid w:val="003020BB"/>
    <w:rsid w:val="0030294B"/>
    <w:rsid w:val="003029B5"/>
    <w:rsid w:val="00304393"/>
    <w:rsid w:val="00305AB2"/>
    <w:rsid w:val="0031032B"/>
    <w:rsid w:val="003138AA"/>
    <w:rsid w:val="00316E87"/>
    <w:rsid w:val="00317FAC"/>
    <w:rsid w:val="00320756"/>
    <w:rsid w:val="0032453E"/>
    <w:rsid w:val="00325053"/>
    <w:rsid w:val="003256AC"/>
    <w:rsid w:val="0033129D"/>
    <w:rsid w:val="003320ED"/>
    <w:rsid w:val="0033480E"/>
    <w:rsid w:val="00337123"/>
    <w:rsid w:val="00341866"/>
    <w:rsid w:val="0034766B"/>
    <w:rsid w:val="00351380"/>
    <w:rsid w:val="003535E0"/>
    <w:rsid w:val="0035463A"/>
    <w:rsid w:val="00360A80"/>
    <w:rsid w:val="0036122B"/>
    <w:rsid w:val="0036389E"/>
    <w:rsid w:val="00366F56"/>
    <w:rsid w:val="003737C8"/>
    <w:rsid w:val="00373CF5"/>
    <w:rsid w:val="0037589D"/>
    <w:rsid w:val="00376BB1"/>
    <w:rsid w:val="00377E23"/>
    <w:rsid w:val="0038277C"/>
    <w:rsid w:val="003909E0"/>
    <w:rsid w:val="00393E09"/>
    <w:rsid w:val="00394951"/>
    <w:rsid w:val="00395AD5"/>
    <w:rsid w:val="00395B15"/>
    <w:rsid w:val="00396026"/>
    <w:rsid w:val="003A3E2F"/>
    <w:rsid w:val="003A6CCB"/>
    <w:rsid w:val="003A7B3C"/>
    <w:rsid w:val="003B10C4"/>
    <w:rsid w:val="003B48EB"/>
    <w:rsid w:val="003B4F8E"/>
    <w:rsid w:val="003C33FF"/>
    <w:rsid w:val="003C365D"/>
    <w:rsid w:val="003C64A5"/>
    <w:rsid w:val="003D03CC"/>
    <w:rsid w:val="003D4BB7"/>
    <w:rsid w:val="003E0116"/>
    <w:rsid w:val="003E26C3"/>
    <w:rsid w:val="003E5D09"/>
    <w:rsid w:val="003F0D6C"/>
    <w:rsid w:val="003F0F26"/>
    <w:rsid w:val="003F12D9"/>
    <w:rsid w:val="003F1B4C"/>
    <w:rsid w:val="003F2494"/>
    <w:rsid w:val="004008F6"/>
    <w:rsid w:val="004026CC"/>
    <w:rsid w:val="00402962"/>
    <w:rsid w:val="004078AC"/>
    <w:rsid w:val="00410B13"/>
    <w:rsid w:val="00412BBE"/>
    <w:rsid w:val="00414B20"/>
    <w:rsid w:val="00417DE3"/>
    <w:rsid w:val="00420850"/>
    <w:rsid w:val="00423968"/>
    <w:rsid w:val="00427054"/>
    <w:rsid w:val="004304B1"/>
    <w:rsid w:val="0043320A"/>
    <w:rsid w:val="004332E3"/>
    <w:rsid w:val="00434AA9"/>
    <w:rsid w:val="0043589C"/>
    <w:rsid w:val="0043653C"/>
    <w:rsid w:val="004467B9"/>
    <w:rsid w:val="004478FF"/>
    <w:rsid w:val="00447CC6"/>
    <w:rsid w:val="00447FD3"/>
    <w:rsid w:val="004518A6"/>
    <w:rsid w:val="00453E1D"/>
    <w:rsid w:val="00454589"/>
    <w:rsid w:val="0045535C"/>
    <w:rsid w:val="00456ED0"/>
    <w:rsid w:val="00457550"/>
    <w:rsid w:val="00457DBF"/>
    <w:rsid w:val="00460477"/>
    <w:rsid w:val="00463426"/>
    <w:rsid w:val="00470234"/>
    <w:rsid w:val="00473F95"/>
    <w:rsid w:val="00474C50"/>
    <w:rsid w:val="004771F9"/>
    <w:rsid w:val="00483AC6"/>
    <w:rsid w:val="00484702"/>
    <w:rsid w:val="00485959"/>
    <w:rsid w:val="00486006"/>
    <w:rsid w:val="00486BAD"/>
    <w:rsid w:val="00486BBE"/>
    <w:rsid w:val="00487123"/>
    <w:rsid w:val="004A0E54"/>
    <w:rsid w:val="004A1BD5"/>
    <w:rsid w:val="004A249D"/>
    <w:rsid w:val="004A572C"/>
    <w:rsid w:val="004A61E1"/>
    <w:rsid w:val="004A66E5"/>
    <w:rsid w:val="004B2344"/>
    <w:rsid w:val="004B5DDC"/>
    <w:rsid w:val="004B798E"/>
    <w:rsid w:val="004C2ABD"/>
    <w:rsid w:val="004D29F3"/>
    <w:rsid w:val="004D3E58"/>
    <w:rsid w:val="004D6746"/>
    <w:rsid w:val="004D767B"/>
    <w:rsid w:val="004E0F32"/>
    <w:rsid w:val="004E23A1"/>
    <w:rsid w:val="004E2D47"/>
    <w:rsid w:val="004E7092"/>
    <w:rsid w:val="004E7ECE"/>
    <w:rsid w:val="004F6F64"/>
    <w:rsid w:val="005004EC"/>
    <w:rsid w:val="0051006F"/>
    <w:rsid w:val="00513483"/>
    <w:rsid w:val="00517756"/>
    <w:rsid w:val="005202C6"/>
    <w:rsid w:val="005209BD"/>
    <w:rsid w:val="00523659"/>
    <w:rsid w:val="00523C53"/>
    <w:rsid w:val="00527B8F"/>
    <w:rsid w:val="005409C7"/>
    <w:rsid w:val="00542012"/>
    <w:rsid w:val="00543DF5"/>
    <w:rsid w:val="0055260D"/>
    <w:rsid w:val="00555422"/>
    <w:rsid w:val="00555810"/>
    <w:rsid w:val="00562DCA"/>
    <w:rsid w:val="0056568F"/>
    <w:rsid w:val="00573390"/>
    <w:rsid w:val="005776BA"/>
    <w:rsid w:val="00580890"/>
    <w:rsid w:val="00582578"/>
    <w:rsid w:val="0058445F"/>
    <w:rsid w:val="0059138F"/>
    <w:rsid w:val="00593C3E"/>
    <w:rsid w:val="005959DE"/>
    <w:rsid w:val="005A25AA"/>
    <w:rsid w:val="005B04A8"/>
    <w:rsid w:val="005B13C0"/>
    <w:rsid w:val="005B2315"/>
    <w:rsid w:val="005B28AD"/>
    <w:rsid w:val="005B328D"/>
    <w:rsid w:val="005B3503"/>
    <w:rsid w:val="005B3EE7"/>
    <w:rsid w:val="005B4DCD"/>
    <w:rsid w:val="005B4FAD"/>
    <w:rsid w:val="005B76DA"/>
    <w:rsid w:val="005B78C2"/>
    <w:rsid w:val="005D380C"/>
    <w:rsid w:val="005D6E04"/>
    <w:rsid w:val="005D7039"/>
    <w:rsid w:val="005D7A12"/>
    <w:rsid w:val="005E3CF6"/>
    <w:rsid w:val="005E53EE"/>
    <w:rsid w:val="005F00B0"/>
    <w:rsid w:val="005F0542"/>
    <w:rsid w:val="005F0EFF"/>
    <w:rsid w:val="005F0F72"/>
    <w:rsid w:val="005F1898"/>
    <w:rsid w:val="005F1C1F"/>
    <w:rsid w:val="005F346D"/>
    <w:rsid w:val="005F38FB"/>
    <w:rsid w:val="005F63E1"/>
    <w:rsid w:val="00602D3B"/>
    <w:rsid w:val="00603F2B"/>
    <w:rsid w:val="00604887"/>
    <w:rsid w:val="00606EA1"/>
    <w:rsid w:val="006128F0"/>
    <w:rsid w:val="0061726B"/>
    <w:rsid w:val="00621C55"/>
    <w:rsid w:val="00622C86"/>
    <w:rsid w:val="0062387A"/>
    <w:rsid w:val="0063377D"/>
    <w:rsid w:val="006344BE"/>
    <w:rsid w:val="00634A66"/>
    <w:rsid w:val="00640336"/>
    <w:rsid w:val="00640FC9"/>
    <w:rsid w:val="006432F2"/>
    <w:rsid w:val="0065320F"/>
    <w:rsid w:val="00653D64"/>
    <w:rsid w:val="00654E13"/>
    <w:rsid w:val="00656427"/>
    <w:rsid w:val="0066037B"/>
    <w:rsid w:val="00662B3E"/>
    <w:rsid w:val="00667489"/>
    <w:rsid w:val="00670D44"/>
    <w:rsid w:val="00676AFC"/>
    <w:rsid w:val="006807CD"/>
    <w:rsid w:val="00682D43"/>
    <w:rsid w:val="0068303A"/>
    <w:rsid w:val="00685BAF"/>
    <w:rsid w:val="00697164"/>
    <w:rsid w:val="006973EF"/>
    <w:rsid w:val="00697E18"/>
    <w:rsid w:val="006A0D03"/>
    <w:rsid w:val="006A41E9"/>
    <w:rsid w:val="006B00B9"/>
    <w:rsid w:val="006B12CB"/>
    <w:rsid w:val="006B5916"/>
    <w:rsid w:val="006B6ACF"/>
    <w:rsid w:val="006C31FE"/>
    <w:rsid w:val="006C4775"/>
    <w:rsid w:val="006C4F4A"/>
    <w:rsid w:val="006C5E80"/>
    <w:rsid w:val="006C7CEE"/>
    <w:rsid w:val="006D075E"/>
    <w:rsid w:val="006D6C57"/>
    <w:rsid w:val="006D787A"/>
    <w:rsid w:val="006D7C6E"/>
    <w:rsid w:val="006E2F95"/>
    <w:rsid w:val="006F3AE8"/>
    <w:rsid w:val="006F4CB9"/>
    <w:rsid w:val="006F78C2"/>
    <w:rsid w:val="00700AF2"/>
    <w:rsid w:val="00701D50"/>
    <w:rsid w:val="00705EAF"/>
    <w:rsid w:val="00707E16"/>
    <w:rsid w:val="007101CC"/>
    <w:rsid w:val="007130F8"/>
    <w:rsid w:val="007138F6"/>
    <w:rsid w:val="00714583"/>
    <w:rsid w:val="00715C7E"/>
    <w:rsid w:val="007171A2"/>
    <w:rsid w:val="00724E3B"/>
    <w:rsid w:val="00725EEA"/>
    <w:rsid w:val="00730CE9"/>
    <w:rsid w:val="0073183E"/>
    <w:rsid w:val="0073373D"/>
    <w:rsid w:val="00740124"/>
    <w:rsid w:val="007415B5"/>
    <w:rsid w:val="007439DB"/>
    <w:rsid w:val="00745FA8"/>
    <w:rsid w:val="007568D8"/>
    <w:rsid w:val="0076099A"/>
    <w:rsid w:val="00765316"/>
    <w:rsid w:val="0076554D"/>
    <w:rsid w:val="007708C8"/>
    <w:rsid w:val="00774F4B"/>
    <w:rsid w:val="0077719D"/>
    <w:rsid w:val="00780DF0"/>
    <w:rsid w:val="00781B77"/>
    <w:rsid w:val="00782F0F"/>
    <w:rsid w:val="00787482"/>
    <w:rsid w:val="00795421"/>
    <w:rsid w:val="007A286D"/>
    <w:rsid w:val="007A38DF"/>
    <w:rsid w:val="007B18D6"/>
    <w:rsid w:val="007B20CF"/>
    <w:rsid w:val="007B2499"/>
    <w:rsid w:val="007B72E1"/>
    <w:rsid w:val="007B783A"/>
    <w:rsid w:val="007C0F55"/>
    <w:rsid w:val="007C1B95"/>
    <w:rsid w:val="007C1FEA"/>
    <w:rsid w:val="007C2DFF"/>
    <w:rsid w:val="007C4DCA"/>
    <w:rsid w:val="007C73BD"/>
    <w:rsid w:val="007C7C66"/>
    <w:rsid w:val="007D07E3"/>
    <w:rsid w:val="007D73FB"/>
    <w:rsid w:val="007E2F2D"/>
    <w:rsid w:val="007E4330"/>
    <w:rsid w:val="007E6014"/>
    <w:rsid w:val="007F1433"/>
    <w:rsid w:val="007F1491"/>
    <w:rsid w:val="007F2F03"/>
    <w:rsid w:val="00800C8F"/>
    <w:rsid w:val="00800FE0"/>
    <w:rsid w:val="008030A3"/>
    <w:rsid w:val="008066AD"/>
    <w:rsid w:val="008100D3"/>
    <w:rsid w:val="00813A35"/>
    <w:rsid w:val="008141DB"/>
    <w:rsid w:val="00814AF1"/>
    <w:rsid w:val="0081517F"/>
    <w:rsid w:val="00815370"/>
    <w:rsid w:val="00820609"/>
    <w:rsid w:val="0082153D"/>
    <w:rsid w:val="008255AA"/>
    <w:rsid w:val="00825F62"/>
    <w:rsid w:val="00830FF3"/>
    <w:rsid w:val="008334BF"/>
    <w:rsid w:val="00833A7D"/>
    <w:rsid w:val="00833CA4"/>
    <w:rsid w:val="008340C4"/>
    <w:rsid w:val="00834E02"/>
    <w:rsid w:val="00836B8C"/>
    <w:rsid w:val="00840062"/>
    <w:rsid w:val="008410C5"/>
    <w:rsid w:val="00846ACA"/>
    <w:rsid w:val="00846C08"/>
    <w:rsid w:val="008470BE"/>
    <w:rsid w:val="00850122"/>
    <w:rsid w:val="008530E7"/>
    <w:rsid w:val="00856BDB"/>
    <w:rsid w:val="00857675"/>
    <w:rsid w:val="00866625"/>
    <w:rsid w:val="00873327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1E66"/>
    <w:rsid w:val="0089309C"/>
    <w:rsid w:val="00894E3A"/>
    <w:rsid w:val="00895A2F"/>
    <w:rsid w:val="0089650E"/>
    <w:rsid w:val="00896523"/>
    <w:rsid w:val="00896EBD"/>
    <w:rsid w:val="008A5665"/>
    <w:rsid w:val="008B24A8"/>
    <w:rsid w:val="008B25E4"/>
    <w:rsid w:val="008B3D78"/>
    <w:rsid w:val="008B4CA2"/>
    <w:rsid w:val="008C261B"/>
    <w:rsid w:val="008C4FCA"/>
    <w:rsid w:val="008C6209"/>
    <w:rsid w:val="008C77DB"/>
    <w:rsid w:val="008C7882"/>
    <w:rsid w:val="008D2261"/>
    <w:rsid w:val="008D4C28"/>
    <w:rsid w:val="008D577B"/>
    <w:rsid w:val="008D7A98"/>
    <w:rsid w:val="008E0067"/>
    <w:rsid w:val="008E1400"/>
    <w:rsid w:val="008E17C4"/>
    <w:rsid w:val="008E45C4"/>
    <w:rsid w:val="008E4BE9"/>
    <w:rsid w:val="008E64B1"/>
    <w:rsid w:val="008E64FA"/>
    <w:rsid w:val="008E74ED"/>
    <w:rsid w:val="008E7BD5"/>
    <w:rsid w:val="008F185D"/>
    <w:rsid w:val="008F1FF6"/>
    <w:rsid w:val="008F4C8A"/>
    <w:rsid w:val="008F4DEF"/>
    <w:rsid w:val="008F6D3D"/>
    <w:rsid w:val="009018BD"/>
    <w:rsid w:val="009031E2"/>
    <w:rsid w:val="00903D0D"/>
    <w:rsid w:val="009048E1"/>
    <w:rsid w:val="0090598C"/>
    <w:rsid w:val="009071BB"/>
    <w:rsid w:val="00907C57"/>
    <w:rsid w:val="00913885"/>
    <w:rsid w:val="009207DB"/>
    <w:rsid w:val="00931D41"/>
    <w:rsid w:val="00932E37"/>
    <w:rsid w:val="00933D18"/>
    <w:rsid w:val="0093776B"/>
    <w:rsid w:val="00942221"/>
    <w:rsid w:val="00950FBB"/>
    <w:rsid w:val="0095122F"/>
    <w:rsid w:val="00952CF4"/>
    <w:rsid w:val="00953349"/>
    <w:rsid w:val="00954E0C"/>
    <w:rsid w:val="00961156"/>
    <w:rsid w:val="00964F03"/>
    <w:rsid w:val="00965F11"/>
    <w:rsid w:val="00966F1F"/>
    <w:rsid w:val="00970254"/>
    <w:rsid w:val="00971C24"/>
    <w:rsid w:val="00975676"/>
    <w:rsid w:val="00976467"/>
    <w:rsid w:val="00976D32"/>
    <w:rsid w:val="009810FF"/>
    <w:rsid w:val="0098197D"/>
    <w:rsid w:val="00983E73"/>
    <w:rsid w:val="009841AB"/>
    <w:rsid w:val="009844F7"/>
    <w:rsid w:val="009848EF"/>
    <w:rsid w:val="009938F7"/>
    <w:rsid w:val="00994618"/>
    <w:rsid w:val="009A05AA"/>
    <w:rsid w:val="009A2D5A"/>
    <w:rsid w:val="009A2E6B"/>
    <w:rsid w:val="009B2C7E"/>
    <w:rsid w:val="009B4C73"/>
    <w:rsid w:val="009B6DBD"/>
    <w:rsid w:val="009C0C6E"/>
    <w:rsid w:val="009C108A"/>
    <w:rsid w:val="009C2E47"/>
    <w:rsid w:val="009C3949"/>
    <w:rsid w:val="009C6BFB"/>
    <w:rsid w:val="009D0C05"/>
    <w:rsid w:val="009E2838"/>
    <w:rsid w:val="009E2C00"/>
    <w:rsid w:val="009E49AD"/>
    <w:rsid w:val="009E55F1"/>
    <w:rsid w:val="009E70F4"/>
    <w:rsid w:val="009F02C9"/>
    <w:rsid w:val="009F1AD2"/>
    <w:rsid w:val="009F2426"/>
    <w:rsid w:val="00A00873"/>
    <w:rsid w:val="00A0479E"/>
    <w:rsid w:val="00A04A29"/>
    <w:rsid w:val="00A07979"/>
    <w:rsid w:val="00A11755"/>
    <w:rsid w:val="00A144A1"/>
    <w:rsid w:val="00A207FB"/>
    <w:rsid w:val="00A24016"/>
    <w:rsid w:val="00A265BF"/>
    <w:rsid w:val="00A26F44"/>
    <w:rsid w:val="00A34FAB"/>
    <w:rsid w:val="00A4313D"/>
    <w:rsid w:val="00A47CB8"/>
    <w:rsid w:val="00A50120"/>
    <w:rsid w:val="00A53550"/>
    <w:rsid w:val="00A561D3"/>
    <w:rsid w:val="00A60351"/>
    <w:rsid w:val="00A61C6D"/>
    <w:rsid w:val="00A622B2"/>
    <w:rsid w:val="00A63015"/>
    <w:rsid w:val="00A66254"/>
    <w:rsid w:val="00A678B4"/>
    <w:rsid w:val="00A704A3"/>
    <w:rsid w:val="00A72CC7"/>
    <w:rsid w:val="00A75E23"/>
    <w:rsid w:val="00A76EBA"/>
    <w:rsid w:val="00A779CC"/>
    <w:rsid w:val="00A82AA0"/>
    <w:rsid w:val="00A82F8A"/>
    <w:rsid w:val="00A84BF0"/>
    <w:rsid w:val="00A9226B"/>
    <w:rsid w:val="00A93E6F"/>
    <w:rsid w:val="00A9575C"/>
    <w:rsid w:val="00A95B56"/>
    <w:rsid w:val="00A969AF"/>
    <w:rsid w:val="00A97306"/>
    <w:rsid w:val="00AA4592"/>
    <w:rsid w:val="00AA66E0"/>
    <w:rsid w:val="00AA7FC0"/>
    <w:rsid w:val="00AB0715"/>
    <w:rsid w:val="00AB1A2E"/>
    <w:rsid w:val="00AB328A"/>
    <w:rsid w:val="00AB4918"/>
    <w:rsid w:val="00AB4BC8"/>
    <w:rsid w:val="00AB6BA7"/>
    <w:rsid w:val="00AB7BE8"/>
    <w:rsid w:val="00AC47CD"/>
    <w:rsid w:val="00AD0710"/>
    <w:rsid w:val="00AD4DB9"/>
    <w:rsid w:val="00AD63C0"/>
    <w:rsid w:val="00AD6F63"/>
    <w:rsid w:val="00AD73A5"/>
    <w:rsid w:val="00AD76B9"/>
    <w:rsid w:val="00AE29E8"/>
    <w:rsid w:val="00AE35B2"/>
    <w:rsid w:val="00AE6AA0"/>
    <w:rsid w:val="00AF1B97"/>
    <w:rsid w:val="00AF5B69"/>
    <w:rsid w:val="00B012CA"/>
    <w:rsid w:val="00B04B92"/>
    <w:rsid w:val="00B062A3"/>
    <w:rsid w:val="00B1170D"/>
    <w:rsid w:val="00B119A2"/>
    <w:rsid w:val="00B14057"/>
    <w:rsid w:val="00B177F2"/>
    <w:rsid w:val="00B201F1"/>
    <w:rsid w:val="00B304E7"/>
    <w:rsid w:val="00B318B6"/>
    <w:rsid w:val="00B41F47"/>
    <w:rsid w:val="00B52A0A"/>
    <w:rsid w:val="00B55EC9"/>
    <w:rsid w:val="00B60AC9"/>
    <w:rsid w:val="00B62858"/>
    <w:rsid w:val="00B67323"/>
    <w:rsid w:val="00B715F2"/>
    <w:rsid w:val="00B74071"/>
    <w:rsid w:val="00B7428E"/>
    <w:rsid w:val="00B74B67"/>
    <w:rsid w:val="00B779AA"/>
    <w:rsid w:val="00B802F6"/>
    <w:rsid w:val="00B819B8"/>
    <w:rsid w:val="00B81A8F"/>
    <w:rsid w:val="00B81C95"/>
    <w:rsid w:val="00B82330"/>
    <w:rsid w:val="00B82ED4"/>
    <w:rsid w:val="00B8424F"/>
    <w:rsid w:val="00B86896"/>
    <w:rsid w:val="00B875A6"/>
    <w:rsid w:val="00B918BB"/>
    <w:rsid w:val="00B92B95"/>
    <w:rsid w:val="00B93E4C"/>
    <w:rsid w:val="00B94A1B"/>
    <w:rsid w:val="00BA5C89"/>
    <w:rsid w:val="00BB123A"/>
    <w:rsid w:val="00BB4CE2"/>
    <w:rsid w:val="00BB4EA9"/>
    <w:rsid w:val="00BB5EF0"/>
    <w:rsid w:val="00BB6724"/>
    <w:rsid w:val="00BC0761"/>
    <w:rsid w:val="00BC0C1F"/>
    <w:rsid w:val="00BC0EFB"/>
    <w:rsid w:val="00BC1D15"/>
    <w:rsid w:val="00BC2E39"/>
    <w:rsid w:val="00BC5AA7"/>
    <w:rsid w:val="00BC62D7"/>
    <w:rsid w:val="00BD2364"/>
    <w:rsid w:val="00BD28E3"/>
    <w:rsid w:val="00BD2F83"/>
    <w:rsid w:val="00BE0083"/>
    <w:rsid w:val="00BE199A"/>
    <w:rsid w:val="00BE3261"/>
    <w:rsid w:val="00BF2DBA"/>
    <w:rsid w:val="00BF5126"/>
    <w:rsid w:val="00BF58FC"/>
    <w:rsid w:val="00C00EAB"/>
    <w:rsid w:val="00C018C2"/>
    <w:rsid w:val="00C01F77"/>
    <w:rsid w:val="00C01FFC"/>
    <w:rsid w:val="00C05346"/>
    <w:rsid w:val="00C06AE4"/>
    <w:rsid w:val="00C114FF"/>
    <w:rsid w:val="00C131D6"/>
    <w:rsid w:val="00C171A1"/>
    <w:rsid w:val="00C171A4"/>
    <w:rsid w:val="00C17F12"/>
    <w:rsid w:val="00C2160C"/>
    <w:rsid w:val="00C21C1A"/>
    <w:rsid w:val="00C21D3E"/>
    <w:rsid w:val="00C237E9"/>
    <w:rsid w:val="00C242F0"/>
    <w:rsid w:val="00C24C2D"/>
    <w:rsid w:val="00C32989"/>
    <w:rsid w:val="00C36883"/>
    <w:rsid w:val="00C40928"/>
    <w:rsid w:val="00C42697"/>
    <w:rsid w:val="00C43F01"/>
    <w:rsid w:val="00C47552"/>
    <w:rsid w:val="00C54C26"/>
    <w:rsid w:val="00C55886"/>
    <w:rsid w:val="00C579C1"/>
    <w:rsid w:val="00C57A81"/>
    <w:rsid w:val="00C60193"/>
    <w:rsid w:val="00C634D4"/>
    <w:rsid w:val="00C63AA5"/>
    <w:rsid w:val="00C65071"/>
    <w:rsid w:val="00C6727C"/>
    <w:rsid w:val="00C6744C"/>
    <w:rsid w:val="00C73134"/>
    <w:rsid w:val="00C73BF7"/>
    <w:rsid w:val="00C73F6D"/>
    <w:rsid w:val="00C74F6E"/>
    <w:rsid w:val="00C77457"/>
    <w:rsid w:val="00C77FA4"/>
    <w:rsid w:val="00C77FFA"/>
    <w:rsid w:val="00C80401"/>
    <w:rsid w:val="00C81C97"/>
    <w:rsid w:val="00C840C2"/>
    <w:rsid w:val="00C84101"/>
    <w:rsid w:val="00C8535F"/>
    <w:rsid w:val="00C90EDA"/>
    <w:rsid w:val="00C959E7"/>
    <w:rsid w:val="00CA464F"/>
    <w:rsid w:val="00CA6243"/>
    <w:rsid w:val="00CB13A8"/>
    <w:rsid w:val="00CC1E65"/>
    <w:rsid w:val="00CC567A"/>
    <w:rsid w:val="00CC5D6E"/>
    <w:rsid w:val="00CD0477"/>
    <w:rsid w:val="00CD0F8B"/>
    <w:rsid w:val="00CD3515"/>
    <w:rsid w:val="00CD4059"/>
    <w:rsid w:val="00CD4E5A"/>
    <w:rsid w:val="00CD74D1"/>
    <w:rsid w:val="00CE03CE"/>
    <w:rsid w:val="00CE618D"/>
    <w:rsid w:val="00CF0DFF"/>
    <w:rsid w:val="00D00939"/>
    <w:rsid w:val="00D028A9"/>
    <w:rsid w:val="00D0359D"/>
    <w:rsid w:val="00D04DED"/>
    <w:rsid w:val="00D1089A"/>
    <w:rsid w:val="00D116BD"/>
    <w:rsid w:val="00D12466"/>
    <w:rsid w:val="00D1715E"/>
    <w:rsid w:val="00D2001A"/>
    <w:rsid w:val="00D20684"/>
    <w:rsid w:val="00D23386"/>
    <w:rsid w:val="00D26B62"/>
    <w:rsid w:val="00D35AC8"/>
    <w:rsid w:val="00D3691A"/>
    <w:rsid w:val="00D377E2"/>
    <w:rsid w:val="00D42DCB"/>
    <w:rsid w:val="00D44363"/>
    <w:rsid w:val="00D45482"/>
    <w:rsid w:val="00D45C70"/>
    <w:rsid w:val="00D4622F"/>
    <w:rsid w:val="00D46DF2"/>
    <w:rsid w:val="00D47674"/>
    <w:rsid w:val="00D51250"/>
    <w:rsid w:val="00D5338C"/>
    <w:rsid w:val="00D56F84"/>
    <w:rsid w:val="00D606B2"/>
    <w:rsid w:val="00D625A7"/>
    <w:rsid w:val="00D64074"/>
    <w:rsid w:val="00D65777"/>
    <w:rsid w:val="00D728A0"/>
    <w:rsid w:val="00D83661"/>
    <w:rsid w:val="00D87C41"/>
    <w:rsid w:val="00D930F9"/>
    <w:rsid w:val="00D94C28"/>
    <w:rsid w:val="00D97E7D"/>
    <w:rsid w:val="00DA2E79"/>
    <w:rsid w:val="00DB3439"/>
    <w:rsid w:val="00DB3618"/>
    <w:rsid w:val="00DC2946"/>
    <w:rsid w:val="00DC550F"/>
    <w:rsid w:val="00DC64FD"/>
    <w:rsid w:val="00DD0A0D"/>
    <w:rsid w:val="00DD2DCF"/>
    <w:rsid w:val="00DD39B1"/>
    <w:rsid w:val="00DD711B"/>
    <w:rsid w:val="00DE127F"/>
    <w:rsid w:val="00DE424A"/>
    <w:rsid w:val="00DE4419"/>
    <w:rsid w:val="00DF0ACA"/>
    <w:rsid w:val="00DF1C44"/>
    <w:rsid w:val="00DF2245"/>
    <w:rsid w:val="00DF5000"/>
    <w:rsid w:val="00DF77CF"/>
    <w:rsid w:val="00E026E8"/>
    <w:rsid w:val="00E07447"/>
    <w:rsid w:val="00E11D61"/>
    <w:rsid w:val="00E12609"/>
    <w:rsid w:val="00E14191"/>
    <w:rsid w:val="00E14C47"/>
    <w:rsid w:val="00E22698"/>
    <w:rsid w:val="00E22D4B"/>
    <w:rsid w:val="00E25B7C"/>
    <w:rsid w:val="00E3076B"/>
    <w:rsid w:val="00E3109E"/>
    <w:rsid w:val="00E31900"/>
    <w:rsid w:val="00E3725B"/>
    <w:rsid w:val="00E4205C"/>
    <w:rsid w:val="00E434D1"/>
    <w:rsid w:val="00E53739"/>
    <w:rsid w:val="00E55F6B"/>
    <w:rsid w:val="00E56CBB"/>
    <w:rsid w:val="00E61950"/>
    <w:rsid w:val="00E61E51"/>
    <w:rsid w:val="00E644D6"/>
    <w:rsid w:val="00E6552A"/>
    <w:rsid w:val="00E6707D"/>
    <w:rsid w:val="00E70E7C"/>
    <w:rsid w:val="00E71313"/>
    <w:rsid w:val="00E71D00"/>
    <w:rsid w:val="00E72606"/>
    <w:rsid w:val="00E73C3E"/>
    <w:rsid w:val="00E76D24"/>
    <w:rsid w:val="00E80FCC"/>
    <w:rsid w:val="00E82496"/>
    <w:rsid w:val="00E834CD"/>
    <w:rsid w:val="00E84E9D"/>
    <w:rsid w:val="00E86CEE"/>
    <w:rsid w:val="00E9286B"/>
    <w:rsid w:val="00E935AF"/>
    <w:rsid w:val="00EB0E20"/>
    <w:rsid w:val="00EB1A80"/>
    <w:rsid w:val="00EB2B7B"/>
    <w:rsid w:val="00EB457B"/>
    <w:rsid w:val="00EB5A38"/>
    <w:rsid w:val="00EC4F3A"/>
    <w:rsid w:val="00EC5E74"/>
    <w:rsid w:val="00ED594D"/>
    <w:rsid w:val="00EE36E1"/>
    <w:rsid w:val="00EE3A4E"/>
    <w:rsid w:val="00EE3F14"/>
    <w:rsid w:val="00EE5AA6"/>
    <w:rsid w:val="00EE5DA1"/>
    <w:rsid w:val="00EE7B3F"/>
    <w:rsid w:val="00EF63EB"/>
    <w:rsid w:val="00EF730D"/>
    <w:rsid w:val="00F0054D"/>
    <w:rsid w:val="00F02467"/>
    <w:rsid w:val="00F04D0E"/>
    <w:rsid w:val="00F0564D"/>
    <w:rsid w:val="00F12214"/>
    <w:rsid w:val="00F12565"/>
    <w:rsid w:val="00F14ACA"/>
    <w:rsid w:val="00F23927"/>
    <w:rsid w:val="00F2456D"/>
    <w:rsid w:val="00F25538"/>
    <w:rsid w:val="00F26A05"/>
    <w:rsid w:val="00F307CE"/>
    <w:rsid w:val="00F31931"/>
    <w:rsid w:val="00F354E8"/>
    <w:rsid w:val="00F37108"/>
    <w:rsid w:val="00F4665C"/>
    <w:rsid w:val="00F46C35"/>
    <w:rsid w:val="00F47BAA"/>
    <w:rsid w:val="00F52EAB"/>
    <w:rsid w:val="00F61A31"/>
    <w:rsid w:val="00F67A2D"/>
    <w:rsid w:val="00F70A1B"/>
    <w:rsid w:val="00F72FDF"/>
    <w:rsid w:val="00F75960"/>
    <w:rsid w:val="00F81F39"/>
    <w:rsid w:val="00F82526"/>
    <w:rsid w:val="00F84672"/>
    <w:rsid w:val="00F84802"/>
    <w:rsid w:val="00F90CD4"/>
    <w:rsid w:val="00F953EC"/>
    <w:rsid w:val="00F95A8C"/>
    <w:rsid w:val="00F96D5D"/>
    <w:rsid w:val="00FA06FD"/>
    <w:rsid w:val="00FA40BA"/>
    <w:rsid w:val="00FA515B"/>
    <w:rsid w:val="00FA6B90"/>
    <w:rsid w:val="00FA74CB"/>
    <w:rsid w:val="00FB207A"/>
    <w:rsid w:val="00FB2886"/>
    <w:rsid w:val="00FB466E"/>
    <w:rsid w:val="00FB5B29"/>
    <w:rsid w:val="00FC0EE0"/>
    <w:rsid w:val="00FC752C"/>
    <w:rsid w:val="00FD0492"/>
    <w:rsid w:val="00FD0D1B"/>
    <w:rsid w:val="00FD13EC"/>
    <w:rsid w:val="00FD4DA8"/>
    <w:rsid w:val="00FD4EEF"/>
    <w:rsid w:val="00FD5461"/>
    <w:rsid w:val="00FD5D69"/>
    <w:rsid w:val="00FD6BDB"/>
    <w:rsid w:val="00FD6F00"/>
    <w:rsid w:val="00FD7B98"/>
    <w:rsid w:val="00FE6CF7"/>
    <w:rsid w:val="00FF02D3"/>
    <w:rsid w:val="00FF18D2"/>
    <w:rsid w:val="00FF1D33"/>
    <w:rsid w:val="00FF22F5"/>
    <w:rsid w:val="00FF4664"/>
    <w:rsid w:val="00FF6DC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1CDE44"/>
  <w15:docId w15:val="{3EB39799-16E2-4044-9829-FBD64698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94951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Textkrper23">
    <w:name w:val="Textkörper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Textkrper22">
    <w:name w:val="Textkörper 22"/>
    <w:basedOn w:val="Normln"/>
    <w:pPr>
      <w:ind w:left="567" w:hanging="567"/>
    </w:pPr>
    <w:rPr>
      <w:b/>
    </w:rPr>
  </w:style>
  <w:style w:type="paragraph" w:customStyle="1" w:styleId="Textkrper21">
    <w:name w:val="Textkörper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customStyle="1" w:styleId="BesuchterHyperlink">
    <w:name w:val="Besuchter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fontstyle01">
    <w:name w:val="fontstyle01"/>
    <w:rsid w:val="00EE3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E3F14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5278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9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1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5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914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37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26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42D0-4B21-43E3-967F-9191D651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1242</Words>
  <Characters>7329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 QRD Veterinay PI template_v.8.1_clean_January 2017</vt:lpstr>
      <vt:lpstr>EN QRD Veterinay PI template_v.8.1_clean_January 2017</vt:lpstr>
      <vt:lpstr>EN QRD Veterinay PI template_v.8.1_clean_January 2017</vt:lpstr>
    </vt:vector>
  </TitlesOfParts>
  <Company>EMEA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QRD Veterinay PI template_v.8.1_clean_January 2017</dc:title>
  <dc:subject>General-EMA/201224/2010</dc:subject>
  <dc:creator>Prizzi Monica</dc:creator>
  <cp:lastModifiedBy>Morávková Věra</cp:lastModifiedBy>
  <cp:revision>24</cp:revision>
  <cp:lastPrinted>2019-01-08T11:37:00Z</cp:lastPrinted>
  <dcterms:created xsi:type="dcterms:W3CDTF">2020-03-25T06:14:00Z</dcterms:created>
  <dcterms:modified xsi:type="dcterms:W3CDTF">2021-09-10T08:45:00Z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CURRENT,1.2</vt:lpwstr>
  </property>
  <property fmtid="{D5CDD505-2E9C-101B-9397-08002B2CF9AE}" pid="53" name="DM_Name">
    <vt:lpwstr>EN QRD Veterinay PI template_v.8.1_clean_January 2017</vt:lpwstr>
  </property>
  <property fmtid="{D5CDD505-2E9C-101B-9397-08002B2CF9AE}" pid="54" name="DM_Creation_Date">
    <vt:lpwstr>16/01/2017 11:49:07</vt:lpwstr>
  </property>
  <property fmtid="{D5CDD505-2E9C-101B-9397-08002B2CF9AE}" pid="55" name="DM_Modify_Date">
    <vt:lpwstr>16/01/2017 11:49:07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16/01/2017 11:49:07</vt:lpwstr>
  </property>
</Properties>
</file>