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827" w:rsidRPr="00831EB3" w:rsidRDefault="006A0827">
      <w:pPr>
        <w:pStyle w:val="Zkladntext"/>
        <w:ind w:left="6333"/>
        <w:rPr>
          <w:rFonts w:ascii="Arial" w:hAnsi="Arial" w:cs="Arial"/>
          <w:sz w:val="18"/>
        </w:rPr>
      </w:pPr>
    </w:p>
    <w:p w:rsidR="006A0827" w:rsidRPr="008C6AD3" w:rsidRDefault="005A7F93">
      <w:pPr>
        <w:spacing w:before="46" w:after="33"/>
        <w:ind w:left="280"/>
        <w:rPr>
          <w:rFonts w:asciiTheme="minorHAnsi" w:hAnsiTheme="minorHAnsi" w:cstheme="minorHAnsi"/>
          <w:b/>
          <w:sz w:val="18"/>
        </w:rPr>
      </w:pPr>
      <w:bookmarkStart w:id="0" w:name="IDEXX_SE_Ab_X2"/>
      <w:bookmarkStart w:id="1" w:name="English"/>
      <w:bookmarkStart w:id="2" w:name="Français"/>
      <w:bookmarkStart w:id="3" w:name="Português"/>
      <w:bookmarkStart w:id="4" w:name="Español"/>
      <w:bookmarkStart w:id="5" w:name="Deutsch"/>
      <w:bookmarkStart w:id="6" w:name="Polski"/>
      <w:bookmarkEnd w:id="0"/>
      <w:bookmarkEnd w:id="1"/>
      <w:bookmarkEnd w:id="2"/>
      <w:bookmarkEnd w:id="3"/>
      <w:bookmarkEnd w:id="4"/>
      <w:bookmarkEnd w:id="5"/>
      <w:bookmarkEnd w:id="6"/>
      <w:r w:rsidRPr="008C6AD3">
        <w:rPr>
          <w:rFonts w:asciiTheme="minorHAnsi" w:hAnsiTheme="minorHAnsi" w:cstheme="minorHAnsi"/>
          <w:color w:val="231F20"/>
          <w:sz w:val="18"/>
        </w:rPr>
        <w:t xml:space="preserve">IDEXX </w:t>
      </w:r>
      <w:r w:rsidRPr="008C6AD3">
        <w:rPr>
          <w:rFonts w:asciiTheme="minorHAnsi" w:hAnsiTheme="minorHAnsi" w:cstheme="minorHAnsi"/>
          <w:b/>
          <w:color w:val="231F20"/>
          <w:sz w:val="18"/>
        </w:rPr>
        <w:t>SE Ab X2</w:t>
      </w:r>
    </w:p>
    <w:p w:rsidR="006A0827" w:rsidRPr="008C6AD3" w:rsidRDefault="00C445B3">
      <w:pPr>
        <w:pStyle w:val="Zkladntext"/>
        <w:ind w:left="100"/>
        <w:rPr>
          <w:rFonts w:asciiTheme="minorHAnsi" w:hAnsiTheme="minorHAnsi" w:cstheme="minorHAnsi"/>
          <w:sz w:val="18"/>
        </w:rPr>
      </w:pPr>
      <w:r w:rsidRPr="008C6AD3">
        <w:rPr>
          <w:rFonts w:asciiTheme="minorHAnsi" w:hAnsiTheme="minorHAnsi" w:cstheme="minorHAnsi"/>
          <w:noProof/>
          <w:sz w:val="18"/>
          <w:lang w:bidi="ar-SA"/>
        </w:rPr>
        <mc:AlternateContent>
          <mc:Choice Requires="wps">
            <w:drawing>
              <wp:inline distT="0" distB="0" distL="0" distR="0" wp14:anchorId="15B2CD26" wp14:editId="0774E986">
                <wp:extent cx="4342765" cy="457200"/>
                <wp:effectExtent l="0" t="0" r="635" b="0"/>
                <wp:docPr id="2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2765" cy="457200"/>
                        </a:xfrm>
                        <a:prstGeom prst="rect">
                          <a:avLst/>
                        </a:prstGeom>
                        <a:solidFill>
                          <a:srgbClr val="4C4D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0827" w:rsidRPr="00831EB3" w:rsidRDefault="005A7F93" w:rsidP="00354233">
                            <w:pPr>
                              <w:spacing w:before="227"/>
                              <w:ind w:left="72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/>
                                <w:color w:val="FFFFFF"/>
                              </w:rPr>
                              <w:t xml:space="preserve">Souprava k testování protilátek proti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i/>
                                <w:color w:val="FFFFFF"/>
                              </w:rPr>
                              <w:t>Salmonella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i/>
                                <w:color w:va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color w:val="FFFFFF"/>
                              </w:rPr>
                              <w:t>Enteritidis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type w14:anchorId="15B2CD26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width:341.95pt;height:3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SwbfwIAAAEFAAAOAAAAZHJzL2Uyb0RvYy54bWysVNlu2zAQfC/QfyD47ugIfUiwHCR2XRRI&#10;DyDpB9AiZRGVSJakLaVB/71LynKSHkBR1A/yilwOZ3dmtbzq2wYdubFCyQInFzFGXJaKCbkv8Of7&#10;7WSBkXVUMtooyQv8wC2+Wr1+tex0zlNVq4ZxgwBE2rzTBa6d03kU2bLmLbUXSnMJm5UyLXXwavYR&#10;M7QD9LaJ0jieRZ0yTBtVcmthdTNs4lXArypeuo9VZblDTYGBmwtPE547/4xWS5rvDdW1KE806D+w&#10;aKmQcOkZakMdRQcjfoFqRWmUVZW7KFUbqaoSJQ81QDVJ/FM1dzXVPNQCzbH63Cb7/2DLD8dPBglW&#10;4PQSI0lb0Oie9w7dqB4lqe9Pp20OaXcaEl0P66BzqNXqW1V+sUiqdU3lnl8bo7qaUwb8En8yenZ0&#10;wLEeZNe9VwzuoQenAlBfmdY3D9qBAB10ejhr47mUsEguSTqfTTEqYY9M5yB+uILm42ltrHvLVYt8&#10;UGAD2gd0ery1zrOh+ZjiL7OqEWwrmia8mP1u3Rh0pOATsiYbsj2hv0hrpE+Wyh8bEIcVIAl3+D1P&#10;N+j+mCUpiW/SbLKdLeYTsiXTSTaPF5M4yW6yWUwystl+9wQTkteCMS5vheSjBxPydxqfpmFwT3Ah&#10;6gqcTdPpINEfi4zD73dFtsLBSDaiLfDinERzL+wbyaBsmjsqmiGOXtIPXYYejP+hK8EGXvnBA67f&#10;9YDivbFT7AEMYRToBarDdwSCWplvGHUwkwW2Xw/UcIyadxJM5Qd4DMwY7MaAyhKOFthhNIRrNwz6&#10;QRuxrwF5sK1U12C8SgRPPLE42RXmLJA/fRP8ID9/D1lPX67VDwAAAP//AwBQSwMEFAAGAAgAAAAh&#10;AJKUrj3dAAAABAEAAA8AAABkcnMvZG93bnJldi54bWxMj0FLw0AQhe+C/2EZwUuxG1uobcymlIIK&#10;ggdboT1Os9MkmJ0N2U0a/72jF70MPN7jvW+y9egaNVAXas8G7qcJKOLC25pLAx/7p7slqBCRLTae&#10;ycAXBVjn11cZptZf+J2GXSyVlHBI0UAVY5tqHYqKHIapb4nFO/vOYRTZldp2eJFy1+hZkiy0w5pl&#10;ocKWthUVn7veGXh7qeflfvKM/XEyrDbn7eEYXg/G3N6Mm0dQkcb4F4YffEGHXJhOvmcbVGNAHom/&#10;V7zFcr4CdTLwMEtA55n+D59/AwAA//8DAFBLAQItABQABgAIAAAAIQC2gziS/gAAAOEBAAATAAAA&#10;AAAAAAAAAAAAAAAAAABbQ29udGVudF9UeXBlc10ueG1sUEsBAi0AFAAGAAgAAAAhADj9If/WAAAA&#10;lAEAAAsAAAAAAAAAAAAAAAAALwEAAF9yZWxzLy5yZWxzUEsBAi0AFAAGAAgAAAAhAHXJLBt/AgAA&#10;AQUAAA4AAAAAAAAAAAAAAAAALgIAAGRycy9lMm9Eb2MueG1sUEsBAi0AFAAGAAgAAAAhAJKUrj3d&#10;AAAABAEAAA8AAAAAAAAAAAAAAAAA2QQAAGRycy9kb3ducmV2LnhtbFBLBQYAAAAABAAEAPMAAADj&#10;BQAAAAA=&#10;" fillcolor="#4c4d4f" stroked="f">
                <v:textbox inset="0,0,0,0">
                  <w:txbxContent>
                    <w:p w:rsidR="006A0827" w:rsidRPr="00831EB3" w:rsidRDefault="005A7F93" w:rsidP="00354233">
                      <w:pPr>
                        <w:spacing w:before="227"/>
                        <w:ind w:left="72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/>
                          <w:color w:val="FFFFFF"/>
                        </w:rPr>
                        <w:t xml:space="preserve">Souprava k testování protilátek proti </w:t>
                      </w:r>
                      <w:proofErr w:type="spellStart"/>
                      <w:r>
                        <w:rPr>
                          <w:rFonts w:ascii="Arial" w:hAnsi="Arial"/>
                          <w:i/>
                          <w:color w:val="FFFFFF"/>
                        </w:rPr>
                        <w:t>Salmonella</w:t>
                      </w:r>
                      <w:proofErr w:type="spellEnd"/>
                      <w:r>
                        <w:rPr>
                          <w:rFonts w:ascii="Arial" w:hAnsi="Arial"/>
                          <w:i/>
                          <w:color w:val="FFFFFF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color w:val="FFFFFF"/>
                        </w:rPr>
                        <w:t>Enteritidis</w:t>
                      </w:r>
                      <w:proofErr w:type="spellEnd"/>
                    </w:p>
                  </w:txbxContent>
                </v:textbox>
                <w10:anchorlock/>
              </v:shape>
            </w:pict>
          </mc:Fallback>
        </mc:AlternateContent>
      </w:r>
    </w:p>
    <w:p w:rsidR="006A0827" w:rsidRPr="008C6AD3" w:rsidRDefault="006A0827">
      <w:pPr>
        <w:rPr>
          <w:rFonts w:asciiTheme="minorHAnsi" w:hAnsiTheme="minorHAnsi" w:cstheme="minorHAnsi"/>
          <w:sz w:val="18"/>
        </w:rPr>
        <w:sectPr w:rsidR="006A0827" w:rsidRPr="008C6AD3">
          <w:type w:val="continuous"/>
          <w:pgSz w:w="7920" w:h="12240"/>
          <w:pgMar w:top="160" w:right="440" w:bottom="280" w:left="440" w:header="708" w:footer="708" w:gutter="0"/>
          <w:cols w:space="708"/>
        </w:sectPr>
      </w:pPr>
    </w:p>
    <w:p w:rsidR="006A0827" w:rsidRPr="008C6AD3" w:rsidRDefault="005A7F93" w:rsidP="00354233">
      <w:pPr>
        <w:pStyle w:val="Nadpis11"/>
        <w:spacing w:before="200"/>
        <w:ind w:left="280" w:right="-946"/>
        <w:rPr>
          <w:rFonts w:asciiTheme="minorHAnsi" w:hAnsiTheme="minorHAnsi" w:cstheme="minorHAnsi"/>
          <w:sz w:val="18"/>
        </w:rPr>
      </w:pPr>
      <w:r w:rsidRPr="008C6AD3">
        <w:rPr>
          <w:rFonts w:asciiTheme="minorHAnsi" w:hAnsiTheme="minorHAnsi" w:cstheme="minorHAnsi"/>
          <w:color w:val="231F20"/>
          <w:sz w:val="18"/>
        </w:rPr>
        <w:lastRenderedPageBreak/>
        <w:t xml:space="preserve">Název </w:t>
      </w:r>
      <w:r w:rsidR="00354233" w:rsidRPr="008C6AD3">
        <w:rPr>
          <w:rFonts w:asciiTheme="minorHAnsi" w:hAnsiTheme="minorHAnsi" w:cstheme="minorHAnsi"/>
          <w:color w:val="231F20"/>
          <w:sz w:val="18"/>
        </w:rPr>
        <w:t>a </w:t>
      </w:r>
      <w:r w:rsidRPr="008C6AD3">
        <w:rPr>
          <w:rFonts w:asciiTheme="minorHAnsi" w:hAnsiTheme="minorHAnsi" w:cstheme="minorHAnsi"/>
          <w:color w:val="231F20"/>
          <w:sz w:val="18"/>
        </w:rPr>
        <w:t>způsob použití</w:t>
      </w:r>
    </w:p>
    <w:p w:rsidR="006A0827" w:rsidRPr="008C6AD3" w:rsidRDefault="005A7F93">
      <w:pPr>
        <w:pStyle w:val="Zkladntext"/>
        <w:spacing w:before="49"/>
        <w:ind w:left="280"/>
        <w:rPr>
          <w:rFonts w:asciiTheme="minorHAnsi" w:hAnsiTheme="minorHAnsi" w:cstheme="minorHAnsi"/>
          <w:sz w:val="16"/>
        </w:rPr>
      </w:pPr>
      <w:r w:rsidRPr="008C6AD3">
        <w:rPr>
          <w:rFonts w:asciiTheme="minorHAnsi" w:hAnsiTheme="minorHAnsi" w:cstheme="minorHAnsi"/>
        </w:rPr>
        <w:br w:type="column"/>
      </w:r>
      <w:r w:rsidRPr="008C6AD3">
        <w:rPr>
          <w:rFonts w:asciiTheme="minorHAnsi" w:hAnsiTheme="minorHAnsi" w:cstheme="minorHAnsi"/>
          <w:color w:val="231F20"/>
          <w:sz w:val="16"/>
        </w:rPr>
        <w:lastRenderedPageBreak/>
        <w:t>Pouze pro veterinární účely.</w:t>
      </w:r>
    </w:p>
    <w:p w:rsidR="006A0827" w:rsidRPr="008C6AD3" w:rsidRDefault="006A0827">
      <w:pPr>
        <w:rPr>
          <w:rFonts w:asciiTheme="minorHAnsi" w:hAnsiTheme="minorHAnsi" w:cstheme="minorHAnsi"/>
          <w:sz w:val="20"/>
        </w:rPr>
        <w:sectPr w:rsidR="006A0827" w:rsidRPr="008C6AD3">
          <w:type w:val="continuous"/>
          <w:pgSz w:w="7920" w:h="12240"/>
          <w:pgMar w:top="160" w:right="440" w:bottom="280" w:left="440" w:header="708" w:footer="708" w:gutter="0"/>
          <w:cols w:num="2" w:space="708" w:equalWidth="0">
            <w:col w:w="2173" w:space="2493"/>
            <w:col w:w="2374"/>
          </w:cols>
        </w:sectPr>
      </w:pPr>
    </w:p>
    <w:p w:rsidR="006A0827" w:rsidRPr="008C6AD3" w:rsidRDefault="005A7F93">
      <w:pPr>
        <w:pStyle w:val="Zkladntext"/>
        <w:spacing w:before="37" w:line="210" w:lineRule="exact"/>
        <w:ind w:left="279"/>
        <w:rPr>
          <w:rFonts w:asciiTheme="minorHAnsi" w:hAnsiTheme="minorHAnsi" w:cstheme="minorHAnsi"/>
          <w:i/>
          <w:sz w:val="16"/>
        </w:rPr>
      </w:pPr>
      <w:r w:rsidRPr="008C6AD3">
        <w:rPr>
          <w:rFonts w:asciiTheme="minorHAnsi" w:hAnsiTheme="minorHAnsi" w:cstheme="minorHAnsi"/>
          <w:color w:val="231F20"/>
          <w:sz w:val="16"/>
        </w:rPr>
        <w:lastRenderedPageBreak/>
        <w:t xml:space="preserve">IDEXX SE Ab X2 je enzymová </w:t>
      </w:r>
      <w:proofErr w:type="spellStart"/>
      <w:r w:rsidRPr="008C6AD3">
        <w:rPr>
          <w:rFonts w:asciiTheme="minorHAnsi" w:hAnsiTheme="minorHAnsi" w:cstheme="minorHAnsi"/>
          <w:color w:val="231F20"/>
          <w:sz w:val="16"/>
        </w:rPr>
        <w:t>imunoanalýza</w:t>
      </w:r>
      <w:proofErr w:type="spellEnd"/>
      <w:r w:rsidRPr="008C6AD3">
        <w:rPr>
          <w:rFonts w:asciiTheme="minorHAnsi" w:hAnsiTheme="minorHAnsi" w:cstheme="minorHAnsi"/>
          <w:color w:val="231F20"/>
          <w:sz w:val="16"/>
        </w:rPr>
        <w:t xml:space="preserve"> společnosti IDEXX na průkaz protilátek proti </w:t>
      </w:r>
      <w:proofErr w:type="spellStart"/>
      <w:r w:rsidRPr="008C6AD3">
        <w:rPr>
          <w:rFonts w:asciiTheme="minorHAnsi" w:hAnsiTheme="minorHAnsi" w:cstheme="minorHAnsi"/>
          <w:i/>
          <w:color w:val="231F20"/>
          <w:sz w:val="16"/>
        </w:rPr>
        <w:t>Salmonella</w:t>
      </w:r>
      <w:proofErr w:type="spellEnd"/>
      <w:r w:rsidRPr="008C6AD3">
        <w:rPr>
          <w:rFonts w:asciiTheme="minorHAnsi" w:hAnsiTheme="minorHAnsi" w:cstheme="minorHAnsi"/>
          <w:i/>
          <w:color w:val="231F20"/>
          <w:sz w:val="16"/>
        </w:rPr>
        <w:t xml:space="preserve"> </w:t>
      </w:r>
      <w:proofErr w:type="spellStart"/>
      <w:r w:rsidRPr="008C6AD3">
        <w:rPr>
          <w:rFonts w:asciiTheme="minorHAnsi" w:hAnsiTheme="minorHAnsi" w:cstheme="minorHAnsi"/>
          <w:color w:val="231F20"/>
          <w:sz w:val="16"/>
        </w:rPr>
        <w:t>Enteritidis</w:t>
      </w:r>
      <w:proofErr w:type="spellEnd"/>
      <w:r w:rsidRPr="008C6AD3">
        <w:rPr>
          <w:rFonts w:asciiTheme="minorHAnsi" w:hAnsiTheme="minorHAnsi" w:cstheme="minorHAnsi"/>
          <w:color w:val="231F20"/>
          <w:sz w:val="16"/>
        </w:rPr>
        <w:t xml:space="preserve"> (SE) </w:t>
      </w:r>
      <w:r w:rsidR="00354233" w:rsidRPr="008C6AD3">
        <w:rPr>
          <w:rFonts w:asciiTheme="minorHAnsi" w:hAnsiTheme="minorHAnsi" w:cstheme="minorHAnsi"/>
          <w:color w:val="231F20"/>
          <w:sz w:val="16"/>
        </w:rPr>
        <w:t>v </w:t>
      </w:r>
      <w:r w:rsidRPr="008C6AD3">
        <w:rPr>
          <w:rFonts w:asciiTheme="minorHAnsi" w:hAnsiTheme="minorHAnsi" w:cstheme="minorHAnsi"/>
          <w:color w:val="231F20"/>
          <w:sz w:val="16"/>
        </w:rPr>
        <w:t>kuřecím séru</w:t>
      </w:r>
      <w:r w:rsidRPr="008C6AD3">
        <w:rPr>
          <w:rFonts w:asciiTheme="minorHAnsi" w:hAnsiTheme="minorHAnsi" w:cstheme="minorHAnsi"/>
          <w:i/>
          <w:color w:val="231F20"/>
          <w:sz w:val="16"/>
        </w:rPr>
        <w:t>.</w:t>
      </w:r>
    </w:p>
    <w:p w:rsidR="006A0827" w:rsidRPr="008C6AD3" w:rsidRDefault="005A7F93">
      <w:pPr>
        <w:pStyle w:val="Nadpis11"/>
        <w:spacing w:before="159"/>
        <w:ind w:left="280"/>
        <w:rPr>
          <w:rFonts w:asciiTheme="minorHAnsi" w:hAnsiTheme="minorHAnsi" w:cstheme="minorHAnsi"/>
          <w:sz w:val="18"/>
        </w:rPr>
      </w:pPr>
      <w:r w:rsidRPr="008C6AD3">
        <w:rPr>
          <w:rFonts w:asciiTheme="minorHAnsi" w:hAnsiTheme="minorHAnsi" w:cstheme="minorHAnsi"/>
          <w:color w:val="231F20"/>
          <w:sz w:val="18"/>
        </w:rPr>
        <w:t>Obecné informace</w:t>
      </w:r>
    </w:p>
    <w:p w:rsidR="006A0827" w:rsidRPr="008C6AD3" w:rsidRDefault="005A7F93">
      <w:pPr>
        <w:pStyle w:val="Zkladntext"/>
        <w:spacing w:before="45" w:line="204" w:lineRule="exact"/>
        <w:ind w:left="279" w:right="355"/>
        <w:rPr>
          <w:rFonts w:asciiTheme="minorHAnsi" w:hAnsiTheme="minorHAnsi" w:cstheme="minorHAnsi"/>
          <w:sz w:val="16"/>
        </w:rPr>
      </w:pPr>
      <w:proofErr w:type="spellStart"/>
      <w:r w:rsidRPr="008C6AD3">
        <w:rPr>
          <w:rFonts w:asciiTheme="minorHAnsi" w:hAnsiTheme="minorHAnsi" w:cstheme="minorHAnsi"/>
          <w:i/>
          <w:color w:val="231F20"/>
          <w:sz w:val="16"/>
        </w:rPr>
        <w:t>Salmonella</w:t>
      </w:r>
      <w:proofErr w:type="spellEnd"/>
      <w:r w:rsidRPr="008C6AD3">
        <w:rPr>
          <w:rFonts w:asciiTheme="minorHAnsi" w:hAnsiTheme="minorHAnsi" w:cstheme="minorHAnsi"/>
          <w:i/>
          <w:color w:val="231F20"/>
          <w:sz w:val="16"/>
        </w:rPr>
        <w:t xml:space="preserve"> </w:t>
      </w:r>
      <w:proofErr w:type="spellStart"/>
      <w:r w:rsidRPr="008C6AD3">
        <w:rPr>
          <w:rFonts w:asciiTheme="minorHAnsi" w:hAnsiTheme="minorHAnsi" w:cstheme="minorHAnsi"/>
          <w:color w:val="231F20"/>
          <w:sz w:val="16"/>
        </w:rPr>
        <w:t>Enteritidis</w:t>
      </w:r>
      <w:proofErr w:type="spellEnd"/>
      <w:r w:rsidRPr="008C6AD3">
        <w:rPr>
          <w:rFonts w:asciiTheme="minorHAnsi" w:hAnsiTheme="minorHAnsi" w:cstheme="minorHAnsi"/>
          <w:color w:val="231F20"/>
          <w:sz w:val="16"/>
        </w:rPr>
        <w:t xml:space="preserve"> je významným patogenem </w:t>
      </w:r>
      <w:r w:rsidR="00354233" w:rsidRPr="008C6AD3">
        <w:rPr>
          <w:rFonts w:asciiTheme="minorHAnsi" w:hAnsiTheme="minorHAnsi" w:cstheme="minorHAnsi"/>
          <w:color w:val="231F20"/>
          <w:sz w:val="16"/>
        </w:rPr>
        <w:t>u </w:t>
      </w:r>
      <w:r w:rsidRPr="008C6AD3">
        <w:rPr>
          <w:rFonts w:asciiTheme="minorHAnsi" w:hAnsiTheme="minorHAnsi" w:cstheme="minorHAnsi"/>
          <w:color w:val="231F20"/>
          <w:sz w:val="16"/>
        </w:rPr>
        <w:t xml:space="preserve">drůbeže </w:t>
      </w:r>
      <w:r w:rsidR="00354233" w:rsidRPr="008C6AD3">
        <w:rPr>
          <w:rFonts w:asciiTheme="minorHAnsi" w:hAnsiTheme="minorHAnsi" w:cstheme="minorHAnsi"/>
          <w:color w:val="231F20"/>
          <w:sz w:val="16"/>
        </w:rPr>
        <w:t>a </w:t>
      </w:r>
      <w:r w:rsidRPr="008C6AD3">
        <w:rPr>
          <w:rFonts w:asciiTheme="minorHAnsi" w:hAnsiTheme="minorHAnsi" w:cstheme="minorHAnsi"/>
          <w:color w:val="231F20"/>
          <w:sz w:val="16"/>
        </w:rPr>
        <w:t xml:space="preserve">byla izolována </w:t>
      </w:r>
      <w:r w:rsidR="00354233" w:rsidRPr="008C6AD3">
        <w:rPr>
          <w:rFonts w:asciiTheme="minorHAnsi" w:hAnsiTheme="minorHAnsi" w:cstheme="minorHAnsi"/>
          <w:color w:val="231F20"/>
          <w:sz w:val="16"/>
        </w:rPr>
        <w:t>v </w:t>
      </w:r>
      <w:r w:rsidRPr="008C6AD3">
        <w:rPr>
          <w:rFonts w:asciiTheme="minorHAnsi" w:hAnsiTheme="minorHAnsi" w:cstheme="minorHAnsi"/>
          <w:color w:val="231F20"/>
          <w:sz w:val="16"/>
        </w:rPr>
        <w:t xml:space="preserve">chovech brojlerů </w:t>
      </w:r>
      <w:r w:rsidR="00354233" w:rsidRPr="008C6AD3">
        <w:rPr>
          <w:rFonts w:asciiTheme="minorHAnsi" w:hAnsiTheme="minorHAnsi" w:cstheme="minorHAnsi"/>
          <w:color w:val="231F20"/>
          <w:sz w:val="16"/>
        </w:rPr>
        <w:t>a </w:t>
      </w:r>
      <w:r w:rsidRPr="008C6AD3">
        <w:rPr>
          <w:rFonts w:asciiTheme="minorHAnsi" w:hAnsiTheme="minorHAnsi" w:cstheme="minorHAnsi"/>
          <w:color w:val="231F20"/>
          <w:sz w:val="16"/>
        </w:rPr>
        <w:t xml:space="preserve">plemenných </w:t>
      </w:r>
      <w:r w:rsidR="00354233" w:rsidRPr="008C6AD3">
        <w:rPr>
          <w:rFonts w:asciiTheme="minorHAnsi" w:hAnsiTheme="minorHAnsi" w:cstheme="minorHAnsi"/>
          <w:color w:val="231F20"/>
          <w:sz w:val="16"/>
        </w:rPr>
        <w:t>i </w:t>
      </w:r>
      <w:r w:rsidRPr="008C6AD3">
        <w:rPr>
          <w:rFonts w:asciiTheme="minorHAnsi" w:hAnsiTheme="minorHAnsi" w:cstheme="minorHAnsi"/>
          <w:color w:val="231F20"/>
          <w:sz w:val="16"/>
        </w:rPr>
        <w:t xml:space="preserve">komerčních nosnic. Bakteriologická identifikace pozitivních ptáků je obtížná kvůli přerušovanému vylučování organismu. Přítomnost protilátek poukazuje na předchozí expozici při imunizaci nebo infekci. Bylo prokázáno, že tato enzymová </w:t>
      </w:r>
      <w:proofErr w:type="spellStart"/>
      <w:r w:rsidRPr="008C6AD3">
        <w:rPr>
          <w:rFonts w:asciiTheme="minorHAnsi" w:hAnsiTheme="minorHAnsi" w:cstheme="minorHAnsi"/>
          <w:color w:val="231F20"/>
          <w:sz w:val="16"/>
        </w:rPr>
        <w:t>imunoanalýza</w:t>
      </w:r>
      <w:proofErr w:type="spellEnd"/>
      <w:r w:rsidRPr="008C6AD3">
        <w:rPr>
          <w:rFonts w:asciiTheme="minorHAnsi" w:hAnsiTheme="minorHAnsi" w:cstheme="minorHAnsi"/>
          <w:color w:val="231F20"/>
          <w:sz w:val="16"/>
        </w:rPr>
        <w:t xml:space="preserve"> je užitečná při průkazu protilátek proti </w:t>
      </w:r>
      <w:proofErr w:type="gramStart"/>
      <w:r w:rsidRPr="008C6AD3">
        <w:rPr>
          <w:rFonts w:asciiTheme="minorHAnsi" w:hAnsiTheme="minorHAnsi" w:cstheme="minorHAnsi"/>
          <w:color w:val="231F20"/>
          <w:sz w:val="16"/>
        </w:rPr>
        <w:t xml:space="preserve">SE </w:t>
      </w:r>
      <w:r w:rsidR="00354233" w:rsidRPr="008C6AD3">
        <w:rPr>
          <w:rFonts w:asciiTheme="minorHAnsi" w:hAnsiTheme="minorHAnsi" w:cstheme="minorHAnsi"/>
          <w:color w:val="231F20"/>
          <w:sz w:val="16"/>
        </w:rPr>
        <w:t>u </w:t>
      </w:r>
      <w:r w:rsidRPr="008C6AD3">
        <w:rPr>
          <w:rFonts w:asciiTheme="minorHAnsi" w:hAnsiTheme="minorHAnsi" w:cstheme="minorHAnsi"/>
          <w:color w:val="231F20"/>
          <w:sz w:val="16"/>
        </w:rPr>
        <w:t>drůbeže</w:t>
      </w:r>
      <w:proofErr w:type="gramEnd"/>
      <w:r w:rsidRPr="008C6AD3">
        <w:rPr>
          <w:rFonts w:asciiTheme="minorHAnsi" w:hAnsiTheme="minorHAnsi" w:cstheme="minorHAnsi"/>
          <w:color w:val="231F20"/>
          <w:sz w:val="16"/>
        </w:rPr>
        <w:t xml:space="preserve">. Test IDEXX SE Ab X2 je možné použít </w:t>
      </w:r>
      <w:r w:rsidR="00354233" w:rsidRPr="008C6AD3">
        <w:rPr>
          <w:rFonts w:asciiTheme="minorHAnsi" w:hAnsiTheme="minorHAnsi" w:cstheme="minorHAnsi"/>
          <w:color w:val="231F20"/>
          <w:sz w:val="16"/>
        </w:rPr>
        <w:t>k </w:t>
      </w:r>
      <w:r w:rsidRPr="008C6AD3">
        <w:rPr>
          <w:rFonts w:asciiTheme="minorHAnsi" w:hAnsiTheme="minorHAnsi" w:cstheme="minorHAnsi"/>
          <w:color w:val="231F20"/>
          <w:sz w:val="16"/>
        </w:rPr>
        <w:t xml:space="preserve">počátečnímu </w:t>
      </w:r>
      <w:proofErr w:type="spellStart"/>
      <w:r w:rsidRPr="008C6AD3">
        <w:rPr>
          <w:rFonts w:asciiTheme="minorHAnsi" w:hAnsiTheme="minorHAnsi" w:cstheme="minorHAnsi"/>
          <w:color w:val="231F20"/>
          <w:sz w:val="16"/>
        </w:rPr>
        <w:t>screeningu</w:t>
      </w:r>
      <w:proofErr w:type="spellEnd"/>
      <w:r w:rsidRPr="008C6AD3">
        <w:rPr>
          <w:rFonts w:asciiTheme="minorHAnsi" w:hAnsiTheme="minorHAnsi" w:cstheme="minorHAnsi"/>
          <w:color w:val="231F20"/>
          <w:sz w:val="16"/>
        </w:rPr>
        <w:t xml:space="preserve"> přítomnosti protilátek proti </w:t>
      </w:r>
      <w:proofErr w:type="gramStart"/>
      <w:r w:rsidRPr="008C6AD3">
        <w:rPr>
          <w:rFonts w:asciiTheme="minorHAnsi" w:hAnsiTheme="minorHAnsi" w:cstheme="minorHAnsi"/>
          <w:color w:val="231F20"/>
          <w:sz w:val="16"/>
        </w:rPr>
        <w:t>SE</w:t>
      </w:r>
      <w:proofErr w:type="gramEnd"/>
      <w:r w:rsidRPr="008C6AD3">
        <w:rPr>
          <w:rFonts w:asciiTheme="minorHAnsi" w:hAnsiTheme="minorHAnsi" w:cstheme="minorHAnsi"/>
          <w:color w:val="231F20"/>
          <w:sz w:val="16"/>
        </w:rPr>
        <w:t xml:space="preserve">. Jelikož je však test IDEXX SE Ab X2 založen </w:t>
      </w:r>
      <w:proofErr w:type="gramStart"/>
      <w:r w:rsidRPr="008C6AD3">
        <w:rPr>
          <w:rFonts w:asciiTheme="minorHAnsi" w:hAnsiTheme="minorHAnsi" w:cstheme="minorHAnsi"/>
          <w:color w:val="231F20"/>
          <w:sz w:val="16"/>
        </w:rPr>
        <w:t xml:space="preserve">na </w:t>
      </w:r>
      <w:proofErr w:type="spellStart"/>
      <w:r w:rsidRPr="008C6AD3">
        <w:rPr>
          <w:rFonts w:asciiTheme="minorHAnsi" w:hAnsiTheme="minorHAnsi" w:cstheme="minorHAnsi"/>
          <w:color w:val="231F20"/>
          <w:sz w:val="16"/>
        </w:rPr>
        <w:t>g,m</w:t>
      </w:r>
      <w:proofErr w:type="spellEnd"/>
      <w:r w:rsidRPr="008C6AD3">
        <w:rPr>
          <w:rFonts w:asciiTheme="minorHAnsi" w:hAnsiTheme="minorHAnsi" w:cstheme="minorHAnsi"/>
          <w:color w:val="231F20"/>
          <w:sz w:val="16"/>
        </w:rPr>
        <w:t xml:space="preserve"> </w:t>
      </w:r>
      <w:proofErr w:type="spellStart"/>
      <w:r w:rsidRPr="008C6AD3">
        <w:rPr>
          <w:rFonts w:asciiTheme="minorHAnsi" w:hAnsiTheme="minorHAnsi" w:cstheme="minorHAnsi"/>
          <w:color w:val="231F20"/>
          <w:sz w:val="16"/>
        </w:rPr>
        <w:t>flagelinu</w:t>
      </w:r>
      <w:proofErr w:type="spellEnd"/>
      <w:proofErr w:type="gramEnd"/>
      <w:r w:rsidRPr="008C6AD3">
        <w:rPr>
          <w:rFonts w:asciiTheme="minorHAnsi" w:hAnsiTheme="minorHAnsi" w:cstheme="minorHAnsi"/>
          <w:color w:val="231F20"/>
          <w:sz w:val="16"/>
        </w:rPr>
        <w:t xml:space="preserve">, mohou být pozitivní výsledky potenciálně vyvolány </w:t>
      </w:r>
      <w:r w:rsidR="00354233" w:rsidRPr="008C6AD3">
        <w:rPr>
          <w:rFonts w:asciiTheme="minorHAnsi" w:hAnsiTheme="minorHAnsi" w:cstheme="minorHAnsi"/>
          <w:color w:val="231F20"/>
          <w:sz w:val="16"/>
        </w:rPr>
        <w:t>i </w:t>
      </w:r>
      <w:r w:rsidRPr="008C6AD3">
        <w:rPr>
          <w:rFonts w:asciiTheme="minorHAnsi" w:hAnsiTheme="minorHAnsi" w:cstheme="minorHAnsi"/>
          <w:color w:val="231F20"/>
          <w:sz w:val="16"/>
        </w:rPr>
        <w:t xml:space="preserve">dalšími </w:t>
      </w:r>
      <w:proofErr w:type="spellStart"/>
      <w:r w:rsidRPr="008C6AD3">
        <w:rPr>
          <w:rFonts w:asciiTheme="minorHAnsi" w:hAnsiTheme="minorHAnsi" w:cstheme="minorHAnsi"/>
          <w:color w:val="231F20"/>
          <w:sz w:val="16"/>
        </w:rPr>
        <w:t>sérovary</w:t>
      </w:r>
      <w:proofErr w:type="spellEnd"/>
      <w:r w:rsidRPr="008C6AD3">
        <w:rPr>
          <w:rFonts w:asciiTheme="minorHAnsi" w:hAnsiTheme="minorHAnsi" w:cstheme="minorHAnsi"/>
          <w:color w:val="231F20"/>
          <w:sz w:val="16"/>
        </w:rPr>
        <w:t xml:space="preserve"> </w:t>
      </w:r>
      <w:proofErr w:type="spellStart"/>
      <w:r w:rsidRPr="008C6AD3">
        <w:rPr>
          <w:rFonts w:asciiTheme="minorHAnsi" w:hAnsiTheme="minorHAnsi" w:cstheme="minorHAnsi"/>
          <w:i/>
          <w:color w:val="231F20"/>
          <w:sz w:val="16"/>
        </w:rPr>
        <w:t>Salmonella</w:t>
      </w:r>
      <w:proofErr w:type="spellEnd"/>
      <w:r w:rsidRPr="008C6AD3">
        <w:rPr>
          <w:rFonts w:asciiTheme="minorHAnsi" w:hAnsiTheme="minorHAnsi" w:cstheme="minorHAnsi"/>
          <w:i/>
          <w:color w:val="231F20"/>
          <w:sz w:val="16"/>
        </w:rPr>
        <w:t xml:space="preserve">, </w:t>
      </w:r>
      <w:r w:rsidRPr="008C6AD3">
        <w:rPr>
          <w:rFonts w:asciiTheme="minorHAnsi" w:hAnsiTheme="minorHAnsi" w:cstheme="minorHAnsi"/>
          <w:color w:val="231F20"/>
          <w:sz w:val="16"/>
        </w:rPr>
        <w:t xml:space="preserve">které sdílejí epitopy </w:t>
      </w:r>
      <w:proofErr w:type="spellStart"/>
      <w:r w:rsidRPr="008C6AD3">
        <w:rPr>
          <w:rFonts w:asciiTheme="minorHAnsi" w:hAnsiTheme="minorHAnsi" w:cstheme="minorHAnsi"/>
          <w:color w:val="231F20"/>
          <w:sz w:val="16"/>
        </w:rPr>
        <w:t>g,m</w:t>
      </w:r>
      <w:proofErr w:type="spellEnd"/>
      <w:r w:rsidRPr="008C6AD3">
        <w:rPr>
          <w:rFonts w:asciiTheme="minorHAnsi" w:hAnsiTheme="minorHAnsi" w:cstheme="minorHAnsi"/>
          <w:color w:val="231F20"/>
          <w:sz w:val="16"/>
        </w:rPr>
        <w:t xml:space="preserve"> </w:t>
      </w:r>
      <w:proofErr w:type="spellStart"/>
      <w:r w:rsidRPr="008C6AD3">
        <w:rPr>
          <w:rFonts w:asciiTheme="minorHAnsi" w:hAnsiTheme="minorHAnsi" w:cstheme="minorHAnsi"/>
          <w:color w:val="231F20"/>
          <w:sz w:val="16"/>
        </w:rPr>
        <w:t>flagelinu</w:t>
      </w:r>
      <w:proofErr w:type="spellEnd"/>
      <w:r w:rsidRPr="008C6AD3">
        <w:rPr>
          <w:rFonts w:asciiTheme="minorHAnsi" w:hAnsiTheme="minorHAnsi" w:cstheme="minorHAnsi"/>
          <w:color w:val="231F20"/>
          <w:sz w:val="16"/>
        </w:rPr>
        <w:t xml:space="preserve">. Pozitivní výsledky </w:t>
      </w:r>
      <w:proofErr w:type="spellStart"/>
      <w:r w:rsidRPr="008C6AD3">
        <w:rPr>
          <w:rFonts w:asciiTheme="minorHAnsi" w:hAnsiTheme="minorHAnsi" w:cstheme="minorHAnsi"/>
          <w:color w:val="231F20"/>
          <w:sz w:val="16"/>
        </w:rPr>
        <w:t>screeningu</w:t>
      </w:r>
      <w:proofErr w:type="spellEnd"/>
      <w:r w:rsidRPr="008C6AD3">
        <w:rPr>
          <w:rFonts w:asciiTheme="minorHAnsi" w:hAnsiTheme="minorHAnsi" w:cstheme="minorHAnsi"/>
          <w:color w:val="231F20"/>
          <w:sz w:val="16"/>
        </w:rPr>
        <w:t xml:space="preserve"> proto musí vždy potvrdit standardní bakteriologické metody. Test IDEXX SE Ab X2 nerozlišuje mezi vakcinovanými </w:t>
      </w:r>
      <w:r w:rsidR="00354233" w:rsidRPr="008C6AD3">
        <w:rPr>
          <w:rFonts w:asciiTheme="minorHAnsi" w:hAnsiTheme="minorHAnsi" w:cstheme="minorHAnsi"/>
          <w:color w:val="231F20"/>
          <w:sz w:val="16"/>
        </w:rPr>
        <w:t>a </w:t>
      </w:r>
      <w:r w:rsidRPr="008C6AD3">
        <w:rPr>
          <w:rFonts w:asciiTheme="minorHAnsi" w:hAnsiTheme="minorHAnsi" w:cstheme="minorHAnsi"/>
          <w:color w:val="231F20"/>
          <w:sz w:val="16"/>
        </w:rPr>
        <w:t>přirozeně infikovanými zvířaty.</w:t>
      </w:r>
    </w:p>
    <w:p w:rsidR="006A0827" w:rsidRPr="008C6AD3" w:rsidRDefault="005A7F93">
      <w:pPr>
        <w:pStyle w:val="Nadpis11"/>
        <w:spacing w:before="155"/>
        <w:ind w:left="280"/>
        <w:rPr>
          <w:rFonts w:asciiTheme="minorHAnsi" w:hAnsiTheme="minorHAnsi" w:cstheme="minorHAnsi"/>
          <w:sz w:val="18"/>
        </w:rPr>
      </w:pPr>
      <w:r w:rsidRPr="008C6AD3">
        <w:rPr>
          <w:rFonts w:asciiTheme="minorHAnsi" w:hAnsiTheme="minorHAnsi" w:cstheme="minorHAnsi"/>
          <w:color w:val="231F20"/>
          <w:sz w:val="18"/>
        </w:rPr>
        <w:t xml:space="preserve">Popis </w:t>
      </w:r>
      <w:r w:rsidR="00354233" w:rsidRPr="008C6AD3">
        <w:rPr>
          <w:rFonts w:asciiTheme="minorHAnsi" w:hAnsiTheme="minorHAnsi" w:cstheme="minorHAnsi"/>
          <w:color w:val="231F20"/>
          <w:sz w:val="18"/>
        </w:rPr>
        <w:t>a </w:t>
      </w:r>
      <w:r w:rsidRPr="008C6AD3">
        <w:rPr>
          <w:rFonts w:asciiTheme="minorHAnsi" w:hAnsiTheme="minorHAnsi" w:cstheme="minorHAnsi"/>
          <w:color w:val="231F20"/>
          <w:sz w:val="18"/>
        </w:rPr>
        <w:t>principy</w:t>
      </w:r>
    </w:p>
    <w:p w:rsidR="006A0827" w:rsidRPr="008C6AD3" w:rsidRDefault="005A7F93">
      <w:pPr>
        <w:pStyle w:val="Zkladntext"/>
        <w:spacing w:before="45" w:line="204" w:lineRule="exact"/>
        <w:ind w:left="279" w:right="295"/>
        <w:rPr>
          <w:rFonts w:asciiTheme="minorHAnsi" w:hAnsiTheme="minorHAnsi" w:cstheme="minorHAnsi"/>
          <w:sz w:val="16"/>
        </w:rPr>
      </w:pPr>
      <w:r w:rsidRPr="008C6AD3">
        <w:rPr>
          <w:rFonts w:asciiTheme="minorHAnsi" w:hAnsiTheme="minorHAnsi" w:cstheme="minorHAnsi"/>
          <w:color w:val="231F20"/>
          <w:sz w:val="16"/>
        </w:rPr>
        <w:t xml:space="preserve">Test IDEXX SE Ab X2 je určen </w:t>
      </w:r>
      <w:r w:rsidR="00354233" w:rsidRPr="008C6AD3">
        <w:rPr>
          <w:rFonts w:asciiTheme="minorHAnsi" w:hAnsiTheme="minorHAnsi" w:cstheme="minorHAnsi"/>
          <w:color w:val="231F20"/>
          <w:sz w:val="16"/>
        </w:rPr>
        <w:t>k </w:t>
      </w:r>
      <w:r w:rsidRPr="008C6AD3">
        <w:rPr>
          <w:rFonts w:asciiTheme="minorHAnsi" w:hAnsiTheme="minorHAnsi" w:cstheme="minorHAnsi"/>
          <w:color w:val="231F20"/>
          <w:sz w:val="16"/>
        </w:rPr>
        <w:t xml:space="preserve">měření relativní hladiny protilátek proti </w:t>
      </w:r>
      <w:proofErr w:type="gramStart"/>
      <w:r w:rsidRPr="008C6AD3">
        <w:rPr>
          <w:rFonts w:asciiTheme="minorHAnsi" w:hAnsiTheme="minorHAnsi" w:cstheme="minorHAnsi"/>
          <w:color w:val="231F20"/>
          <w:sz w:val="16"/>
        </w:rPr>
        <w:t xml:space="preserve">SE </w:t>
      </w:r>
      <w:r w:rsidR="00354233" w:rsidRPr="008C6AD3">
        <w:rPr>
          <w:rFonts w:asciiTheme="minorHAnsi" w:hAnsiTheme="minorHAnsi" w:cstheme="minorHAnsi"/>
          <w:color w:val="231F20"/>
          <w:sz w:val="16"/>
        </w:rPr>
        <w:t>v </w:t>
      </w:r>
      <w:r w:rsidRPr="008C6AD3">
        <w:rPr>
          <w:rFonts w:asciiTheme="minorHAnsi" w:hAnsiTheme="minorHAnsi" w:cstheme="minorHAnsi"/>
          <w:color w:val="231F20"/>
          <w:sz w:val="16"/>
        </w:rPr>
        <w:t>kuřecím</w:t>
      </w:r>
      <w:proofErr w:type="gramEnd"/>
      <w:r w:rsidRPr="008C6AD3">
        <w:rPr>
          <w:rFonts w:asciiTheme="minorHAnsi" w:hAnsiTheme="minorHAnsi" w:cstheme="minorHAnsi"/>
          <w:color w:val="231F20"/>
          <w:sz w:val="16"/>
        </w:rPr>
        <w:t xml:space="preserve"> séru. Čištěným antigenem SE jsou převrstveny 96jamkové </w:t>
      </w:r>
      <w:proofErr w:type="spellStart"/>
      <w:r w:rsidRPr="008C6AD3">
        <w:rPr>
          <w:rFonts w:asciiTheme="minorHAnsi" w:hAnsiTheme="minorHAnsi" w:cstheme="minorHAnsi"/>
          <w:color w:val="231F20"/>
          <w:sz w:val="16"/>
        </w:rPr>
        <w:t>mikrotitrační</w:t>
      </w:r>
      <w:proofErr w:type="spellEnd"/>
      <w:r w:rsidRPr="008C6AD3">
        <w:rPr>
          <w:rFonts w:asciiTheme="minorHAnsi" w:hAnsiTheme="minorHAnsi" w:cstheme="minorHAnsi"/>
          <w:color w:val="231F20"/>
          <w:sz w:val="16"/>
        </w:rPr>
        <w:t xml:space="preserve"> destičky. Během první inkubace vytvoří protilátka proti SE </w:t>
      </w:r>
      <w:proofErr w:type="gramStart"/>
      <w:r w:rsidRPr="008C6AD3">
        <w:rPr>
          <w:rFonts w:asciiTheme="minorHAnsi" w:hAnsiTheme="minorHAnsi" w:cstheme="minorHAnsi"/>
          <w:color w:val="231F20"/>
          <w:sz w:val="16"/>
        </w:rPr>
        <w:t>specifická</w:t>
      </w:r>
      <w:proofErr w:type="gramEnd"/>
      <w:r w:rsidRPr="008C6AD3">
        <w:rPr>
          <w:rFonts w:asciiTheme="minorHAnsi" w:hAnsiTheme="minorHAnsi" w:cstheme="minorHAnsi"/>
          <w:color w:val="231F20"/>
          <w:sz w:val="16"/>
        </w:rPr>
        <w:t xml:space="preserve"> pro SE komplex </w:t>
      </w:r>
      <w:r w:rsidR="00354233" w:rsidRPr="008C6AD3">
        <w:rPr>
          <w:rFonts w:asciiTheme="minorHAnsi" w:hAnsiTheme="minorHAnsi" w:cstheme="minorHAnsi"/>
          <w:color w:val="231F20"/>
          <w:sz w:val="16"/>
        </w:rPr>
        <w:t>s </w:t>
      </w:r>
      <w:r w:rsidRPr="008C6AD3">
        <w:rPr>
          <w:rFonts w:asciiTheme="minorHAnsi" w:hAnsiTheme="minorHAnsi" w:cstheme="minorHAnsi"/>
          <w:color w:val="231F20"/>
          <w:sz w:val="16"/>
        </w:rPr>
        <w:t xml:space="preserve">čištěným převrstveným antigenem na destičkách. Po vymytí nenavázaného materiálu se do jamek přidá konjugát, který se váže na přítomné protilátky kuřat. Nenavázaný konjugát se vymyje </w:t>
      </w:r>
      <w:r w:rsidR="00354233" w:rsidRPr="008C6AD3">
        <w:rPr>
          <w:rFonts w:asciiTheme="minorHAnsi" w:hAnsiTheme="minorHAnsi" w:cstheme="minorHAnsi"/>
          <w:color w:val="231F20"/>
          <w:sz w:val="16"/>
        </w:rPr>
        <w:t>a </w:t>
      </w:r>
      <w:r w:rsidRPr="008C6AD3">
        <w:rPr>
          <w:rFonts w:asciiTheme="minorHAnsi" w:hAnsiTheme="minorHAnsi" w:cstheme="minorHAnsi"/>
          <w:color w:val="231F20"/>
          <w:sz w:val="16"/>
        </w:rPr>
        <w:t xml:space="preserve">do jamek se přidá enzymový substrát. Intenzita výsledného zabarvení je přímo úměrná množství protilátek proti </w:t>
      </w:r>
      <w:proofErr w:type="gramStart"/>
      <w:r w:rsidRPr="008C6AD3">
        <w:rPr>
          <w:rFonts w:asciiTheme="minorHAnsi" w:hAnsiTheme="minorHAnsi" w:cstheme="minorHAnsi"/>
          <w:color w:val="231F20"/>
          <w:sz w:val="16"/>
        </w:rPr>
        <w:t>SE</w:t>
      </w:r>
      <w:proofErr w:type="gramEnd"/>
      <w:r w:rsidRPr="008C6AD3">
        <w:rPr>
          <w:rFonts w:asciiTheme="minorHAnsi" w:hAnsiTheme="minorHAnsi" w:cstheme="minorHAnsi"/>
          <w:color w:val="231F20"/>
          <w:sz w:val="16"/>
        </w:rPr>
        <w:t xml:space="preserve">, které se vyskytují </w:t>
      </w:r>
      <w:r w:rsidR="00354233" w:rsidRPr="008C6AD3">
        <w:rPr>
          <w:rFonts w:asciiTheme="minorHAnsi" w:hAnsiTheme="minorHAnsi" w:cstheme="minorHAnsi"/>
          <w:color w:val="231F20"/>
          <w:sz w:val="16"/>
        </w:rPr>
        <w:t>v </w:t>
      </w:r>
      <w:r w:rsidRPr="008C6AD3">
        <w:rPr>
          <w:rFonts w:asciiTheme="minorHAnsi" w:hAnsiTheme="minorHAnsi" w:cstheme="minorHAnsi"/>
          <w:color w:val="231F20"/>
          <w:sz w:val="16"/>
        </w:rPr>
        <w:t>testovaném vzorku.</w:t>
      </w:r>
    </w:p>
    <w:p w:rsidR="006A0827" w:rsidRPr="008C6AD3" w:rsidRDefault="005A7F93">
      <w:pPr>
        <w:tabs>
          <w:tab w:val="left" w:pos="6060"/>
        </w:tabs>
        <w:spacing w:before="169" w:after="27"/>
        <w:ind w:left="282"/>
        <w:rPr>
          <w:rFonts w:asciiTheme="minorHAnsi" w:hAnsiTheme="minorHAnsi" w:cstheme="minorHAnsi"/>
          <w:b/>
          <w:sz w:val="16"/>
        </w:rPr>
      </w:pPr>
      <w:r w:rsidRPr="008C6AD3">
        <w:rPr>
          <w:rFonts w:asciiTheme="minorHAnsi" w:hAnsiTheme="minorHAnsi" w:cstheme="minorHAnsi"/>
          <w:b/>
          <w:color w:val="231F20"/>
          <w:sz w:val="16"/>
        </w:rPr>
        <w:t>Reagencie</w:t>
      </w:r>
      <w:r w:rsidRPr="008C6AD3">
        <w:rPr>
          <w:rFonts w:asciiTheme="minorHAnsi" w:hAnsiTheme="minorHAnsi" w:cstheme="minorHAnsi"/>
        </w:rPr>
        <w:tab/>
      </w:r>
      <w:r w:rsidRPr="008C6AD3">
        <w:rPr>
          <w:rFonts w:asciiTheme="minorHAnsi" w:hAnsiTheme="minorHAnsi" w:cstheme="minorHAnsi"/>
          <w:b/>
          <w:color w:val="231F20"/>
          <w:sz w:val="16"/>
        </w:rPr>
        <w:t>Množství</w:t>
      </w:r>
    </w:p>
    <w:tbl>
      <w:tblPr>
        <w:tblStyle w:val="TableNormal"/>
        <w:tblW w:w="0" w:type="auto"/>
        <w:tblInd w:w="280" w:type="dxa"/>
        <w:tblBorders>
          <w:top w:val="single" w:sz="6" w:space="0" w:color="58595B"/>
          <w:left w:val="single" w:sz="6" w:space="0" w:color="58595B"/>
          <w:bottom w:val="single" w:sz="6" w:space="0" w:color="58595B"/>
          <w:right w:val="single" w:sz="6" w:space="0" w:color="58595B"/>
          <w:insideH w:val="single" w:sz="6" w:space="0" w:color="58595B"/>
          <w:insideV w:val="single" w:sz="6" w:space="0" w:color="58595B"/>
        </w:tblBorders>
        <w:tblLayout w:type="fixed"/>
        <w:tblLook w:val="01E0" w:firstRow="1" w:lastRow="1" w:firstColumn="1" w:lastColumn="1" w:noHBand="0" w:noVBand="0"/>
      </w:tblPr>
      <w:tblGrid>
        <w:gridCol w:w="450"/>
        <w:gridCol w:w="5128"/>
        <w:gridCol w:w="900"/>
      </w:tblGrid>
      <w:tr w:rsidR="006A0827" w:rsidRPr="008C6AD3">
        <w:trPr>
          <w:trHeight w:hRule="exact" w:val="450"/>
        </w:trPr>
        <w:tc>
          <w:tcPr>
            <w:tcW w:w="450" w:type="dxa"/>
            <w:tcBorders>
              <w:left w:val="single" w:sz="2" w:space="0" w:color="D1D3D4"/>
              <w:bottom w:val="single" w:sz="2" w:space="0" w:color="D1D3D4"/>
              <w:right w:val="single" w:sz="2" w:space="0" w:color="D1D3D4"/>
            </w:tcBorders>
            <w:shd w:val="clear" w:color="auto" w:fill="E6E7E8"/>
          </w:tcPr>
          <w:p w:rsidR="006A0827" w:rsidRPr="008C6AD3" w:rsidRDefault="005A7F93">
            <w:pPr>
              <w:pStyle w:val="TableParagraph"/>
              <w:spacing w:before="111"/>
              <w:ind w:left="180"/>
              <w:rPr>
                <w:rFonts w:asciiTheme="minorHAnsi" w:hAnsiTheme="minorHAnsi" w:cstheme="minorHAnsi"/>
                <w:sz w:val="16"/>
              </w:rPr>
            </w:pPr>
            <w:r w:rsidRPr="008C6AD3">
              <w:rPr>
                <w:rFonts w:asciiTheme="minorHAnsi" w:hAnsiTheme="minorHAnsi" w:cstheme="minorHAnsi"/>
                <w:color w:val="231F20"/>
                <w:sz w:val="16"/>
              </w:rPr>
              <w:t>1</w:t>
            </w:r>
          </w:p>
        </w:tc>
        <w:tc>
          <w:tcPr>
            <w:tcW w:w="5128" w:type="dxa"/>
            <w:tcBorders>
              <w:left w:val="single" w:sz="2" w:space="0" w:color="D1D3D4"/>
              <w:bottom w:val="single" w:sz="2" w:space="0" w:color="D1D3D4"/>
              <w:right w:val="single" w:sz="2" w:space="0" w:color="D1D3D4"/>
            </w:tcBorders>
            <w:shd w:val="clear" w:color="auto" w:fill="E6E7E8"/>
          </w:tcPr>
          <w:p w:rsidR="006A0827" w:rsidRPr="008C6AD3" w:rsidRDefault="005A7F93">
            <w:pPr>
              <w:pStyle w:val="TableParagraph"/>
              <w:spacing w:before="111"/>
              <w:ind w:left="177"/>
              <w:rPr>
                <w:rFonts w:asciiTheme="minorHAnsi" w:hAnsiTheme="minorHAnsi" w:cstheme="minorHAnsi"/>
                <w:sz w:val="16"/>
              </w:rPr>
            </w:pPr>
            <w:r w:rsidRPr="008C6AD3">
              <w:rPr>
                <w:rFonts w:asciiTheme="minorHAnsi" w:hAnsiTheme="minorHAnsi" w:cstheme="minorHAnsi"/>
                <w:color w:val="231F20"/>
                <w:sz w:val="16"/>
              </w:rPr>
              <w:t>Destička převrstvená antigenem SE</w:t>
            </w:r>
          </w:p>
        </w:tc>
        <w:tc>
          <w:tcPr>
            <w:tcW w:w="900" w:type="dxa"/>
            <w:tcBorders>
              <w:left w:val="single" w:sz="2" w:space="0" w:color="D1D3D4"/>
              <w:bottom w:val="single" w:sz="2" w:space="0" w:color="D1D3D4"/>
              <w:right w:val="single" w:sz="2" w:space="0" w:color="D1D3D4"/>
            </w:tcBorders>
            <w:shd w:val="clear" w:color="auto" w:fill="E6E7E8"/>
          </w:tcPr>
          <w:p w:rsidR="006A0827" w:rsidRPr="008C6AD3" w:rsidRDefault="005A7F93">
            <w:pPr>
              <w:pStyle w:val="TableParagraph"/>
              <w:spacing w:before="111"/>
              <w:ind w:left="0"/>
              <w:jc w:val="center"/>
              <w:rPr>
                <w:rFonts w:asciiTheme="minorHAnsi" w:hAnsiTheme="minorHAnsi" w:cstheme="minorHAnsi"/>
                <w:sz w:val="16"/>
              </w:rPr>
            </w:pPr>
            <w:r w:rsidRPr="008C6AD3">
              <w:rPr>
                <w:rFonts w:asciiTheme="minorHAnsi" w:hAnsiTheme="minorHAnsi" w:cstheme="minorHAnsi"/>
                <w:color w:val="231F20"/>
                <w:sz w:val="16"/>
              </w:rPr>
              <w:t>5</w:t>
            </w:r>
          </w:p>
        </w:tc>
      </w:tr>
      <w:tr w:rsidR="006A0827" w:rsidRPr="008C6AD3">
        <w:trPr>
          <w:trHeight w:hRule="exact" w:val="450"/>
        </w:trPr>
        <w:tc>
          <w:tcPr>
            <w:tcW w:w="450" w:type="dxa"/>
            <w:tcBorders>
              <w:top w:val="single" w:sz="2" w:space="0" w:color="D1D3D4"/>
              <w:left w:val="single" w:sz="2" w:space="0" w:color="D1D3D4"/>
              <w:bottom w:val="single" w:sz="2" w:space="0" w:color="D1D3D4"/>
              <w:right w:val="single" w:sz="2" w:space="0" w:color="D1D3D4"/>
            </w:tcBorders>
          </w:tcPr>
          <w:p w:rsidR="006A0827" w:rsidRPr="008C6AD3" w:rsidRDefault="005A7F93">
            <w:pPr>
              <w:pStyle w:val="TableParagraph"/>
              <w:ind w:left="180"/>
              <w:rPr>
                <w:rFonts w:asciiTheme="minorHAnsi" w:hAnsiTheme="minorHAnsi" w:cstheme="minorHAnsi"/>
                <w:sz w:val="16"/>
              </w:rPr>
            </w:pPr>
            <w:r w:rsidRPr="008C6AD3">
              <w:rPr>
                <w:rFonts w:asciiTheme="minorHAnsi" w:hAnsiTheme="minorHAnsi" w:cstheme="minorHAnsi"/>
                <w:color w:val="231F20"/>
                <w:sz w:val="16"/>
              </w:rPr>
              <w:t>2</w:t>
            </w:r>
          </w:p>
        </w:tc>
        <w:tc>
          <w:tcPr>
            <w:tcW w:w="5128" w:type="dxa"/>
            <w:tcBorders>
              <w:top w:val="single" w:sz="2" w:space="0" w:color="D1D3D4"/>
              <w:left w:val="single" w:sz="2" w:space="0" w:color="D1D3D4"/>
              <w:bottom w:val="single" w:sz="2" w:space="0" w:color="D1D3D4"/>
              <w:right w:val="single" w:sz="2" w:space="0" w:color="D1D3D4"/>
            </w:tcBorders>
          </w:tcPr>
          <w:p w:rsidR="006A0827" w:rsidRPr="008C6AD3" w:rsidRDefault="005A7F93">
            <w:pPr>
              <w:pStyle w:val="TableParagraph"/>
              <w:spacing w:before="22" w:line="204" w:lineRule="exact"/>
              <w:ind w:left="177" w:right="573"/>
              <w:rPr>
                <w:rFonts w:asciiTheme="minorHAnsi" w:hAnsiTheme="minorHAnsi" w:cstheme="minorHAnsi"/>
                <w:sz w:val="16"/>
              </w:rPr>
            </w:pPr>
            <w:r w:rsidRPr="008C6AD3">
              <w:rPr>
                <w:rFonts w:asciiTheme="minorHAnsi" w:hAnsiTheme="minorHAnsi" w:cstheme="minorHAnsi"/>
                <w:color w:val="231F20"/>
                <w:sz w:val="16"/>
              </w:rPr>
              <w:t>Pozitivní kontrolní vzorek – ředěné kuřecí anti-SE sérum, konzervované azidem sodným</w:t>
            </w:r>
          </w:p>
        </w:tc>
        <w:tc>
          <w:tcPr>
            <w:tcW w:w="900" w:type="dxa"/>
            <w:tcBorders>
              <w:top w:val="single" w:sz="2" w:space="0" w:color="D1D3D4"/>
              <w:left w:val="single" w:sz="2" w:space="0" w:color="D1D3D4"/>
              <w:bottom w:val="single" w:sz="2" w:space="0" w:color="D1D3D4"/>
              <w:right w:val="single" w:sz="2" w:space="0" w:color="D1D3D4"/>
            </w:tcBorders>
          </w:tcPr>
          <w:p w:rsidR="006A0827" w:rsidRPr="008C6AD3" w:rsidRDefault="005A7F93">
            <w:pPr>
              <w:pStyle w:val="TableParagraph"/>
              <w:ind w:left="8" w:right="8"/>
              <w:jc w:val="center"/>
              <w:rPr>
                <w:rFonts w:asciiTheme="minorHAnsi" w:hAnsiTheme="minorHAnsi" w:cstheme="minorHAnsi"/>
                <w:sz w:val="16"/>
              </w:rPr>
            </w:pPr>
            <w:r w:rsidRPr="008C6AD3">
              <w:rPr>
                <w:rFonts w:asciiTheme="minorHAnsi" w:hAnsiTheme="minorHAnsi" w:cstheme="minorHAnsi"/>
                <w:color w:val="231F20"/>
                <w:sz w:val="16"/>
              </w:rPr>
              <w:t>1 x 1,9 ml</w:t>
            </w:r>
          </w:p>
        </w:tc>
      </w:tr>
      <w:tr w:rsidR="006A0827" w:rsidRPr="008C6AD3">
        <w:trPr>
          <w:trHeight w:hRule="exact" w:val="450"/>
        </w:trPr>
        <w:tc>
          <w:tcPr>
            <w:tcW w:w="450" w:type="dxa"/>
            <w:tcBorders>
              <w:top w:val="single" w:sz="2" w:space="0" w:color="D1D3D4"/>
              <w:left w:val="single" w:sz="2" w:space="0" w:color="D1D3D4"/>
              <w:bottom w:val="single" w:sz="2" w:space="0" w:color="D1D3D4"/>
              <w:right w:val="single" w:sz="2" w:space="0" w:color="D1D3D4"/>
            </w:tcBorders>
            <w:shd w:val="clear" w:color="auto" w:fill="E6E7E8"/>
          </w:tcPr>
          <w:p w:rsidR="006A0827" w:rsidRPr="008C6AD3" w:rsidRDefault="005A7F93">
            <w:pPr>
              <w:pStyle w:val="TableParagraph"/>
              <w:ind w:left="180"/>
              <w:rPr>
                <w:rFonts w:asciiTheme="minorHAnsi" w:hAnsiTheme="minorHAnsi" w:cstheme="minorHAnsi"/>
                <w:sz w:val="16"/>
              </w:rPr>
            </w:pPr>
            <w:r w:rsidRPr="008C6AD3">
              <w:rPr>
                <w:rFonts w:asciiTheme="minorHAnsi" w:hAnsiTheme="minorHAnsi" w:cstheme="minorHAnsi"/>
                <w:color w:val="231F20"/>
                <w:sz w:val="16"/>
              </w:rPr>
              <w:t>3</w:t>
            </w:r>
          </w:p>
        </w:tc>
        <w:tc>
          <w:tcPr>
            <w:tcW w:w="5128" w:type="dxa"/>
            <w:tcBorders>
              <w:top w:val="single" w:sz="2" w:space="0" w:color="D1D3D4"/>
              <w:left w:val="single" w:sz="2" w:space="0" w:color="D1D3D4"/>
              <w:bottom w:val="single" w:sz="2" w:space="0" w:color="D1D3D4"/>
              <w:right w:val="single" w:sz="2" w:space="0" w:color="D1D3D4"/>
            </w:tcBorders>
            <w:shd w:val="clear" w:color="auto" w:fill="E6E7E8"/>
          </w:tcPr>
          <w:p w:rsidR="006A0827" w:rsidRPr="008C6AD3" w:rsidRDefault="005A7F93">
            <w:pPr>
              <w:pStyle w:val="TableParagraph"/>
              <w:spacing w:before="22" w:line="204" w:lineRule="exact"/>
              <w:ind w:left="177" w:right="246"/>
              <w:rPr>
                <w:rFonts w:asciiTheme="minorHAnsi" w:hAnsiTheme="minorHAnsi" w:cstheme="minorHAnsi"/>
                <w:sz w:val="16"/>
              </w:rPr>
            </w:pPr>
            <w:r w:rsidRPr="008C6AD3">
              <w:rPr>
                <w:rFonts w:asciiTheme="minorHAnsi" w:hAnsiTheme="minorHAnsi" w:cstheme="minorHAnsi"/>
                <w:color w:val="231F20"/>
                <w:sz w:val="16"/>
              </w:rPr>
              <w:t>Negativní kontrolní vzorek – ředěné kuřecí sérum nereaktivní na SE, konzervované azidem sodným</w:t>
            </w:r>
          </w:p>
        </w:tc>
        <w:tc>
          <w:tcPr>
            <w:tcW w:w="900" w:type="dxa"/>
            <w:tcBorders>
              <w:top w:val="single" w:sz="2" w:space="0" w:color="D1D3D4"/>
              <w:left w:val="single" w:sz="2" w:space="0" w:color="D1D3D4"/>
              <w:bottom w:val="single" w:sz="2" w:space="0" w:color="D1D3D4"/>
              <w:right w:val="single" w:sz="2" w:space="0" w:color="D1D3D4"/>
            </w:tcBorders>
            <w:shd w:val="clear" w:color="auto" w:fill="E6E7E8"/>
          </w:tcPr>
          <w:p w:rsidR="006A0827" w:rsidRPr="008C6AD3" w:rsidRDefault="005A7F93">
            <w:pPr>
              <w:pStyle w:val="TableParagraph"/>
              <w:ind w:left="8" w:right="8"/>
              <w:jc w:val="center"/>
              <w:rPr>
                <w:rFonts w:asciiTheme="minorHAnsi" w:hAnsiTheme="minorHAnsi" w:cstheme="minorHAnsi"/>
                <w:sz w:val="16"/>
              </w:rPr>
            </w:pPr>
            <w:r w:rsidRPr="008C6AD3">
              <w:rPr>
                <w:rFonts w:asciiTheme="minorHAnsi" w:hAnsiTheme="minorHAnsi" w:cstheme="minorHAnsi"/>
                <w:color w:val="231F20"/>
                <w:sz w:val="16"/>
              </w:rPr>
              <w:t>1 x 1,9 ml</w:t>
            </w:r>
          </w:p>
        </w:tc>
      </w:tr>
      <w:tr w:rsidR="006A0827" w:rsidRPr="008C6AD3">
        <w:trPr>
          <w:trHeight w:hRule="exact" w:val="450"/>
        </w:trPr>
        <w:tc>
          <w:tcPr>
            <w:tcW w:w="450" w:type="dxa"/>
            <w:tcBorders>
              <w:top w:val="single" w:sz="2" w:space="0" w:color="D1D3D4"/>
              <w:left w:val="single" w:sz="2" w:space="0" w:color="D1D3D4"/>
              <w:bottom w:val="single" w:sz="2" w:space="0" w:color="D1D3D4"/>
              <w:right w:val="single" w:sz="2" w:space="0" w:color="D1D3D4"/>
            </w:tcBorders>
          </w:tcPr>
          <w:p w:rsidR="006A0827" w:rsidRPr="008C6AD3" w:rsidRDefault="005A7F93">
            <w:pPr>
              <w:pStyle w:val="TableParagraph"/>
              <w:ind w:left="180"/>
              <w:rPr>
                <w:rFonts w:asciiTheme="minorHAnsi" w:hAnsiTheme="minorHAnsi" w:cstheme="minorHAnsi"/>
                <w:sz w:val="16"/>
              </w:rPr>
            </w:pPr>
            <w:r w:rsidRPr="008C6AD3">
              <w:rPr>
                <w:rFonts w:asciiTheme="minorHAnsi" w:hAnsiTheme="minorHAnsi" w:cstheme="minorHAnsi"/>
                <w:color w:val="231F20"/>
                <w:sz w:val="16"/>
              </w:rPr>
              <w:t>4</w:t>
            </w:r>
          </w:p>
        </w:tc>
        <w:tc>
          <w:tcPr>
            <w:tcW w:w="5128" w:type="dxa"/>
            <w:tcBorders>
              <w:top w:val="single" w:sz="2" w:space="0" w:color="D1D3D4"/>
              <w:left w:val="single" w:sz="2" w:space="0" w:color="D1D3D4"/>
              <w:bottom w:val="single" w:sz="2" w:space="0" w:color="D1D3D4"/>
              <w:right w:val="single" w:sz="2" w:space="0" w:color="D1D3D4"/>
            </w:tcBorders>
          </w:tcPr>
          <w:p w:rsidR="006A0827" w:rsidRPr="008C6AD3" w:rsidRDefault="005A7F93">
            <w:pPr>
              <w:pStyle w:val="TableParagraph"/>
              <w:spacing w:before="22" w:line="204" w:lineRule="exact"/>
              <w:ind w:left="177" w:right="573"/>
              <w:rPr>
                <w:rFonts w:asciiTheme="minorHAnsi" w:hAnsiTheme="minorHAnsi" w:cstheme="minorHAnsi"/>
                <w:sz w:val="16"/>
              </w:rPr>
            </w:pPr>
            <w:r w:rsidRPr="008C6AD3">
              <w:rPr>
                <w:rFonts w:asciiTheme="minorHAnsi" w:hAnsiTheme="minorHAnsi" w:cstheme="minorHAnsi"/>
                <w:color w:val="231F20"/>
                <w:sz w:val="16"/>
              </w:rPr>
              <w:t xml:space="preserve">Konjugát – (kozí) anti-kuřecí: HRPO konjugát; konzervovaný </w:t>
            </w:r>
            <w:proofErr w:type="spellStart"/>
            <w:r w:rsidRPr="008C6AD3">
              <w:rPr>
                <w:rFonts w:asciiTheme="minorHAnsi" w:hAnsiTheme="minorHAnsi" w:cstheme="minorHAnsi"/>
                <w:color w:val="231F20"/>
                <w:sz w:val="16"/>
              </w:rPr>
              <w:t>gentamicinem</w:t>
            </w:r>
            <w:proofErr w:type="spellEnd"/>
            <w:r w:rsidRPr="008C6AD3">
              <w:rPr>
                <w:rFonts w:asciiTheme="minorHAnsi" w:hAnsiTheme="minorHAnsi" w:cstheme="minorHAnsi"/>
                <w:color w:val="231F20"/>
                <w:sz w:val="16"/>
              </w:rPr>
              <w:t xml:space="preserve"> </w:t>
            </w:r>
            <w:r w:rsidR="00354233" w:rsidRPr="008C6AD3">
              <w:rPr>
                <w:rFonts w:asciiTheme="minorHAnsi" w:hAnsiTheme="minorHAnsi" w:cstheme="minorHAnsi"/>
                <w:color w:val="231F20"/>
                <w:sz w:val="16"/>
              </w:rPr>
              <w:t>a </w:t>
            </w:r>
            <w:proofErr w:type="spellStart"/>
            <w:r w:rsidRPr="008C6AD3">
              <w:rPr>
                <w:rFonts w:asciiTheme="minorHAnsi" w:hAnsiTheme="minorHAnsi" w:cstheme="minorHAnsi"/>
                <w:color w:val="231F20"/>
                <w:sz w:val="16"/>
              </w:rPr>
              <w:t>Kathonem</w:t>
            </w:r>
            <w:proofErr w:type="spellEnd"/>
          </w:p>
        </w:tc>
        <w:tc>
          <w:tcPr>
            <w:tcW w:w="900" w:type="dxa"/>
            <w:tcBorders>
              <w:top w:val="single" w:sz="2" w:space="0" w:color="D1D3D4"/>
              <w:left w:val="single" w:sz="2" w:space="0" w:color="D1D3D4"/>
              <w:bottom w:val="single" w:sz="2" w:space="0" w:color="D1D3D4"/>
              <w:right w:val="single" w:sz="2" w:space="0" w:color="D1D3D4"/>
            </w:tcBorders>
          </w:tcPr>
          <w:p w:rsidR="006A0827" w:rsidRPr="008C6AD3" w:rsidRDefault="005A7F93">
            <w:pPr>
              <w:pStyle w:val="TableParagraph"/>
              <w:ind w:left="8" w:right="8"/>
              <w:jc w:val="center"/>
              <w:rPr>
                <w:rFonts w:asciiTheme="minorHAnsi" w:hAnsiTheme="minorHAnsi" w:cstheme="minorHAnsi"/>
                <w:sz w:val="16"/>
              </w:rPr>
            </w:pPr>
            <w:r w:rsidRPr="008C6AD3">
              <w:rPr>
                <w:rFonts w:asciiTheme="minorHAnsi" w:hAnsiTheme="minorHAnsi" w:cstheme="minorHAnsi"/>
                <w:color w:val="231F20"/>
                <w:sz w:val="16"/>
              </w:rPr>
              <w:t>1 x 50 ml</w:t>
            </w:r>
          </w:p>
        </w:tc>
      </w:tr>
      <w:tr w:rsidR="006A0827" w:rsidRPr="008C6AD3">
        <w:trPr>
          <w:trHeight w:hRule="exact" w:val="450"/>
        </w:trPr>
        <w:tc>
          <w:tcPr>
            <w:tcW w:w="450" w:type="dxa"/>
            <w:tcBorders>
              <w:top w:val="single" w:sz="2" w:space="0" w:color="D1D3D4"/>
              <w:left w:val="single" w:sz="2" w:space="0" w:color="D1D3D4"/>
              <w:bottom w:val="single" w:sz="2" w:space="0" w:color="D1D3D4"/>
              <w:right w:val="single" w:sz="2" w:space="0" w:color="D1D3D4"/>
            </w:tcBorders>
            <w:shd w:val="clear" w:color="auto" w:fill="E6E7E8"/>
          </w:tcPr>
          <w:p w:rsidR="006A0827" w:rsidRPr="008C6AD3" w:rsidRDefault="005A7F93">
            <w:pPr>
              <w:pStyle w:val="TableParagraph"/>
              <w:ind w:left="180"/>
              <w:rPr>
                <w:rFonts w:asciiTheme="minorHAnsi" w:hAnsiTheme="minorHAnsi" w:cstheme="minorHAnsi"/>
                <w:sz w:val="16"/>
              </w:rPr>
            </w:pPr>
            <w:r w:rsidRPr="008C6AD3">
              <w:rPr>
                <w:rFonts w:asciiTheme="minorHAnsi" w:hAnsiTheme="minorHAnsi" w:cstheme="minorHAnsi"/>
                <w:color w:val="231F20"/>
                <w:sz w:val="16"/>
              </w:rPr>
              <w:t>5</w:t>
            </w:r>
          </w:p>
        </w:tc>
        <w:tc>
          <w:tcPr>
            <w:tcW w:w="5128" w:type="dxa"/>
            <w:tcBorders>
              <w:top w:val="single" w:sz="2" w:space="0" w:color="D1D3D4"/>
              <w:left w:val="single" w:sz="2" w:space="0" w:color="D1D3D4"/>
              <w:bottom w:val="single" w:sz="2" w:space="0" w:color="D1D3D4"/>
              <w:right w:val="single" w:sz="2" w:space="0" w:color="D1D3D4"/>
            </w:tcBorders>
            <w:shd w:val="clear" w:color="auto" w:fill="E6E7E8"/>
          </w:tcPr>
          <w:p w:rsidR="006A0827" w:rsidRPr="008C6AD3" w:rsidRDefault="005A7F93">
            <w:pPr>
              <w:pStyle w:val="TableParagraph"/>
              <w:ind w:left="177"/>
              <w:rPr>
                <w:rFonts w:asciiTheme="minorHAnsi" w:hAnsiTheme="minorHAnsi" w:cstheme="minorHAnsi"/>
                <w:sz w:val="16"/>
              </w:rPr>
            </w:pPr>
            <w:r w:rsidRPr="008C6AD3">
              <w:rPr>
                <w:rFonts w:asciiTheme="minorHAnsi" w:hAnsiTheme="minorHAnsi" w:cstheme="minorHAnsi"/>
                <w:color w:val="231F20"/>
                <w:sz w:val="16"/>
              </w:rPr>
              <w:t>Ředidlo na vzorky – konzervováno azidem sodným</w:t>
            </w:r>
          </w:p>
        </w:tc>
        <w:tc>
          <w:tcPr>
            <w:tcW w:w="900" w:type="dxa"/>
            <w:tcBorders>
              <w:top w:val="single" w:sz="2" w:space="0" w:color="D1D3D4"/>
              <w:left w:val="single" w:sz="2" w:space="0" w:color="D1D3D4"/>
              <w:bottom w:val="single" w:sz="2" w:space="0" w:color="D1D3D4"/>
              <w:right w:val="single" w:sz="2" w:space="0" w:color="D1D3D4"/>
            </w:tcBorders>
            <w:shd w:val="clear" w:color="auto" w:fill="E6E7E8"/>
          </w:tcPr>
          <w:p w:rsidR="006A0827" w:rsidRPr="008C6AD3" w:rsidRDefault="005A7F93">
            <w:pPr>
              <w:pStyle w:val="TableParagraph"/>
              <w:ind w:left="8" w:right="8"/>
              <w:jc w:val="center"/>
              <w:rPr>
                <w:rFonts w:asciiTheme="minorHAnsi" w:hAnsiTheme="minorHAnsi" w:cstheme="minorHAnsi"/>
                <w:sz w:val="16"/>
              </w:rPr>
            </w:pPr>
            <w:r w:rsidRPr="008C6AD3">
              <w:rPr>
                <w:rFonts w:asciiTheme="minorHAnsi" w:hAnsiTheme="minorHAnsi" w:cstheme="minorHAnsi"/>
                <w:color w:val="231F20"/>
                <w:sz w:val="16"/>
              </w:rPr>
              <w:t>1 x 235 ml</w:t>
            </w:r>
          </w:p>
        </w:tc>
      </w:tr>
      <w:tr w:rsidR="006A0827" w:rsidRPr="008C6AD3">
        <w:trPr>
          <w:trHeight w:hRule="exact" w:val="450"/>
        </w:trPr>
        <w:tc>
          <w:tcPr>
            <w:tcW w:w="450" w:type="dxa"/>
            <w:tcBorders>
              <w:top w:val="single" w:sz="2" w:space="0" w:color="D1D3D4"/>
              <w:left w:val="single" w:sz="2" w:space="0" w:color="D1D3D4"/>
              <w:bottom w:val="single" w:sz="2" w:space="0" w:color="D1D3D4"/>
              <w:right w:val="single" w:sz="2" w:space="0" w:color="D1D3D4"/>
            </w:tcBorders>
          </w:tcPr>
          <w:p w:rsidR="006A0827" w:rsidRPr="008C6AD3" w:rsidRDefault="005A7F93">
            <w:pPr>
              <w:pStyle w:val="TableParagraph"/>
              <w:ind w:left="175"/>
              <w:rPr>
                <w:rFonts w:asciiTheme="minorHAnsi" w:hAnsiTheme="minorHAnsi" w:cstheme="minorHAnsi"/>
                <w:sz w:val="16"/>
              </w:rPr>
            </w:pPr>
            <w:r w:rsidRPr="008C6AD3">
              <w:rPr>
                <w:rFonts w:asciiTheme="minorHAnsi" w:hAnsiTheme="minorHAnsi" w:cstheme="minorHAnsi"/>
                <w:color w:val="231F20"/>
                <w:sz w:val="16"/>
              </w:rPr>
              <w:t>A</w:t>
            </w:r>
          </w:p>
        </w:tc>
        <w:tc>
          <w:tcPr>
            <w:tcW w:w="5128" w:type="dxa"/>
            <w:tcBorders>
              <w:top w:val="single" w:sz="2" w:space="0" w:color="D1D3D4"/>
              <w:left w:val="single" w:sz="2" w:space="0" w:color="D1D3D4"/>
              <w:bottom w:val="single" w:sz="2" w:space="0" w:color="D1D3D4"/>
              <w:right w:val="single" w:sz="2" w:space="0" w:color="D1D3D4"/>
            </w:tcBorders>
          </w:tcPr>
          <w:p w:rsidR="006A0827" w:rsidRPr="008C6AD3" w:rsidRDefault="005A7F93">
            <w:pPr>
              <w:pStyle w:val="TableParagraph"/>
              <w:ind w:left="177"/>
              <w:rPr>
                <w:rFonts w:asciiTheme="minorHAnsi" w:hAnsiTheme="minorHAnsi" w:cstheme="minorHAnsi"/>
                <w:sz w:val="16"/>
              </w:rPr>
            </w:pPr>
            <w:r w:rsidRPr="008C6AD3">
              <w:rPr>
                <w:rFonts w:asciiTheme="minorHAnsi" w:hAnsiTheme="minorHAnsi" w:cstheme="minorHAnsi"/>
                <w:color w:val="231F20"/>
                <w:sz w:val="16"/>
              </w:rPr>
              <w:t>Substrát TMB</w:t>
            </w:r>
          </w:p>
        </w:tc>
        <w:tc>
          <w:tcPr>
            <w:tcW w:w="900" w:type="dxa"/>
            <w:tcBorders>
              <w:top w:val="single" w:sz="2" w:space="0" w:color="D1D3D4"/>
              <w:left w:val="single" w:sz="2" w:space="0" w:color="D1D3D4"/>
              <w:bottom w:val="single" w:sz="2" w:space="0" w:color="D1D3D4"/>
              <w:right w:val="single" w:sz="2" w:space="0" w:color="D1D3D4"/>
            </w:tcBorders>
          </w:tcPr>
          <w:p w:rsidR="006A0827" w:rsidRPr="008C6AD3" w:rsidRDefault="005A7F93">
            <w:pPr>
              <w:pStyle w:val="TableParagraph"/>
              <w:ind w:left="8" w:right="8"/>
              <w:jc w:val="center"/>
              <w:rPr>
                <w:rFonts w:asciiTheme="minorHAnsi" w:hAnsiTheme="minorHAnsi" w:cstheme="minorHAnsi"/>
                <w:sz w:val="16"/>
              </w:rPr>
            </w:pPr>
            <w:r w:rsidRPr="008C6AD3">
              <w:rPr>
                <w:rFonts w:asciiTheme="minorHAnsi" w:hAnsiTheme="minorHAnsi" w:cstheme="minorHAnsi"/>
                <w:color w:val="231F20"/>
                <w:sz w:val="16"/>
              </w:rPr>
              <w:t>1 x 60 ml</w:t>
            </w:r>
          </w:p>
        </w:tc>
      </w:tr>
      <w:tr w:rsidR="006A0827" w:rsidRPr="008C6AD3">
        <w:trPr>
          <w:trHeight w:hRule="exact" w:val="450"/>
        </w:trPr>
        <w:tc>
          <w:tcPr>
            <w:tcW w:w="450" w:type="dxa"/>
            <w:tcBorders>
              <w:top w:val="single" w:sz="2" w:space="0" w:color="D1D3D4"/>
              <w:left w:val="single" w:sz="2" w:space="0" w:color="D1D3D4"/>
              <w:bottom w:val="single" w:sz="2" w:space="0" w:color="D1D3D4"/>
              <w:right w:val="single" w:sz="2" w:space="0" w:color="D1D3D4"/>
            </w:tcBorders>
            <w:shd w:val="clear" w:color="auto" w:fill="E6E7E8"/>
          </w:tcPr>
          <w:p w:rsidR="006A0827" w:rsidRPr="008C6AD3" w:rsidRDefault="005A7F93">
            <w:pPr>
              <w:pStyle w:val="TableParagraph"/>
              <w:ind w:left="176"/>
              <w:rPr>
                <w:rFonts w:asciiTheme="minorHAnsi" w:hAnsiTheme="minorHAnsi" w:cstheme="minorHAnsi"/>
                <w:sz w:val="16"/>
              </w:rPr>
            </w:pPr>
            <w:r w:rsidRPr="008C6AD3">
              <w:rPr>
                <w:rFonts w:asciiTheme="minorHAnsi" w:hAnsiTheme="minorHAnsi" w:cstheme="minorHAnsi"/>
                <w:color w:val="231F20"/>
                <w:sz w:val="16"/>
              </w:rPr>
              <w:t>B</w:t>
            </w:r>
          </w:p>
        </w:tc>
        <w:tc>
          <w:tcPr>
            <w:tcW w:w="5128" w:type="dxa"/>
            <w:tcBorders>
              <w:top w:val="single" w:sz="2" w:space="0" w:color="D1D3D4"/>
              <w:left w:val="single" w:sz="2" w:space="0" w:color="D1D3D4"/>
              <w:bottom w:val="single" w:sz="2" w:space="0" w:color="D1D3D4"/>
              <w:right w:val="single" w:sz="2" w:space="0" w:color="D1D3D4"/>
            </w:tcBorders>
            <w:shd w:val="clear" w:color="auto" w:fill="E6E7E8"/>
          </w:tcPr>
          <w:p w:rsidR="006A0827" w:rsidRPr="008C6AD3" w:rsidRDefault="005A7F93">
            <w:pPr>
              <w:pStyle w:val="TableParagraph"/>
              <w:ind w:left="177"/>
              <w:rPr>
                <w:rFonts w:asciiTheme="minorHAnsi" w:hAnsiTheme="minorHAnsi" w:cstheme="minorHAnsi"/>
                <w:sz w:val="16"/>
              </w:rPr>
            </w:pPr>
            <w:r w:rsidRPr="008C6AD3">
              <w:rPr>
                <w:rFonts w:asciiTheme="minorHAnsi" w:hAnsiTheme="minorHAnsi" w:cstheme="minorHAnsi"/>
                <w:color w:val="231F20"/>
                <w:sz w:val="16"/>
              </w:rPr>
              <w:t>Stop roztok</w:t>
            </w:r>
          </w:p>
        </w:tc>
        <w:tc>
          <w:tcPr>
            <w:tcW w:w="900" w:type="dxa"/>
            <w:tcBorders>
              <w:top w:val="single" w:sz="2" w:space="0" w:color="D1D3D4"/>
              <w:left w:val="single" w:sz="2" w:space="0" w:color="D1D3D4"/>
              <w:bottom w:val="single" w:sz="2" w:space="0" w:color="D1D3D4"/>
              <w:right w:val="single" w:sz="2" w:space="0" w:color="D1D3D4"/>
            </w:tcBorders>
            <w:shd w:val="clear" w:color="auto" w:fill="E6E7E8"/>
          </w:tcPr>
          <w:p w:rsidR="006A0827" w:rsidRPr="008C6AD3" w:rsidRDefault="005A7F93">
            <w:pPr>
              <w:pStyle w:val="TableParagraph"/>
              <w:ind w:left="8" w:right="8"/>
              <w:jc w:val="center"/>
              <w:rPr>
                <w:rFonts w:asciiTheme="minorHAnsi" w:hAnsiTheme="minorHAnsi" w:cstheme="minorHAnsi"/>
                <w:sz w:val="16"/>
              </w:rPr>
            </w:pPr>
            <w:r w:rsidRPr="008C6AD3">
              <w:rPr>
                <w:rFonts w:asciiTheme="minorHAnsi" w:hAnsiTheme="minorHAnsi" w:cstheme="minorHAnsi"/>
                <w:color w:val="231F20"/>
                <w:sz w:val="16"/>
              </w:rPr>
              <w:t>1 x 60 ml</w:t>
            </w:r>
          </w:p>
        </w:tc>
      </w:tr>
      <w:tr w:rsidR="006A0827" w:rsidRPr="008C6AD3">
        <w:trPr>
          <w:trHeight w:hRule="exact" w:val="360"/>
        </w:trPr>
        <w:tc>
          <w:tcPr>
            <w:tcW w:w="5578" w:type="dxa"/>
            <w:gridSpan w:val="2"/>
            <w:tcBorders>
              <w:top w:val="single" w:sz="2" w:space="0" w:color="D1D3D4"/>
              <w:left w:val="single" w:sz="2" w:space="0" w:color="D1D3D4"/>
              <w:bottom w:val="single" w:sz="2" w:space="0" w:color="D1D3D4"/>
              <w:right w:val="single" w:sz="2" w:space="0" w:color="D1D3D4"/>
            </w:tcBorders>
          </w:tcPr>
          <w:p w:rsidR="006A0827" w:rsidRPr="008C6AD3" w:rsidRDefault="005A7F93">
            <w:pPr>
              <w:pStyle w:val="TableParagraph"/>
              <w:spacing w:before="74"/>
              <w:ind w:left="177"/>
              <w:rPr>
                <w:rFonts w:asciiTheme="minorHAnsi" w:hAnsiTheme="minorHAnsi" w:cstheme="minorHAnsi"/>
                <w:sz w:val="16"/>
              </w:rPr>
            </w:pPr>
            <w:r w:rsidRPr="008C6AD3">
              <w:rPr>
                <w:rFonts w:asciiTheme="minorHAnsi" w:hAnsiTheme="minorHAnsi" w:cstheme="minorHAnsi"/>
                <w:b/>
                <w:color w:val="231F20"/>
                <w:sz w:val="16"/>
              </w:rPr>
              <w:t xml:space="preserve">Další součásti: </w:t>
            </w:r>
            <w:r w:rsidRPr="008C6AD3">
              <w:rPr>
                <w:rFonts w:asciiTheme="minorHAnsi" w:hAnsiTheme="minorHAnsi" w:cstheme="minorHAnsi"/>
                <w:color w:val="231F20"/>
                <w:sz w:val="16"/>
              </w:rPr>
              <w:t>Uzavíratelný ZIP sáček</w:t>
            </w:r>
          </w:p>
        </w:tc>
        <w:tc>
          <w:tcPr>
            <w:tcW w:w="900" w:type="dxa"/>
            <w:tcBorders>
              <w:top w:val="single" w:sz="2" w:space="0" w:color="D1D3D4"/>
              <w:left w:val="single" w:sz="2" w:space="0" w:color="D1D3D4"/>
              <w:bottom w:val="single" w:sz="2" w:space="0" w:color="D1D3D4"/>
              <w:right w:val="single" w:sz="2" w:space="0" w:color="D1D3D4"/>
            </w:tcBorders>
          </w:tcPr>
          <w:p w:rsidR="006A0827" w:rsidRPr="008C6AD3" w:rsidRDefault="005A7F93">
            <w:pPr>
              <w:pStyle w:val="TableParagraph"/>
              <w:spacing w:before="71"/>
              <w:ind w:left="0"/>
              <w:jc w:val="center"/>
              <w:rPr>
                <w:rFonts w:asciiTheme="minorHAnsi" w:hAnsiTheme="minorHAnsi" w:cstheme="minorHAnsi"/>
                <w:sz w:val="16"/>
              </w:rPr>
            </w:pPr>
            <w:r w:rsidRPr="008C6AD3">
              <w:rPr>
                <w:rFonts w:asciiTheme="minorHAnsi" w:hAnsiTheme="minorHAnsi" w:cstheme="minorHAnsi"/>
                <w:color w:val="231F20"/>
                <w:sz w:val="16"/>
              </w:rPr>
              <w:t>1</w:t>
            </w:r>
          </w:p>
        </w:tc>
      </w:tr>
    </w:tbl>
    <w:p w:rsidR="006A0827" w:rsidRPr="008C6AD3" w:rsidRDefault="005A7F93">
      <w:pPr>
        <w:spacing w:before="84"/>
        <w:ind w:left="280"/>
        <w:rPr>
          <w:rFonts w:asciiTheme="minorHAnsi" w:hAnsiTheme="minorHAnsi" w:cstheme="minorHAnsi"/>
          <w:sz w:val="12"/>
        </w:rPr>
      </w:pPr>
      <w:r w:rsidRPr="008C6AD3">
        <w:rPr>
          <w:rFonts w:asciiTheme="minorHAnsi" w:hAnsiTheme="minorHAnsi" w:cstheme="minorHAnsi"/>
          <w:b/>
          <w:color w:val="231F20"/>
          <w:sz w:val="12"/>
        </w:rPr>
        <w:t xml:space="preserve">Poznámka: </w:t>
      </w:r>
      <w:r w:rsidRPr="008C6AD3">
        <w:rPr>
          <w:rFonts w:asciiTheme="minorHAnsi" w:hAnsiTheme="minorHAnsi" w:cstheme="minorHAnsi"/>
          <w:color w:val="231F20"/>
          <w:sz w:val="12"/>
        </w:rPr>
        <w:t xml:space="preserve">Popis mezinárodních symbolů použitých na etiketách soupravy je uveden </w:t>
      </w:r>
      <w:r w:rsidR="00354233" w:rsidRPr="008C6AD3">
        <w:rPr>
          <w:rFonts w:asciiTheme="minorHAnsi" w:hAnsiTheme="minorHAnsi" w:cstheme="minorHAnsi"/>
          <w:color w:val="231F20"/>
          <w:sz w:val="12"/>
        </w:rPr>
        <w:t>v </w:t>
      </w:r>
      <w:r w:rsidRPr="008C6AD3">
        <w:rPr>
          <w:rFonts w:asciiTheme="minorHAnsi" w:hAnsiTheme="minorHAnsi" w:cstheme="minorHAnsi"/>
          <w:color w:val="231F20"/>
          <w:sz w:val="12"/>
        </w:rPr>
        <w:t>tabulce na konci příbalového letáku.</w:t>
      </w:r>
    </w:p>
    <w:p w:rsidR="006A0827" w:rsidRDefault="006A0827">
      <w:pPr>
        <w:rPr>
          <w:rFonts w:asciiTheme="minorHAnsi" w:hAnsiTheme="minorHAnsi" w:cstheme="minorHAnsi"/>
          <w:sz w:val="12"/>
        </w:rPr>
      </w:pPr>
    </w:p>
    <w:p w:rsidR="00323DF7" w:rsidRDefault="00323DF7">
      <w:pPr>
        <w:rPr>
          <w:rFonts w:asciiTheme="minorHAnsi" w:hAnsiTheme="minorHAnsi" w:cstheme="minorHAnsi"/>
          <w:sz w:val="12"/>
        </w:rPr>
      </w:pPr>
    </w:p>
    <w:p w:rsidR="00323DF7" w:rsidRPr="008C6AD3" w:rsidRDefault="00323DF7">
      <w:pPr>
        <w:rPr>
          <w:rFonts w:asciiTheme="minorHAnsi" w:hAnsiTheme="minorHAnsi" w:cstheme="minorHAnsi"/>
          <w:sz w:val="12"/>
        </w:rPr>
        <w:sectPr w:rsidR="00323DF7" w:rsidRPr="008C6AD3">
          <w:type w:val="continuous"/>
          <w:pgSz w:w="7920" w:h="12240"/>
          <w:pgMar w:top="160" w:right="440" w:bottom="280" w:left="440" w:header="708" w:footer="708" w:gutter="0"/>
          <w:cols w:space="708"/>
        </w:sectPr>
      </w:pPr>
    </w:p>
    <w:p w:rsidR="006A0827" w:rsidRPr="008C6AD3" w:rsidRDefault="005A7F93">
      <w:pPr>
        <w:pStyle w:val="Nadpis11"/>
        <w:rPr>
          <w:rFonts w:asciiTheme="minorHAnsi" w:hAnsiTheme="minorHAnsi" w:cstheme="minorHAnsi"/>
          <w:sz w:val="18"/>
        </w:rPr>
      </w:pPr>
      <w:r w:rsidRPr="008C6AD3">
        <w:rPr>
          <w:rFonts w:asciiTheme="minorHAnsi" w:hAnsiTheme="minorHAnsi" w:cstheme="minorHAnsi"/>
          <w:color w:val="231F20"/>
          <w:sz w:val="18"/>
        </w:rPr>
        <w:lastRenderedPageBreak/>
        <w:t>Uchovávání</w:t>
      </w:r>
    </w:p>
    <w:p w:rsidR="006A0827" w:rsidRPr="008C6AD3" w:rsidRDefault="005A7F93">
      <w:pPr>
        <w:pStyle w:val="Zkladntext"/>
        <w:spacing w:before="88" w:line="204" w:lineRule="exact"/>
        <w:ind w:left="119" w:right="304"/>
        <w:rPr>
          <w:rFonts w:asciiTheme="minorHAnsi" w:hAnsiTheme="minorHAnsi" w:cstheme="minorHAnsi"/>
          <w:sz w:val="16"/>
        </w:rPr>
      </w:pPr>
      <w:r w:rsidRPr="008C6AD3">
        <w:rPr>
          <w:rFonts w:asciiTheme="minorHAnsi" w:hAnsiTheme="minorHAnsi" w:cstheme="minorHAnsi"/>
          <w:color w:val="231F20"/>
          <w:sz w:val="16"/>
        </w:rPr>
        <w:t>Reagencie uchovávejte při teplotách 2 – 8 °C. Pokud jsou reagencie správně uchovávány, jsou stabilní až do vypršení data ex</w:t>
      </w:r>
      <w:r w:rsidR="004C6258">
        <w:rPr>
          <w:rFonts w:asciiTheme="minorHAnsi" w:hAnsiTheme="minorHAnsi" w:cstheme="minorHAnsi"/>
          <w:color w:val="231F20"/>
          <w:sz w:val="16"/>
        </w:rPr>
        <w:t>s</w:t>
      </w:r>
      <w:r w:rsidRPr="008C6AD3">
        <w:rPr>
          <w:rFonts w:asciiTheme="minorHAnsi" w:hAnsiTheme="minorHAnsi" w:cstheme="minorHAnsi"/>
          <w:color w:val="231F20"/>
          <w:sz w:val="16"/>
        </w:rPr>
        <w:t>pirace.</w:t>
      </w:r>
    </w:p>
    <w:p w:rsidR="006A0827" w:rsidRPr="008C6AD3" w:rsidRDefault="006A0827">
      <w:pPr>
        <w:pStyle w:val="Zkladntext"/>
        <w:spacing w:before="7"/>
        <w:rPr>
          <w:rFonts w:asciiTheme="minorHAnsi" w:hAnsiTheme="minorHAnsi" w:cstheme="minorHAnsi"/>
          <w:sz w:val="13"/>
        </w:rPr>
      </w:pPr>
    </w:p>
    <w:p w:rsidR="006A0827" w:rsidRPr="008C6AD3" w:rsidRDefault="005A7F93">
      <w:pPr>
        <w:pStyle w:val="Nadpis11"/>
        <w:spacing w:before="1"/>
        <w:rPr>
          <w:rFonts w:asciiTheme="minorHAnsi" w:hAnsiTheme="minorHAnsi" w:cstheme="minorHAnsi"/>
          <w:sz w:val="18"/>
        </w:rPr>
      </w:pPr>
      <w:r w:rsidRPr="008C6AD3">
        <w:rPr>
          <w:rFonts w:asciiTheme="minorHAnsi" w:hAnsiTheme="minorHAnsi" w:cstheme="minorHAnsi"/>
          <w:color w:val="231F20"/>
          <w:sz w:val="18"/>
        </w:rPr>
        <w:t xml:space="preserve">Nezbytné pomůcky </w:t>
      </w:r>
      <w:r w:rsidR="00354233" w:rsidRPr="008C6AD3">
        <w:rPr>
          <w:rFonts w:asciiTheme="minorHAnsi" w:hAnsiTheme="minorHAnsi" w:cstheme="minorHAnsi"/>
          <w:color w:val="231F20"/>
          <w:sz w:val="18"/>
        </w:rPr>
        <w:t>a </w:t>
      </w:r>
      <w:r w:rsidRPr="008C6AD3">
        <w:rPr>
          <w:rFonts w:asciiTheme="minorHAnsi" w:hAnsiTheme="minorHAnsi" w:cstheme="minorHAnsi"/>
          <w:color w:val="231F20"/>
          <w:sz w:val="18"/>
        </w:rPr>
        <w:t>nástroje, které nejsou součástí sady</w:t>
      </w:r>
    </w:p>
    <w:p w:rsidR="006A0827" w:rsidRPr="008C6AD3" w:rsidRDefault="005A7F93">
      <w:pPr>
        <w:pStyle w:val="Odstavecseseznamem"/>
        <w:numPr>
          <w:ilvl w:val="0"/>
          <w:numId w:val="1"/>
        </w:numPr>
        <w:tabs>
          <w:tab w:val="left" w:pos="320"/>
        </w:tabs>
        <w:spacing w:before="81"/>
        <w:ind w:hanging="199"/>
        <w:rPr>
          <w:rFonts w:asciiTheme="minorHAnsi" w:hAnsiTheme="minorHAnsi" w:cstheme="minorHAnsi"/>
          <w:sz w:val="16"/>
        </w:rPr>
      </w:pPr>
      <w:r w:rsidRPr="008C6AD3">
        <w:rPr>
          <w:rFonts w:asciiTheme="minorHAnsi" w:hAnsiTheme="minorHAnsi" w:cstheme="minorHAnsi"/>
          <w:color w:val="231F20"/>
          <w:sz w:val="16"/>
        </w:rPr>
        <w:t xml:space="preserve">Přesné mikropipety </w:t>
      </w:r>
      <w:r w:rsidR="00354233" w:rsidRPr="008C6AD3">
        <w:rPr>
          <w:rFonts w:asciiTheme="minorHAnsi" w:hAnsiTheme="minorHAnsi" w:cstheme="minorHAnsi"/>
          <w:color w:val="231F20"/>
          <w:sz w:val="16"/>
        </w:rPr>
        <w:t>a </w:t>
      </w:r>
      <w:r w:rsidRPr="008C6AD3">
        <w:rPr>
          <w:rFonts w:asciiTheme="minorHAnsi" w:hAnsiTheme="minorHAnsi" w:cstheme="minorHAnsi"/>
          <w:color w:val="231F20"/>
          <w:sz w:val="16"/>
        </w:rPr>
        <w:t>mikropipety pro hromadné dávkování</w:t>
      </w:r>
    </w:p>
    <w:p w:rsidR="006A0827" w:rsidRPr="008C6AD3" w:rsidRDefault="005A7F93">
      <w:pPr>
        <w:pStyle w:val="Odstavecseseznamem"/>
        <w:numPr>
          <w:ilvl w:val="0"/>
          <w:numId w:val="1"/>
        </w:numPr>
        <w:tabs>
          <w:tab w:val="left" w:pos="320"/>
        </w:tabs>
        <w:ind w:left="320"/>
        <w:rPr>
          <w:rFonts w:asciiTheme="minorHAnsi" w:hAnsiTheme="minorHAnsi" w:cstheme="minorHAnsi"/>
          <w:sz w:val="16"/>
        </w:rPr>
      </w:pPr>
      <w:r w:rsidRPr="008C6AD3">
        <w:rPr>
          <w:rFonts w:asciiTheme="minorHAnsi" w:hAnsiTheme="minorHAnsi" w:cstheme="minorHAnsi"/>
          <w:color w:val="231F20"/>
          <w:sz w:val="16"/>
        </w:rPr>
        <w:t xml:space="preserve">Jednorázové </w:t>
      </w:r>
      <w:proofErr w:type="spellStart"/>
      <w:r w:rsidRPr="008C6AD3">
        <w:rPr>
          <w:rFonts w:asciiTheme="minorHAnsi" w:hAnsiTheme="minorHAnsi" w:cstheme="minorHAnsi"/>
          <w:color w:val="231F20"/>
          <w:sz w:val="16"/>
        </w:rPr>
        <w:t>pipetové</w:t>
      </w:r>
      <w:proofErr w:type="spellEnd"/>
      <w:r w:rsidRPr="008C6AD3">
        <w:rPr>
          <w:rFonts w:asciiTheme="minorHAnsi" w:hAnsiTheme="minorHAnsi" w:cstheme="minorHAnsi"/>
          <w:color w:val="231F20"/>
          <w:sz w:val="16"/>
        </w:rPr>
        <w:t xml:space="preserve"> špičky</w:t>
      </w:r>
    </w:p>
    <w:p w:rsidR="006A0827" w:rsidRPr="008C6AD3" w:rsidRDefault="005A7F93">
      <w:pPr>
        <w:pStyle w:val="Odstavecseseznamem"/>
        <w:numPr>
          <w:ilvl w:val="0"/>
          <w:numId w:val="1"/>
        </w:numPr>
        <w:tabs>
          <w:tab w:val="left" w:pos="320"/>
        </w:tabs>
        <w:ind w:left="320"/>
        <w:rPr>
          <w:rFonts w:asciiTheme="minorHAnsi" w:hAnsiTheme="minorHAnsi" w:cstheme="minorHAnsi"/>
          <w:sz w:val="16"/>
        </w:rPr>
      </w:pPr>
      <w:r w:rsidRPr="008C6AD3">
        <w:rPr>
          <w:rFonts w:asciiTheme="minorHAnsi" w:hAnsiTheme="minorHAnsi" w:cstheme="minorHAnsi"/>
          <w:color w:val="231F20"/>
          <w:sz w:val="16"/>
        </w:rPr>
        <w:t xml:space="preserve">Čtečka 96jamkových </w:t>
      </w:r>
      <w:proofErr w:type="spellStart"/>
      <w:r w:rsidRPr="008C6AD3">
        <w:rPr>
          <w:rFonts w:asciiTheme="minorHAnsi" w:hAnsiTheme="minorHAnsi" w:cstheme="minorHAnsi"/>
          <w:color w:val="231F20"/>
          <w:sz w:val="16"/>
        </w:rPr>
        <w:t>mikrotitračních</w:t>
      </w:r>
      <w:proofErr w:type="spellEnd"/>
      <w:r w:rsidRPr="008C6AD3">
        <w:rPr>
          <w:rFonts w:asciiTheme="minorHAnsi" w:hAnsiTheme="minorHAnsi" w:cstheme="minorHAnsi"/>
          <w:color w:val="231F20"/>
          <w:sz w:val="16"/>
        </w:rPr>
        <w:t xml:space="preserve"> destiček (vybavená 650 </w:t>
      </w:r>
      <w:proofErr w:type="spellStart"/>
      <w:r w:rsidRPr="008C6AD3">
        <w:rPr>
          <w:rFonts w:asciiTheme="minorHAnsi" w:hAnsiTheme="minorHAnsi" w:cstheme="minorHAnsi"/>
          <w:color w:val="231F20"/>
          <w:sz w:val="16"/>
        </w:rPr>
        <w:t>nm</w:t>
      </w:r>
      <w:proofErr w:type="spellEnd"/>
      <w:r w:rsidRPr="008C6AD3">
        <w:rPr>
          <w:rFonts w:asciiTheme="minorHAnsi" w:hAnsiTheme="minorHAnsi" w:cstheme="minorHAnsi"/>
          <w:color w:val="231F20"/>
          <w:sz w:val="16"/>
        </w:rPr>
        <w:t xml:space="preserve"> filtrem)</w:t>
      </w:r>
    </w:p>
    <w:p w:rsidR="006A0827" w:rsidRPr="008C6AD3" w:rsidRDefault="005A7F93">
      <w:pPr>
        <w:pStyle w:val="Odstavecseseznamem"/>
        <w:numPr>
          <w:ilvl w:val="0"/>
          <w:numId w:val="1"/>
        </w:numPr>
        <w:tabs>
          <w:tab w:val="left" w:pos="320"/>
        </w:tabs>
        <w:ind w:left="320"/>
        <w:rPr>
          <w:rFonts w:asciiTheme="minorHAnsi" w:hAnsiTheme="minorHAnsi" w:cstheme="minorHAnsi"/>
          <w:sz w:val="16"/>
        </w:rPr>
      </w:pPr>
      <w:r w:rsidRPr="008C6AD3">
        <w:rPr>
          <w:rFonts w:asciiTheme="minorHAnsi" w:hAnsiTheme="minorHAnsi" w:cstheme="minorHAnsi"/>
          <w:color w:val="231F20"/>
          <w:sz w:val="16"/>
        </w:rPr>
        <w:t xml:space="preserve">Promývačka </w:t>
      </w:r>
      <w:proofErr w:type="spellStart"/>
      <w:r w:rsidRPr="008C6AD3">
        <w:rPr>
          <w:rFonts w:asciiTheme="minorHAnsi" w:hAnsiTheme="minorHAnsi" w:cstheme="minorHAnsi"/>
          <w:color w:val="231F20"/>
          <w:sz w:val="16"/>
        </w:rPr>
        <w:t>mikrotitračních</w:t>
      </w:r>
      <w:proofErr w:type="spellEnd"/>
      <w:r w:rsidRPr="008C6AD3">
        <w:rPr>
          <w:rFonts w:asciiTheme="minorHAnsi" w:hAnsiTheme="minorHAnsi" w:cstheme="minorHAnsi"/>
          <w:color w:val="231F20"/>
          <w:sz w:val="16"/>
        </w:rPr>
        <w:t xml:space="preserve"> destiček (manuální, poloautomatická nebo automatická)</w:t>
      </w:r>
    </w:p>
    <w:p w:rsidR="006A0827" w:rsidRPr="008C6AD3" w:rsidRDefault="005A7F93">
      <w:pPr>
        <w:pStyle w:val="Odstavecseseznamem"/>
        <w:numPr>
          <w:ilvl w:val="0"/>
          <w:numId w:val="1"/>
        </w:numPr>
        <w:tabs>
          <w:tab w:val="left" w:pos="320"/>
        </w:tabs>
        <w:ind w:left="320"/>
        <w:rPr>
          <w:rFonts w:asciiTheme="minorHAnsi" w:hAnsiTheme="minorHAnsi" w:cstheme="minorHAnsi"/>
          <w:sz w:val="16"/>
        </w:rPr>
      </w:pPr>
      <w:r w:rsidRPr="008C6AD3">
        <w:rPr>
          <w:rFonts w:asciiTheme="minorHAnsi" w:hAnsiTheme="minorHAnsi" w:cstheme="minorHAnsi"/>
          <w:color w:val="231F20"/>
          <w:sz w:val="16"/>
        </w:rPr>
        <w:t xml:space="preserve">Pro přípravu reagencií používaných při provádění testu používejte pouze destilovanou nebo </w:t>
      </w:r>
      <w:proofErr w:type="spellStart"/>
      <w:r w:rsidRPr="008C6AD3">
        <w:rPr>
          <w:rFonts w:asciiTheme="minorHAnsi" w:hAnsiTheme="minorHAnsi" w:cstheme="minorHAnsi"/>
          <w:color w:val="231F20"/>
          <w:sz w:val="16"/>
        </w:rPr>
        <w:t>deionizovanou</w:t>
      </w:r>
      <w:proofErr w:type="spellEnd"/>
      <w:r w:rsidRPr="008C6AD3">
        <w:rPr>
          <w:rFonts w:asciiTheme="minorHAnsi" w:hAnsiTheme="minorHAnsi" w:cstheme="minorHAnsi"/>
          <w:color w:val="231F20"/>
          <w:sz w:val="16"/>
        </w:rPr>
        <w:t xml:space="preserve"> vodu.</w:t>
      </w:r>
    </w:p>
    <w:p w:rsidR="006A0827" w:rsidRPr="008C6AD3" w:rsidRDefault="005A7F93">
      <w:pPr>
        <w:pStyle w:val="Odstavecseseznamem"/>
        <w:numPr>
          <w:ilvl w:val="0"/>
          <w:numId w:val="1"/>
        </w:numPr>
        <w:tabs>
          <w:tab w:val="left" w:pos="320"/>
        </w:tabs>
        <w:ind w:left="320"/>
        <w:rPr>
          <w:rFonts w:asciiTheme="minorHAnsi" w:hAnsiTheme="minorHAnsi" w:cstheme="minorHAnsi"/>
          <w:sz w:val="16"/>
        </w:rPr>
      </w:pPr>
      <w:proofErr w:type="spellStart"/>
      <w:r w:rsidRPr="008C6AD3">
        <w:rPr>
          <w:rFonts w:asciiTheme="minorHAnsi" w:hAnsiTheme="minorHAnsi" w:cstheme="minorHAnsi"/>
          <w:color w:val="231F20"/>
          <w:sz w:val="16"/>
        </w:rPr>
        <w:t>Vortex</w:t>
      </w:r>
      <w:proofErr w:type="spellEnd"/>
      <w:r w:rsidRPr="008C6AD3">
        <w:rPr>
          <w:rFonts w:asciiTheme="minorHAnsi" w:hAnsiTheme="minorHAnsi" w:cstheme="minorHAnsi"/>
          <w:color w:val="231F20"/>
          <w:sz w:val="16"/>
        </w:rPr>
        <w:t xml:space="preserve"> nebo srovnatelné míchací zařízení</w:t>
      </w:r>
    </w:p>
    <w:p w:rsidR="006A0827" w:rsidRPr="008C6AD3" w:rsidRDefault="006A0827">
      <w:pPr>
        <w:pStyle w:val="Zkladntext"/>
        <w:spacing w:before="11"/>
        <w:rPr>
          <w:rFonts w:asciiTheme="minorHAnsi" w:hAnsiTheme="minorHAnsi" w:cstheme="minorHAnsi"/>
          <w:sz w:val="13"/>
        </w:rPr>
      </w:pPr>
    </w:p>
    <w:p w:rsidR="006A0827" w:rsidRPr="008C6AD3" w:rsidRDefault="005A7F93">
      <w:pPr>
        <w:pStyle w:val="Nadpis11"/>
        <w:spacing w:before="0"/>
        <w:rPr>
          <w:rFonts w:asciiTheme="minorHAnsi" w:hAnsiTheme="minorHAnsi" w:cstheme="minorHAnsi"/>
          <w:sz w:val="18"/>
        </w:rPr>
      </w:pPr>
      <w:r w:rsidRPr="008C6AD3">
        <w:rPr>
          <w:rFonts w:asciiTheme="minorHAnsi" w:hAnsiTheme="minorHAnsi" w:cstheme="minorHAnsi"/>
          <w:color w:val="231F20"/>
          <w:sz w:val="18"/>
        </w:rPr>
        <w:t xml:space="preserve">Bezpečnostní opatření </w:t>
      </w:r>
      <w:r w:rsidR="00354233" w:rsidRPr="008C6AD3">
        <w:rPr>
          <w:rFonts w:asciiTheme="minorHAnsi" w:hAnsiTheme="minorHAnsi" w:cstheme="minorHAnsi"/>
          <w:color w:val="231F20"/>
          <w:sz w:val="18"/>
        </w:rPr>
        <w:t>a </w:t>
      </w:r>
      <w:r w:rsidRPr="008C6AD3">
        <w:rPr>
          <w:rFonts w:asciiTheme="minorHAnsi" w:hAnsiTheme="minorHAnsi" w:cstheme="minorHAnsi"/>
          <w:color w:val="231F20"/>
          <w:sz w:val="18"/>
        </w:rPr>
        <w:t>varování</w:t>
      </w:r>
    </w:p>
    <w:p w:rsidR="006A0827" w:rsidRPr="008C6AD3" w:rsidRDefault="00354233">
      <w:pPr>
        <w:pStyle w:val="Odstavecseseznamem"/>
        <w:numPr>
          <w:ilvl w:val="0"/>
          <w:numId w:val="1"/>
        </w:numPr>
        <w:tabs>
          <w:tab w:val="left" w:pos="320"/>
        </w:tabs>
        <w:spacing w:before="88" w:line="204" w:lineRule="exact"/>
        <w:ind w:right="116" w:hanging="199"/>
        <w:rPr>
          <w:rFonts w:asciiTheme="minorHAnsi" w:hAnsiTheme="minorHAnsi" w:cstheme="minorHAnsi"/>
          <w:sz w:val="16"/>
        </w:rPr>
      </w:pPr>
      <w:r w:rsidRPr="008C6AD3">
        <w:rPr>
          <w:rFonts w:asciiTheme="minorHAnsi" w:hAnsiTheme="minorHAnsi" w:cstheme="minorHAnsi"/>
          <w:color w:val="231F20"/>
          <w:sz w:val="16"/>
        </w:rPr>
        <w:t>S </w:t>
      </w:r>
      <w:r w:rsidR="005A7F93" w:rsidRPr="008C6AD3">
        <w:rPr>
          <w:rFonts w:asciiTheme="minorHAnsi" w:hAnsiTheme="minorHAnsi" w:cstheme="minorHAnsi"/>
          <w:color w:val="231F20"/>
          <w:sz w:val="16"/>
        </w:rPr>
        <w:t xml:space="preserve">veškerým biologickým materiálem nakládejte jako </w:t>
      </w:r>
      <w:r w:rsidRPr="008C6AD3">
        <w:rPr>
          <w:rFonts w:asciiTheme="minorHAnsi" w:hAnsiTheme="minorHAnsi" w:cstheme="minorHAnsi"/>
          <w:color w:val="231F20"/>
          <w:sz w:val="16"/>
        </w:rPr>
        <w:t>s </w:t>
      </w:r>
      <w:r w:rsidR="005A7F93" w:rsidRPr="008C6AD3">
        <w:rPr>
          <w:rFonts w:asciiTheme="minorHAnsi" w:hAnsiTheme="minorHAnsi" w:cstheme="minorHAnsi"/>
          <w:color w:val="231F20"/>
          <w:sz w:val="16"/>
        </w:rPr>
        <w:t xml:space="preserve">potenciálně infekčním. Antigen použitý </w:t>
      </w:r>
      <w:r w:rsidRPr="008C6AD3">
        <w:rPr>
          <w:rFonts w:asciiTheme="minorHAnsi" w:hAnsiTheme="minorHAnsi" w:cstheme="minorHAnsi"/>
          <w:color w:val="231F20"/>
          <w:sz w:val="16"/>
        </w:rPr>
        <w:t>v </w:t>
      </w:r>
      <w:r w:rsidR="005A7F93" w:rsidRPr="008C6AD3">
        <w:rPr>
          <w:rFonts w:asciiTheme="minorHAnsi" w:hAnsiTheme="minorHAnsi" w:cstheme="minorHAnsi"/>
          <w:color w:val="231F20"/>
          <w:sz w:val="16"/>
        </w:rPr>
        <w:t>reagenciích této soupravy nemusí být kompletně inaktivovaný.</w:t>
      </w:r>
    </w:p>
    <w:p w:rsidR="006A0827" w:rsidRPr="008C6AD3" w:rsidRDefault="005A7F93">
      <w:pPr>
        <w:pStyle w:val="Odstavecseseznamem"/>
        <w:numPr>
          <w:ilvl w:val="0"/>
          <w:numId w:val="1"/>
        </w:numPr>
        <w:tabs>
          <w:tab w:val="left" w:pos="320"/>
        </w:tabs>
        <w:spacing w:before="90" w:line="204" w:lineRule="exact"/>
        <w:ind w:right="324" w:hanging="199"/>
        <w:rPr>
          <w:rFonts w:asciiTheme="minorHAnsi" w:hAnsiTheme="minorHAnsi" w:cstheme="minorHAnsi"/>
          <w:sz w:val="16"/>
        </w:rPr>
      </w:pPr>
      <w:r w:rsidRPr="008C6AD3">
        <w:rPr>
          <w:rFonts w:asciiTheme="minorHAnsi" w:hAnsiTheme="minorHAnsi" w:cstheme="minorHAnsi"/>
          <w:color w:val="231F20"/>
          <w:sz w:val="16"/>
        </w:rPr>
        <w:t xml:space="preserve">Při manipulaci se vzorky </w:t>
      </w:r>
      <w:r w:rsidR="00354233" w:rsidRPr="008C6AD3">
        <w:rPr>
          <w:rFonts w:asciiTheme="minorHAnsi" w:hAnsiTheme="minorHAnsi" w:cstheme="minorHAnsi"/>
          <w:color w:val="231F20"/>
          <w:sz w:val="16"/>
        </w:rPr>
        <w:t>a </w:t>
      </w:r>
      <w:r w:rsidRPr="008C6AD3">
        <w:rPr>
          <w:rFonts w:asciiTheme="minorHAnsi" w:hAnsiTheme="minorHAnsi" w:cstheme="minorHAnsi"/>
          <w:color w:val="231F20"/>
          <w:sz w:val="16"/>
        </w:rPr>
        <w:t>reagenciemi používejte ochranné rukavice / ochranný oděv / ochranu očí nebo obličeje.</w:t>
      </w:r>
    </w:p>
    <w:p w:rsidR="006A0827" w:rsidRPr="008C6AD3" w:rsidRDefault="005A7F93">
      <w:pPr>
        <w:pStyle w:val="Odstavecseseznamem"/>
        <w:numPr>
          <w:ilvl w:val="0"/>
          <w:numId w:val="1"/>
        </w:numPr>
        <w:tabs>
          <w:tab w:val="left" w:pos="320"/>
        </w:tabs>
        <w:spacing w:before="82"/>
        <w:ind w:left="320"/>
        <w:rPr>
          <w:rFonts w:asciiTheme="minorHAnsi" w:hAnsiTheme="minorHAnsi" w:cstheme="minorHAnsi"/>
          <w:sz w:val="16"/>
        </w:rPr>
      </w:pPr>
      <w:r w:rsidRPr="008C6AD3">
        <w:rPr>
          <w:rFonts w:asciiTheme="minorHAnsi" w:hAnsiTheme="minorHAnsi" w:cstheme="minorHAnsi"/>
          <w:color w:val="231F20"/>
          <w:sz w:val="16"/>
        </w:rPr>
        <w:t xml:space="preserve">Další informace naleznete </w:t>
      </w:r>
      <w:r w:rsidR="00354233" w:rsidRPr="008C6AD3">
        <w:rPr>
          <w:rFonts w:asciiTheme="minorHAnsi" w:hAnsiTheme="minorHAnsi" w:cstheme="minorHAnsi"/>
          <w:color w:val="231F20"/>
          <w:sz w:val="16"/>
        </w:rPr>
        <w:t>v </w:t>
      </w:r>
      <w:r w:rsidRPr="008C6AD3">
        <w:rPr>
          <w:rFonts w:asciiTheme="minorHAnsi" w:hAnsiTheme="minorHAnsi" w:cstheme="minorHAnsi"/>
          <w:color w:val="231F20"/>
          <w:sz w:val="16"/>
        </w:rPr>
        <w:t xml:space="preserve">bezpečnostních údajích </w:t>
      </w:r>
      <w:r w:rsidR="00354233" w:rsidRPr="008C6AD3">
        <w:rPr>
          <w:rFonts w:asciiTheme="minorHAnsi" w:hAnsiTheme="minorHAnsi" w:cstheme="minorHAnsi"/>
          <w:color w:val="231F20"/>
          <w:sz w:val="16"/>
        </w:rPr>
        <w:t>o </w:t>
      </w:r>
      <w:r w:rsidRPr="008C6AD3">
        <w:rPr>
          <w:rFonts w:asciiTheme="minorHAnsi" w:hAnsiTheme="minorHAnsi" w:cstheme="minorHAnsi"/>
          <w:color w:val="231F20"/>
          <w:sz w:val="16"/>
        </w:rPr>
        <w:t>produktu na konci tohoto příbalového letáku.</w:t>
      </w:r>
    </w:p>
    <w:p w:rsidR="006A0827" w:rsidRPr="008C6AD3" w:rsidRDefault="005A7F93">
      <w:pPr>
        <w:pStyle w:val="Odstavecseseznamem"/>
        <w:numPr>
          <w:ilvl w:val="0"/>
          <w:numId w:val="1"/>
        </w:numPr>
        <w:tabs>
          <w:tab w:val="left" w:pos="320"/>
        </w:tabs>
        <w:ind w:left="320"/>
        <w:rPr>
          <w:rFonts w:asciiTheme="minorHAnsi" w:hAnsiTheme="minorHAnsi" w:cstheme="minorHAnsi"/>
          <w:sz w:val="16"/>
        </w:rPr>
      </w:pPr>
      <w:r w:rsidRPr="008C6AD3">
        <w:rPr>
          <w:rFonts w:asciiTheme="minorHAnsi" w:hAnsiTheme="minorHAnsi" w:cstheme="minorHAnsi"/>
          <w:color w:val="231F20"/>
          <w:sz w:val="16"/>
        </w:rPr>
        <w:t xml:space="preserve">Varování </w:t>
      </w:r>
      <w:r w:rsidR="00354233" w:rsidRPr="008C6AD3">
        <w:rPr>
          <w:rFonts w:asciiTheme="minorHAnsi" w:hAnsiTheme="minorHAnsi" w:cstheme="minorHAnsi"/>
          <w:color w:val="231F20"/>
          <w:sz w:val="16"/>
        </w:rPr>
        <w:t>a </w:t>
      </w:r>
      <w:r w:rsidRPr="008C6AD3">
        <w:rPr>
          <w:rFonts w:asciiTheme="minorHAnsi" w:hAnsiTheme="minorHAnsi" w:cstheme="minorHAnsi"/>
          <w:color w:val="231F20"/>
          <w:sz w:val="16"/>
        </w:rPr>
        <w:t>upozornění týkající se reagencií jsou uvedena na konci této příbalové informace.</w:t>
      </w:r>
    </w:p>
    <w:p w:rsidR="006A0827" w:rsidRPr="008C6AD3" w:rsidRDefault="006A0827">
      <w:pPr>
        <w:pStyle w:val="Zkladntext"/>
        <w:spacing w:before="11"/>
        <w:rPr>
          <w:rFonts w:asciiTheme="minorHAnsi" w:hAnsiTheme="minorHAnsi" w:cstheme="minorHAnsi"/>
          <w:sz w:val="13"/>
        </w:rPr>
      </w:pPr>
    </w:p>
    <w:p w:rsidR="006A0827" w:rsidRPr="008C6AD3" w:rsidRDefault="005A7F93">
      <w:pPr>
        <w:pStyle w:val="Nadpis11"/>
        <w:spacing w:before="0"/>
        <w:rPr>
          <w:rFonts w:asciiTheme="minorHAnsi" w:hAnsiTheme="minorHAnsi" w:cstheme="minorHAnsi"/>
          <w:sz w:val="18"/>
        </w:rPr>
      </w:pPr>
      <w:r w:rsidRPr="008C6AD3">
        <w:rPr>
          <w:rFonts w:asciiTheme="minorHAnsi" w:hAnsiTheme="minorHAnsi" w:cstheme="minorHAnsi"/>
          <w:color w:val="231F20"/>
          <w:sz w:val="18"/>
        </w:rPr>
        <w:t>Laboratorní postupy</w:t>
      </w:r>
    </w:p>
    <w:p w:rsidR="006A0827" w:rsidRPr="008C6AD3" w:rsidRDefault="005A7F93">
      <w:pPr>
        <w:pStyle w:val="Odstavecseseznamem"/>
        <w:numPr>
          <w:ilvl w:val="0"/>
          <w:numId w:val="1"/>
        </w:numPr>
        <w:tabs>
          <w:tab w:val="left" w:pos="320"/>
        </w:tabs>
        <w:spacing w:before="88" w:line="204" w:lineRule="exact"/>
        <w:ind w:right="248" w:hanging="199"/>
        <w:rPr>
          <w:rFonts w:asciiTheme="minorHAnsi" w:hAnsiTheme="minorHAnsi" w:cstheme="minorHAnsi"/>
          <w:sz w:val="16"/>
        </w:rPr>
      </w:pPr>
      <w:r w:rsidRPr="008C6AD3">
        <w:rPr>
          <w:rFonts w:asciiTheme="minorHAnsi" w:hAnsiTheme="minorHAnsi" w:cstheme="minorHAnsi"/>
          <w:color w:val="231F20"/>
          <w:sz w:val="16"/>
        </w:rPr>
        <w:t xml:space="preserve">Optimálních výsledků lze dosáhnout při přísném dodržení tohoto protokolu. Nezbytným předpokladem zachování přesnosti je pečlivé pipetování, časování </w:t>
      </w:r>
      <w:r w:rsidR="00354233" w:rsidRPr="008C6AD3">
        <w:rPr>
          <w:rFonts w:asciiTheme="minorHAnsi" w:hAnsiTheme="minorHAnsi" w:cstheme="minorHAnsi"/>
          <w:color w:val="231F20"/>
          <w:sz w:val="16"/>
        </w:rPr>
        <w:t>a </w:t>
      </w:r>
      <w:r w:rsidRPr="008C6AD3">
        <w:rPr>
          <w:rFonts w:asciiTheme="minorHAnsi" w:hAnsiTheme="minorHAnsi" w:cstheme="minorHAnsi"/>
          <w:color w:val="231F20"/>
          <w:sz w:val="16"/>
        </w:rPr>
        <w:t xml:space="preserve">promývání </w:t>
      </w:r>
      <w:r w:rsidR="00354233" w:rsidRPr="008C6AD3">
        <w:rPr>
          <w:rFonts w:asciiTheme="minorHAnsi" w:hAnsiTheme="minorHAnsi" w:cstheme="minorHAnsi"/>
          <w:color w:val="231F20"/>
          <w:sz w:val="16"/>
        </w:rPr>
        <w:t>v </w:t>
      </w:r>
      <w:r w:rsidRPr="008C6AD3">
        <w:rPr>
          <w:rFonts w:asciiTheme="minorHAnsi" w:hAnsiTheme="minorHAnsi" w:cstheme="minorHAnsi"/>
          <w:color w:val="231F20"/>
          <w:sz w:val="16"/>
        </w:rPr>
        <w:t xml:space="preserve">průběhu postupu. Pro každý vzorek </w:t>
      </w:r>
      <w:r w:rsidR="00354233" w:rsidRPr="008C6AD3">
        <w:rPr>
          <w:rFonts w:asciiTheme="minorHAnsi" w:hAnsiTheme="minorHAnsi" w:cstheme="minorHAnsi"/>
          <w:color w:val="231F20"/>
          <w:sz w:val="16"/>
        </w:rPr>
        <w:t>a </w:t>
      </w:r>
      <w:r w:rsidRPr="008C6AD3">
        <w:rPr>
          <w:rFonts w:asciiTheme="minorHAnsi" w:hAnsiTheme="minorHAnsi" w:cstheme="minorHAnsi"/>
          <w:color w:val="231F20"/>
          <w:sz w:val="16"/>
        </w:rPr>
        <w:t>kontrolní vzorek použijte samostatnou špičku pipety.</w:t>
      </w:r>
    </w:p>
    <w:p w:rsidR="006A0827" w:rsidRPr="008C6AD3" w:rsidRDefault="005A7F93">
      <w:pPr>
        <w:pStyle w:val="Odstavecseseznamem"/>
        <w:numPr>
          <w:ilvl w:val="0"/>
          <w:numId w:val="1"/>
        </w:numPr>
        <w:tabs>
          <w:tab w:val="left" w:pos="320"/>
        </w:tabs>
        <w:spacing w:before="90" w:line="204" w:lineRule="exact"/>
        <w:ind w:right="194" w:hanging="199"/>
        <w:rPr>
          <w:rFonts w:asciiTheme="minorHAnsi" w:hAnsiTheme="minorHAnsi" w:cstheme="minorHAnsi"/>
          <w:sz w:val="16"/>
        </w:rPr>
      </w:pPr>
      <w:r w:rsidRPr="008C6AD3">
        <w:rPr>
          <w:rFonts w:asciiTheme="minorHAnsi" w:hAnsiTheme="minorHAnsi" w:cstheme="minorHAnsi"/>
          <w:color w:val="231F20"/>
          <w:sz w:val="16"/>
        </w:rPr>
        <w:t>Nevystavujte roztok TMB silnému světlu ani oxidačním prostředkům. Při práci s roztokem TMB používejte čisté skleněné nebo plastové pomůcky.</w:t>
      </w:r>
    </w:p>
    <w:p w:rsidR="006A0827" w:rsidRPr="008C6AD3" w:rsidRDefault="005A7F93">
      <w:pPr>
        <w:pStyle w:val="Odstavecseseznamem"/>
        <w:numPr>
          <w:ilvl w:val="0"/>
          <w:numId w:val="1"/>
        </w:numPr>
        <w:tabs>
          <w:tab w:val="left" w:pos="320"/>
        </w:tabs>
        <w:spacing w:before="90" w:line="204" w:lineRule="exact"/>
        <w:ind w:right="615" w:hanging="199"/>
        <w:rPr>
          <w:rFonts w:asciiTheme="minorHAnsi" w:hAnsiTheme="minorHAnsi" w:cstheme="minorHAnsi"/>
          <w:sz w:val="16"/>
        </w:rPr>
      </w:pPr>
      <w:r w:rsidRPr="008C6AD3">
        <w:rPr>
          <w:rFonts w:asciiTheme="minorHAnsi" w:hAnsiTheme="minorHAnsi" w:cstheme="minorHAnsi"/>
          <w:color w:val="231F20"/>
          <w:sz w:val="16"/>
        </w:rPr>
        <w:t xml:space="preserve">Veškerý odpad je třeba před likvidací řádně dekontaminovat. Obsah zlikvidujte v souladu s místními, regionálními </w:t>
      </w:r>
      <w:r w:rsidR="00354233" w:rsidRPr="008C6AD3">
        <w:rPr>
          <w:rFonts w:asciiTheme="minorHAnsi" w:hAnsiTheme="minorHAnsi" w:cstheme="minorHAnsi"/>
          <w:color w:val="231F20"/>
          <w:sz w:val="16"/>
        </w:rPr>
        <w:t>a </w:t>
      </w:r>
      <w:r w:rsidRPr="008C6AD3">
        <w:rPr>
          <w:rFonts w:asciiTheme="minorHAnsi" w:hAnsiTheme="minorHAnsi" w:cstheme="minorHAnsi"/>
          <w:color w:val="231F20"/>
          <w:sz w:val="16"/>
        </w:rPr>
        <w:t>národními předpisy.</w:t>
      </w:r>
    </w:p>
    <w:p w:rsidR="006A0827" w:rsidRPr="008C6AD3" w:rsidRDefault="005A7F93">
      <w:pPr>
        <w:pStyle w:val="Odstavecseseznamem"/>
        <w:numPr>
          <w:ilvl w:val="0"/>
          <w:numId w:val="1"/>
        </w:numPr>
        <w:tabs>
          <w:tab w:val="left" w:pos="320"/>
        </w:tabs>
        <w:spacing w:before="90" w:line="204" w:lineRule="exact"/>
        <w:ind w:right="642" w:hanging="199"/>
        <w:rPr>
          <w:rFonts w:asciiTheme="minorHAnsi" w:hAnsiTheme="minorHAnsi" w:cstheme="minorHAnsi"/>
          <w:sz w:val="16"/>
        </w:rPr>
      </w:pPr>
      <w:r w:rsidRPr="008C6AD3">
        <w:rPr>
          <w:rFonts w:asciiTheme="minorHAnsi" w:hAnsiTheme="minorHAnsi" w:cstheme="minorHAnsi"/>
          <w:color w:val="231F20"/>
          <w:sz w:val="16"/>
        </w:rPr>
        <w:t>Je třeba dbát na to, aby nedošlo ke kontaminaci součástí soupravy. Nespotřebované reagencie nenalévejte zpět do nádobek.</w:t>
      </w:r>
    </w:p>
    <w:p w:rsidR="006A0827" w:rsidRPr="008C6AD3" w:rsidRDefault="005A7F93">
      <w:pPr>
        <w:pStyle w:val="Odstavecseseznamem"/>
        <w:numPr>
          <w:ilvl w:val="0"/>
          <w:numId w:val="1"/>
        </w:numPr>
        <w:tabs>
          <w:tab w:val="left" w:pos="320"/>
        </w:tabs>
        <w:spacing w:before="90" w:line="204" w:lineRule="exact"/>
        <w:ind w:right="395" w:hanging="199"/>
        <w:rPr>
          <w:rFonts w:asciiTheme="minorHAnsi" w:hAnsiTheme="minorHAnsi" w:cstheme="minorHAnsi"/>
          <w:sz w:val="16"/>
        </w:rPr>
      </w:pPr>
      <w:r w:rsidRPr="008C6AD3">
        <w:rPr>
          <w:rFonts w:asciiTheme="minorHAnsi" w:hAnsiTheme="minorHAnsi" w:cstheme="minorHAnsi"/>
          <w:color w:val="231F20"/>
          <w:sz w:val="16"/>
        </w:rPr>
        <w:t xml:space="preserve">Nepoužívejte soupravu po uplynutí expirační doby </w:t>
      </w:r>
      <w:r w:rsidR="00354233" w:rsidRPr="008C6AD3">
        <w:rPr>
          <w:rFonts w:asciiTheme="minorHAnsi" w:hAnsiTheme="minorHAnsi" w:cstheme="minorHAnsi"/>
          <w:color w:val="231F20"/>
          <w:sz w:val="16"/>
        </w:rPr>
        <w:t>a </w:t>
      </w:r>
      <w:r w:rsidRPr="008C6AD3">
        <w:rPr>
          <w:rFonts w:asciiTheme="minorHAnsi" w:hAnsiTheme="minorHAnsi" w:cstheme="minorHAnsi"/>
          <w:color w:val="231F20"/>
          <w:sz w:val="16"/>
        </w:rPr>
        <w:t>nemíchejte její součásti se součástmi souprav jiných výrobních šarží.</w:t>
      </w:r>
    </w:p>
    <w:p w:rsidR="006A0827" w:rsidRPr="008C6AD3" w:rsidRDefault="006A0827">
      <w:pPr>
        <w:pStyle w:val="Zkladntext"/>
        <w:spacing w:before="7"/>
        <w:rPr>
          <w:rFonts w:asciiTheme="minorHAnsi" w:hAnsiTheme="minorHAnsi" w:cstheme="minorHAnsi"/>
          <w:sz w:val="13"/>
        </w:rPr>
      </w:pPr>
    </w:p>
    <w:p w:rsidR="006A0827" w:rsidRPr="008C6AD3" w:rsidRDefault="005A7F93">
      <w:pPr>
        <w:pStyle w:val="Nadpis11"/>
        <w:spacing w:before="1"/>
        <w:rPr>
          <w:rFonts w:asciiTheme="minorHAnsi" w:hAnsiTheme="minorHAnsi" w:cstheme="minorHAnsi"/>
          <w:sz w:val="18"/>
        </w:rPr>
      </w:pPr>
      <w:r w:rsidRPr="008C6AD3">
        <w:rPr>
          <w:rFonts w:asciiTheme="minorHAnsi" w:hAnsiTheme="minorHAnsi" w:cstheme="minorHAnsi"/>
          <w:color w:val="231F20"/>
          <w:sz w:val="18"/>
        </w:rPr>
        <w:t>Příprava vzorků</w:t>
      </w:r>
    </w:p>
    <w:p w:rsidR="006A0827" w:rsidRPr="008C6AD3" w:rsidRDefault="005A7F93">
      <w:pPr>
        <w:pStyle w:val="Zkladntext"/>
        <w:spacing w:before="88" w:line="204" w:lineRule="exact"/>
        <w:ind w:left="119"/>
        <w:rPr>
          <w:rFonts w:asciiTheme="minorHAnsi" w:hAnsiTheme="minorHAnsi" w:cstheme="minorHAnsi"/>
          <w:b/>
          <w:sz w:val="16"/>
        </w:rPr>
      </w:pPr>
      <w:r w:rsidRPr="008C6AD3">
        <w:rPr>
          <w:rFonts w:asciiTheme="minorHAnsi" w:hAnsiTheme="minorHAnsi" w:cstheme="minorHAnsi"/>
          <w:color w:val="231F20"/>
          <w:sz w:val="16"/>
        </w:rPr>
        <w:t xml:space="preserve">Testované vzorky se před analýzou naředí ředidlem na vzorky </w:t>
      </w:r>
      <w:r w:rsidR="00354233" w:rsidRPr="008C6AD3">
        <w:rPr>
          <w:rFonts w:asciiTheme="minorHAnsi" w:hAnsiTheme="minorHAnsi" w:cstheme="minorHAnsi"/>
          <w:color w:val="231F20"/>
          <w:sz w:val="16"/>
        </w:rPr>
        <w:t>v </w:t>
      </w:r>
      <w:r w:rsidRPr="008C6AD3">
        <w:rPr>
          <w:rFonts w:asciiTheme="minorHAnsi" w:hAnsiTheme="minorHAnsi" w:cstheme="minorHAnsi"/>
          <w:color w:val="231F20"/>
          <w:sz w:val="16"/>
        </w:rPr>
        <w:t xml:space="preserve">poměru 1:500 (např. 1 </w:t>
      </w:r>
      <w:proofErr w:type="spellStart"/>
      <w:r w:rsidRPr="008C6AD3">
        <w:rPr>
          <w:rFonts w:asciiTheme="minorHAnsi" w:hAnsiTheme="minorHAnsi" w:cstheme="minorHAnsi"/>
          <w:color w:val="231F20"/>
          <w:sz w:val="16"/>
        </w:rPr>
        <w:t>μl</w:t>
      </w:r>
      <w:proofErr w:type="spellEnd"/>
      <w:r w:rsidRPr="008C6AD3">
        <w:rPr>
          <w:rFonts w:asciiTheme="minorHAnsi" w:hAnsiTheme="minorHAnsi" w:cstheme="minorHAnsi"/>
          <w:color w:val="231F20"/>
          <w:sz w:val="16"/>
        </w:rPr>
        <w:t xml:space="preserve"> vzorku se naředí 500 </w:t>
      </w:r>
      <w:proofErr w:type="spellStart"/>
      <w:r w:rsidRPr="008C6AD3">
        <w:rPr>
          <w:rFonts w:asciiTheme="minorHAnsi" w:hAnsiTheme="minorHAnsi" w:cstheme="minorHAnsi"/>
          <w:color w:val="231F20"/>
          <w:sz w:val="16"/>
        </w:rPr>
        <w:t>μl</w:t>
      </w:r>
      <w:proofErr w:type="spellEnd"/>
      <w:r w:rsidRPr="008C6AD3">
        <w:rPr>
          <w:rFonts w:asciiTheme="minorHAnsi" w:hAnsiTheme="minorHAnsi" w:cstheme="minorHAnsi"/>
          <w:color w:val="231F20"/>
          <w:sz w:val="16"/>
        </w:rPr>
        <w:t xml:space="preserve"> ředidlem na vzorky). </w:t>
      </w:r>
      <w:r w:rsidRPr="008C6AD3">
        <w:rPr>
          <w:rFonts w:asciiTheme="minorHAnsi" w:hAnsiTheme="minorHAnsi" w:cstheme="minorHAnsi"/>
          <w:b/>
          <w:color w:val="231F20"/>
          <w:sz w:val="16"/>
        </w:rPr>
        <w:t>POZNÁMKA: KONTROLNÍ ROZTOKY SE NEŘEDÍ.</w:t>
      </w:r>
    </w:p>
    <w:p w:rsidR="006A0827" w:rsidRPr="008C6AD3" w:rsidRDefault="005A7F93">
      <w:pPr>
        <w:pStyle w:val="Zkladntext"/>
        <w:spacing w:line="204" w:lineRule="exact"/>
        <w:ind w:left="119" w:right="195"/>
        <w:rPr>
          <w:rFonts w:asciiTheme="minorHAnsi" w:hAnsiTheme="minorHAnsi" w:cstheme="minorHAnsi"/>
          <w:sz w:val="16"/>
        </w:rPr>
      </w:pPr>
      <w:r w:rsidRPr="008C6AD3">
        <w:rPr>
          <w:rFonts w:asciiTheme="minorHAnsi" w:hAnsiTheme="minorHAnsi" w:cstheme="minorHAnsi"/>
          <w:color w:val="231F20"/>
          <w:sz w:val="16"/>
        </w:rPr>
        <w:t xml:space="preserve">Pro každý vzorek použijte novou špičku pipety. Vzorky musí být před nanesením do převrstvené </w:t>
      </w:r>
      <w:proofErr w:type="spellStart"/>
      <w:r w:rsidRPr="008C6AD3">
        <w:rPr>
          <w:rFonts w:asciiTheme="minorHAnsi" w:hAnsiTheme="minorHAnsi" w:cstheme="minorHAnsi"/>
          <w:color w:val="231F20"/>
          <w:sz w:val="16"/>
        </w:rPr>
        <w:t>mikrotitrační</w:t>
      </w:r>
      <w:proofErr w:type="spellEnd"/>
      <w:r w:rsidRPr="008C6AD3">
        <w:rPr>
          <w:rFonts w:asciiTheme="minorHAnsi" w:hAnsiTheme="minorHAnsi" w:cstheme="minorHAnsi"/>
          <w:color w:val="231F20"/>
          <w:sz w:val="16"/>
        </w:rPr>
        <w:t xml:space="preserve"> destičky řádně promíseny.</w:t>
      </w:r>
    </w:p>
    <w:p w:rsidR="006A0827" w:rsidRPr="008C6AD3" w:rsidRDefault="006A0827">
      <w:pPr>
        <w:spacing w:line="204" w:lineRule="exact"/>
        <w:rPr>
          <w:rFonts w:asciiTheme="minorHAnsi" w:hAnsiTheme="minorHAnsi" w:cstheme="minorHAnsi"/>
          <w:sz w:val="20"/>
        </w:rPr>
        <w:sectPr w:rsidR="006A0827" w:rsidRPr="008C6AD3">
          <w:pgSz w:w="7920" w:h="12240"/>
          <w:pgMar w:top="600" w:right="800" w:bottom="280" w:left="600" w:header="708" w:footer="708" w:gutter="0"/>
          <w:cols w:space="708"/>
        </w:sectPr>
      </w:pPr>
    </w:p>
    <w:p w:rsidR="006A0827" w:rsidRPr="008C6AD3" w:rsidRDefault="005A7F93">
      <w:pPr>
        <w:pStyle w:val="Nadpis11"/>
        <w:ind w:left="140"/>
        <w:rPr>
          <w:rFonts w:asciiTheme="minorHAnsi" w:hAnsiTheme="minorHAnsi" w:cstheme="minorHAnsi"/>
          <w:sz w:val="18"/>
        </w:rPr>
      </w:pPr>
      <w:r w:rsidRPr="008C6AD3">
        <w:rPr>
          <w:rFonts w:asciiTheme="minorHAnsi" w:hAnsiTheme="minorHAnsi" w:cstheme="minorHAnsi"/>
          <w:color w:val="231F20"/>
          <w:sz w:val="18"/>
        </w:rPr>
        <w:lastRenderedPageBreak/>
        <w:t>Postup testování</w:t>
      </w:r>
    </w:p>
    <w:p w:rsidR="006A0827" w:rsidRPr="008C6AD3" w:rsidRDefault="005A7F93">
      <w:pPr>
        <w:pStyle w:val="Zkladntext"/>
        <w:spacing w:before="81"/>
        <w:ind w:left="139"/>
        <w:rPr>
          <w:rFonts w:asciiTheme="minorHAnsi" w:hAnsiTheme="minorHAnsi" w:cstheme="minorHAnsi"/>
          <w:sz w:val="16"/>
        </w:rPr>
      </w:pPr>
      <w:r w:rsidRPr="008C6AD3">
        <w:rPr>
          <w:rFonts w:asciiTheme="minorHAnsi" w:hAnsiTheme="minorHAnsi" w:cstheme="minorHAnsi"/>
          <w:color w:val="231F20"/>
          <w:sz w:val="16"/>
        </w:rPr>
        <w:t>Všechny reagencie se musí před použitím zahřát na teplotu 18ºC – 26ºC. Reagencie promíchejte pomalým otočením dnem vzhůru nebo kroužením.</w:t>
      </w:r>
    </w:p>
    <w:p w:rsidR="006A0827" w:rsidRPr="008C6AD3" w:rsidRDefault="006A0827">
      <w:pPr>
        <w:pStyle w:val="Zkladntext"/>
        <w:rPr>
          <w:rFonts w:asciiTheme="minorHAnsi" w:hAnsiTheme="minorHAnsi" w:cstheme="minorHAnsi"/>
          <w:sz w:val="8"/>
        </w:rPr>
      </w:pPr>
    </w:p>
    <w:tbl>
      <w:tblPr>
        <w:tblStyle w:val="TableNormal"/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1"/>
        <w:gridCol w:w="6214"/>
      </w:tblGrid>
      <w:tr w:rsidR="00831EB3" w:rsidRPr="008C6AD3" w:rsidTr="00831EB3">
        <w:trPr>
          <w:trHeight w:hRule="exact" w:val="873"/>
        </w:trPr>
        <w:tc>
          <w:tcPr>
            <w:tcW w:w="271" w:type="dxa"/>
          </w:tcPr>
          <w:p w:rsidR="00831EB3" w:rsidRPr="008C6AD3" w:rsidRDefault="00831EB3">
            <w:pPr>
              <w:pStyle w:val="TableParagraph"/>
              <w:spacing w:before="124"/>
              <w:ind w:left="58"/>
              <w:rPr>
                <w:rFonts w:asciiTheme="minorHAnsi" w:hAnsiTheme="minorHAnsi" w:cstheme="minorHAnsi"/>
                <w:b/>
                <w:color w:val="231F20"/>
                <w:sz w:val="16"/>
              </w:rPr>
            </w:pPr>
            <w:r w:rsidRPr="008C6AD3">
              <w:rPr>
                <w:rFonts w:asciiTheme="minorHAnsi" w:hAnsiTheme="minorHAnsi" w:cstheme="minorHAnsi"/>
                <w:b/>
                <w:color w:val="231F20"/>
                <w:sz w:val="16"/>
              </w:rPr>
              <w:t>1</w:t>
            </w:r>
          </w:p>
        </w:tc>
        <w:tc>
          <w:tcPr>
            <w:tcW w:w="6214" w:type="dxa"/>
          </w:tcPr>
          <w:p w:rsidR="00831EB3" w:rsidRPr="008C6AD3" w:rsidRDefault="00831EB3" w:rsidP="00831EB3">
            <w:pPr>
              <w:pStyle w:val="TableParagraph"/>
              <w:spacing w:before="121"/>
              <w:rPr>
                <w:rFonts w:asciiTheme="minorHAnsi" w:hAnsiTheme="minorHAnsi" w:cstheme="minorHAnsi"/>
                <w:color w:val="231F20"/>
                <w:sz w:val="16"/>
              </w:rPr>
            </w:pPr>
            <w:r w:rsidRPr="008C6AD3">
              <w:rPr>
                <w:rFonts w:asciiTheme="minorHAnsi" w:hAnsiTheme="minorHAnsi" w:cstheme="minorHAnsi"/>
                <w:color w:val="231F20"/>
                <w:sz w:val="16"/>
              </w:rPr>
              <w:t xml:space="preserve">Připravte si destičku/destičky s převrstveným antigenem </w:t>
            </w:r>
            <w:r w:rsidR="00354233" w:rsidRPr="008C6AD3">
              <w:rPr>
                <w:rFonts w:asciiTheme="minorHAnsi" w:hAnsiTheme="minorHAnsi" w:cstheme="minorHAnsi"/>
                <w:color w:val="231F20"/>
                <w:sz w:val="16"/>
              </w:rPr>
              <w:t>a </w:t>
            </w:r>
            <w:r w:rsidRPr="008C6AD3">
              <w:rPr>
                <w:rFonts w:asciiTheme="minorHAnsi" w:hAnsiTheme="minorHAnsi" w:cstheme="minorHAnsi"/>
                <w:color w:val="231F20"/>
                <w:sz w:val="16"/>
              </w:rPr>
              <w:t xml:space="preserve">zaznamenejte polohu vzorku. Pokud používáte dělitelné destičky, použijte pouze tolik </w:t>
            </w:r>
            <w:proofErr w:type="spellStart"/>
            <w:r w:rsidRPr="008C6AD3">
              <w:rPr>
                <w:rFonts w:asciiTheme="minorHAnsi" w:hAnsiTheme="minorHAnsi" w:cstheme="minorHAnsi"/>
                <w:color w:val="231F20"/>
                <w:sz w:val="16"/>
              </w:rPr>
              <w:t>mikrotitračních</w:t>
            </w:r>
            <w:proofErr w:type="spellEnd"/>
            <w:r w:rsidRPr="008C6AD3">
              <w:rPr>
                <w:rFonts w:asciiTheme="minorHAnsi" w:hAnsiTheme="minorHAnsi" w:cstheme="minorHAnsi"/>
                <w:color w:val="231F20"/>
                <w:sz w:val="16"/>
              </w:rPr>
              <w:t xml:space="preserve"> proužků, kolik je pro analýzu třeba. Nepoužité proužky uložte spolu s desikantem do uzavřeného sáčku </w:t>
            </w:r>
            <w:r w:rsidR="00354233" w:rsidRPr="008C6AD3">
              <w:rPr>
                <w:rFonts w:asciiTheme="minorHAnsi" w:hAnsiTheme="minorHAnsi" w:cstheme="minorHAnsi"/>
                <w:color w:val="231F20"/>
                <w:sz w:val="16"/>
              </w:rPr>
              <w:t>a </w:t>
            </w:r>
            <w:r w:rsidRPr="008C6AD3">
              <w:rPr>
                <w:rFonts w:asciiTheme="minorHAnsi" w:hAnsiTheme="minorHAnsi" w:cstheme="minorHAnsi"/>
                <w:color w:val="231F20"/>
                <w:sz w:val="16"/>
              </w:rPr>
              <w:t>uchovávejte je při teplotě 2ºC – 8ºC.</w:t>
            </w:r>
          </w:p>
          <w:p w:rsidR="00831EB3" w:rsidRPr="008C6AD3" w:rsidRDefault="00831EB3">
            <w:pPr>
              <w:pStyle w:val="TableParagraph"/>
              <w:spacing w:before="121"/>
              <w:rPr>
                <w:rFonts w:asciiTheme="minorHAnsi" w:hAnsiTheme="minorHAnsi" w:cstheme="minorHAnsi"/>
                <w:color w:val="231F20"/>
                <w:sz w:val="16"/>
              </w:rPr>
            </w:pPr>
          </w:p>
        </w:tc>
      </w:tr>
      <w:tr w:rsidR="006A0827" w:rsidRPr="008C6AD3" w:rsidTr="00831EB3">
        <w:trPr>
          <w:trHeight w:hRule="exact" w:val="459"/>
        </w:trPr>
        <w:tc>
          <w:tcPr>
            <w:tcW w:w="271" w:type="dxa"/>
          </w:tcPr>
          <w:p w:rsidR="006A0827" w:rsidRPr="008C6AD3" w:rsidRDefault="005A7F93">
            <w:pPr>
              <w:pStyle w:val="TableParagraph"/>
              <w:spacing w:before="124"/>
              <w:ind w:left="58"/>
              <w:rPr>
                <w:rFonts w:asciiTheme="minorHAnsi" w:hAnsiTheme="minorHAnsi" w:cstheme="minorHAnsi"/>
                <w:b/>
                <w:sz w:val="16"/>
              </w:rPr>
            </w:pPr>
            <w:r w:rsidRPr="008C6AD3">
              <w:rPr>
                <w:rFonts w:asciiTheme="minorHAnsi" w:hAnsiTheme="minorHAnsi" w:cstheme="minorHAnsi"/>
                <w:b/>
                <w:color w:val="231F20"/>
                <w:sz w:val="16"/>
              </w:rPr>
              <w:t>2</w:t>
            </w:r>
          </w:p>
        </w:tc>
        <w:tc>
          <w:tcPr>
            <w:tcW w:w="6214" w:type="dxa"/>
          </w:tcPr>
          <w:p w:rsidR="006A0827" w:rsidRPr="008C6AD3" w:rsidRDefault="005A7F93">
            <w:pPr>
              <w:pStyle w:val="TableParagraph"/>
              <w:spacing w:before="121"/>
              <w:rPr>
                <w:rFonts w:asciiTheme="minorHAnsi" w:hAnsiTheme="minorHAnsi" w:cstheme="minorHAnsi"/>
                <w:sz w:val="16"/>
              </w:rPr>
            </w:pPr>
            <w:r w:rsidRPr="008C6AD3">
              <w:rPr>
                <w:rFonts w:asciiTheme="minorHAnsi" w:hAnsiTheme="minorHAnsi" w:cstheme="minorHAnsi"/>
                <w:color w:val="231F20"/>
                <w:sz w:val="16"/>
              </w:rPr>
              <w:t>Do dvou jamek testovací destičky pipetujte 100 µl NEŘEDĚNÉHO negativního kontrolního vzorku (NC).</w:t>
            </w:r>
          </w:p>
        </w:tc>
      </w:tr>
      <w:tr w:rsidR="006A0827" w:rsidRPr="008C6AD3" w:rsidTr="00831EB3">
        <w:trPr>
          <w:trHeight w:hRule="exact" w:val="459"/>
        </w:trPr>
        <w:tc>
          <w:tcPr>
            <w:tcW w:w="271" w:type="dxa"/>
          </w:tcPr>
          <w:p w:rsidR="006A0827" w:rsidRPr="008C6AD3" w:rsidRDefault="005A7F93">
            <w:pPr>
              <w:pStyle w:val="TableParagraph"/>
              <w:spacing w:before="124"/>
              <w:ind w:left="58"/>
              <w:rPr>
                <w:rFonts w:asciiTheme="minorHAnsi" w:hAnsiTheme="minorHAnsi" w:cstheme="minorHAnsi"/>
                <w:b/>
                <w:sz w:val="16"/>
              </w:rPr>
            </w:pPr>
            <w:r w:rsidRPr="008C6AD3">
              <w:rPr>
                <w:rFonts w:asciiTheme="minorHAnsi" w:hAnsiTheme="minorHAnsi" w:cstheme="minorHAnsi"/>
                <w:b/>
                <w:color w:val="231F20"/>
                <w:sz w:val="16"/>
              </w:rPr>
              <w:t>3</w:t>
            </w:r>
          </w:p>
        </w:tc>
        <w:tc>
          <w:tcPr>
            <w:tcW w:w="6214" w:type="dxa"/>
          </w:tcPr>
          <w:p w:rsidR="006A0827" w:rsidRPr="008C6AD3" w:rsidRDefault="005A7F93">
            <w:pPr>
              <w:pStyle w:val="TableParagraph"/>
              <w:spacing w:before="121"/>
              <w:rPr>
                <w:rFonts w:asciiTheme="minorHAnsi" w:hAnsiTheme="minorHAnsi" w:cstheme="minorHAnsi"/>
                <w:sz w:val="16"/>
              </w:rPr>
            </w:pPr>
            <w:r w:rsidRPr="008C6AD3">
              <w:rPr>
                <w:rFonts w:asciiTheme="minorHAnsi" w:hAnsiTheme="minorHAnsi" w:cstheme="minorHAnsi"/>
                <w:color w:val="231F20"/>
                <w:sz w:val="16"/>
              </w:rPr>
              <w:t>Do dvou jamek testovací destičky pipetujte 100 µl NEŘEDĚNÉHO pozitivního kontrolního vzorku (PC).</w:t>
            </w:r>
          </w:p>
        </w:tc>
      </w:tr>
      <w:tr w:rsidR="006A0827" w:rsidRPr="008C6AD3" w:rsidTr="00831EB3">
        <w:trPr>
          <w:trHeight w:hRule="exact" w:val="656"/>
        </w:trPr>
        <w:tc>
          <w:tcPr>
            <w:tcW w:w="271" w:type="dxa"/>
          </w:tcPr>
          <w:p w:rsidR="006A0827" w:rsidRPr="008C6AD3" w:rsidRDefault="005A7F93">
            <w:pPr>
              <w:pStyle w:val="TableParagraph"/>
              <w:spacing w:before="124"/>
              <w:ind w:left="58"/>
              <w:rPr>
                <w:rFonts w:asciiTheme="minorHAnsi" w:hAnsiTheme="minorHAnsi" w:cstheme="minorHAnsi"/>
                <w:b/>
                <w:sz w:val="16"/>
              </w:rPr>
            </w:pPr>
            <w:r w:rsidRPr="008C6AD3">
              <w:rPr>
                <w:rFonts w:asciiTheme="minorHAnsi" w:hAnsiTheme="minorHAnsi" w:cstheme="minorHAnsi"/>
                <w:b/>
                <w:color w:val="231F20"/>
                <w:sz w:val="16"/>
              </w:rPr>
              <w:t>4</w:t>
            </w:r>
          </w:p>
        </w:tc>
        <w:tc>
          <w:tcPr>
            <w:tcW w:w="6214" w:type="dxa"/>
          </w:tcPr>
          <w:p w:rsidR="006A0827" w:rsidRPr="008C6AD3" w:rsidRDefault="005A7F93">
            <w:pPr>
              <w:pStyle w:val="TableParagraph"/>
              <w:spacing w:before="125" w:line="204" w:lineRule="exact"/>
              <w:ind w:right="543"/>
              <w:rPr>
                <w:rFonts w:asciiTheme="minorHAnsi" w:hAnsiTheme="minorHAnsi" w:cstheme="minorHAnsi"/>
                <w:sz w:val="16"/>
              </w:rPr>
            </w:pPr>
            <w:r w:rsidRPr="008C6AD3">
              <w:rPr>
                <w:rFonts w:asciiTheme="minorHAnsi" w:hAnsiTheme="minorHAnsi" w:cstheme="minorHAnsi"/>
                <w:color w:val="231F20"/>
                <w:sz w:val="16"/>
              </w:rPr>
              <w:t xml:space="preserve">Do příslušných jamek pipetujte 100 µl ŘEDĚNÉHO vzorků. Vzorek může být také testován ve dvou jamkách, ale </w:t>
            </w:r>
            <w:r w:rsidR="00354233" w:rsidRPr="008C6AD3">
              <w:rPr>
                <w:rFonts w:asciiTheme="minorHAnsi" w:hAnsiTheme="minorHAnsi" w:cstheme="minorHAnsi"/>
                <w:color w:val="231F20"/>
                <w:sz w:val="16"/>
              </w:rPr>
              <w:t>i </w:t>
            </w:r>
            <w:r w:rsidRPr="008C6AD3">
              <w:rPr>
                <w:rFonts w:asciiTheme="minorHAnsi" w:hAnsiTheme="minorHAnsi" w:cstheme="minorHAnsi"/>
                <w:color w:val="231F20"/>
                <w:sz w:val="16"/>
              </w:rPr>
              <w:t>jedna jamka je dostačující.</w:t>
            </w:r>
          </w:p>
        </w:tc>
      </w:tr>
      <w:tr w:rsidR="006A0827" w:rsidRPr="008C6AD3" w:rsidTr="00831EB3">
        <w:trPr>
          <w:trHeight w:hRule="exact" w:val="459"/>
        </w:trPr>
        <w:tc>
          <w:tcPr>
            <w:tcW w:w="271" w:type="dxa"/>
          </w:tcPr>
          <w:p w:rsidR="006A0827" w:rsidRPr="008C6AD3" w:rsidRDefault="005A7F93">
            <w:pPr>
              <w:pStyle w:val="TableParagraph"/>
              <w:spacing w:before="124"/>
              <w:ind w:left="58"/>
              <w:rPr>
                <w:rFonts w:asciiTheme="minorHAnsi" w:hAnsiTheme="minorHAnsi" w:cstheme="minorHAnsi"/>
                <w:b/>
                <w:sz w:val="16"/>
              </w:rPr>
            </w:pPr>
            <w:r w:rsidRPr="008C6AD3">
              <w:rPr>
                <w:rFonts w:asciiTheme="minorHAnsi" w:hAnsiTheme="minorHAnsi" w:cstheme="minorHAnsi"/>
                <w:b/>
                <w:color w:val="231F20"/>
                <w:sz w:val="16"/>
              </w:rPr>
              <w:t>5</w:t>
            </w:r>
          </w:p>
        </w:tc>
        <w:tc>
          <w:tcPr>
            <w:tcW w:w="6214" w:type="dxa"/>
          </w:tcPr>
          <w:p w:rsidR="006A0827" w:rsidRPr="008C6AD3" w:rsidRDefault="005A7F93">
            <w:pPr>
              <w:pStyle w:val="TableParagraph"/>
              <w:spacing w:before="121"/>
              <w:rPr>
                <w:rFonts w:asciiTheme="minorHAnsi" w:hAnsiTheme="minorHAnsi" w:cstheme="minorHAnsi"/>
                <w:sz w:val="16"/>
              </w:rPr>
            </w:pPr>
            <w:r w:rsidRPr="008C6AD3">
              <w:rPr>
                <w:rFonts w:asciiTheme="minorHAnsi" w:hAnsiTheme="minorHAnsi" w:cstheme="minorHAnsi"/>
                <w:color w:val="231F20"/>
                <w:sz w:val="16"/>
              </w:rPr>
              <w:t xml:space="preserve">Zakryjte jamky </w:t>
            </w:r>
            <w:r w:rsidR="00354233" w:rsidRPr="008C6AD3">
              <w:rPr>
                <w:rFonts w:asciiTheme="minorHAnsi" w:hAnsiTheme="minorHAnsi" w:cstheme="minorHAnsi"/>
                <w:color w:val="231F20"/>
                <w:sz w:val="16"/>
              </w:rPr>
              <w:t>a </w:t>
            </w:r>
            <w:r w:rsidRPr="008C6AD3">
              <w:rPr>
                <w:rFonts w:asciiTheme="minorHAnsi" w:hAnsiTheme="minorHAnsi" w:cstheme="minorHAnsi"/>
                <w:color w:val="231F20"/>
                <w:sz w:val="16"/>
              </w:rPr>
              <w:t>nechte inkubovat po dobu 30 minut (± 2 minuty) při teplotě 18–26 °C.</w:t>
            </w:r>
          </w:p>
        </w:tc>
      </w:tr>
      <w:tr w:rsidR="006A0827" w:rsidRPr="008C6AD3" w:rsidTr="00831EB3">
        <w:trPr>
          <w:trHeight w:hRule="exact" w:val="1064"/>
        </w:trPr>
        <w:tc>
          <w:tcPr>
            <w:tcW w:w="271" w:type="dxa"/>
          </w:tcPr>
          <w:p w:rsidR="006A0827" w:rsidRPr="008C6AD3" w:rsidRDefault="005A7F93">
            <w:pPr>
              <w:pStyle w:val="TableParagraph"/>
              <w:spacing w:before="124"/>
              <w:ind w:left="58"/>
              <w:rPr>
                <w:rFonts w:asciiTheme="minorHAnsi" w:hAnsiTheme="minorHAnsi" w:cstheme="minorHAnsi"/>
                <w:b/>
                <w:sz w:val="16"/>
              </w:rPr>
            </w:pPr>
            <w:r w:rsidRPr="008C6AD3">
              <w:rPr>
                <w:rFonts w:asciiTheme="minorHAnsi" w:hAnsiTheme="minorHAnsi" w:cstheme="minorHAnsi"/>
                <w:b/>
                <w:color w:val="231F20"/>
                <w:sz w:val="16"/>
              </w:rPr>
              <w:t>6</w:t>
            </w:r>
          </w:p>
        </w:tc>
        <w:tc>
          <w:tcPr>
            <w:tcW w:w="6214" w:type="dxa"/>
          </w:tcPr>
          <w:p w:rsidR="006A0827" w:rsidRDefault="005A7F93" w:rsidP="00831EB3">
            <w:pPr>
              <w:pStyle w:val="TableParagraph"/>
              <w:spacing w:before="125" w:line="204" w:lineRule="exact"/>
              <w:ind w:right="116"/>
              <w:rPr>
                <w:rFonts w:asciiTheme="minorHAnsi" w:hAnsiTheme="minorHAnsi" w:cstheme="minorHAnsi"/>
                <w:color w:val="231F20"/>
                <w:sz w:val="16"/>
              </w:rPr>
            </w:pPr>
            <w:r w:rsidRPr="008C6AD3">
              <w:rPr>
                <w:rFonts w:asciiTheme="minorHAnsi" w:hAnsiTheme="minorHAnsi" w:cstheme="minorHAnsi"/>
                <w:color w:val="231F20"/>
                <w:sz w:val="16"/>
              </w:rPr>
              <w:t xml:space="preserve">Odstraňte tekutý obsah </w:t>
            </w:r>
            <w:r w:rsidR="00354233" w:rsidRPr="008C6AD3">
              <w:rPr>
                <w:rFonts w:asciiTheme="minorHAnsi" w:hAnsiTheme="minorHAnsi" w:cstheme="minorHAnsi"/>
                <w:color w:val="231F20"/>
                <w:sz w:val="16"/>
              </w:rPr>
              <w:t>z </w:t>
            </w:r>
            <w:proofErr w:type="spellStart"/>
            <w:r w:rsidRPr="008C6AD3">
              <w:rPr>
                <w:rFonts w:asciiTheme="minorHAnsi" w:hAnsiTheme="minorHAnsi" w:cstheme="minorHAnsi"/>
                <w:color w:val="231F20"/>
                <w:sz w:val="16"/>
              </w:rPr>
              <w:t>mikrotitračních</w:t>
            </w:r>
            <w:proofErr w:type="spellEnd"/>
            <w:r w:rsidRPr="008C6AD3">
              <w:rPr>
                <w:rFonts w:asciiTheme="minorHAnsi" w:hAnsiTheme="minorHAnsi" w:cstheme="minorHAnsi"/>
                <w:color w:val="231F20"/>
                <w:sz w:val="16"/>
              </w:rPr>
              <w:t xml:space="preserve"> jamek </w:t>
            </w:r>
            <w:r w:rsidR="00354233" w:rsidRPr="008C6AD3">
              <w:rPr>
                <w:rFonts w:asciiTheme="minorHAnsi" w:hAnsiTheme="minorHAnsi" w:cstheme="minorHAnsi"/>
                <w:color w:val="231F20"/>
                <w:sz w:val="16"/>
              </w:rPr>
              <w:t>a </w:t>
            </w:r>
            <w:r w:rsidRPr="008C6AD3">
              <w:rPr>
                <w:rFonts w:asciiTheme="minorHAnsi" w:hAnsiTheme="minorHAnsi" w:cstheme="minorHAnsi"/>
                <w:color w:val="231F20"/>
                <w:sz w:val="16"/>
              </w:rPr>
              <w:t xml:space="preserve">každou jamku třikrát až pětkrát promyjte pomocí přibližně 350 µl destilované nebo </w:t>
            </w:r>
            <w:proofErr w:type="spellStart"/>
            <w:r w:rsidRPr="008C6AD3">
              <w:rPr>
                <w:rFonts w:asciiTheme="minorHAnsi" w:hAnsiTheme="minorHAnsi" w:cstheme="minorHAnsi"/>
                <w:color w:val="231F20"/>
                <w:sz w:val="16"/>
              </w:rPr>
              <w:t>deionizované</w:t>
            </w:r>
            <w:proofErr w:type="spellEnd"/>
            <w:r w:rsidRPr="008C6AD3">
              <w:rPr>
                <w:rFonts w:asciiTheme="minorHAnsi" w:hAnsiTheme="minorHAnsi" w:cstheme="minorHAnsi"/>
                <w:color w:val="231F20"/>
                <w:sz w:val="16"/>
              </w:rPr>
              <w:t xml:space="preserve"> vody. Je třeba zabránit tomu, aby destička </w:t>
            </w:r>
            <w:r w:rsidR="00354233" w:rsidRPr="008C6AD3">
              <w:rPr>
                <w:rFonts w:asciiTheme="minorHAnsi" w:hAnsiTheme="minorHAnsi" w:cstheme="minorHAnsi"/>
                <w:color w:val="231F20"/>
                <w:sz w:val="16"/>
              </w:rPr>
              <w:t>v </w:t>
            </w:r>
            <w:r w:rsidRPr="008C6AD3">
              <w:rPr>
                <w:rFonts w:asciiTheme="minorHAnsi" w:hAnsiTheme="minorHAnsi" w:cstheme="minorHAnsi"/>
                <w:color w:val="231F20"/>
                <w:sz w:val="16"/>
              </w:rPr>
              <w:t xml:space="preserve">době mezi promýváním </w:t>
            </w:r>
            <w:r w:rsidR="00354233" w:rsidRPr="008C6AD3">
              <w:rPr>
                <w:rFonts w:asciiTheme="minorHAnsi" w:hAnsiTheme="minorHAnsi" w:cstheme="minorHAnsi"/>
                <w:color w:val="231F20"/>
                <w:sz w:val="16"/>
              </w:rPr>
              <w:t>a </w:t>
            </w:r>
            <w:r w:rsidRPr="008C6AD3">
              <w:rPr>
                <w:rFonts w:asciiTheme="minorHAnsi" w:hAnsiTheme="minorHAnsi" w:cstheme="minorHAnsi"/>
                <w:color w:val="231F20"/>
                <w:sz w:val="16"/>
              </w:rPr>
              <w:t xml:space="preserve">před přidáním další reagencie vyschla. Po posledním odstranění tekutiny důkladně vyklepejte </w:t>
            </w:r>
            <w:r w:rsidR="00354233" w:rsidRPr="008C6AD3">
              <w:rPr>
                <w:rFonts w:asciiTheme="minorHAnsi" w:hAnsiTheme="minorHAnsi" w:cstheme="minorHAnsi"/>
                <w:color w:val="231F20"/>
                <w:sz w:val="16"/>
              </w:rPr>
              <w:t>z </w:t>
            </w:r>
            <w:r w:rsidRPr="008C6AD3">
              <w:rPr>
                <w:rFonts w:asciiTheme="minorHAnsi" w:hAnsiTheme="minorHAnsi" w:cstheme="minorHAnsi"/>
                <w:color w:val="231F20"/>
                <w:sz w:val="16"/>
              </w:rPr>
              <w:t xml:space="preserve">každé </w:t>
            </w:r>
            <w:proofErr w:type="spellStart"/>
            <w:r w:rsidRPr="008C6AD3">
              <w:rPr>
                <w:rFonts w:asciiTheme="minorHAnsi" w:hAnsiTheme="minorHAnsi" w:cstheme="minorHAnsi"/>
                <w:color w:val="231F20"/>
                <w:sz w:val="16"/>
              </w:rPr>
              <w:t>mikrotitrační</w:t>
            </w:r>
            <w:proofErr w:type="spellEnd"/>
            <w:r w:rsidRPr="008C6AD3">
              <w:rPr>
                <w:rFonts w:asciiTheme="minorHAnsi" w:hAnsiTheme="minorHAnsi" w:cstheme="minorHAnsi"/>
                <w:color w:val="231F20"/>
                <w:sz w:val="16"/>
              </w:rPr>
              <w:t xml:space="preserve"> destičky zbytky promývací tekutiny na savý materiál.</w:t>
            </w:r>
          </w:p>
          <w:p w:rsidR="00A27D2A" w:rsidRPr="008C6AD3" w:rsidRDefault="00A27D2A" w:rsidP="00831EB3">
            <w:pPr>
              <w:pStyle w:val="TableParagraph"/>
              <w:spacing w:before="125" w:line="204" w:lineRule="exact"/>
              <w:ind w:right="116"/>
              <w:rPr>
                <w:rFonts w:asciiTheme="minorHAnsi" w:hAnsiTheme="minorHAnsi" w:cstheme="minorHAnsi"/>
                <w:sz w:val="16"/>
              </w:rPr>
            </w:pPr>
          </w:p>
        </w:tc>
      </w:tr>
      <w:tr w:rsidR="006A0827" w:rsidRPr="008C6AD3" w:rsidTr="00831EB3">
        <w:trPr>
          <w:trHeight w:hRule="exact" w:val="459"/>
        </w:trPr>
        <w:tc>
          <w:tcPr>
            <w:tcW w:w="271" w:type="dxa"/>
          </w:tcPr>
          <w:p w:rsidR="006A0827" w:rsidRPr="008C6AD3" w:rsidRDefault="005A7F93">
            <w:pPr>
              <w:pStyle w:val="TableParagraph"/>
              <w:spacing w:before="124"/>
              <w:ind w:left="58"/>
              <w:rPr>
                <w:rFonts w:asciiTheme="minorHAnsi" w:hAnsiTheme="minorHAnsi" w:cstheme="minorHAnsi"/>
                <w:b/>
                <w:sz w:val="16"/>
              </w:rPr>
            </w:pPr>
            <w:r w:rsidRPr="008C6AD3">
              <w:rPr>
                <w:rFonts w:asciiTheme="minorHAnsi" w:hAnsiTheme="minorHAnsi" w:cstheme="minorHAnsi"/>
                <w:b/>
                <w:color w:val="231F20"/>
                <w:sz w:val="16"/>
              </w:rPr>
              <w:t>7</w:t>
            </w:r>
          </w:p>
        </w:tc>
        <w:tc>
          <w:tcPr>
            <w:tcW w:w="6214" w:type="dxa"/>
          </w:tcPr>
          <w:p w:rsidR="006A0827" w:rsidRPr="008C6AD3" w:rsidRDefault="005A7F93">
            <w:pPr>
              <w:pStyle w:val="TableParagraph"/>
              <w:spacing w:before="121"/>
              <w:rPr>
                <w:rFonts w:asciiTheme="minorHAnsi" w:hAnsiTheme="minorHAnsi" w:cstheme="minorHAnsi"/>
                <w:sz w:val="16"/>
              </w:rPr>
            </w:pPr>
            <w:r w:rsidRPr="008C6AD3">
              <w:rPr>
                <w:rFonts w:asciiTheme="minorHAnsi" w:hAnsiTheme="minorHAnsi" w:cstheme="minorHAnsi"/>
                <w:color w:val="231F20"/>
                <w:sz w:val="16"/>
              </w:rPr>
              <w:t>Do každé jamky pipetujte 100 µl konjugátu.</w:t>
            </w:r>
          </w:p>
        </w:tc>
      </w:tr>
      <w:tr w:rsidR="006A0827" w:rsidRPr="008C6AD3" w:rsidTr="00831EB3">
        <w:trPr>
          <w:trHeight w:hRule="exact" w:val="459"/>
        </w:trPr>
        <w:tc>
          <w:tcPr>
            <w:tcW w:w="271" w:type="dxa"/>
          </w:tcPr>
          <w:p w:rsidR="006A0827" w:rsidRPr="008C6AD3" w:rsidRDefault="005A7F93">
            <w:pPr>
              <w:pStyle w:val="TableParagraph"/>
              <w:spacing w:before="124"/>
              <w:ind w:left="58"/>
              <w:rPr>
                <w:rFonts w:asciiTheme="minorHAnsi" w:hAnsiTheme="minorHAnsi" w:cstheme="minorHAnsi"/>
                <w:b/>
                <w:sz w:val="16"/>
              </w:rPr>
            </w:pPr>
            <w:r w:rsidRPr="008C6AD3">
              <w:rPr>
                <w:rFonts w:asciiTheme="minorHAnsi" w:hAnsiTheme="minorHAnsi" w:cstheme="minorHAnsi"/>
                <w:b/>
                <w:color w:val="231F20"/>
                <w:sz w:val="16"/>
              </w:rPr>
              <w:t>8</w:t>
            </w:r>
          </w:p>
        </w:tc>
        <w:tc>
          <w:tcPr>
            <w:tcW w:w="6214" w:type="dxa"/>
          </w:tcPr>
          <w:p w:rsidR="006A0827" w:rsidRPr="008C6AD3" w:rsidRDefault="005A7F93">
            <w:pPr>
              <w:pStyle w:val="TableParagraph"/>
              <w:spacing w:before="121"/>
              <w:rPr>
                <w:rFonts w:asciiTheme="minorHAnsi" w:hAnsiTheme="minorHAnsi" w:cstheme="minorHAnsi"/>
                <w:sz w:val="16"/>
              </w:rPr>
            </w:pPr>
            <w:r w:rsidRPr="008C6AD3">
              <w:rPr>
                <w:rFonts w:asciiTheme="minorHAnsi" w:hAnsiTheme="minorHAnsi" w:cstheme="minorHAnsi"/>
                <w:color w:val="231F20"/>
                <w:sz w:val="16"/>
              </w:rPr>
              <w:t xml:space="preserve">Zakryjte jamky </w:t>
            </w:r>
            <w:r w:rsidR="00354233" w:rsidRPr="008C6AD3">
              <w:rPr>
                <w:rFonts w:asciiTheme="minorHAnsi" w:hAnsiTheme="minorHAnsi" w:cstheme="minorHAnsi"/>
                <w:color w:val="231F20"/>
                <w:sz w:val="16"/>
              </w:rPr>
              <w:t>a </w:t>
            </w:r>
            <w:r w:rsidRPr="008C6AD3">
              <w:rPr>
                <w:rFonts w:asciiTheme="minorHAnsi" w:hAnsiTheme="minorHAnsi" w:cstheme="minorHAnsi"/>
                <w:color w:val="231F20"/>
                <w:sz w:val="16"/>
              </w:rPr>
              <w:t>nechte inkubovat po dobu 30 minut (± 2 minuty) při teplotě 18–26 °C.</w:t>
            </w:r>
          </w:p>
        </w:tc>
      </w:tr>
      <w:tr w:rsidR="006A0827" w:rsidRPr="008C6AD3" w:rsidTr="00831EB3">
        <w:trPr>
          <w:trHeight w:hRule="exact" w:val="459"/>
        </w:trPr>
        <w:tc>
          <w:tcPr>
            <w:tcW w:w="271" w:type="dxa"/>
          </w:tcPr>
          <w:p w:rsidR="006A0827" w:rsidRPr="008C6AD3" w:rsidRDefault="005A7F93">
            <w:pPr>
              <w:pStyle w:val="TableParagraph"/>
              <w:spacing w:before="124"/>
              <w:ind w:left="58"/>
              <w:rPr>
                <w:rFonts w:asciiTheme="minorHAnsi" w:hAnsiTheme="minorHAnsi" w:cstheme="minorHAnsi"/>
                <w:b/>
                <w:sz w:val="16"/>
              </w:rPr>
            </w:pPr>
            <w:r w:rsidRPr="008C6AD3">
              <w:rPr>
                <w:rFonts w:asciiTheme="minorHAnsi" w:hAnsiTheme="minorHAnsi" w:cstheme="minorHAnsi"/>
                <w:b/>
                <w:color w:val="231F20"/>
                <w:sz w:val="16"/>
              </w:rPr>
              <w:t>9</w:t>
            </w:r>
          </w:p>
        </w:tc>
        <w:tc>
          <w:tcPr>
            <w:tcW w:w="6214" w:type="dxa"/>
          </w:tcPr>
          <w:p w:rsidR="006A0827" w:rsidRPr="008C6AD3" w:rsidRDefault="005A7F93">
            <w:pPr>
              <w:pStyle w:val="TableParagraph"/>
              <w:spacing w:before="121"/>
              <w:rPr>
                <w:rFonts w:asciiTheme="minorHAnsi" w:hAnsiTheme="minorHAnsi" w:cstheme="minorHAnsi"/>
                <w:sz w:val="16"/>
              </w:rPr>
            </w:pPr>
            <w:r w:rsidRPr="008C6AD3">
              <w:rPr>
                <w:rFonts w:asciiTheme="minorHAnsi" w:hAnsiTheme="minorHAnsi" w:cstheme="minorHAnsi"/>
                <w:color w:val="231F20"/>
                <w:sz w:val="16"/>
              </w:rPr>
              <w:t>Opakujte krok 6.</w:t>
            </w:r>
          </w:p>
        </w:tc>
      </w:tr>
      <w:tr w:rsidR="006A0827" w:rsidRPr="008C6AD3" w:rsidTr="00831EB3">
        <w:trPr>
          <w:trHeight w:hRule="exact" w:val="459"/>
        </w:trPr>
        <w:tc>
          <w:tcPr>
            <w:tcW w:w="271" w:type="dxa"/>
          </w:tcPr>
          <w:p w:rsidR="006A0827" w:rsidRPr="008C6AD3" w:rsidRDefault="005A7F93">
            <w:pPr>
              <w:pStyle w:val="TableParagraph"/>
              <w:spacing w:before="124"/>
              <w:ind w:left="9"/>
              <w:rPr>
                <w:rFonts w:asciiTheme="minorHAnsi" w:hAnsiTheme="minorHAnsi" w:cstheme="minorHAnsi"/>
                <w:b/>
                <w:sz w:val="16"/>
              </w:rPr>
            </w:pPr>
            <w:r w:rsidRPr="008C6AD3">
              <w:rPr>
                <w:rFonts w:asciiTheme="minorHAnsi" w:hAnsiTheme="minorHAnsi" w:cstheme="minorHAnsi"/>
                <w:b/>
                <w:color w:val="231F20"/>
                <w:sz w:val="16"/>
              </w:rPr>
              <w:t>10</w:t>
            </w:r>
          </w:p>
        </w:tc>
        <w:tc>
          <w:tcPr>
            <w:tcW w:w="6214" w:type="dxa"/>
          </w:tcPr>
          <w:p w:rsidR="006A0827" w:rsidRPr="008C6AD3" w:rsidRDefault="005A7F93">
            <w:pPr>
              <w:pStyle w:val="TableParagraph"/>
              <w:spacing w:before="121"/>
              <w:rPr>
                <w:rFonts w:asciiTheme="minorHAnsi" w:hAnsiTheme="minorHAnsi" w:cstheme="minorHAnsi"/>
                <w:sz w:val="16"/>
              </w:rPr>
            </w:pPr>
            <w:r w:rsidRPr="008C6AD3">
              <w:rPr>
                <w:rFonts w:asciiTheme="minorHAnsi" w:hAnsiTheme="minorHAnsi" w:cstheme="minorHAnsi"/>
                <w:color w:val="231F20"/>
                <w:sz w:val="16"/>
              </w:rPr>
              <w:t>Do každé jamky pipetujte 100 µl substrátu TMB.</w:t>
            </w:r>
          </w:p>
        </w:tc>
      </w:tr>
      <w:tr w:rsidR="006A0827" w:rsidRPr="008C6AD3" w:rsidTr="00831EB3">
        <w:trPr>
          <w:trHeight w:hRule="exact" w:val="459"/>
        </w:trPr>
        <w:tc>
          <w:tcPr>
            <w:tcW w:w="271" w:type="dxa"/>
          </w:tcPr>
          <w:p w:rsidR="006A0827" w:rsidRPr="008C6AD3" w:rsidRDefault="005A7F93">
            <w:pPr>
              <w:pStyle w:val="TableParagraph"/>
              <w:spacing w:before="124"/>
              <w:ind w:left="9"/>
              <w:rPr>
                <w:rFonts w:asciiTheme="minorHAnsi" w:hAnsiTheme="minorHAnsi" w:cstheme="minorHAnsi"/>
                <w:b/>
                <w:sz w:val="16"/>
              </w:rPr>
            </w:pPr>
            <w:r w:rsidRPr="008C6AD3">
              <w:rPr>
                <w:rFonts w:asciiTheme="minorHAnsi" w:hAnsiTheme="minorHAnsi" w:cstheme="minorHAnsi"/>
                <w:b/>
                <w:color w:val="231F20"/>
                <w:sz w:val="16"/>
              </w:rPr>
              <w:t>11</w:t>
            </w:r>
          </w:p>
        </w:tc>
        <w:tc>
          <w:tcPr>
            <w:tcW w:w="6214" w:type="dxa"/>
          </w:tcPr>
          <w:p w:rsidR="006A0827" w:rsidRPr="008C6AD3" w:rsidRDefault="005A7F93">
            <w:pPr>
              <w:pStyle w:val="TableParagraph"/>
              <w:spacing w:before="121"/>
              <w:rPr>
                <w:rFonts w:asciiTheme="minorHAnsi" w:hAnsiTheme="minorHAnsi" w:cstheme="minorHAnsi"/>
                <w:sz w:val="16"/>
              </w:rPr>
            </w:pPr>
            <w:r w:rsidRPr="008C6AD3">
              <w:rPr>
                <w:rFonts w:asciiTheme="minorHAnsi" w:hAnsiTheme="minorHAnsi" w:cstheme="minorHAnsi"/>
                <w:color w:val="231F20"/>
                <w:sz w:val="16"/>
              </w:rPr>
              <w:t xml:space="preserve">Zakryjte jamky </w:t>
            </w:r>
            <w:r w:rsidR="00354233" w:rsidRPr="008C6AD3">
              <w:rPr>
                <w:rFonts w:asciiTheme="minorHAnsi" w:hAnsiTheme="minorHAnsi" w:cstheme="minorHAnsi"/>
                <w:color w:val="231F20"/>
                <w:sz w:val="16"/>
              </w:rPr>
              <w:t>a </w:t>
            </w:r>
            <w:r w:rsidRPr="008C6AD3">
              <w:rPr>
                <w:rFonts w:asciiTheme="minorHAnsi" w:hAnsiTheme="minorHAnsi" w:cstheme="minorHAnsi"/>
                <w:color w:val="231F20"/>
                <w:sz w:val="16"/>
              </w:rPr>
              <w:t>nechte inkubovat po dobu 15 minut (± 1 minuta) při teplotě 18 – 26 °C.</w:t>
            </w:r>
          </w:p>
        </w:tc>
      </w:tr>
      <w:tr w:rsidR="006A0827" w:rsidRPr="008C6AD3" w:rsidTr="00831EB3">
        <w:trPr>
          <w:trHeight w:hRule="exact" w:val="459"/>
        </w:trPr>
        <w:tc>
          <w:tcPr>
            <w:tcW w:w="271" w:type="dxa"/>
          </w:tcPr>
          <w:p w:rsidR="006A0827" w:rsidRPr="008C6AD3" w:rsidRDefault="005A7F93">
            <w:pPr>
              <w:pStyle w:val="TableParagraph"/>
              <w:spacing w:before="124"/>
              <w:ind w:left="9"/>
              <w:rPr>
                <w:rFonts w:asciiTheme="minorHAnsi" w:hAnsiTheme="minorHAnsi" w:cstheme="minorHAnsi"/>
                <w:b/>
                <w:sz w:val="16"/>
              </w:rPr>
            </w:pPr>
            <w:r w:rsidRPr="008C6AD3">
              <w:rPr>
                <w:rFonts w:asciiTheme="minorHAnsi" w:hAnsiTheme="minorHAnsi" w:cstheme="minorHAnsi"/>
                <w:b/>
                <w:color w:val="231F20"/>
                <w:sz w:val="16"/>
              </w:rPr>
              <w:t>12</w:t>
            </w:r>
          </w:p>
        </w:tc>
        <w:tc>
          <w:tcPr>
            <w:tcW w:w="6214" w:type="dxa"/>
          </w:tcPr>
          <w:p w:rsidR="006A0827" w:rsidRPr="008C6AD3" w:rsidRDefault="005A7F93">
            <w:pPr>
              <w:pStyle w:val="TableParagraph"/>
              <w:spacing w:before="121"/>
              <w:rPr>
                <w:rFonts w:asciiTheme="minorHAnsi" w:hAnsiTheme="minorHAnsi" w:cstheme="minorHAnsi"/>
                <w:sz w:val="16"/>
              </w:rPr>
            </w:pPr>
            <w:r w:rsidRPr="008C6AD3">
              <w:rPr>
                <w:rFonts w:asciiTheme="minorHAnsi" w:hAnsiTheme="minorHAnsi" w:cstheme="minorHAnsi"/>
                <w:color w:val="231F20"/>
                <w:sz w:val="16"/>
              </w:rPr>
              <w:t>Do každé jamky pipetujte 100 µl stop roztoku.</w:t>
            </w:r>
          </w:p>
        </w:tc>
      </w:tr>
      <w:tr w:rsidR="006A0827" w:rsidRPr="008C6AD3" w:rsidTr="00831EB3">
        <w:trPr>
          <w:trHeight w:hRule="exact" w:val="459"/>
        </w:trPr>
        <w:tc>
          <w:tcPr>
            <w:tcW w:w="271" w:type="dxa"/>
          </w:tcPr>
          <w:p w:rsidR="006A0827" w:rsidRPr="008C6AD3" w:rsidRDefault="005A7F93">
            <w:pPr>
              <w:pStyle w:val="TableParagraph"/>
              <w:spacing w:before="124"/>
              <w:ind w:left="9"/>
              <w:rPr>
                <w:rFonts w:asciiTheme="minorHAnsi" w:hAnsiTheme="minorHAnsi" w:cstheme="minorHAnsi"/>
                <w:b/>
                <w:sz w:val="16"/>
              </w:rPr>
            </w:pPr>
            <w:r w:rsidRPr="008C6AD3">
              <w:rPr>
                <w:rFonts w:asciiTheme="minorHAnsi" w:hAnsiTheme="minorHAnsi" w:cstheme="minorHAnsi"/>
                <w:b/>
                <w:color w:val="231F20"/>
                <w:sz w:val="16"/>
              </w:rPr>
              <w:t>13</w:t>
            </w:r>
          </w:p>
        </w:tc>
        <w:tc>
          <w:tcPr>
            <w:tcW w:w="6214" w:type="dxa"/>
          </w:tcPr>
          <w:p w:rsidR="006A0827" w:rsidRPr="008C6AD3" w:rsidRDefault="005A7F93">
            <w:pPr>
              <w:pStyle w:val="TableParagraph"/>
              <w:spacing w:before="121"/>
              <w:rPr>
                <w:rFonts w:asciiTheme="minorHAnsi" w:hAnsiTheme="minorHAnsi" w:cstheme="minorHAnsi"/>
                <w:sz w:val="16"/>
              </w:rPr>
            </w:pPr>
            <w:r w:rsidRPr="008C6AD3">
              <w:rPr>
                <w:rFonts w:asciiTheme="minorHAnsi" w:hAnsiTheme="minorHAnsi" w:cstheme="minorHAnsi"/>
                <w:color w:val="231F20"/>
                <w:sz w:val="16"/>
              </w:rPr>
              <w:t xml:space="preserve">Změřte </w:t>
            </w:r>
            <w:r w:rsidR="00354233" w:rsidRPr="008C6AD3">
              <w:rPr>
                <w:rFonts w:asciiTheme="minorHAnsi" w:hAnsiTheme="minorHAnsi" w:cstheme="minorHAnsi"/>
                <w:color w:val="231F20"/>
                <w:sz w:val="16"/>
              </w:rPr>
              <w:t>a </w:t>
            </w:r>
            <w:r w:rsidRPr="008C6AD3">
              <w:rPr>
                <w:rFonts w:asciiTheme="minorHAnsi" w:hAnsiTheme="minorHAnsi" w:cstheme="minorHAnsi"/>
                <w:color w:val="231F20"/>
                <w:sz w:val="16"/>
              </w:rPr>
              <w:t xml:space="preserve">zaznamenejte hodnoty absorbance při 650 </w:t>
            </w:r>
            <w:proofErr w:type="spellStart"/>
            <w:proofErr w:type="gramStart"/>
            <w:r w:rsidRPr="008C6AD3">
              <w:rPr>
                <w:rFonts w:asciiTheme="minorHAnsi" w:hAnsiTheme="minorHAnsi" w:cstheme="minorHAnsi"/>
                <w:color w:val="231F20"/>
                <w:sz w:val="16"/>
              </w:rPr>
              <w:t>nm</w:t>
            </w:r>
            <w:proofErr w:type="spellEnd"/>
            <w:r w:rsidRPr="008C6AD3">
              <w:rPr>
                <w:rFonts w:asciiTheme="minorHAnsi" w:hAnsiTheme="minorHAnsi" w:cstheme="minorHAnsi"/>
                <w:color w:val="231F20"/>
                <w:sz w:val="16"/>
              </w:rPr>
              <w:t>, A(650</w:t>
            </w:r>
            <w:proofErr w:type="gramEnd"/>
            <w:r w:rsidRPr="008C6AD3">
              <w:rPr>
                <w:rFonts w:asciiTheme="minorHAnsi" w:hAnsiTheme="minorHAnsi" w:cstheme="minorHAnsi"/>
                <w:color w:val="231F20"/>
                <w:sz w:val="16"/>
              </w:rPr>
              <w:t>).</w:t>
            </w:r>
          </w:p>
        </w:tc>
      </w:tr>
    </w:tbl>
    <w:p w:rsidR="006A0827" w:rsidRPr="008C6AD3" w:rsidRDefault="005A7F93">
      <w:pPr>
        <w:spacing w:before="114"/>
        <w:ind w:left="153" w:right="5553"/>
        <w:jc w:val="center"/>
        <w:rPr>
          <w:rFonts w:asciiTheme="minorHAnsi" w:hAnsiTheme="minorHAnsi" w:cstheme="minorHAnsi"/>
          <w:sz w:val="16"/>
        </w:rPr>
      </w:pPr>
      <w:r w:rsidRPr="008C6AD3">
        <w:rPr>
          <w:rFonts w:asciiTheme="minorHAnsi" w:hAnsiTheme="minorHAnsi" w:cstheme="minorHAnsi"/>
          <w:b/>
          <w:color w:val="231F20"/>
          <w:sz w:val="16"/>
        </w:rPr>
        <w:t xml:space="preserve">14 </w:t>
      </w:r>
      <w:r w:rsidRPr="008C6AD3">
        <w:rPr>
          <w:rFonts w:asciiTheme="minorHAnsi" w:hAnsiTheme="minorHAnsi" w:cstheme="minorHAnsi"/>
          <w:color w:val="231F20"/>
          <w:sz w:val="16"/>
        </w:rPr>
        <w:t>Výpočet:</w:t>
      </w:r>
    </w:p>
    <w:p w:rsidR="006A0827" w:rsidRPr="008C6AD3" w:rsidRDefault="005A7F93">
      <w:pPr>
        <w:spacing w:before="92"/>
        <w:ind w:left="153" w:right="5492"/>
        <w:jc w:val="center"/>
        <w:rPr>
          <w:rFonts w:asciiTheme="minorHAnsi" w:hAnsiTheme="minorHAnsi" w:cstheme="minorHAnsi"/>
          <w:b/>
          <w:sz w:val="14"/>
        </w:rPr>
      </w:pPr>
      <w:r w:rsidRPr="008C6AD3">
        <w:rPr>
          <w:rFonts w:asciiTheme="minorHAnsi" w:hAnsiTheme="minorHAnsi" w:cstheme="minorHAnsi"/>
          <w:b/>
          <w:color w:val="231F20"/>
          <w:sz w:val="14"/>
        </w:rPr>
        <w:t>Kontrolní vzorky</w:t>
      </w:r>
    </w:p>
    <w:p w:rsidR="006A0827" w:rsidRPr="008C6AD3" w:rsidRDefault="00C40ED8">
      <w:pPr>
        <w:pStyle w:val="Zkladntext"/>
        <w:spacing w:before="4"/>
        <w:rPr>
          <w:rFonts w:asciiTheme="minorHAnsi" w:hAnsiTheme="minorHAnsi" w:cstheme="minorHAnsi"/>
          <w:b/>
          <w:sz w:val="7"/>
        </w:rPr>
      </w:pPr>
      <w:r w:rsidRPr="008C6AD3">
        <w:rPr>
          <w:rFonts w:asciiTheme="minorHAnsi" w:hAnsiTheme="minorHAnsi" w:cstheme="minorHAnsi"/>
          <w:b/>
          <w:noProof/>
          <w:sz w:val="7"/>
          <w:lang w:bidi="ar-SA"/>
        </w:rPr>
        <w:drawing>
          <wp:inline distT="0" distB="0" distL="0" distR="0" wp14:anchorId="2B2F6E6E" wp14:editId="55AC4701">
            <wp:extent cx="4305300" cy="318826"/>
            <wp:effectExtent l="19050" t="0" r="0" b="0"/>
            <wp:docPr id="29" name="obrázek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3188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0827" w:rsidRPr="008C6AD3" w:rsidRDefault="006A0827">
      <w:pPr>
        <w:pStyle w:val="Zkladntext"/>
        <w:spacing w:before="4"/>
        <w:rPr>
          <w:rFonts w:asciiTheme="minorHAnsi" w:hAnsiTheme="minorHAnsi" w:cstheme="minorHAnsi"/>
          <w:b/>
          <w:sz w:val="4"/>
        </w:rPr>
      </w:pPr>
    </w:p>
    <w:p w:rsidR="006A0827" w:rsidRPr="008C6AD3" w:rsidRDefault="005A7F93">
      <w:pPr>
        <w:spacing w:before="126"/>
        <w:ind w:left="456"/>
        <w:rPr>
          <w:rFonts w:asciiTheme="minorHAnsi" w:hAnsiTheme="minorHAnsi" w:cstheme="minorHAnsi"/>
          <w:b/>
          <w:sz w:val="14"/>
        </w:rPr>
      </w:pPr>
      <w:r w:rsidRPr="008C6AD3">
        <w:rPr>
          <w:rFonts w:asciiTheme="minorHAnsi" w:hAnsiTheme="minorHAnsi" w:cstheme="minorHAnsi"/>
          <w:b/>
          <w:color w:val="231F20"/>
          <w:sz w:val="14"/>
        </w:rPr>
        <w:t>Kritéria validity</w:t>
      </w:r>
    </w:p>
    <w:p w:rsidR="006A0827" w:rsidRPr="008C6AD3" w:rsidRDefault="00C40ED8">
      <w:pPr>
        <w:pStyle w:val="Zkladntext"/>
        <w:spacing w:before="2"/>
        <w:rPr>
          <w:rFonts w:asciiTheme="minorHAnsi" w:hAnsiTheme="minorHAnsi" w:cstheme="minorHAnsi"/>
          <w:b/>
          <w:sz w:val="18"/>
        </w:rPr>
      </w:pPr>
      <w:r w:rsidRPr="008C6AD3">
        <w:rPr>
          <w:rFonts w:asciiTheme="minorHAnsi" w:hAnsiTheme="minorHAnsi" w:cstheme="minorHAnsi"/>
          <w:b/>
          <w:noProof/>
          <w:sz w:val="18"/>
          <w:lang w:bidi="ar-SA"/>
        </w:rPr>
        <w:drawing>
          <wp:inline distT="0" distB="0" distL="0" distR="0" wp14:anchorId="4D2CD16C" wp14:editId="4B6AF0D4">
            <wp:extent cx="4305300" cy="245880"/>
            <wp:effectExtent l="19050" t="0" r="0" b="0"/>
            <wp:docPr id="32" name="obrázek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245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0827" w:rsidRPr="008C6AD3" w:rsidRDefault="005A7F93">
      <w:pPr>
        <w:pStyle w:val="Zkladntext"/>
        <w:spacing w:before="1" w:line="204" w:lineRule="exact"/>
        <w:ind w:left="456" w:right="437"/>
        <w:rPr>
          <w:rFonts w:asciiTheme="minorHAnsi" w:hAnsiTheme="minorHAnsi" w:cstheme="minorHAnsi"/>
          <w:sz w:val="16"/>
        </w:rPr>
      </w:pPr>
      <w:r w:rsidRPr="008C6AD3">
        <w:rPr>
          <w:rFonts w:asciiTheme="minorHAnsi" w:hAnsiTheme="minorHAnsi" w:cstheme="minorHAnsi"/>
          <w:color w:val="231F20"/>
          <w:sz w:val="16"/>
        </w:rPr>
        <w:t>Je-li test neplatný, může být pravděpodobnou příčinou chybný pracovní postup. V takovém případě je test třeba po pečlivém prostudování příbalového letáku zopakovat.</w:t>
      </w:r>
    </w:p>
    <w:p w:rsidR="006A0827" w:rsidRPr="008C6AD3" w:rsidRDefault="006A0827">
      <w:pPr>
        <w:spacing w:line="204" w:lineRule="exact"/>
        <w:rPr>
          <w:rFonts w:asciiTheme="minorHAnsi" w:hAnsiTheme="minorHAnsi" w:cstheme="minorHAnsi"/>
          <w:sz w:val="20"/>
        </w:rPr>
        <w:sectPr w:rsidR="006A0827" w:rsidRPr="008C6AD3">
          <w:pgSz w:w="7920" w:h="12240"/>
          <w:pgMar w:top="600" w:right="560" w:bottom="280" w:left="580" w:header="708" w:footer="708" w:gutter="0"/>
          <w:cols w:space="708"/>
        </w:sectPr>
      </w:pPr>
    </w:p>
    <w:tbl>
      <w:tblPr>
        <w:tblStyle w:val="TableNormal"/>
        <w:tblW w:w="0" w:type="auto"/>
        <w:tblInd w:w="1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270"/>
        <w:gridCol w:w="3060"/>
        <w:gridCol w:w="3150"/>
      </w:tblGrid>
      <w:tr w:rsidR="006A0827" w:rsidRPr="008C6AD3">
        <w:trPr>
          <w:trHeight w:hRule="exact" w:val="334"/>
        </w:trPr>
        <w:tc>
          <w:tcPr>
            <w:tcW w:w="270" w:type="dxa"/>
          </w:tcPr>
          <w:p w:rsidR="006A0827" w:rsidRPr="008C6AD3" w:rsidRDefault="006A0827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60" w:type="dxa"/>
          </w:tcPr>
          <w:p w:rsidR="006A0827" w:rsidRPr="008C6AD3" w:rsidRDefault="005A7F93">
            <w:pPr>
              <w:pStyle w:val="TableParagraph"/>
              <w:spacing w:before="0" w:line="182" w:lineRule="exact"/>
              <w:ind w:left="46"/>
              <w:rPr>
                <w:rFonts w:asciiTheme="minorHAnsi" w:hAnsiTheme="minorHAnsi" w:cstheme="minorHAnsi"/>
                <w:b/>
                <w:sz w:val="14"/>
              </w:rPr>
            </w:pPr>
            <w:r w:rsidRPr="008C6AD3">
              <w:rPr>
                <w:rFonts w:asciiTheme="minorHAnsi" w:hAnsiTheme="minorHAnsi" w:cstheme="minorHAnsi"/>
                <w:b/>
                <w:color w:val="231F20"/>
                <w:sz w:val="14"/>
              </w:rPr>
              <w:t>Vzorky</w:t>
            </w:r>
          </w:p>
        </w:tc>
        <w:tc>
          <w:tcPr>
            <w:tcW w:w="3150" w:type="dxa"/>
          </w:tcPr>
          <w:p w:rsidR="006A0827" w:rsidRPr="008C6AD3" w:rsidRDefault="006A0827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831EB3" w:rsidRPr="008C6AD3" w:rsidTr="004B402A">
        <w:trPr>
          <w:trHeight w:hRule="exact" w:val="540"/>
        </w:trPr>
        <w:tc>
          <w:tcPr>
            <w:tcW w:w="270" w:type="dxa"/>
          </w:tcPr>
          <w:p w:rsidR="00831EB3" w:rsidRPr="008C6AD3" w:rsidRDefault="00831EB3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210" w:type="dxa"/>
            <w:gridSpan w:val="2"/>
            <w:shd w:val="clear" w:color="auto" w:fill="E6E7E8"/>
          </w:tcPr>
          <w:p w:rsidR="00831EB3" w:rsidRPr="008C6AD3" w:rsidRDefault="00C40ED8" w:rsidP="00C40ED8">
            <w:pPr>
              <w:pStyle w:val="TableParagraph"/>
              <w:tabs>
                <w:tab w:val="left" w:pos="1746"/>
              </w:tabs>
              <w:spacing w:before="0"/>
              <w:ind w:left="0"/>
              <w:rPr>
                <w:rFonts w:asciiTheme="minorHAnsi" w:hAnsiTheme="minorHAnsi" w:cstheme="minorHAnsi"/>
                <w:sz w:val="8"/>
              </w:rPr>
            </w:pPr>
            <w:r w:rsidRPr="008C6AD3">
              <w:rPr>
                <w:rFonts w:asciiTheme="minorHAnsi" w:hAnsiTheme="minorHAnsi" w:cstheme="minorHAnsi"/>
                <w:noProof/>
                <w:sz w:val="8"/>
                <w:lang w:bidi="ar-SA"/>
              </w:rPr>
              <w:drawing>
                <wp:inline distT="0" distB="0" distL="0" distR="0" wp14:anchorId="60A5D1A0" wp14:editId="5467D472">
                  <wp:extent cx="3943985" cy="278130"/>
                  <wp:effectExtent l="19050" t="0" r="0" b="0"/>
                  <wp:docPr id="26" name="obrázek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43985" cy="278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0827" w:rsidRPr="008C6AD3">
        <w:trPr>
          <w:trHeight w:hRule="exact" w:val="1585"/>
        </w:trPr>
        <w:tc>
          <w:tcPr>
            <w:tcW w:w="6480" w:type="dxa"/>
            <w:gridSpan w:val="3"/>
            <w:tcBorders>
              <w:bottom w:val="single" w:sz="2" w:space="0" w:color="231F20"/>
            </w:tcBorders>
          </w:tcPr>
          <w:p w:rsidR="006A0827" w:rsidRPr="008C6AD3" w:rsidRDefault="005A7F93">
            <w:pPr>
              <w:pStyle w:val="TableParagraph"/>
              <w:spacing w:before="118"/>
              <w:ind w:left="316"/>
              <w:rPr>
                <w:rFonts w:asciiTheme="minorHAnsi" w:hAnsiTheme="minorHAnsi" w:cstheme="minorHAnsi"/>
                <w:sz w:val="13"/>
              </w:rPr>
            </w:pPr>
            <w:r w:rsidRPr="008C6AD3">
              <w:rPr>
                <w:rFonts w:asciiTheme="minorHAnsi" w:hAnsiTheme="minorHAnsi" w:cstheme="minorHAnsi"/>
                <w:color w:val="231F20"/>
                <w:sz w:val="13"/>
              </w:rPr>
              <w:t xml:space="preserve">*Týká se S/P při ředění 1:500 až do konečného titru. (sample </w:t>
            </w:r>
            <w:proofErr w:type="spellStart"/>
            <w:r w:rsidRPr="008C6AD3">
              <w:rPr>
                <w:rFonts w:asciiTheme="minorHAnsi" w:hAnsiTheme="minorHAnsi" w:cstheme="minorHAnsi"/>
                <w:color w:val="231F20"/>
                <w:sz w:val="13"/>
              </w:rPr>
              <w:t>mean</w:t>
            </w:r>
            <w:proofErr w:type="spellEnd"/>
            <w:r w:rsidRPr="008C6AD3">
              <w:rPr>
                <w:rFonts w:asciiTheme="minorHAnsi" w:hAnsiTheme="minorHAnsi" w:cstheme="minorHAnsi"/>
                <w:color w:val="231F20"/>
                <w:sz w:val="13"/>
              </w:rPr>
              <w:t xml:space="preserve"> = střední hodnota vzorku, pozn. </w:t>
            </w:r>
            <w:proofErr w:type="spellStart"/>
            <w:r w:rsidRPr="008C6AD3">
              <w:rPr>
                <w:rFonts w:asciiTheme="minorHAnsi" w:hAnsiTheme="minorHAnsi" w:cstheme="minorHAnsi"/>
                <w:color w:val="231F20"/>
                <w:sz w:val="13"/>
              </w:rPr>
              <w:t>překl</w:t>
            </w:r>
            <w:proofErr w:type="spellEnd"/>
            <w:r w:rsidRPr="008C6AD3">
              <w:rPr>
                <w:rFonts w:asciiTheme="minorHAnsi" w:hAnsiTheme="minorHAnsi" w:cstheme="minorHAnsi"/>
                <w:color w:val="231F20"/>
                <w:sz w:val="13"/>
              </w:rPr>
              <w:t>.)</w:t>
            </w:r>
          </w:p>
          <w:p w:rsidR="006A0827" w:rsidRPr="008C6AD3" w:rsidRDefault="005A7F93" w:rsidP="00831EB3">
            <w:pPr>
              <w:pStyle w:val="TableParagraph"/>
              <w:spacing w:before="97" w:line="204" w:lineRule="exact"/>
              <w:ind w:left="316" w:right="67"/>
              <w:rPr>
                <w:rFonts w:asciiTheme="minorHAnsi" w:hAnsiTheme="minorHAnsi" w:cstheme="minorHAnsi"/>
                <w:sz w:val="16"/>
              </w:rPr>
            </w:pPr>
            <w:r w:rsidRPr="008C6AD3">
              <w:rPr>
                <w:rFonts w:asciiTheme="minorHAnsi" w:hAnsiTheme="minorHAnsi" w:cstheme="minorHAnsi"/>
                <w:color w:val="231F20"/>
                <w:sz w:val="16"/>
              </w:rPr>
              <w:t xml:space="preserve">Přítomnost nebo nepřítomnost protilátek proti </w:t>
            </w:r>
            <w:proofErr w:type="gramStart"/>
            <w:r w:rsidRPr="008C6AD3">
              <w:rPr>
                <w:rFonts w:asciiTheme="minorHAnsi" w:hAnsiTheme="minorHAnsi" w:cstheme="minorHAnsi"/>
                <w:color w:val="231F20"/>
                <w:sz w:val="16"/>
              </w:rPr>
              <w:t>SE</w:t>
            </w:r>
            <w:proofErr w:type="gramEnd"/>
            <w:r w:rsidRPr="008C6AD3">
              <w:rPr>
                <w:rFonts w:asciiTheme="minorHAnsi" w:hAnsiTheme="minorHAnsi" w:cstheme="minorHAnsi"/>
                <w:color w:val="231F20"/>
                <w:sz w:val="16"/>
              </w:rPr>
              <w:t xml:space="preserve"> se určí tak, že se porovná hodnota A(650) neznámého vzorku </w:t>
            </w:r>
            <w:r w:rsidR="00354233" w:rsidRPr="008C6AD3">
              <w:rPr>
                <w:rFonts w:asciiTheme="minorHAnsi" w:hAnsiTheme="minorHAnsi" w:cstheme="minorHAnsi"/>
                <w:color w:val="231F20"/>
                <w:sz w:val="16"/>
              </w:rPr>
              <w:t>s </w:t>
            </w:r>
            <w:r w:rsidRPr="008C6AD3">
              <w:rPr>
                <w:rFonts w:asciiTheme="minorHAnsi" w:hAnsiTheme="minorHAnsi" w:cstheme="minorHAnsi"/>
                <w:color w:val="231F20"/>
                <w:sz w:val="16"/>
              </w:rPr>
              <w:t xml:space="preserve">průměrem PC. PC vzorek je standardizován </w:t>
            </w:r>
            <w:r w:rsidR="00354233" w:rsidRPr="008C6AD3">
              <w:rPr>
                <w:rFonts w:asciiTheme="minorHAnsi" w:hAnsiTheme="minorHAnsi" w:cstheme="minorHAnsi"/>
                <w:color w:val="231F20"/>
                <w:sz w:val="16"/>
              </w:rPr>
              <w:t>a </w:t>
            </w:r>
            <w:r w:rsidRPr="008C6AD3">
              <w:rPr>
                <w:rFonts w:asciiTheme="minorHAnsi" w:hAnsiTheme="minorHAnsi" w:cstheme="minorHAnsi"/>
                <w:color w:val="231F20"/>
                <w:sz w:val="16"/>
              </w:rPr>
              <w:t xml:space="preserve">reprezentuje významnou hladinu protilátek proti </w:t>
            </w:r>
            <w:proofErr w:type="gramStart"/>
            <w:r w:rsidRPr="008C6AD3">
              <w:rPr>
                <w:rFonts w:asciiTheme="minorHAnsi" w:hAnsiTheme="minorHAnsi" w:cstheme="minorHAnsi"/>
                <w:color w:val="231F20"/>
                <w:sz w:val="16"/>
              </w:rPr>
              <w:t xml:space="preserve">SE </w:t>
            </w:r>
            <w:r w:rsidR="00354233" w:rsidRPr="008C6AD3">
              <w:rPr>
                <w:rFonts w:asciiTheme="minorHAnsi" w:hAnsiTheme="minorHAnsi" w:cstheme="minorHAnsi"/>
                <w:color w:val="231F20"/>
                <w:sz w:val="16"/>
              </w:rPr>
              <w:t>v </w:t>
            </w:r>
            <w:r w:rsidRPr="008C6AD3">
              <w:rPr>
                <w:rFonts w:asciiTheme="minorHAnsi" w:hAnsiTheme="minorHAnsi" w:cstheme="minorHAnsi"/>
                <w:color w:val="231F20"/>
                <w:sz w:val="16"/>
              </w:rPr>
              <w:t>kuřecím</w:t>
            </w:r>
            <w:proofErr w:type="gramEnd"/>
            <w:r w:rsidRPr="008C6AD3">
              <w:rPr>
                <w:rFonts w:asciiTheme="minorHAnsi" w:hAnsiTheme="minorHAnsi" w:cstheme="minorHAnsi"/>
                <w:color w:val="231F20"/>
                <w:sz w:val="16"/>
              </w:rPr>
              <w:t xml:space="preserve"> séru. Výpočet poměru vzorku vůči pozitivnímu kontrolnímu vzorku ("sample to positive ratio", S/P) odlišuje pozitivní vzorky od negativních </w:t>
            </w:r>
            <w:r w:rsidR="00354233" w:rsidRPr="008C6AD3">
              <w:rPr>
                <w:rFonts w:asciiTheme="minorHAnsi" w:hAnsiTheme="minorHAnsi" w:cstheme="minorHAnsi"/>
                <w:color w:val="231F20"/>
                <w:sz w:val="16"/>
              </w:rPr>
              <w:t>a </w:t>
            </w:r>
            <w:r w:rsidRPr="008C6AD3">
              <w:rPr>
                <w:rFonts w:asciiTheme="minorHAnsi" w:hAnsiTheme="minorHAnsi" w:cstheme="minorHAnsi"/>
                <w:color w:val="231F20"/>
                <w:sz w:val="16"/>
              </w:rPr>
              <w:t>vyjadřuje koncentraci protilátek ve vzorku. Konečné titry jsou vypočítány podle rovnice uvedené výše.</w:t>
            </w:r>
          </w:p>
        </w:tc>
      </w:tr>
      <w:tr w:rsidR="006A0827" w:rsidRPr="008C6AD3">
        <w:trPr>
          <w:trHeight w:hRule="exact" w:val="377"/>
        </w:trPr>
        <w:tc>
          <w:tcPr>
            <w:tcW w:w="270" w:type="dxa"/>
            <w:tcBorders>
              <w:top w:val="single" w:sz="2" w:space="0" w:color="231F20"/>
            </w:tcBorders>
          </w:tcPr>
          <w:p w:rsidR="006A0827" w:rsidRPr="008C6AD3" w:rsidRDefault="005A7F93">
            <w:pPr>
              <w:pStyle w:val="TableParagraph"/>
              <w:spacing w:before="137"/>
              <w:ind w:left="29"/>
              <w:rPr>
                <w:rFonts w:asciiTheme="minorHAnsi" w:hAnsiTheme="minorHAnsi" w:cstheme="minorHAnsi"/>
                <w:b/>
                <w:sz w:val="16"/>
              </w:rPr>
            </w:pPr>
            <w:r w:rsidRPr="008C6AD3">
              <w:rPr>
                <w:rFonts w:asciiTheme="minorHAnsi" w:hAnsiTheme="minorHAnsi" w:cstheme="minorHAnsi"/>
                <w:b/>
                <w:color w:val="231F20"/>
                <w:sz w:val="16"/>
              </w:rPr>
              <w:t>15</w:t>
            </w:r>
          </w:p>
        </w:tc>
        <w:tc>
          <w:tcPr>
            <w:tcW w:w="3060" w:type="dxa"/>
            <w:tcBorders>
              <w:top w:val="single" w:sz="2" w:space="0" w:color="231F20"/>
            </w:tcBorders>
          </w:tcPr>
          <w:p w:rsidR="006A0827" w:rsidRPr="008C6AD3" w:rsidRDefault="005A7F93">
            <w:pPr>
              <w:pStyle w:val="TableParagraph"/>
              <w:spacing w:before="134"/>
              <w:ind w:left="46"/>
              <w:rPr>
                <w:rFonts w:asciiTheme="minorHAnsi" w:hAnsiTheme="minorHAnsi" w:cstheme="minorHAnsi"/>
                <w:sz w:val="16"/>
              </w:rPr>
            </w:pPr>
            <w:r w:rsidRPr="008C6AD3">
              <w:rPr>
                <w:rFonts w:asciiTheme="minorHAnsi" w:hAnsiTheme="minorHAnsi" w:cstheme="minorHAnsi"/>
                <w:color w:val="231F20"/>
                <w:sz w:val="16"/>
              </w:rPr>
              <w:t>Interpretace:</w:t>
            </w:r>
          </w:p>
        </w:tc>
        <w:tc>
          <w:tcPr>
            <w:tcW w:w="3150" w:type="dxa"/>
            <w:tcBorders>
              <w:top w:val="single" w:sz="2" w:space="0" w:color="231F20"/>
            </w:tcBorders>
          </w:tcPr>
          <w:p w:rsidR="006A0827" w:rsidRPr="008C6AD3" w:rsidRDefault="006A0827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6A0827" w:rsidRPr="008C6AD3">
        <w:trPr>
          <w:trHeight w:hRule="exact" w:val="302"/>
        </w:trPr>
        <w:tc>
          <w:tcPr>
            <w:tcW w:w="270" w:type="dxa"/>
          </w:tcPr>
          <w:p w:rsidR="006A0827" w:rsidRPr="008C6AD3" w:rsidRDefault="006A0827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60" w:type="dxa"/>
          </w:tcPr>
          <w:p w:rsidR="006A0827" w:rsidRPr="008C6AD3" w:rsidRDefault="005A7F93" w:rsidP="00354233">
            <w:pPr>
              <w:pStyle w:val="TableParagraph"/>
              <w:spacing w:before="7"/>
              <w:ind w:left="720" w:right="1204"/>
              <w:jc w:val="center"/>
              <w:rPr>
                <w:rFonts w:asciiTheme="minorHAnsi" w:hAnsiTheme="minorHAnsi" w:cstheme="minorHAnsi"/>
                <w:sz w:val="16"/>
              </w:rPr>
            </w:pPr>
            <w:r w:rsidRPr="008C6AD3">
              <w:rPr>
                <w:rFonts w:asciiTheme="minorHAnsi" w:hAnsiTheme="minorHAnsi" w:cstheme="minorHAnsi"/>
                <w:color w:val="231F20"/>
                <w:sz w:val="16"/>
              </w:rPr>
              <w:t>Negativní</w:t>
            </w:r>
          </w:p>
        </w:tc>
        <w:tc>
          <w:tcPr>
            <w:tcW w:w="3150" w:type="dxa"/>
          </w:tcPr>
          <w:p w:rsidR="006A0827" w:rsidRPr="008C6AD3" w:rsidRDefault="005A7F93">
            <w:pPr>
              <w:pStyle w:val="TableParagraph"/>
              <w:spacing w:before="7"/>
              <w:ind w:left="90"/>
              <w:jc w:val="center"/>
              <w:rPr>
                <w:rFonts w:asciiTheme="minorHAnsi" w:hAnsiTheme="minorHAnsi" w:cstheme="minorHAnsi"/>
                <w:sz w:val="16"/>
              </w:rPr>
            </w:pPr>
            <w:r w:rsidRPr="008C6AD3">
              <w:rPr>
                <w:rFonts w:asciiTheme="minorHAnsi" w:hAnsiTheme="minorHAnsi" w:cstheme="minorHAnsi"/>
                <w:color w:val="231F20"/>
                <w:sz w:val="16"/>
              </w:rPr>
              <w:t>Pozitivní</w:t>
            </w:r>
          </w:p>
        </w:tc>
      </w:tr>
      <w:tr w:rsidR="006A0827" w:rsidRPr="008C6AD3">
        <w:trPr>
          <w:trHeight w:hRule="exact" w:val="394"/>
        </w:trPr>
        <w:tc>
          <w:tcPr>
            <w:tcW w:w="270" w:type="dxa"/>
          </w:tcPr>
          <w:p w:rsidR="006A0827" w:rsidRPr="008C6AD3" w:rsidRDefault="006A0827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60" w:type="dxa"/>
          </w:tcPr>
          <w:p w:rsidR="006A0827" w:rsidRPr="008C6AD3" w:rsidRDefault="005A7F93">
            <w:pPr>
              <w:pStyle w:val="TableParagraph"/>
              <w:tabs>
                <w:tab w:val="left" w:pos="1174"/>
                <w:tab w:val="left" w:pos="3059"/>
              </w:tabs>
              <w:spacing w:before="65"/>
              <w:ind w:left="0"/>
              <w:rPr>
                <w:rFonts w:asciiTheme="minorHAnsi" w:hAnsiTheme="minorHAnsi" w:cstheme="minorHAnsi"/>
                <w:sz w:val="16"/>
              </w:rPr>
            </w:pPr>
            <w:r w:rsidRPr="008C6AD3">
              <w:rPr>
                <w:rFonts w:asciiTheme="minorHAnsi" w:hAnsiTheme="minorHAnsi" w:cstheme="minorHAnsi"/>
                <w:color w:val="231F20"/>
                <w:sz w:val="16"/>
                <w:shd w:val="clear" w:color="auto" w:fill="E6E7E8"/>
              </w:rPr>
              <w:t xml:space="preserve"> </w:t>
            </w:r>
            <w:r w:rsidRPr="008C6AD3">
              <w:rPr>
                <w:rFonts w:asciiTheme="minorHAnsi" w:hAnsiTheme="minorHAnsi" w:cstheme="minorHAnsi"/>
              </w:rPr>
              <w:tab/>
            </w:r>
            <w:r w:rsidRPr="008C6AD3">
              <w:rPr>
                <w:rFonts w:asciiTheme="minorHAnsi" w:hAnsiTheme="minorHAnsi" w:cstheme="minorHAnsi"/>
                <w:color w:val="231F20"/>
                <w:sz w:val="16"/>
                <w:shd w:val="clear" w:color="auto" w:fill="E6E7E8"/>
              </w:rPr>
              <w:t>S/P ≤ 0,20</w:t>
            </w:r>
            <w:r w:rsidRPr="008C6AD3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3150" w:type="dxa"/>
          </w:tcPr>
          <w:p w:rsidR="006A0827" w:rsidRPr="008C6AD3" w:rsidRDefault="005A7F93">
            <w:pPr>
              <w:pStyle w:val="TableParagraph"/>
              <w:tabs>
                <w:tab w:val="left" w:pos="1267"/>
                <w:tab w:val="left" w:pos="3149"/>
              </w:tabs>
              <w:spacing w:before="65"/>
              <w:ind w:left="90"/>
              <w:jc w:val="center"/>
              <w:rPr>
                <w:rFonts w:asciiTheme="minorHAnsi" w:hAnsiTheme="minorHAnsi" w:cstheme="minorHAnsi"/>
                <w:sz w:val="16"/>
              </w:rPr>
            </w:pPr>
            <w:r w:rsidRPr="008C6AD3">
              <w:rPr>
                <w:rFonts w:asciiTheme="minorHAnsi" w:hAnsiTheme="minorHAnsi" w:cstheme="minorHAnsi"/>
                <w:color w:val="231F20"/>
                <w:sz w:val="16"/>
                <w:shd w:val="clear" w:color="auto" w:fill="E6E7E8"/>
              </w:rPr>
              <w:t xml:space="preserve"> </w:t>
            </w:r>
            <w:r w:rsidRPr="008C6AD3">
              <w:rPr>
                <w:rFonts w:asciiTheme="minorHAnsi" w:hAnsiTheme="minorHAnsi" w:cstheme="minorHAnsi"/>
              </w:rPr>
              <w:tab/>
            </w:r>
            <w:r w:rsidRPr="008C6AD3">
              <w:rPr>
                <w:rFonts w:asciiTheme="minorHAnsi" w:hAnsiTheme="minorHAnsi" w:cstheme="minorHAnsi"/>
                <w:color w:val="231F20"/>
                <w:sz w:val="16"/>
                <w:shd w:val="clear" w:color="auto" w:fill="E6E7E8"/>
              </w:rPr>
              <w:t>S/P &gt; 0,20</w:t>
            </w:r>
            <w:r w:rsidRPr="008C6AD3">
              <w:rPr>
                <w:rFonts w:asciiTheme="minorHAnsi" w:hAnsiTheme="minorHAnsi" w:cstheme="minorHAnsi"/>
              </w:rPr>
              <w:tab/>
            </w:r>
          </w:p>
        </w:tc>
      </w:tr>
      <w:tr w:rsidR="006A0827" w:rsidRPr="008C6AD3" w:rsidTr="00831EB3">
        <w:trPr>
          <w:trHeight w:hRule="exact" w:val="3395"/>
        </w:trPr>
        <w:tc>
          <w:tcPr>
            <w:tcW w:w="270" w:type="dxa"/>
          </w:tcPr>
          <w:p w:rsidR="006A0827" w:rsidRPr="008C6AD3" w:rsidRDefault="006A0827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210" w:type="dxa"/>
            <w:gridSpan w:val="2"/>
          </w:tcPr>
          <w:p w:rsidR="006A0827" w:rsidRPr="008C6AD3" w:rsidRDefault="005A7F93">
            <w:pPr>
              <w:pStyle w:val="TableParagraph"/>
              <w:spacing w:before="104" w:line="204" w:lineRule="exact"/>
              <w:ind w:left="46" w:right="532"/>
              <w:rPr>
                <w:rFonts w:asciiTheme="minorHAnsi" w:hAnsiTheme="minorHAnsi" w:cstheme="minorHAnsi"/>
                <w:sz w:val="16"/>
              </w:rPr>
            </w:pPr>
            <w:r w:rsidRPr="008C6AD3">
              <w:rPr>
                <w:rFonts w:asciiTheme="minorHAnsi" w:hAnsiTheme="minorHAnsi" w:cstheme="minorHAnsi"/>
                <w:color w:val="231F20"/>
                <w:sz w:val="16"/>
              </w:rPr>
              <w:t xml:space="preserve">Každá laboratoř by si měla stanovit vlastní kritérium pro imunitu vzhledem </w:t>
            </w:r>
            <w:r w:rsidR="00354233" w:rsidRPr="008C6AD3">
              <w:rPr>
                <w:rFonts w:asciiTheme="minorHAnsi" w:hAnsiTheme="minorHAnsi" w:cstheme="minorHAnsi"/>
                <w:color w:val="231F20"/>
                <w:sz w:val="16"/>
              </w:rPr>
              <w:t>k </w:t>
            </w:r>
            <w:r w:rsidRPr="008C6AD3">
              <w:rPr>
                <w:rFonts w:asciiTheme="minorHAnsi" w:hAnsiTheme="minorHAnsi" w:cstheme="minorHAnsi"/>
                <w:color w:val="231F20"/>
                <w:sz w:val="16"/>
              </w:rPr>
              <w:t xml:space="preserve">titru protilátek na základě korelace IDEXX SE Ab X2 vůči aktuálním metodologiím laboratorních testů </w:t>
            </w:r>
            <w:r w:rsidR="00354233" w:rsidRPr="008C6AD3">
              <w:rPr>
                <w:rFonts w:asciiTheme="minorHAnsi" w:hAnsiTheme="minorHAnsi" w:cstheme="minorHAnsi"/>
                <w:color w:val="231F20"/>
                <w:sz w:val="16"/>
              </w:rPr>
              <w:t>a </w:t>
            </w:r>
            <w:r w:rsidRPr="008C6AD3">
              <w:rPr>
                <w:rFonts w:asciiTheme="minorHAnsi" w:hAnsiTheme="minorHAnsi" w:cstheme="minorHAnsi"/>
                <w:color w:val="231F20"/>
                <w:sz w:val="16"/>
              </w:rPr>
              <w:t xml:space="preserve">na základě historie protilátkových odpovědí na specifické vakcíny </w:t>
            </w:r>
            <w:r w:rsidR="00354233" w:rsidRPr="008C6AD3">
              <w:rPr>
                <w:rFonts w:asciiTheme="minorHAnsi" w:hAnsiTheme="minorHAnsi" w:cstheme="minorHAnsi"/>
                <w:color w:val="231F20"/>
                <w:sz w:val="16"/>
              </w:rPr>
              <w:t>a </w:t>
            </w:r>
            <w:r w:rsidRPr="008C6AD3">
              <w:rPr>
                <w:rFonts w:asciiTheme="minorHAnsi" w:hAnsiTheme="minorHAnsi" w:cstheme="minorHAnsi"/>
                <w:color w:val="231F20"/>
                <w:sz w:val="16"/>
              </w:rPr>
              <w:t>vakcinační protokoly.</w:t>
            </w:r>
          </w:p>
          <w:p w:rsidR="006A0827" w:rsidRPr="008C6AD3" w:rsidRDefault="005A7F93">
            <w:pPr>
              <w:pStyle w:val="TableParagraph"/>
              <w:spacing w:before="0" w:line="204" w:lineRule="exact"/>
              <w:ind w:left="46" w:right="125"/>
              <w:rPr>
                <w:rFonts w:asciiTheme="minorHAnsi" w:hAnsiTheme="minorHAnsi" w:cstheme="minorHAnsi"/>
                <w:sz w:val="16"/>
              </w:rPr>
            </w:pPr>
            <w:r w:rsidRPr="008C6AD3">
              <w:rPr>
                <w:rFonts w:asciiTheme="minorHAnsi" w:hAnsiTheme="minorHAnsi" w:cstheme="minorHAnsi"/>
                <w:color w:val="231F20"/>
                <w:sz w:val="16"/>
              </w:rPr>
              <w:t xml:space="preserve">Vztah mezi imunitou </w:t>
            </w:r>
            <w:r w:rsidR="00354233" w:rsidRPr="008C6AD3">
              <w:rPr>
                <w:rFonts w:asciiTheme="minorHAnsi" w:hAnsiTheme="minorHAnsi" w:cstheme="minorHAnsi"/>
                <w:color w:val="231F20"/>
                <w:sz w:val="16"/>
              </w:rPr>
              <w:t>a </w:t>
            </w:r>
            <w:r w:rsidRPr="008C6AD3">
              <w:rPr>
                <w:rFonts w:asciiTheme="minorHAnsi" w:hAnsiTheme="minorHAnsi" w:cstheme="minorHAnsi"/>
                <w:color w:val="231F20"/>
                <w:sz w:val="16"/>
              </w:rPr>
              <w:t xml:space="preserve">buď S/P, nebo titrem, nebyl pro tento produkt stanoven. Imunitní status hejna lze nejlépe posoudit sledováním </w:t>
            </w:r>
            <w:r w:rsidR="00354233" w:rsidRPr="008C6AD3">
              <w:rPr>
                <w:rFonts w:asciiTheme="minorHAnsi" w:hAnsiTheme="minorHAnsi" w:cstheme="minorHAnsi"/>
                <w:color w:val="231F20"/>
                <w:sz w:val="16"/>
              </w:rPr>
              <w:t>a </w:t>
            </w:r>
            <w:r w:rsidRPr="008C6AD3">
              <w:rPr>
                <w:rFonts w:asciiTheme="minorHAnsi" w:hAnsiTheme="minorHAnsi" w:cstheme="minorHAnsi"/>
                <w:color w:val="231F20"/>
                <w:sz w:val="16"/>
              </w:rPr>
              <w:t xml:space="preserve">zaznamenáváním titrů protilátek </w:t>
            </w:r>
            <w:r w:rsidR="00354233" w:rsidRPr="008C6AD3">
              <w:rPr>
                <w:rFonts w:asciiTheme="minorHAnsi" w:hAnsiTheme="minorHAnsi" w:cstheme="minorHAnsi"/>
                <w:color w:val="231F20"/>
                <w:sz w:val="16"/>
              </w:rPr>
              <w:t>v </w:t>
            </w:r>
            <w:r w:rsidRPr="008C6AD3">
              <w:rPr>
                <w:rFonts w:asciiTheme="minorHAnsi" w:hAnsiTheme="minorHAnsi" w:cstheme="minorHAnsi"/>
                <w:color w:val="231F20"/>
                <w:sz w:val="16"/>
              </w:rPr>
              <w:t xml:space="preserve">reprezentativních vzorcích </w:t>
            </w:r>
            <w:r w:rsidR="00354233" w:rsidRPr="008C6AD3">
              <w:rPr>
                <w:rFonts w:asciiTheme="minorHAnsi" w:hAnsiTheme="minorHAnsi" w:cstheme="minorHAnsi"/>
                <w:color w:val="231F20"/>
                <w:sz w:val="16"/>
              </w:rPr>
              <w:t>v </w:t>
            </w:r>
            <w:r w:rsidRPr="008C6AD3">
              <w:rPr>
                <w:rFonts w:asciiTheme="minorHAnsi" w:hAnsiTheme="minorHAnsi" w:cstheme="minorHAnsi"/>
                <w:color w:val="231F20"/>
                <w:sz w:val="16"/>
              </w:rPr>
              <w:t xml:space="preserve">závislosti na čase. Výsledné profily hejna umožňují posouzení distribuce titrů protilátek </w:t>
            </w:r>
            <w:r w:rsidR="00354233" w:rsidRPr="008C6AD3">
              <w:rPr>
                <w:rFonts w:asciiTheme="minorHAnsi" w:hAnsiTheme="minorHAnsi" w:cstheme="minorHAnsi"/>
                <w:color w:val="231F20"/>
                <w:sz w:val="16"/>
              </w:rPr>
              <w:t>a </w:t>
            </w:r>
            <w:r w:rsidRPr="008C6AD3">
              <w:rPr>
                <w:rFonts w:asciiTheme="minorHAnsi" w:hAnsiTheme="minorHAnsi" w:cstheme="minorHAnsi"/>
                <w:color w:val="231F20"/>
                <w:sz w:val="16"/>
              </w:rPr>
              <w:t xml:space="preserve">analýzu změn titrů </w:t>
            </w:r>
            <w:r w:rsidR="00354233" w:rsidRPr="008C6AD3">
              <w:rPr>
                <w:rFonts w:asciiTheme="minorHAnsi" w:hAnsiTheme="minorHAnsi" w:cstheme="minorHAnsi"/>
                <w:color w:val="231F20"/>
                <w:sz w:val="16"/>
              </w:rPr>
              <w:t>v </w:t>
            </w:r>
            <w:r w:rsidRPr="008C6AD3">
              <w:rPr>
                <w:rFonts w:asciiTheme="minorHAnsi" w:hAnsiTheme="minorHAnsi" w:cstheme="minorHAnsi"/>
                <w:color w:val="231F20"/>
                <w:sz w:val="16"/>
              </w:rPr>
              <w:t xml:space="preserve">čase. Vzorky séra </w:t>
            </w:r>
            <w:r w:rsidR="00354233" w:rsidRPr="008C6AD3">
              <w:rPr>
                <w:rFonts w:asciiTheme="minorHAnsi" w:hAnsiTheme="minorHAnsi" w:cstheme="minorHAnsi"/>
                <w:color w:val="231F20"/>
                <w:sz w:val="16"/>
              </w:rPr>
              <w:t>s </w:t>
            </w:r>
            <w:r w:rsidRPr="008C6AD3">
              <w:rPr>
                <w:rFonts w:asciiTheme="minorHAnsi" w:hAnsiTheme="minorHAnsi" w:cstheme="minorHAnsi"/>
                <w:color w:val="231F20"/>
                <w:sz w:val="16"/>
              </w:rPr>
              <w:t xml:space="preserve">poměry S/P 0,2 </w:t>
            </w:r>
            <w:r w:rsidR="00354233" w:rsidRPr="008C6AD3">
              <w:rPr>
                <w:rFonts w:asciiTheme="minorHAnsi" w:hAnsiTheme="minorHAnsi" w:cstheme="minorHAnsi"/>
                <w:color w:val="231F20"/>
                <w:sz w:val="16"/>
              </w:rPr>
              <w:t>a </w:t>
            </w:r>
            <w:r w:rsidRPr="008C6AD3">
              <w:rPr>
                <w:rFonts w:asciiTheme="minorHAnsi" w:hAnsiTheme="minorHAnsi" w:cstheme="minorHAnsi"/>
                <w:color w:val="231F20"/>
                <w:sz w:val="16"/>
              </w:rPr>
              <w:t>méně je třeba považovat za negativní.</w:t>
            </w:r>
          </w:p>
          <w:p w:rsidR="006A0827" w:rsidRPr="008C6AD3" w:rsidRDefault="005A7F93">
            <w:pPr>
              <w:pStyle w:val="TableParagraph"/>
              <w:spacing w:before="0" w:line="204" w:lineRule="exact"/>
              <w:ind w:left="46" w:right="1536"/>
              <w:rPr>
                <w:rFonts w:asciiTheme="minorHAnsi" w:hAnsiTheme="minorHAnsi" w:cstheme="minorHAnsi"/>
                <w:sz w:val="16"/>
              </w:rPr>
            </w:pPr>
            <w:r w:rsidRPr="008C6AD3">
              <w:rPr>
                <w:rFonts w:asciiTheme="minorHAnsi" w:hAnsiTheme="minorHAnsi" w:cstheme="minorHAnsi"/>
                <w:color w:val="231F20"/>
                <w:sz w:val="16"/>
              </w:rPr>
              <w:t xml:space="preserve">Vzorky </w:t>
            </w:r>
            <w:r w:rsidR="00354233" w:rsidRPr="008C6AD3">
              <w:rPr>
                <w:rFonts w:asciiTheme="minorHAnsi" w:hAnsiTheme="minorHAnsi" w:cstheme="minorHAnsi"/>
                <w:color w:val="231F20"/>
                <w:sz w:val="16"/>
              </w:rPr>
              <w:t>s </w:t>
            </w:r>
            <w:r w:rsidRPr="008C6AD3">
              <w:rPr>
                <w:rFonts w:asciiTheme="minorHAnsi" w:hAnsiTheme="minorHAnsi" w:cstheme="minorHAnsi"/>
                <w:color w:val="231F20"/>
                <w:sz w:val="16"/>
              </w:rPr>
              <w:t xml:space="preserve">poměry S/P nad 0,2 je třeba považovat za pozitivní. Pozitivní výsledek (titr &gt; 264) naznačuje vakcinaci nebo infekci </w:t>
            </w:r>
            <w:proofErr w:type="gramStart"/>
            <w:r w:rsidRPr="008C6AD3">
              <w:rPr>
                <w:rFonts w:asciiTheme="minorHAnsi" w:hAnsiTheme="minorHAnsi" w:cstheme="minorHAnsi"/>
                <w:color w:val="231F20"/>
                <w:sz w:val="16"/>
              </w:rPr>
              <w:t>SE</w:t>
            </w:r>
            <w:proofErr w:type="gramEnd"/>
            <w:r w:rsidRPr="008C6AD3">
              <w:rPr>
                <w:rFonts w:asciiTheme="minorHAnsi" w:hAnsiTheme="minorHAnsi" w:cstheme="minorHAnsi"/>
                <w:color w:val="231F20"/>
                <w:sz w:val="16"/>
              </w:rPr>
              <w:t>.</w:t>
            </w:r>
          </w:p>
          <w:p w:rsidR="006A0827" w:rsidRPr="008C6AD3" w:rsidRDefault="005A7F93">
            <w:pPr>
              <w:pStyle w:val="TableParagraph"/>
              <w:spacing w:before="90" w:line="204" w:lineRule="exact"/>
              <w:ind w:left="46" w:right="125"/>
              <w:rPr>
                <w:rFonts w:asciiTheme="minorHAnsi" w:hAnsiTheme="minorHAnsi" w:cstheme="minorHAnsi"/>
                <w:sz w:val="16"/>
              </w:rPr>
            </w:pPr>
            <w:r w:rsidRPr="008C6AD3">
              <w:rPr>
                <w:rFonts w:asciiTheme="minorHAnsi" w:hAnsiTheme="minorHAnsi" w:cstheme="minorHAnsi"/>
                <w:b/>
                <w:color w:val="231F20"/>
                <w:sz w:val="16"/>
              </w:rPr>
              <w:t xml:space="preserve">Poznámka: </w:t>
            </w:r>
            <w:r w:rsidRPr="008C6AD3">
              <w:rPr>
                <w:rFonts w:asciiTheme="minorHAnsi" w:hAnsiTheme="minorHAnsi" w:cstheme="minorHAnsi"/>
                <w:color w:val="231F20"/>
                <w:sz w:val="16"/>
              </w:rPr>
              <w:t xml:space="preserve">Společnost IDEXX má </w:t>
            </w:r>
            <w:r w:rsidR="00354233" w:rsidRPr="008C6AD3">
              <w:rPr>
                <w:rFonts w:asciiTheme="minorHAnsi" w:hAnsiTheme="minorHAnsi" w:cstheme="minorHAnsi"/>
                <w:color w:val="231F20"/>
                <w:sz w:val="16"/>
              </w:rPr>
              <w:t>k </w:t>
            </w:r>
            <w:r w:rsidRPr="008C6AD3">
              <w:rPr>
                <w:rFonts w:asciiTheme="minorHAnsi" w:hAnsiTheme="minorHAnsi" w:cstheme="minorHAnsi"/>
                <w:color w:val="231F20"/>
                <w:sz w:val="16"/>
              </w:rPr>
              <w:t xml:space="preserve">dispozici přístrojové </w:t>
            </w:r>
            <w:r w:rsidR="00354233" w:rsidRPr="008C6AD3">
              <w:rPr>
                <w:rFonts w:asciiTheme="minorHAnsi" w:hAnsiTheme="minorHAnsi" w:cstheme="minorHAnsi"/>
                <w:color w:val="231F20"/>
                <w:sz w:val="16"/>
              </w:rPr>
              <w:t>a </w:t>
            </w:r>
            <w:r w:rsidRPr="008C6AD3">
              <w:rPr>
                <w:rFonts w:asciiTheme="minorHAnsi" w:hAnsiTheme="minorHAnsi" w:cstheme="minorHAnsi"/>
                <w:color w:val="231F20"/>
                <w:sz w:val="16"/>
              </w:rPr>
              <w:t xml:space="preserve">programové vybavení, které počítá výsledky </w:t>
            </w:r>
            <w:r w:rsidR="00354233" w:rsidRPr="008C6AD3">
              <w:rPr>
                <w:rFonts w:asciiTheme="minorHAnsi" w:hAnsiTheme="minorHAnsi" w:cstheme="minorHAnsi"/>
                <w:color w:val="231F20"/>
                <w:sz w:val="16"/>
              </w:rPr>
              <w:t>a </w:t>
            </w:r>
            <w:r w:rsidRPr="008C6AD3">
              <w:rPr>
                <w:rFonts w:asciiTheme="minorHAnsi" w:hAnsiTheme="minorHAnsi" w:cstheme="minorHAnsi"/>
                <w:color w:val="231F20"/>
                <w:sz w:val="16"/>
              </w:rPr>
              <w:t>generuje datové souhrny.</w:t>
            </w:r>
          </w:p>
        </w:tc>
      </w:tr>
    </w:tbl>
    <w:p w:rsidR="006A0827" w:rsidRPr="008C6AD3" w:rsidRDefault="006A0827">
      <w:pPr>
        <w:pStyle w:val="Zkladntext"/>
        <w:rPr>
          <w:rFonts w:asciiTheme="minorHAnsi" w:hAnsiTheme="minorHAnsi" w:cstheme="minorHAnsi"/>
          <w:sz w:val="18"/>
        </w:rPr>
      </w:pPr>
    </w:p>
    <w:p w:rsidR="006A0827" w:rsidRPr="008C6AD3" w:rsidRDefault="006A0827">
      <w:pPr>
        <w:pStyle w:val="Zkladntext"/>
        <w:rPr>
          <w:rFonts w:asciiTheme="minorHAnsi" w:hAnsiTheme="minorHAnsi" w:cstheme="minorHAnsi"/>
          <w:sz w:val="18"/>
        </w:rPr>
      </w:pPr>
    </w:p>
    <w:p w:rsidR="006A0827" w:rsidRPr="008C6AD3" w:rsidRDefault="005A7F93" w:rsidP="00680389">
      <w:pPr>
        <w:pStyle w:val="Nadpis11"/>
        <w:spacing w:before="0"/>
        <w:ind w:left="0"/>
        <w:rPr>
          <w:rFonts w:asciiTheme="minorHAnsi" w:hAnsiTheme="minorHAnsi" w:cstheme="minorHAnsi"/>
          <w:sz w:val="18"/>
        </w:rPr>
      </w:pPr>
      <w:r w:rsidRPr="008C6AD3">
        <w:rPr>
          <w:rFonts w:asciiTheme="minorHAnsi" w:hAnsiTheme="minorHAnsi" w:cstheme="minorHAnsi"/>
          <w:color w:val="231F20"/>
          <w:sz w:val="18"/>
        </w:rPr>
        <w:t>Odbornou pomoc získáte zde:</w:t>
      </w:r>
    </w:p>
    <w:p w:rsidR="006A0827" w:rsidRPr="008C6AD3" w:rsidRDefault="005A7F93">
      <w:pPr>
        <w:pStyle w:val="Zkladntext"/>
        <w:spacing w:before="37" w:line="206" w:lineRule="exact"/>
        <w:ind w:left="124"/>
        <w:rPr>
          <w:rFonts w:asciiTheme="minorHAnsi" w:hAnsiTheme="minorHAnsi" w:cstheme="minorHAnsi"/>
          <w:sz w:val="16"/>
        </w:rPr>
      </w:pPr>
      <w:r w:rsidRPr="008C6AD3">
        <w:rPr>
          <w:rFonts w:asciiTheme="minorHAnsi" w:hAnsiTheme="minorHAnsi" w:cstheme="minorHAnsi"/>
          <w:color w:val="231F20"/>
          <w:sz w:val="16"/>
        </w:rPr>
        <w:t>IDEXX USA Tel: +1 800 548 9997 nebo +1 207 556 4895</w:t>
      </w:r>
    </w:p>
    <w:p w:rsidR="006A0827" w:rsidRPr="008C6AD3" w:rsidRDefault="005A7F93">
      <w:pPr>
        <w:pStyle w:val="Zkladntext"/>
        <w:spacing w:line="204" w:lineRule="exact"/>
        <w:ind w:left="124"/>
        <w:rPr>
          <w:rFonts w:asciiTheme="minorHAnsi" w:hAnsiTheme="minorHAnsi" w:cstheme="minorHAnsi"/>
          <w:sz w:val="16"/>
        </w:rPr>
      </w:pPr>
      <w:r w:rsidRPr="008C6AD3">
        <w:rPr>
          <w:rFonts w:asciiTheme="minorHAnsi" w:hAnsiTheme="minorHAnsi" w:cstheme="minorHAnsi"/>
          <w:color w:val="231F20"/>
          <w:sz w:val="16"/>
        </w:rPr>
        <w:t xml:space="preserve">IDEXX </w:t>
      </w:r>
      <w:proofErr w:type="spellStart"/>
      <w:r w:rsidRPr="008C6AD3">
        <w:rPr>
          <w:rFonts w:asciiTheme="minorHAnsi" w:hAnsiTheme="minorHAnsi" w:cstheme="minorHAnsi"/>
          <w:color w:val="231F20"/>
          <w:sz w:val="16"/>
        </w:rPr>
        <w:t>Europe</w:t>
      </w:r>
      <w:proofErr w:type="spellEnd"/>
      <w:r w:rsidRPr="008C6AD3">
        <w:rPr>
          <w:rFonts w:asciiTheme="minorHAnsi" w:hAnsiTheme="minorHAnsi" w:cstheme="minorHAnsi"/>
          <w:color w:val="231F20"/>
          <w:sz w:val="16"/>
        </w:rPr>
        <w:t xml:space="preserve"> Tel.: +800 727 43399</w:t>
      </w:r>
    </w:p>
    <w:p w:rsidR="006A0827" w:rsidRPr="008C6AD3" w:rsidRDefault="005A7F93">
      <w:pPr>
        <w:pStyle w:val="Zkladntext"/>
        <w:spacing w:line="206" w:lineRule="exact"/>
        <w:ind w:left="124"/>
        <w:rPr>
          <w:rFonts w:asciiTheme="minorHAnsi" w:hAnsiTheme="minorHAnsi" w:cstheme="minorHAnsi"/>
          <w:sz w:val="16"/>
        </w:rPr>
      </w:pPr>
      <w:r w:rsidRPr="008C6AD3">
        <w:rPr>
          <w:rFonts w:asciiTheme="minorHAnsi" w:hAnsiTheme="minorHAnsi" w:cstheme="minorHAnsi"/>
          <w:color w:val="231F20"/>
          <w:sz w:val="16"/>
        </w:rPr>
        <w:t>Obraťte se na oblastního manažera nebo distributora IDEXX nebo navštivte naši webovou stránku idexx.com/</w:t>
      </w:r>
      <w:proofErr w:type="spellStart"/>
      <w:r w:rsidRPr="008C6AD3">
        <w:rPr>
          <w:rFonts w:asciiTheme="minorHAnsi" w:hAnsiTheme="minorHAnsi" w:cstheme="minorHAnsi"/>
          <w:color w:val="231F20"/>
          <w:sz w:val="16"/>
        </w:rPr>
        <w:t>contactlpd</w:t>
      </w:r>
      <w:proofErr w:type="spellEnd"/>
    </w:p>
    <w:p w:rsidR="006A0827" w:rsidRPr="008C6AD3" w:rsidRDefault="005A7F93">
      <w:pPr>
        <w:pStyle w:val="Zkladntext"/>
        <w:spacing w:before="93" w:line="204" w:lineRule="exact"/>
        <w:ind w:left="126" w:right="123" w:hanging="2"/>
        <w:rPr>
          <w:rFonts w:asciiTheme="minorHAnsi" w:hAnsiTheme="minorHAnsi" w:cstheme="minorHAnsi"/>
          <w:sz w:val="16"/>
        </w:rPr>
      </w:pPr>
      <w:r w:rsidRPr="008C6AD3">
        <w:rPr>
          <w:rFonts w:asciiTheme="minorHAnsi" w:hAnsiTheme="minorHAnsi" w:cstheme="minorHAnsi"/>
          <w:color w:val="231F20"/>
          <w:sz w:val="16"/>
        </w:rPr>
        <w:t xml:space="preserve">IDEXX </w:t>
      </w:r>
      <w:r w:rsidR="00354233" w:rsidRPr="008C6AD3">
        <w:rPr>
          <w:rFonts w:asciiTheme="minorHAnsi" w:hAnsiTheme="minorHAnsi" w:cstheme="minorHAnsi"/>
          <w:color w:val="231F20"/>
          <w:sz w:val="16"/>
        </w:rPr>
        <w:t>a </w:t>
      </w:r>
      <w:r w:rsidRPr="008C6AD3">
        <w:rPr>
          <w:rFonts w:asciiTheme="minorHAnsi" w:hAnsiTheme="minorHAnsi" w:cstheme="minorHAnsi"/>
          <w:color w:val="231F20"/>
          <w:sz w:val="16"/>
        </w:rPr>
        <w:t xml:space="preserve">Test </w:t>
      </w:r>
      <w:proofErr w:type="spellStart"/>
      <w:r w:rsidRPr="008C6AD3">
        <w:rPr>
          <w:rFonts w:asciiTheme="minorHAnsi" w:hAnsiTheme="minorHAnsi" w:cstheme="minorHAnsi"/>
          <w:color w:val="231F20"/>
          <w:sz w:val="16"/>
        </w:rPr>
        <w:t>With</w:t>
      </w:r>
      <w:proofErr w:type="spellEnd"/>
      <w:r w:rsidRPr="008C6AD3">
        <w:rPr>
          <w:rFonts w:asciiTheme="minorHAnsi" w:hAnsiTheme="minorHAnsi" w:cstheme="minorHAnsi"/>
          <w:color w:val="231F20"/>
          <w:sz w:val="16"/>
        </w:rPr>
        <w:t xml:space="preserve"> </w:t>
      </w:r>
      <w:proofErr w:type="spellStart"/>
      <w:r w:rsidRPr="008C6AD3">
        <w:rPr>
          <w:rFonts w:asciiTheme="minorHAnsi" w:hAnsiTheme="minorHAnsi" w:cstheme="minorHAnsi"/>
          <w:color w:val="231F20"/>
          <w:sz w:val="16"/>
        </w:rPr>
        <w:t>Confidence</w:t>
      </w:r>
      <w:proofErr w:type="spellEnd"/>
      <w:r w:rsidRPr="008C6AD3">
        <w:rPr>
          <w:rFonts w:asciiTheme="minorHAnsi" w:hAnsiTheme="minorHAnsi" w:cstheme="minorHAnsi"/>
          <w:color w:val="231F20"/>
          <w:sz w:val="16"/>
        </w:rPr>
        <w:t xml:space="preserve"> jsou známky nebo registrované známky společnosti IDEXX </w:t>
      </w:r>
      <w:proofErr w:type="spellStart"/>
      <w:r w:rsidRPr="008C6AD3">
        <w:rPr>
          <w:rFonts w:asciiTheme="minorHAnsi" w:hAnsiTheme="minorHAnsi" w:cstheme="minorHAnsi"/>
          <w:color w:val="231F20"/>
          <w:sz w:val="16"/>
        </w:rPr>
        <w:t>Laboratories</w:t>
      </w:r>
      <w:proofErr w:type="spellEnd"/>
      <w:r w:rsidRPr="008C6AD3">
        <w:rPr>
          <w:rFonts w:asciiTheme="minorHAnsi" w:hAnsiTheme="minorHAnsi" w:cstheme="minorHAnsi"/>
          <w:color w:val="231F20"/>
          <w:sz w:val="16"/>
        </w:rPr>
        <w:t xml:space="preserve">, Inc. nebo jejích přidružených společností </w:t>
      </w:r>
      <w:r w:rsidR="00354233" w:rsidRPr="008C6AD3">
        <w:rPr>
          <w:rFonts w:asciiTheme="minorHAnsi" w:hAnsiTheme="minorHAnsi" w:cstheme="minorHAnsi"/>
          <w:color w:val="231F20"/>
          <w:sz w:val="16"/>
        </w:rPr>
        <w:t>v </w:t>
      </w:r>
      <w:r w:rsidRPr="008C6AD3">
        <w:rPr>
          <w:rFonts w:asciiTheme="minorHAnsi" w:hAnsiTheme="minorHAnsi" w:cstheme="minorHAnsi"/>
          <w:color w:val="231F20"/>
          <w:sz w:val="16"/>
        </w:rPr>
        <w:t>USA a/nebo dalších zemích</w:t>
      </w:r>
    </w:p>
    <w:p w:rsidR="006A0827" w:rsidRPr="008C6AD3" w:rsidRDefault="005A7F93">
      <w:pPr>
        <w:pStyle w:val="Zkladntext"/>
        <w:spacing w:before="82"/>
        <w:ind w:left="111"/>
        <w:rPr>
          <w:rFonts w:asciiTheme="minorHAnsi" w:hAnsiTheme="minorHAnsi" w:cstheme="minorHAnsi"/>
          <w:sz w:val="16"/>
        </w:rPr>
      </w:pPr>
      <w:r w:rsidRPr="008C6AD3">
        <w:rPr>
          <w:rFonts w:asciiTheme="minorHAnsi" w:hAnsiTheme="minorHAnsi" w:cstheme="minorHAnsi"/>
          <w:color w:val="231F20"/>
          <w:sz w:val="16"/>
        </w:rPr>
        <w:t xml:space="preserve">© 2018 IDEXX </w:t>
      </w:r>
      <w:proofErr w:type="spellStart"/>
      <w:r w:rsidRPr="008C6AD3">
        <w:rPr>
          <w:rFonts w:asciiTheme="minorHAnsi" w:hAnsiTheme="minorHAnsi" w:cstheme="minorHAnsi"/>
          <w:color w:val="231F20"/>
          <w:sz w:val="16"/>
        </w:rPr>
        <w:t>Laboratories</w:t>
      </w:r>
      <w:proofErr w:type="spellEnd"/>
      <w:r w:rsidRPr="008C6AD3">
        <w:rPr>
          <w:rFonts w:asciiTheme="minorHAnsi" w:hAnsiTheme="minorHAnsi" w:cstheme="minorHAnsi"/>
          <w:color w:val="231F20"/>
          <w:sz w:val="16"/>
        </w:rPr>
        <w:t>, Inc. Všechna práva vyhrazena.</w:t>
      </w:r>
    </w:p>
    <w:p w:rsidR="006A0827" w:rsidRPr="008C6AD3" w:rsidRDefault="006A0827">
      <w:pPr>
        <w:rPr>
          <w:rFonts w:asciiTheme="minorHAnsi" w:hAnsiTheme="minorHAnsi" w:cstheme="minorHAnsi"/>
          <w:sz w:val="20"/>
        </w:rPr>
        <w:sectPr w:rsidR="006A0827" w:rsidRPr="008C6AD3">
          <w:pgSz w:w="7920" w:h="12240"/>
          <w:pgMar w:top="700" w:right="620" w:bottom="280" w:left="600" w:header="708" w:footer="708" w:gutter="0"/>
          <w:cols w:space="708"/>
        </w:sectPr>
      </w:pPr>
    </w:p>
    <w:p w:rsidR="006A0827" w:rsidRPr="008C6AD3" w:rsidRDefault="00C445B3">
      <w:pPr>
        <w:pStyle w:val="Nadpis11"/>
        <w:ind w:left="600"/>
        <w:rPr>
          <w:rFonts w:asciiTheme="minorHAnsi" w:hAnsiTheme="minorHAnsi" w:cstheme="minorHAnsi"/>
          <w:sz w:val="18"/>
        </w:rPr>
      </w:pPr>
      <w:r w:rsidRPr="008C6AD3">
        <w:rPr>
          <w:rFonts w:asciiTheme="minorHAnsi" w:hAnsiTheme="minorHAnsi" w:cstheme="minorHAnsi"/>
          <w:noProof/>
          <w:sz w:val="18"/>
          <w:lang w:bidi="ar-SA"/>
        </w:rPr>
        <w:lastRenderedPageBreak/>
        <mc:AlternateContent>
          <mc:Choice Requires="wpg">
            <w:drawing>
              <wp:anchor distT="0" distB="0" distL="0" distR="0" simplePos="0" relativeHeight="1216" behindDoc="0" locked="0" layoutInCell="1" allowOverlap="1" wp14:anchorId="2E4DF3C7" wp14:editId="7F8DF560">
                <wp:simplePos x="0" y="0"/>
                <wp:positionH relativeFrom="page">
                  <wp:posOffset>2334895</wp:posOffset>
                </wp:positionH>
                <wp:positionV relativeFrom="paragraph">
                  <wp:posOffset>272415</wp:posOffset>
                </wp:positionV>
                <wp:extent cx="360045" cy="360045"/>
                <wp:effectExtent l="1270" t="5715" r="635" b="5715"/>
                <wp:wrapTopAndBottom/>
                <wp:docPr id="19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0045" cy="360045"/>
                          <a:chOff x="3677" y="429"/>
                          <a:chExt cx="567" cy="567"/>
                        </a:xfrm>
                      </wpg:grpSpPr>
                      <wps:wsp>
                        <wps:cNvPr id="20" name="Freeform 4"/>
                        <wps:cNvSpPr>
                          <a:spLocks/>
                        </wps:cNvSpPr>
                        <wps:spPr bwMode="auto">
                          <a:xfrm>
                            <a:off x="3928" y="779"/>
                            <a:ext cx="63" cy="67"/>
                          </a:xfrm>
                          <a:custGeom>
                            <a:avLst/>
                            <a:gdLst>
                              <a:gd name="T0" fmla="+- 0 3960 3928"/>
                              <a:gd name="T1" fmla="*/ T0 w 63"/>
                              <a:gd name="T2" fmla="+- 0 779 779"/>
                              <a:gd name="T3" fmla="*/ 779 h 67"/>
                              <a:gd name="T4" fmla="+- 0 3948 3928"/>
                              <a:gd name="T5" fmla="*/ T4 w 63"/>
                              <a:gd name="T6" fmla="+- 0 782 779"/>
                              <a:gd name="T7" fmla="*/ 782 h 67"/>
                              <a:gd name="T8" fmla="+- 0 3938 3928"/>
                              <a:gd name="T9" fmla="*/ T8 w 63"/>
                              <a:gd name="T10" fmla="+- 0 789 779"/>
                              <a:gd name="T11" fmla="*/ 789 h 67"/>
                              <a:gd name="T12" fmla="+- 0 3931 3928"/>
                              <a:gd name="T13" fmla="*/ T12 w 63"/>
                              <a:gd name="T14" fmla="+- 0 800 779"/>
                              <a:gd name="T15" fmla="*/ 800 h 67"/>
                              <a:gd name="T16" fmla="+- 0 3928 3928"/>
                              <a:gd name="T17" fmla="*/ T16 w 63"/>
                              <a:gd name="T18" fmla="+- 0 813 779"/>
                              <a:gd name="T19" fmla="*/ 813 h 67"/>
                              <a:gd name="T20" fmla="+- 0 3931 3928"/>
                              <a:gd name="T21" fmla="*/ T20 w 63"/>
                              <a:gd name="T22" fmla="+- 0 826 779"/>
                              <a:gd name="T23" fmla="*/ 826 h 67"/>
                              <a:gd name="T24" fmla="+- 0 3938 3928"/>
                              <a:gd name="T25" fmla="*/ T24 w 63"/>
                              <a:gd name="T26" fmla="+- 0 836 779"/>
                              <a:gd name="T27" fmla="*/ 836 h 67"/>
                              <a:gd name="T28" fmla="+- 0 3948 3928"/>
                              <a:gd name="T29" fmla="*/ T28 w 63"/>
                              <a:gd name="T30" fmla="+- 0 843 779"/>
                              <a:gd name="T31" fmla="*/ 843 h 67"/>
                              <a:gd name="T32" fmla="+- 0 3960 3928"/>
                              <a:gd name="T33" fmla="*/ T32 w 63"/>
                              <a:gd name="T34" fmla="+- 0 846 779"/>
                              <a:gd name="T35" fmla="*/ 846 h 67"/>
                              <a:gd name="T36" fmla="+- 0 3972 3928"/>
                              <a:gd name="T37" fmla="*/ T36 w 63"/>
                              <a:gd name="T38" fmla="+- 0 843 779"/>
                              <a:gd name="T39" fmla="*/ 843 h 67"/>
                              <a:gd name="T40" fmla="+- 0 3982 3928"/>
                              <a:gd name="T41" fmla="*/ T40 w 63"/>
                              <a:gd name="T42" fmla="+- 0 836 779"/>
                              <a:gd name="T43" fmla="*/ 836 h 67"/>
                              <a:gd name="T44" fmla="+- 0 3989 3928"/>
                              <a:gd name="T45" fmla="*/ T44 w 63"/>
                              <a:gd name="T46" fmla="+- 0 826 779"/>
                              <a:gd name="T47" fmla="*/ 826 h 67"/>
                              <a:gd name="T48" fmla="+- 0 3991 3928"/>
                              <a:gd name="T49" fmla="*/ T48 w 63"/>
                              <a:gd name="T50" fmla="+- 0 813 779"/>
                              <a:gd name="T51" fmla="*/ 813 h 67"/>
                              <a:gd name="T52" fmla="+- 0 3989 3928"/>
                              <a:gd name="T53" fmla="*/ T52 w 63"/>
                              <a:gd name="T54" fmla="+- 0 800 779"/>
                              <a:gd name="T55" fmla="*/ 800 h 67"/>
                              <a:gd name="T56" fmla="+- 0 3982 3928"/>
                              <a:gd name="T57" fmla="*/ T56 w 63"/>
                              <a:gd name="T58" fmla="+- 0 789 779"/>
                              <a:gd name="T59" fmla="*/ 789 h 67"/>
                              <a:gd name="T60" fmla="+- 0 3972 3928"/>
                              <a:gd name="T61" fmla="*/ T60 w 63"/>
                              <a:gd name="T62" fmla="+- 0 782 779"/>
                              <a:gd name="T63" fmla="*/ 782 h 67"/>
                              <a:gd name="T64" fmla="+- 0 3960 3928"/>
                              <a:gd name="T65" fmla="*/ T64 w 63"/>
                              <a:gd name="T66" fmla="+- 0 779 779"/>
                              <a:gd name="T67" fmla="*/ 779 h 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3" h="67">
                                <a:moveTo>
                                  <a:pt x="32" y="0"/>
                                </a:moveTo>
                                <a:lnTo>
                                  <a:pt x="20" y="3"/>
                                </a:lnTo>
                                <a:lnTo>
                                  <a:pt x="10" y="10"/>
                                </a:lnTo>
                                <a:lnTo>
                                  <a:pt x="3" y="21"/>
                                </a:lnTo>
                                <a:lnTo>
                                  <a:pt x="0" y="34"/>
                                </a:lnTo>
                                <a:lnTo>
                                  <a:pt x="3" y="47"/>
                                </a:lnTo>
                                <a:lnTo>
                                  <a:pt x="10" y="57"/>
                                </a:lnTo>
                                <a:lnTo>
                                  <a:pt x="20" y="64"/>
                                </a:lnTo>
                                <a:lnTo>
                                  <a:pt x="32" y="67"/>
                                </a:lnTo>
                                <a:lnTo>
                                  <a:pt x="44" y="64"/>
                                </a:lnTo>
                                <a:lnTo>
                                  <a:pt x="54" y="57"/>
                                </a:lnTo>
                                <a:lnTo>
                                  <a:pt x="61" y="47"/>
                                </a:lnTo>
                                <a:lnTo>
                                  <a:pt x="63" y="34"/>
                                </a:lnTo>
                                <a:lnTo>
                                  <a:pt x="61" y="21"/>
                                </a:lnTo>
                                <a:lnTo>
                                  <a:pt x="54" y="10"/>
                                </a:lnTo>
                                <a:lnTo>
                                  <a:pt x="44" y="3"/>
                                </a:lnTo>
                                <a:lnTo>
                                  <a:pt x="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5"/>
                        <wps:cNvSpPr>
                          <a:spLocks/>
                        </wps:cNvSpPr>
                        <wps:spPr bwMode="auto">
                          <a:xfrm>
                            <a:off x="3919" y="578"/>
                            <a:ext cx="83" cy="183"/>
                          </a:xfrm>
                          <a:custGeom>
                            <a:avLst/>
                            <a:gdLst>
                              <a:gd name="T0" fmla="+- 0 3960 3919"/>
                              <a:gd name="T1" fmla="*/ T0 w 83"/>
                              <a:gd name="T2" fmla="+- 0 578 578"/>
                              <a:gd name="T3" fmla="*/ 578 h 183"/>
                              <a:gd name="T4" fmla="+- 0 3944 3919"/>
                              <a:gd name="T5" fmla="*/ T4 w 83"/>
                              <a:gd name="T6" fmla="+- 0 580 578"/>
                              <a:gd name="T7" fmla="*/ 580 h 183"/>
                              <a:gd name="T8" fmla="+- 0 3931 3919"/>
                              <a:gd name="T9" fmla="*/ T8 w 83"/>
                              <a:gd name="T10" fmla="+- 0 586 578"/>
                              <a:gd name="T11" fmla="*/ 586 h 183"/>
                              <a:gd name="T12" fmla="+- 0 3922 3919"/>
                              <a:gd name="T13" fmla="*/ T12 w 83"/>
                              <a:gd name="T14" fmla="+- 0 595 578"/>
                              <a:gd name="T15" fmla="*/ 595 h 183"/>
                              <a:gd name="T16" fmla="+- 0 3919 3919"/>
                              <a:gd name="T17" fmla="*/ T16 w 83"/>
                              <a:gd name="T18" fmla="+- 0 605 578"/>
                              <a:gd name="T19" fmla="*/ 605 h 183"/>
                              <a:gd name="T20" fmla="+- 0 3919 3919"/>
                              <a:gd name="T21" fmla="*/ T20 w 83"/>
                              <a:gd name="T22" fmla="+- 0 608 578"/>
                              <a:gd name="T23" fmla="*/ 608 h 183"/>
                              <a:gd name="T24" fmla="+- 0 3919 3919"/>
                              <a:gd name="T25" fmla="*/ T24 w 83"/>
                              <a:gd name="T26" fmla="+- 0 609 578"/>
                              <a:gd name="T27" fmla="*/ 609 h 183"/>
                              <a:gd name="T28" fmla="+- 0 3939 3919"/>
                              <a:gd name="T29" fmla="*/ T28 w 83"/>
                              <a:gd name="T30" fmla="+- 0 741 578"/>
                              <a:gd name="T31" fmla="*/ 741 h 183"/>
                              <a:gd name="T32" fmla="+- 0 3940 3919"/>
                              <a:gd name="T33" fmla="*/ T32 w 83"/>
                              <a:gd name="T34" fmla="+- 0 752 578"/>
                              <a:gd name="T35" fmla="*/ 752 h 183"/>
                              <a:gd name="T36" fmla="+- 0 3949 3919"/>
                              <a:gd name="T37" fmla="*/ T36 w 83"/>
                              <a:gd name="T38" fmla="+- 0 761 578"/>
                              <a:gd name="T39" fmla="*/ 761 h 183"/>
                              <a:gd name="T40" fmla="+- 0 3971 3919"/>
                              <a:gd name="T41" fmla="*/ T40 w 83"/>
                              <a:gd name="T42" fmla="+- 0 761 578"/>
                              <a:gd name="T43" fmla="*/ 761 h 183"/>
                              <a:gd name="T44" fmla="+- 0 3980 3919"/>
                              <a:gd name="T45" fmla="*/ T44 w 83"/>
                              <a:gd name="T46" fmla="+- 0 752 578"/>
                              <a:gd name="T47" fmla="*/ 752 h 183"/>
                              <a:gd name="T48" fmla="+- 0 3981 3919"/>
                              <a:gd name="T49" fmla="*/ T48 w 83"/>
                              <a:gd name="T50" fmla="+- 0 741 578"/>
                              <a:gd name="T51" fmla="*/ 741 h 183"/>
                              <a:gd name="T52" fmla="+- 0 4001 3919"/>
                              <a:gd name="T53" fmla="*/ T52 w 83"/>
                              <a:gd name="T54" fmla="+- 0 609 578"/>
                              <a:gd name="T55" fmla="*/ 609 h 183"/>
                              <a:gd name="T56" fmla="+- 0 4001 3919"/>
                              <a:gd name="T57" fmla="*/ T56 w 83"/>
                              <a:gd name="T58" fmla="+- 0 608 578"/>
                              <a:gd name="T59" fmla="*/ 608 h 183"/>
                              <a:gd name="T60" fmla="+- 0 4001 3919"/>
                              <a:gd name="T61" fmla="*/ T60 w 83"/>
                              <a:gd name="T62" fmla="+- 0 606 578"/>
                              <a:gd name="T63" fmla="*/ 606 h 183"/>
                              <a:gd name="T64" fmla="+- 0 4001 3919"/>
                              <a:gd name="T65" fmla="*/ T64 w 83"/>
                              <a:gd name="T66" fmla="+- 0 605 578"/>
                              <a:gd name="T67" fmla="*/ 605 h 183"/>
                              <a:gd name="T68" fmla="+- 0 3998 3919"/>
                              <a:gd name="T69" fmla="*/ T68 w 83"/>
                              <a:gd name="T70" fmla="+- 0 595 578"/>
                              <a:gd name="T71" fmla="*/ 595 h 183"/>
                              <a:gd name="T72" fmla="+- 0 3989 3919"/>
                              <a:gd name="T73" fmla="*/ T72 w 83"/>
                              <a:gd name="T74" fmla="+- 0 586 578"/>
                              <a:gd name="T75" fmla="*/ 586 h 183"/>
                              <a:gd name="T76" fmla="+- 0 3976 3919"/>
                              <a:gd name="T77" fmla="*/ T76 w 83"/>
                              <a:gd name="T78" fmla="+- 0 580 578"/>
                              <a:gd name="T79" fmla="*/ 580 h 183"/>
                              <a:gd name="T80" fmla="+- 0 3960 3919"/>
                              <a:gd name="T81" fmla="*/ T80 w 83"/>
                              <a:gd name="T82" fmla="+- 0 578 578"/>
                              <a:gd name="T83" fmla="*/ 578 h 1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83" h="183">
                                <a:moveTo>
                                  <a:pt x="41" y="0"/>
                                </a:moveTo>
                                <a:lnTo>
                                  <a:pt x="25" y="2"/>
                                </a:lnTo>
                                <a:lnTo>
                                  <a:pt x="12" y="8"/>
                                </a:lnTo>
                                <a:lnTo>
                                  <a:pt x="3" y="17"/>
                                </a:lnTo>
                                <a:lnTo>
                                  <a:pt x="0" y="27"/>
                                </a:lnTo>
                                <a:lnTo>
                                  <a:pt x="0" y="30"/>
                                </a:lnTo>
                                <a:lnTo>
                                  <a:pt x="0" y="31"/>
                                </a:lnTo>
                                <a:lnTo>
                                  <a:pt x="20" y="163"/>
                                </a:lnTo>
                                <a:lnTo>
                                  <a:pt x="21" y="174"/>
                                </a:lnTo>
                                <a:lnTo>
                                  <a:pt x="30" y="183"/>
                                </a:lnTo>
                                <a:lnTo>
                                  <a:pt x="52" y="183"/>
                                </a:lnTo>
                                <a:lnTo>
                                  <a:pt x="61" y="174"/>
                                </a:lnTo>
                                <a:lnTo>
                                  <a:pt x="62" y="163"/>
                                </a:lnTo>
                                <a:lnTo>
                                  <a:pt x="82" y="31"/>
                                </a:lnTo>
                                <a:lnTo>
                                  <a:pt x="82" y="30"/>
                                </a:lnTo>
                                <a:lnTo>
                                  <a:pt x="82" y="28"/>
                                </a:lnTo>
                                <a:lnTo>
                                  <a:pt x="82" y="27"/>
                                </a:lnTo>
                                <a:lnTo>
                                  <a:pt x="79" y="17"/>
                                </a:lnTo>
                                <a:lnTo>
                                  <a:pt x="70" y="8"/>
                                </a:lnTo>
                                <a:lnTo>
                                  <a:pt x="57" y="2"/>
                                </a:lnTo>
                                <a:lnTo>
                                  <a:pt x="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AutoShape 6"/>
                        <wps:cNvSpPr>
                          <a:spLocks/>
                        </wps:cNvSpPr>
                        <wps:spPr bwMode="auto">
                          <a:xfrm>
                            <a:off x="3677" y="429"/>
                            <a:ext cx="567" cy="567"/>
                          </a:xfrm>
                          <a:custGeom>
                            <a:avLst/>
                            <a:gdLst>
                              <a:gd name="T0" fmla="+- 0 3960 3677"/>
                              <a:gd name="T1" fmla="*/ T0 w 567"/>
                              <a:gd name="T2" fmla="+- 0 429 429"/>
                              <a:gd name="T3" fmla="*/ 429 h 567"/>
                              <a:gd name="T4" fmla="+- 0 3677 3677"/>
                              <a:gd name="T5" fmla="*/ T4 w 567"/>
                              <a:gd name="T6" fmla="+- 0 712 429"/>
                              <a:gd name="T7" fmla="*/ 712 h 567"/>
                              <a:gd name="T8" fmla="+- 0 3960 3677"/>
                              <a:gd name="T9" fmla="*/ T8 w 567"/>
                              <a:gd name="T10" fmla="+- 0 995 429"/>
                              <a:gd name="T11" fmla="*/ 995 h 567"/>
                              <a:gd name="T12" fmla="+- 0 4005 3677"/>
                              <a:gd name="T13" fmla="*/ T12 w 567"/>
                              <a:gd name="T14" fmla="+- 0 951 429"/>
                              <a:gd name="T15" fmla="*/ 951 h 567"/>
                              <a:gd name="T16" fmla="+- 0 3960 3677"/>
                              <a:gd name="T17" fmla="*/ T16 w 567"/>
                              <a:gd name="T18" fmla="+- 0 951 429"/>
                              <a:gd name="T19" fmla="*/ 951 h 567"/>
                              <a:gd name="T20" fmla="+- 0 3721 3677"/>
                              <a:gd name="T21" fmla="*/ T20 w 567"/>
                              <a:gd name="T22" fmla="+- 0 712 429"/>
                              <a:gd name="T23" fmla="*/ 712 h 567"/>
                              <a:gd name="T24" fmla="+- 0 3960 3677"/>
                              <a:gd name="T25" fmla="*/ T24 w 567"/>
                              <a:gd name="T26" fmla="+- 0 473 429"/>
                              <a:gd name="T27" fmla="*/ 473 h 567"/>
                              <a:gd name="T28" fmla="+- 0 4005 3677"/>
                              <a:gd name="T29" fmla="*/ T28 w 567"/>
                              <a:gd name="T30" fmla="+- 0 473 429"/>
                              <a:gd name="T31" fmla="*/ 473 h 567"/>
                              <a:gd name="T32" fmla="+- 0 3960 3677"/>
                              <a:gd name="T33" fmla="*/ T32 w 567"/>
                              <a:gd name="T34" fmla="+- 0 429 429"/>
                              <a:gd name="T35" fmla="*/ 429 h 567"/>
                              <a:gd name="T36" fmla="+- 0 4005 3677"/>
                              <a:gd name="T37" fmla="*/ T36 w 567"/>
                              <a:gd name="T38" fmla="+- 0 473 429"/>
                              <a:gd name="T39" fmla="*/ 473 h 567"/>
                              <a:gd name="T40" fmla="+- 0 3960 3677"/>
                              <a:gd name="T41" fmla="*/ T40 w 567"/>
                              <a:gd name="T42" fmla="+- 0 473 429"/>
                              <a:gd name="T43" fmla="*/ 473 h 567"/>
                              <a:gd name="T44" fmla="+- 0 4199 3677"/>
                              <a:gd name="T45" fmla="*/ T44 w 567"/>
                              <a:gd name="T46" fmla="+- 0 712 429"/>
                              <a:gd name="T47" fmla="*/ 712 h 567"/>
                              <a:gd name="T48" fmla="+- 0 3960 3677"/>
                              <a:gd name="T49" fmla="*/ T48 w 567"/>
                              <a:gd name="T50" fmla="+- 0 951 429"/>
                              <a:gd name="T51" fmla="*/ 951 h 567"/>
                              <a:gd name="T52" fmla="+- 0 4005 3677"/>
                              <a:gd name="T53" fmla="*/ T52 w 567"/>
                              <a:gd name="T54" fmla="+- 0 951 429"/>
                              <a:gd name="T55" fmla="*/ 951 h 567"/>
                              <a:gd name="T56" fmla="+- 0 4243 3677"/>
                              <a:gd name="T57" fmla="*/ T56 w 567"/>
                              <a:gd name="T58" fmla="+- 0 712 429"/>
                              <a:gd name="T59" fmla="*/ 712 h 567"/>
                              <a:gd name="T60" fmla="+- 0 4005 3677"/>
                              <a:gd name="T61" fmla="*/ T60 w 567"/>
                              <a:gd name="T62" fmla="+- 0 473 429"/>
                              <a:gd name="T63" fmla="*/ 473 h 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567" h="567">
                                <a:moveTo>
                                  <a:pt x="283" y="0"/>
                                </a:moveTo>
                                <a:lnTo>
                                  <a:pt x="0" y="283"/>
                                </a:lnTo>
                                <a:lnTo>
                                  <a:pt x="283" y="566"/>
                                </a:lnTo>
                                <a:lnTo>
                                  <a:pt x="328" y="522"/>
                                </a:lnTo>
                                <a:lnTo>
                                  <a:pt x="283" y="522"/>
                                </a:lnTo>
                                <a:lnTo>
                                  <a:pt x="44" y="283"/>
                                </a:lnTo>
                                <a:lnTo>
                                  <a:pt x="283" y="44"/>
                                </a:lnTo>
                                <a:lnTo>
                                  <a:pt x="328" y="44"/>
                                </a:lnTo>
                                <a:lnTo>
                                  <a:pt x="283" y="0"/>
                                </a:lnTo>
                                <a:close/>
                                <a:moveTo>
                                  <a:pt x="328" y="44"/>
                                </a:moveTo>
                                <a:lnTo>
                                  <a:pt x="283" y="44"/>
                                </a:lnTo>
                                <a:lnTo>
                                  <a:pt x="522" y="283"/>
                                </a:lnTo>
                                <a:lnTo>
                                  <a:pt x="283" y="522"/>
                                </a:lnTo>
                                <a:lnTo>
                                  <a:pt x="328" y="522"/>
                                </a:lnTo>
                                <a:lnTo>
                                  <a:pt x="566" y="283"/>
                                </a:lnTo>
                                <a:lnTo>
                                  <a:pt x="328" y="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56CE4E8" id="Group 3" o:spid="_x0000_s1026" style="position:absolute;margin-left:183.85pt;margin-top:21.45pt;width:28.35pt;height:28.35pt;z-index:1216;mso-wrap-distance-left:0;mso-wrap-distance-right:0;mso-position-horizontal-relative:page" coordorigin="3677,429" coordsize="567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R9QkwsAAG5AAAAOAAAAZHJzL2Uyb0RvYy54bWzsXNuO48YRfQ+QfyD0mGBWvF+EnTVir2cR&#10;YGMbMPMBHIm6IJKokJrLJsi/p6ovVBdZRcleIwjgMeChxiwVT5+qrq4+7PH7b14Pe++5brtdc7yf&#10;Be/8mVcfl81qd9zcz/5ePtzlM687V8dVtW+O9f3sS93Nvvnwxz+8fzkt6rDZNvtV3Xrg5NgtXk73&#10;s+35fFrM591yWx+q7l1zqo9wc920h+oMv7ab+aqtXsD7YT8PfT+dvzTt6tQ2y7rr4L9+1DdnH5T/&#10;9bpenn9cr7v67O3vZ4DtrH626ucj/px/eF8tNm112u6WBkb1K1Acqt0RHtq7+lidK++p3Y1cHXbL&#10;tuma9fndsjnMm/V6t6zVGGA0gT8Yzae2eTqpsWwWL5tTTxNQO+DpV7td/vD8U+vtVhC7YuYdqwPE&#10;SD3Wi5Cbl9NmASaf2tPPp59aPUD4+LlZ/qOD2/Phffx9o429x5e/NStwVz2dG8XN67o9oAsYtfeq&#10;QvClD0H9evaW8B+j1PfjZOYt4Zb5rEK03EIc8VtRmmUzD+7GYaGjt9x+b76cpHALv4kfEF610M9U&#10;OA0uHBTkWnehs/s6On/eVqdaRalDrgydIWSbpvOhrWtMYC/WjCorS2fncuncQYwdUH6VxagIYYrB&#10;mLPM8GGpTCNNxoCLarF86s6f6kbFonr+3J0Vw5sVfFIRXhngJQxhfdjDfPjzned7UZHiD3icsbdm&#10;gTX709wrfe/FgycPTEJrojwBVK+Hu+kfB3j148APmmw9DR1mVW8TWxsDKc5ZSJBBvasyZiGl1kRD&#10;ykMOEuRT7ycDEw4S0E9YinhIML16V2XOQgoo4VnO0hS4fKMNByqgjEdFFLBEBS7pZRDyuCjrue9z&#10;XAUu6WjD4qK0YzrxuFzmyyDlcVHq8yBicbnMow2HC6crjSLPV+iSX4ZCtlPy8zDlcIUu9WjD4qLU&#10;Qxx5vkKX/DLkUz6k5OcRj8ulHm1YXJT6qBAmIhRpJ+0h2Fx1iCj5eczGMXKpRxsOV0SpF2tW5JJf&#10;RnzeR5T8PGb5ilzq0YbFRamPiixk8z5yyS+BfJYvSr7El0u9xFdMqY8KKHJcjY9d8suYz/uYki/k&#10;V+xSL+VXTKkHXAWPyyW/jPm8jyn5wnyMXeql+RhT6qOi4OtE7JJfwuTg4phQ8oX6lbjUS/UrodSL&#10;fCUu+WXC531CyRfqfeJSL9X7hFIv5lfikl8mfN4nlHxhfUxc6qX1MaXUi/MxdckvoQHi4phS8rFR&#10;YNob7Mf6DkBqJlJKvVi/Upf8MuXzPqXkC20XNs0XXE7fBe1z3xRWW9snLl+PplGET16F+zxftfen&#10;psMGvQTGoB0tVQ8ILsAKu0rBGIaBxrZdnzaGwKIxNEC6uZ+2xtZGmSe3mQMNyly10VeBYyOA5rCK&#10;3wIG12dlfttIcdlEc1jzbvGOq5kyv22ouMgo89uGirUfzaFw3wIGt2/K/LahYqVEcyhzt3jHAqbM&#10;bxsq1hVlfttQcbqjud7BXE0CnIXKnAxVf81MkhYkiKH40M48EB8ecbzV4lSdcW7Zj97L/QwrxRYu&#10;mZpXh+a5Lht1/6x2wFBt4KFKu4BHXW7vj64ZdrRgZmNmb9rrSfnCHQcYwUVzb+/aq7bSlEPGTxmZ&#10;x6lNLsCyHuzV9QQr7ZQnAwpCN2VlxgcFc8oK+0EYYL8HtnDsVcPCbgOtpn3hsghWV3CZFLoyRgwx&#10;+IIOcwq98XWFeYPrShDNGKfzwdA1TIflvulqDRTTVSkrfd5iujuKQtfsd6uH3X6PGdu1m8fv9q33&#10;XIH+FkbBA0RN+yFme7VEHBv8muUDvw5ShpkaKGooPe3fRRDG/rdhcfeQ5tld/BAnd0Xm53d+UHwL&#10;CkVcxB8f/oMTJ4gX291qVR8/74611faC+Daxx6iMWpVT6h5OzCKBOq7GJQ7SV/9wgwQx77iC0VWL&#10;bV2tvjefz9Vurz/PKWJFMgzbXhURIGRpXUirWI/N6gtoRG2jdU3QYeHDtmn/NfNeQNO8n3X/fKra&#10;eubt/3oElasIYuz3z+qXOMlwCrXunUf3TnVcgqv72XkGqzx+/O6shdOnU7vbbOFJgeLi2PwFFL71&#10;DmUkhU+jMr+A0Pa/Utygdg8UN7VGIGWgy/2GihtKpaoQGCnMKm45TGqUHwP4oNPYSp7uBPnlkhs8&#10;T+XNRQaDofYtm5Lc9BNdpYz2pEmWe/Dv0A8A7v2gydYz2F1Pw5YUdllRMcYEa2HvS2luY0y0H01y&#10;n8PktqNowmKiOwEjb40xQaAumHATNsaEq422UUJgkqccKCK6oQ2LaqS6hbibHsNiVDcGGOU9KRIW&#10;mEs72vDAKPOIiQfmkq9lNwYYJT/1eWAu92jDAsMS5LAvAsN2+xJJpbuNgYU051OfzXmiu6END4yy&#10;LwNz+dfCGwOM0p/6BRfK0CUfbXhglH1IfT6UjPI2BjZQ3rI44IAR5Q1tWGAj6Q1UIi75GemNAUbp&#10;z0Cp4MqXSz7a8MAo+6BV8owx2hsDjNKfpTxjbvKjDQtsJL5lKCaNywUjvo2BDcQ3ARgR32RglH1Q&#10;bfhQ4lbvMiuV+sYAo/QLoSTqmxjKkfyWC4y5/Gv5bQxsIL8JyU/kNzH5B/pb7Ps8MEZ/Y4BR+oVy&#10;QfQ3sVwMBDgZmFt8tADHAKPJLxRYIsCJBXagwInAGAVuDGygwKU+u4gTBQ5t2Fk5kOBkYCT5lQTH&#10;AKPJL6yVRIIT18qUsg/aM74LGpeLlCR/yrc9GV14he4ic5ddsbvI6LprxOcxsMxtN0t4A8L1YxlN&#10;fqEfy1zyxX4so+yDypuyjOGRgksdAyMWGKVf6l5d8uX2lbJvZN4xY7nLfwlVmAOWU/qFVh9y8zJG&#10;0uvDBv5N55UEamw8YUv3pvOOdP7fvc4rvtTAAow5A9VTywDTLyqwLCrz2yRtc/6p1Od9UH2bfMOC&#10;JQS967XJmuvrV2jUWE5Ao0a5ACWtiwptFFX9VKv2XW5T4dW8FgkNT/amvWpfuKuGESjxAnDbm/bq&#10;KsvBtGYMVRccwT5Lh8V6sFftSRvBzugGIxtg68FetScjUQf92wR7216NmeYqgJVv6pG4VwP0F3HJ&#10;erFX7Q070RvMjLR87aHYWKG3K0PAJQjM+tdVFpK9amjWappaY6XPmYnxtlbTsYQ5ouBfsdLMTieY&#10;eZM0narmVdlwgG/6+REU6Tf9/P9bP4c5rPVz1PPVqVYvxYr0mwvooyO8VkAXD/DSV0y/WEHHB8JA&#10;XFEbau6l48e+2pwZdm2AEG2jlGE4cOz1h44vUrzbVqPJlvNE9zR4htlTB5kHoNxNjZLQGVB0S5PB&#10;kU0GlLufQRMWFN3P6D0Iw5S7oVEHVxlQAxG9AB2aQUVEdLRhYQ1EdNh/JyxZjIjOIaPUF0nAInOZ&#10;RxseGeVeZAy6ECe51OFVDhnlX0Lm0i8iG8roWQjyExNLRkZnkA10dCHHiI4uJllI+Rc5Yw6wcsho&#10;BOIs4qJJhHS0YaOJ5+bd6S3lGSOkM8gGSrqAjCjpIrKRko4H75loMko6h4xGAGsUMzfJKVa0YTmL&#10;BvxLnDFSOodsEAE+mpE7A0TORlq6wBmjpTPIBmK6EE0ipsvIBvwHBbx+YKLJiOkcMhoBYW5SNV1a&#10;AEZqusSZGwGtpjPIBnK6UM+InC7Ws7Gczq8BjJzOIaMRkJDdtAYM9fQQDqJz0cTtwqXBUAdaOWR0&#10;BgjRJIK6WGnHgjrPGSOoM8gGirowA4iiTmYAbNzeRMU3UbH83R8e/WqlDScnSm145aS2EKU4EF+s&#10;6CBpbUb86nVAq83YqxGjjLcEDo9PqlHYPsFTE2gWp+wsumt25ngimt/iDsynzCKD7oqZBWeps1RY&#10;vWasa44cS2xb11cQIC1I463jvkajxXfNDsN7y3Otv9EwLEWQ3m9HQnFakgOt5Nzr25HQxfhIqPqT&#10;bPijdnW81fwBPv7VvPu7OkJ6+d8EfPgvAAAA//8DAFBLAwQUAAYACAAAACEAnt8/xuEAAAAJAQAA&#10;DwAAAGRycy9kb3ducmV2LnhtbEyPQU+DQBCF7yb+h82YeLMLFKkgQ9M06qkxsTUx3qYwBVJ2l7Bb&#10;oP/e9aTHyfvy3jf5eladGHmwrdEI4SIAwbo0VatrhM/D68MTCOtIV9QZzQhXtrAubm9yyioz6Q8e&#10;964WvkTbjBAa5/pMSls2rMguTM/aZyczKHL+HGpZDTT5ctXJKAgSqajVfqGhnrcNl+f9RSG8TTRt&#10;luHLuDufttfvw+P71y5kxPu7efMMwvHs/mD41ffqUHino7noyooOYZmsVh5FiKMUhAfiKI5BHBHS&#10;NAFZ5PL/B8UPAAAA//8DAFBLAQItABQABgAIAAAAIQC2gziS/gAAAOEBAAATAAAAAAAAAAAAAAAA&#10;AAAAAABbQ29udGVudF9UeXBlc10ueG1sUEsBAi0AFAAGAAgAAAAhADj9If/WAAAAlAEAAAsAAAAA&#10;AAAAAAAAAAAALwEAAF9yZWxzLy5yZWxzUEsBAi0AFAAGAAgAAAAhALJJH1CTCwAAbkAAAA4AAAAA&#10;AAAAAAAAAAAALgIAAGRycy9lMm9Eb2MueG1sUEsBAi0AFAAGAAgAAAAhAJ7fP8bhAAAACQEAAA8A&#10;AAAAAAAAAAAAAAAA7Q0AAGRycy9kb3ducmV2LnhtbFBLBQYAAAAABAAEAPMAAAD7DgAAAAA=&#10;">
                <v:shape id="Freeform 4" o:spid="_x0000_s1027" style="position:absolute;left:3928;top:779;width:63;height:67;visibility:visible;mso-wrap-style:square;v-text-anchor:top" coordsize="63,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1iH8IA&#10;AADbAAAADwAAAGRycy9kb3ducmV2LnhtbERPz2vCMBS+C/sfwhvspmk9zNkZZQiCIjtYFXZ8a96a&#10;sualJtF2/705CDt+fL8Xq8G24kY+NI4V5JMMBHHldMO1gtNxM34DESKyxtYxKfijAKvl02iBhXY9&#10;H+hWxlqkEA4FKjAxdoWUoTJkMUxcR5y4H+ctxgR9LbXHPoXbVk6z7FVabDg1GOxobaj6La9WwWxf&#10;7vPq9DU3l60/f+a7Ot9890q9PA8f7yAiDfFf/HBvtYJpWp++pB8gl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bWIfwgAAANsAAAAPAAAAAAAAAAAAAAAAAJgCAABkcnMvZG93&#10;bnJldi54bWxQSwUGAAAAAAQABAD1AAAAhwMAAAAA&#10;" path="m32,l20,3,10,10,3,21,,34,3,47r7,10l20,64r12,3l44,64,54,57,61,47,63,34,61,21,54,10,44,3,32,xe" fillcolor="#231f20" stroked="f">
                  <v:path arrowok="t" o:connecttype="custom" o:connectlocs="32,779;20,782;10,789;3,800;0,813;3,826;10,836;20,843;32,846;44,843;54,836;61,826;63,813;61,800;54,789;44,782;32,779" o:connectangles="0,0,0,0,0,0,0,0,0,0,0,0,0,0,0,0,0"/>
                </v:shape>
                <v:shape id="Freeform 5" o:spid="_x0000_s1028" style="position:absolute;left:3919;top:578;width:83;height:183;visibility:visible;mso-wrap-style:square;v-text-anchor:top" coordsize="83,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kDcMMA&#10;AADbAAAADwAAAGRycy9kb3ducmV2LnhtbESPQYvCMBSE74L/ITzBm6Z6UKlG0aULPSyi7v6AR/Ns&#10;is1LaaLt7q/fCILHYWa+YTa73tbiQa2vHCuYTRMQxIXTFZcKfr4/JysQPiBrrB2Tgl/ysNsOBxtM&#10;tev4TI9LKEWEsE9RgQmhSaX0hSGLfuoa4uhdXWsxRNmWUrfYRbit5TxJFtJixXHBYEMfhorb5W4V&#10;dNkx+zPnPebLe4bXW16cDscvpcajfr8GEagP7/CrnWsF8xk8v8QfIL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ZkDcMMAAADbAAAADwAAAAAAAAAAAAAAAACYAgAAZHJzL2Rv&#10;d25yZXYueG1sUEsFBgAAAAAEAAQA9QAAAIgDAAAAAA==&#10;" path="m41,l25,2,12,8,3,17,,27r,3l,31,20,163r1,11l30,183r22,l61,174r1,-11l82,31r,-1l82,28r,-1l79,17,70,8,57,2,41,xe" fillcolor="#231f20" stroked="f">
                  <v:path arrowok="t" o:connecttype="custom" o:connectlocs="41,578;25,580;12,586;3,595;0,605;0,608;0,609;20,741;21,752;30,761;52,761;61,752;62,741;82,609;82,608;82,606;82,605;79,595;70,586;57,580;41,578" o:connectangles="0,0,0,0,0,0,0,0,0,0,0,0,0,0,0,0,0,0,0,0,0"/>
                </v:shape>
                <v:shape id="AutoShape 6" o:spid="_x0000_s1029" style="position:absolute;left:3677;top:429;width:567;height:567;visibility:visible;mso-wrap-style:square;v-text-anchor:top" coordsize="567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0CesAA&#10;AADbAAAADwAAAGRycy9kb3ducmV2LnhtbESPT4vCMBTE78J+h/AWvNl0K4h0jWW3Inj1D56fzdu2&#10;2rx0m2jrtzeC4HGYmd8wi2wwjbhR52rLCr6iGARxYXXNpYLDfj2Zg3AeWWNjmRTcyUG2/BgtMNW2&#10;5y3ddr4UAcIuRQWV920qpSsqMugi2xIH7892Bn2QXSl1h32Am0YmcTyTBmsOCxW2lFdUXHZXoyCv&#10;T3Y17d26//+1Rx3jmVu5Umr8Ofx8g/A0+Hf41d5oBUkCzy/hB8jl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j0CesAAAADbAAAADwAAAAAAAAAAAAAAAACYAgAAZHJzL2Rvd25y&#10;ZXYueG1sUEsFBgAAAAAEAAQA9QAAAIUDAAAAAA==&#10;" path="m283,l,283,283,566r45,-44l283,522,44,283,283,44r45,l283,xm328,44r-45,l522,283,283,522r45,l566,283,328,44xe" fillcolor="#231f20" stroked="f">
                  <v:path arrowok="t" o:connecttype="custom" o:connectlocs="283,429;0,712;283,995;328,951;283,951;44,712;283,473;328,473;283,429;328,473;283,473;522,712;283,951;328,951;566,712;328,473" o:connectangles="0,0,0,0,0,0,0,0,0,0,0,0,0,0,0,0"/>
                </v:shape>
                <w10:wrap type="topAndBottom" anchorx="page"/>
              </v:group>
            </w:pict>
          </mc:Fallback>
        </mc:AlternateContent>
      </w:r>
      <w:r w:rsidR="006A0827" w:rsidRPr="008C6AD3">
        <w:rPr>
          <w:rFonts w:asciiTheme="minorHAnsi" w:hAnsiTheme="minorHAnsi" w:cstheme="minorHAnsi"/>
          <w:color w:val="231F1F"/>
          <w:sz w:val="18"/>
        </w:rPr>
        <w:t>VAROVÁNÍ</w:t>
      </w:r>
    </w:p>
    <w:p w:rsidR="006A0827" w:rsidRPr="008C6AD3" w:rsidRDefault="006A0827">
      <w:pPr>
        <w:pStyle w:val="Zkladntext"/>
        <w:spacing w:before="3"/>
        <w:rPr>
          <w:rFonts w:asciiTheme="minorHAnsi" w:hAnsiTheme="minorHAnsi" w:cstheme="minorHAnsi"/>
          <w:b/>
          <w:sz w:val="9"/>
        </w:rPr>
      </w:pPr>
    </w:p>
    <w:tbl>
      <w:tblPr>
        <w:tblStyle w:val="TableNormal"/>
        <w:tblW w:w="0" w:type="auto"/>
        <w:tblInd w:w="10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480"/>
      </w:tblGrid>
      <w:tr w:rsidR="006A0827" w:rsidRPr="008C6AD3">
        <w:trPr>
          <w:trHeight w:hRule="exact" w:val="270"/>
        </w:trPr>
        <w:tc>
          <w:tcPr>
            <w:tcW w:w="6480" w:type="dxa"/>
            <w:shd w:val="clear" w:color="auto" w:fill="E6E7E8"/>
          </w:tcPr>
          <w:p w:rsidR="006A0827" w:rsidRPr="008C6AD3" w:rsidRDefault="005A7F93">
            <w:pPr>
              <w:pStyle w:val="TableParagraph"/>
              <w:spacing w:before="30"/>
              <w:ind w:left="2101"/>
              <w:rPr>
                <w:rFonts w:asciiTheme="minorHAnsi" w:hAnsiTheme="minorHAnsi" w:cstheme="minorHAnsi"/>
                <w:sz w:val="16"/>
              </w:rPr>
            </w:pPr>
            <w:r w:rsidRPr="008C6AD3">
              <w:rPr>
                <w:rFonts w:asciiTheme="minorHAnsi" w:hAnsiTheme="minorHAnsi" w:cstheme="minorHAnsi"/>
                <w:color w:val="231F20"/>
                <w:sz w:val="16"/>
              </w:rPr>
              <w:t>H316 / P332+P313 / EUH208</w:t>
            </w:r>
          </w:p>
        </w:tc>
      </w:tr>
      <w:tr w:rsidR="006A0827" w:rsidRPr="008C6AD3">
        <w:trPr>
          <w:trHeight w:hRule="exact" w:val="516"/>
        </w:trPr>
        <w:tc>
          <w:tcPr>
            <w:tcW w:w="6480" w:type="dxa"/>
            <w:tcBorders>
              <w:left w:val="nil"/>
              <w:bottom w:val="nil"/>
              <w:right w:val="nil"/>
            </w:tcBorders>
          </w:tcPr>
          <w:p w:rsidR="006A0827" w:rsidRPr="008C6AD3" w:rsidRDefault="005A7F93">
            <w:pPr>
              <w:pStyle w:val="TableParagraph"/>
              <w:spacing w:before="153" w:line="180" w:lineRule="exact"/>
              <w:ind w:left="0" w:right="818"/>
              <w:rPr>
                <w:rFonts w:asciiTheme="minorHAnsi" w:hAnsiTheme="minorHAnsi" w:cstheme="minorHAnsi"/>
                <w:sz w:val="13"/>
              </w:rPr>
            </w:pPr>
            <w:r w:rsidRPr="008C6AD3">
              <w:rPr>
                <w:rFonts w:asciiTheme="minorHAnsi" w:hAnsiTheme="minorHAnsi" w:cstheme="minorHAnsi"/>
                <w:b/>
                <w:color w:val="231F20"/>
                <w:sz w:val="13"/>
              </w:rPr>
              <w:t xml:space="preserve">Konjugát </w:t>
            </w:r>
            <w:r w:rsidRPr="008C6AD3">
              <w:rPr>
                <w:rFonts w:asciiTheme="minorHAnsi" w:hAnsiTheme="minorHAnsi" w:cstheme="minorHAnsi"/>
                <w:color w:val="231F20"/>
                <w:sz w:val="13"/>
              </w:rPr>
              <w:t xml:space="preserve">− Vyvolává mírné podráždění kůže. </w:t>
            </w:r>
            <w:r w:rsidR="00354233" w:rsidRPr="008C6AD3">
              <w:rPr>
                <w:rFonts w:asciiTheme="minorHAnsi" w:hAnsiTheme="minorHAnsi" w:cstheme="minorHAnsi"/>
                <w:color w:val="231F20"/>
                <w:sz w:val="13"/>
              </w:rPr>
              <w:t>V </w:t>
            </w:r>
            <w:r w:rsidRPr="008C6AD3">
              <w:rPr>
                <w:rFonts w:asciiTheme="minorHAnsi" w:hAnsiTheme="minorHAnsi" w:cstheme="minorHAnsi"/>
                <w:color w:val="231F20"/>
                <w:sz w:val="13"/>
              </w:rPr>
              <w:t xml:space="preserve">případě podráždění kůže: Vyhledejte lékařskou pomoc / ošetření. Obsahuje </w:t>
            </w:r>
            <w:proofErr w:type="spellStart"/>
            <w:r w:rsidRPr="008C6AD3">
              <w:rPr>
                <w:rFonts w:asciiTheme="minorHAnsi" w:hAnsiTheme="minorHAnsi" w:cstheme="minorHAnsi"/>
                <w:color w:val="231F20"/>
                <w:sz w:val="13"/>
              </w:rPr>
              <w:t>Kathon</w:t>
            </w:r>
            <w:proofErr w:type="spellEnd"/>
            <w:r w:rsidRPr="008C6AD3">
              <w:rPr>
                <w:rFonts w:asciiTheme="minorHAnsi" w:hAnsiTheme="minorHAnsi" w:cstheme="minorHAnsi"/>
                <w:color w:val="231F20"/>
                <w:sz w:val="13"/>
              </w:rPr>
              <w:t>. Může způsobit alergickou reakci.</w:t>
            </w:r>
          </w:p>
        </w:tc>
      </w:tr>
    </w:tbl>
    <w:p w:rsidR="006A0827" w:rsidRPr="008C6AD3" w:rsidRDefault="006A0827">
      <w:pPr>
        <w:pStyle w:val="Zkladntext"/>
        <w:rPr>
          <w:rFonts w:asciiTheme="minorHAnsi" w:hAnsiTheme="minorHAnsi" w:cstheme="minorHAnsi"/>
          <w:b/>
          <w:sz w:val="18"/>
        </w:rPr>
      </w:pPr>
    </w:p>
    <w:p w:rsidR="006A0827" w:rsidRPr="008C6AD3" w:rsidRDefault="006A0827">
      <w:pPr>
        <w:pStyle w:val="Zkladntext"/>
        <w:rPr>
          <w:rFonts w:asciiTheme="minorHAnsi" w:hAnsiTheme="minorHAnsi" w:cstheme="minorHAnsi"/>
          <w:b/>
          <w:sz w:val="18"/>
        </w:rPr>
      </w:pPr>
    </w:p>
    <w:p w:rsidR="006A0827" w:rsidRPr="008C6AD3" w:rsidRDefault="006A0827">
      <w:pPr>
        <w:pStyle w:val="Zkladntext"/>
        <w:rPr>
          <w:rFonts w:asciiTheme="minorHAnsi" w:hAnsiTheme="minorHAnsi" w:cstheme="minorHAnsi"/>
          <w:b/>
          <w:sz w:val="18"/>
        </w:rPr>
      </w:pPr>
    </w:p>
    <w:p w:rsidR="006A0827" w:rsidRPr="008C6AD3" w:rsidRDefault="006A0827">
      <w:pPr>
        <w:pStyle w:val="Zkladntext"/>
        <w:rPr>
          <w:rFonts w:asciiTheme="minorHAnsi" w:hAnsiTheme="minorHAnsi" w:cstheme="minorHAnsi"/>
          <w:b/>
          <w:sz w:val="18"/>
        </w:rPr>
      </w:pPr>
    </w:p>
    <w:p w:rsidR="006A0827" w:rsidRPr="008C6AD3" w:rsidRDefault="006A0827">
      <w:pPr>
        <w:pStyle w:val="Zkladntext"/>
        <w:rPr>
          <w:rFonts w:asciiTheme="minorHAnsi" w:hAnsiTheme="minorHAnsi" w:cstheme="minorHAnsi"/>
          <w:b/>
          <w:sz w:val="18"/>
        </w:rPr>
      </w:pPr>
    </w:p>
    <w:p w:rsidR="006A0827" w:rsidRPr="008C6AD3" w:rsidRDefault="006A0827">
      <w:pPr>
        <w:pStyle w:val="Zkladntext"/>
        <w:rPr>
          <w:rFonts w:asciiTheme="minorHAnsi" w:hAnsiTheme="minorHAnsi" w:cstheme="minorHAnsi"/>
          <w:b/>
          <w:sz w:val="18"/>
        </w:rPr>
      </w:pPr>
    </w:p>
    <w:p w:rsidR="006A0827" w:rsidRPr="008C6AD3" w:rsidRDefault="006A0827">
      <w:pPr>
        <w:pStyle w:val="Zkladntext"/>
        <w:spacing w:before="3"/>
        <w:rPr>
          <w:rFonts w:asciiTheme="minorHAnsi" w:hAnsiTheme="minorHAnsi" w:cstheme="minorHAnsi"/>
          <w:b/>
          <w:sz w:val="18"/>
        </w:rPr>
      </w:pPr>
    </w:p>
    <w:tbl>
      <w:tblPr>
        <w:tblStyle w:val="TableNormal"/>
        <w:tblW w:w="0" w:type="auto"/>
        <w:tblInd w:w="10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478"/>
      </w:tblGrid>
      <w:tr w:rsidR="006A0827" w:rsidRPr="008C6AD3">
        <w:trPr>
          <w:trHeight w:hRule="exact" w:val="270"/>
        </w:trPr>
        <w:tc>
          <w:tcPr>
            <w:tcW w:w="6478" w:type="dxa"/>
            <w:shd w:val="clear" w:color="auto" w:fill="E6E7E8"/>
          </w:tcPr>
          <w:p w:rsidR="006A0827" w:rsidRPr="008C6AD3" w:rsidRDefault="005A7F93">
            <w:pPr>
              <w:pStyle w:val="TableParagraph"/>
              <w:spacing w:before="30"/>
              <w:ind w:left="1407"/>
              <w:rPr>
                <w:rFonts w:asciiTheme="minorHAnsi" w:hAnsiTheme="minorHAnsi" w:cstheme="minorHAnsi"/>
                <w:sz w:val="16"/>
              </w:rPr>
            </w:pPr>
            <w:r w:rsidRPr="008C6AD3">
              <w:rPr>
                <w:rFonts w:asciiTheme="minorHAnsi" w:hAnsiTheme="minorHAnsi" w:cstheme="minorHAnsi"/>
                <w:color w:val="231F20"/>
                <w:sz w:val="16"/>
              </w:rPr>
              <w:t>H315 / H319 / P280 / P332+P313 / P337+P313</w:t>
            </w:r>
          </w:p>
        </w:tc>
      </w:tr>
      <w:tr w:rsidR="006A0827" w:rsidRPr="008C6AD3">
        <w:trPr>
          <w:trHeight w:hRule="exact" w:val="680"/>
        </w:trPr>
        <w:tc>
          <w:tcPr>
            <w:tcW w:w="6478" w:type="dxa"/>
            <w:tcBorders>
              <w:left w:val="nil"/>
              <w:bottom w:val="nil"/>
              <w:right w:val="nil"/>
            </w:tcBorders>
          </w:tcPr>
          <w:p w:rsidR="006A0827" w:rsidRPr="008C6AD3" w:rsidRDefault="005A7F93">
            <w:pPr>
              <w:pStyle w:val="TableParagraph"/>
              <w:spacing w:before="138" w:line="180" w:lineRule="exact"/>
              <w:ind w:left="0" w:right="59"/>
              <w:rPr>
                <w:rFonts w:asciiTheme="minorHAnsi" w:hAnsiTheme="minorHAnsi" w:cstheme="minorHAnsi"/>
                <w:sz w:val="13"/>
              </w:rPr>
            </w:pPr>
            <w:r w:rsidRPr="008C6AD3">
              <w:rPr>
                <w:rFonts w:asciiTheme="minorHAnsi" w:hAnsiTheme="minorHAnsi" w:cstheme="minorHAnsi"/>
                <w:b/>
                <w:color w:val="231F20"/>
                <w:sz w:val="13"/>
              </w:rPr>
              <w:t>Substrát TMB</w:t>
            </w:r>
            <w:r w:rsidRPr="008C6AD3">
              <w:rPr>
                <w:rFonts w:asciiTheme="minorHAnsi" w:hAnsiTheme="minorHAnsi" w:cstheme="minorHAnsi"/>
                <w:color w:val="231F20"/>
                <w:sz w:val="13"/>
              </w:rPr>
              <w:t xml:space="preserve"> – Dráždí kůži. Způsobuje vážné podráždění očí. Používejte ochranné rukavice / ochranu očí / ochranu obličeje. </w:t>
            </w:r>
            <w:r w:rsidR="00354233" w:rsidRPr="008C6AD3">
              <w:rPr>
                <w:rFonts w:asciiTheme="minorHAnsi" w:hAnsiTheme="minorHAnsi" w:cstheme="minorHAnsi"/>
                <w:color w:val="231F20"/>
                <w:sz w:val="13"/>
              </w:rPr>
              <w:t>V </w:t>
            </w:r>
            <w:r w:rsidRPr="008C6AD3">
              <w:rPr>
                <w:rFonts w:asciiTheme="minorHAnsi" w:hAnsiTheme="minorHAnsi" w:cstheme="minorHAnsi"/>
                <w:color w:val="231F20"/>
                <w:sz w:val="13"/>
              </w:rPr>
              <w:t>případě podráždění kůže: Vyhledejte lékařskou pomoc / ošetření. Pokud podráždění očí přetrvává: Vyhledejte lékařskou pomoc / ošetření.</w:t>
            </w:r>
          </w:p>
        </w:tc>
      </w:tr>
    </w:tbl>
    <w:p w:rsidR="006A0827" w:rsidRPr="008C6AD3" w:rsidRDefault="006A0827">
      <w:pPr>
        <w:spacing w:line="180" w:lineRule="exact"/>
        <w:rPr>
          <w:rFonts w:asciiTheme="minorHAnsi" w:hAnsiTheme="minorHAnsi" w:cstheme="minorHAnsi"/>
          <w:sz w:val="13"/>
        </w:rPr>
        <w:sectPr w:rsidR="006A0827" w:rsidRPr="008C6AD3">
          <w:pgSz w:w="7920" w:h="12240"/>
          <w:pgMar w:top="600" w:right="600" w:bottom="280" w:left="620" w:header="708" w:footer="708" w:gutter="0"/>
          <w:cols w:space="708"/>
        </w:sectPr>
      </w:pPr>
    </w:p>
    <w:p w:rsidR="006A0827" w:rsidRPr="008C6AD3" w:rsidRDefault="005A7F93">
      <w:pPr>
        <w:spacing w:before="93"/>
        <w:ind w:left="452"/>
        <w:rPr>
          <w:rFonts w:asciiTheme="minorHAnsi" w:hAnsiTheme="minorHAnsi" w:cstheme="minorHAnsi"/>
          <w:b/>
          <w:sz w:val="18"/>
        </w:rPr>
      </w:pPr>
      <w:r w:rsidRPr="008C6AD3">
        <w:rPr>
          <w:rFonts w:asciiTheme="minorHAnsi" w:hAnsiTheme="minorHAnsi" w:cstheme="minorHAnsi"/>
          <w:b/>
          <w:color w:val="231F1F"/>
          <w:sz w:val="18"/>
        </w:rPr>
        <w:lastRenderedPageBreak/>
        <w:t>Popis symbolů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56"/>
        <w:gridCol w:w="4949"/>
      </w:tblGrid>
      <w:tr w:rsidR="00354233" w:rsidRPr="008C6AD3" w:rsidTr="0014213B">
        <w:trPr>
          <w:jc w:val="center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354233" w:rsidRPr="008C6AD3" w:rsidRDefault="00354233" w:rsidP="0014213B">
            <w:pPr>
              <w:pStyle w:val="Style1"/>
              <w:widowControl/>
              <w:rPr>
                <w:rFonts w:asciiTheme="minorHAnsi" w:hAnsiTheme="minorHAnsi" w:cstheme="minorHAnsi"/>
              </w:rPr>
            </w:pPr>
            <w:r w:rsidRPr="008C6AD3">
              <w:rPr>
                <w:rFonts w:asciiTheme="minorHAnsi" w:hAnsiTheme="minorHAnsi" w:cstheme="minorHAnsi"/>
                <w:noProof/>
                <w:lang w:bidi="ar-SA"/>
              </w:rPr>
              <w:drawing>
                <wp:inline distT="0" distB="0" distL="0" distR="0" wp14:anchorId="040B6D26" wp14:editId="4566F54A">
                  <wp:extent cx="669925" cy="280670"/>
                  <wp:effectExtent l="1905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925" cy="2806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49" w:type="dxa"/>
            <w:tcBorders>
              <w:left w:val="nil"/>
              <w:right w:val="nil"/>
            </w:tcBorders>
            <w:vAlign w:val="center"/>
          </w:tcPr>
          <w:p w:rsidR="00354233" w:rsidRPr="008C6AD3" w:rsidRDefault="00354233" w:rsidP="0014213B">
            <w:pPr>
              <w:pStyle w:val="Style2"/>
              <w:widowControl/>
              <w:rPr>
                <w:rStyle w:val="FontStyle11"/>
                <w:rFonts w:asciiTheme="minorHAnsi" w:hAnsiTheme="minorHAnsi" w:cstheme="minorHAnsi"/>
              </w:rPr>
            </w:pPr>
            <w:r w:rsidRPr="008C6AD3">
              <w:rPr>
                <w:rStyle w:val="FontStyle11"/>
                <w:rFonts w:asciiTheme="minorHAnsi" w:hAnsiTheme="minorHAnsi" w:cstheme="minorHAnsi"/>
              </w:rPr>
              <w:t>Číslo šarže</w:t>
            </w:r>
          </w:p>
        </w:tc>
      </w:tr>
      <w:tr w:rsidR="00354233" w:rsidRPr="008C6AD3" w:rsidTr="0014213B">
        <w:trPr>
          <w:jc w:val="center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354233" w:rsidRPr="008C6AD3" w:rsidRDefault="00354233" w:rsidP="0014213B">
            <w:pPr>
              <w:pStyle w:val="Style1"/>
              <w:widowControl/>
              <w:rPr>
                <w:rFonts w:asciiTheme="minorHAnsi" w:hAnsiTheme="minorHAnsi" w:cstheme="minorHAnsi"/>
              </w:rPr>
            </w:pPr>
            <w:r w:rsidRPr="008C6AD3">
              <w:rPr>
                <w:rFonts w:asciiTheme="minorHAnsi" w:hAnsiTheme="minorHAnsi" w:cstheme="minorHAnsi"/>
                <w:noProof/>
                <w:lang w:bidi="ar-SA"/>
              </w:rPr>
              <w:drawing>
                <wp:inline distT="0" distB="0" distL="0" distR="0" wp14:anchorId="19DCF15A" wp14:editId="4C23B886">
                  <wp:extent cx="669925" cy="357505"/>
                  <wp:effectExtent l="19050" t="0" r="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925" cy="357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49" w:type="dxa"/>
            <w:tcBorders>
              <w:left w:val="nil"/>
              <w:right w:val="nil"/>
            </w:tcBorders>
            <w:vAlign w:val="center"/>
          </w:tcPr>
          <w:p w:rsidR="00354233" w:rsidRPr="008C6AD3" w:rsidRDefault="00354233" w:rsidP="0014213B">
            <w:pPr>
              <w:pStyle w:val="Style2"/>
              <w:widowControl/>
              <w:rPr>
                <w:rStyle w:val="FontStyle11"/>
                <w:rFonts w:asciiTheme="minorHAnsi" w:hAnsiTheme="minorHAnsi" w:cstheme="minorHAnsi"/>
              </w:rPr>
            </w:pPr>
            <w:r w:rsidRPr="008C6AD3">
              <w:rPr>
                <w:rStyle w:val="FontStyle11"/>
                <w:rFonts w:asciiTheme="minorHAnsi" w:hAnsiTheme="minorHAnsi" w:cstheme="minorHAnsi"/>
              </w:rPr>
              <w:t>Sériové číslo</w:t>
            </w:r>
          </w:p>
        </w:tc>
      </w:tr>
      <w:tr w:rsidR="00354233" w:rsidRPr="008C6AD3" w:rsidTr="0014213B">
        <w:trPr>
          <w:jc w:val="center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354233" w:rsidRPr="008C6AD3" w:rsidRDefault="00354233" w:rsidP="0014213B">
            <w:pPr>
              <w:pStyle w:val="Style1"/>
              <w:widowControl/>
              <w:rPr>
                <w:rFonts w:asciiTheme="minorHAnsi" w:hAnsiTheme="minorHAnsi" w:cstheme="minorHAnsi"/>
              </w:rPr>
            </w:pPr>
            <w:r w:rsidRPr="008C6AD3">
              <w:rPr>
                <w:rFonts w:asciiTheme="minorHAnsi" w:hAnsiTheme="minorHAnsi" w:cstheme="minorHAnsi"/>
                <w:noProof/>
                <w:lang w:bidi="ar-SA"/>
              </w:rPr>
              <w:drawing>
                <wp:inline distT="0" distB="0" distL="0" distR="0" wp14:anchorId="116ADAAD" wp14:editId="4B53EB33">
                  <wp:extent cx="669925" cy="366395"/>
                  <wp:effectExtent l="19050" t="0" r="0" b="0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925" cy="366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49" w:type="dxa"/>
            <w:tcBorders>
              <w:left w:val="nil"/>
              <w:right w:val="nil"/>
            </w:tcBorders>
            <w:vAlign w:val="center"/>
          </w:tcPr>
          <w:p w:rsidR="00354233" w:rsidRPr="008C6AD3" w:rsidRDefault="00354233" w:rsidP="0014213B">
            <w:pPr>
              <w:pStyle w:val="Style2"/>
              <w:widowControl/>
              <w:rPr>
                <w:rStyle w:val="FontStyle11"/>
                <w:rFonts w:asciiTheme="minorHAnsi" w:hAnsiTheme="minorHAnsi" w:cstheme="minorHAnsi"/>
              </w:rPr>
            </w:pPr>
            <w:r w:rsidRPr="008C6AD3">
              <w:rPr>
                <w:rStyle w:val="FontStyle11"/>
                <w:rFonts w:asciiTheme="minorHAnsi" w:hAnsiTheme="minorHAnsi" w:cstheme="minorHAnsi"/>
              </w:rPr>
              <w:t>Katalogové číslo</w:t>
            </w:r>
          </w:p>
        </w:tc>
      </w:tr>
      <w:tr w:rsidR="00354233" w:rsidRPr="008C6AD3" w:rsidTr="0014213B">
        <w:trPr>
          <w:jc w:val="center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354233" w:rsidRPr="008C6AD3" w:rsidRDefault="00354233" w:rsidP="0014213B">
            <w:pPr>
              <w:pStyle w:val="Style1"/>
              <w:widowControl/>
              <w:rPr>
                <w:rFonts w:asciiTheme="minorHAnsi" w:hAnsiTheme="minorHAnsi" w:cstheme="minorHAnsi"/>
              </w:rPr>
            </w:pPr>
            <w:r w:rsidRPr="008C6AD3">
              <w:rPr>
                <w:rFonts w:asciiTheme="minorHAnsi" w:hAnsiTheme="minorHAnsi" w:cstheme="minorHAnsi"/>
                <w:noProof/>
                <w:lang w:bidi="ar-SA"/>
              </w:rPr>
              <w:drawing>
                <wp:inline distT="0" distB="0" distL="0" distR="0" wp14:anchorId="6D72E0E3" wp14:editId="6B2A4ABD">
                  <wp:extent cx="669925" cy="371475"/>
                  <wp:effectExtent l="19050" t="0" r="0" b="0"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925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49" w:type="dxa"/>
            <w:tcBorders>
              <w:left w:val="nil"/>
              <w:right w:val="nil"/>
            </w:tcBorders>
            <w:vAlign w:val="center"/>
          </w:tcPr>
          <w:p w:rsidR="00354233" w:rsidRPr="008C6AD3" w:rsidRDefault="00354233" w:rsidP="0014213B">
            <w:pPr>
              <w:pStyle w:val="Style2"/>
              <w:widowControl/>
              <w:rPr>
                <w:rStyle w:val="FontStyle11"/>
                <w:rFonts w:asciiTheme="minorHAnsi" w:hAnsiTheme="minorHAnsi" w:cstheme="minorHAnsi"/>
              </w:rPr>
            </w:pPr>
            <w:r w:rsidRPr="008C6AD3">
              <w:rPr>
                <w:rStyle w:val="FontStyle11"/>
                <w:rFonts w:asciiTheme="minorHAnsi" w:hAnsiTheme="minorHAnsi" w:cstheme="minorHAnsi"/>
              </w:rPr>
              <w:t xml:space="preserve">Diagnostika </w:t>
            </w:r>
            <w:r w:rsidRPr="008C6AD3">
              <w:rPr>
                <w:rStyle w:val="FontStyle11"/>
                <w:rFonts w:asciiTheme="minorHAnsi" w:hAnsiTheme="minorHAnsi" w:cstheme="minorHAnsi"/>
                <w:i/>
              </w:rPr>
              <w:t>in vitro</w:t>
            </w:r>
          </w:p>
        </w:tc>
      </w:tr>
      <w:tr w:rsidR="00354233" w:rsidRPr="008C6AD3" w:rsidTr="0014213B">
        <w:trPr>
          <w:jc w:val="center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354233" w:rsidRPr="008C6AD3" w:rsidRDefault="00354233" w:rsidP="0014213B">
            <w:pPr>
              <w:pStyle w:val="Style1"/>
              <w:widowControl/>
              <w:rPr>
                <w:rFonts w:asciiTheme="minorHAnsi" w:hAnsiTheme="minorHAnsi" w:cstheme="minorHAnsi"/>
              </w:rPr>
            </w:pPr>
            <w:r w:rsidRPr="008C6AD3">
              <w:rPr>
                <w:rFonts w:asciiTheme="minorHAnsi" w:hAnsiTheme="minorHAnsi" w:cstheme="minorHAnsi"/>
                <w:noProof/>
                <w:lang w:bidi="ar-SA"/>
              </w:rPr>
              <w:drawing>
                <wp:inline distT="0" distB="0" distL="0" distR="0" wp14:anchorId="5082329D" wp14:editId="2DDC97EA">
                  <wp:extent cx="669925" cy="909955"/>
                  <wp:effectExtent l="19050" t="0" r="0" b="0"/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925" cy="9099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49" w:type="dxa"/>
            <w:tcBorders>
              <w:left w:val="nil"/>
              <w:right w:val="nil"/>
            </w:tcBorders>
            <w:vAlign w:val="center"/>
          </w:tcPr>
          <w:p w:rsidR="00354233" w:rsidRPr="008C6AD3" w:rsidRDefault="00354233" w:rsidP="0014213B">
            <w:pPr>
              <w:pStyle w:val="Style2"/>
              <w:widowControl/>
              <w:rPr>
                <w:rStyle w:val="FontStyle11"/>
                <w:rFonts w:asciiTheme="minorHAnsi" w:hAnsiTheme="minorHAnsi" w:cstheme="minorHAnsi"/>
              </w:rPr>
            </w:pPr>
            <w:r w:rsidRPr="008C6AD3">
              <w:rPr>
                <w:rStyle w:val="FontStyle11"/>
                <w:rFonts w:asciiTheme="minorHAnsi" w:hAnsiTheme="minorHAnsi" w:cstheme="minorHAnsi"/>
              </w:rPr>
              <w:t>Autorizovaný zástupce v Evropském společenství</w:t>
            </w:r>
          </w:p>
        </w:tc>
      </w:tr>
      <w:tr w:rsidR="00354233" w:rsidRPr="008C6AD3" w:rsidTr="0014213B">
        <w:trPr>
          <w:jc w:val="center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354233" w:rsidRPr="008C6AD3" w:rsidRDefault="00354233" w:rsidP="0014213B">
            <w:pPr>
              <w:pStyle w:val="Style1"/>
              <w:widowControl/>
              <w:rPr>
                <w:rFonts w:asciiTheme="minorHAnsi" w:hAnsiTheme="minorHAnsi" w:cstheme="minorHAnsi"/>
              </w:rPr>
            </w:pPr>
            <w:r w:rsidRPr="008C6AD3">
              <w:rPr>
                <w:rFonts w:asciiTheme="minorHAnsi" w:hAnsiTheme="minorHAnsi" w:cstheme="minorHAnsi"/>
                <w:noProof/>
                <w:lang w:bidi="ar-SA"/>
              </w:rPr>
              <w:drawing>
                <wp:inline distT="0" distB="0" distL="0" distR="0" wp14:anchorId="02BCAE8C" wp14:editId="1B80EFBA">
                  <wp:extent cx="669925" cy="371475"/>
                  <wp:effectExtent l="19050" t="0" r="0" b="0"/>
                  <wp:docPr id="6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925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49" w:type="dxa"/>
            <w:tcBorders>
              <w:left w:val="nil"/>
              <w:right w:val="nil"/>
            </w:tcBorders>
            <w:vAlign w:val="center"/>
          </w:tcPr>
          <w:p w:rsidR="00354233" w:rsidRPr="008C6AD3" w:rsidRDefault="00354233" w:rsidP="0014213B">
            <w:pPr>
              <w:pStyle w:val="Style2"/>
              <w:widowControl/>
              <w:rPr>
                <w:rStyle w:val="FontStyle11"/>
                <w:rFonts w:asciiTheme="minorHAnsi" w:hAnsiTheme="minorHAnsi" w:cstheme="minorHAnsi"/>
              </w:rPr>
            </w:pPr>
            <w:r w:rsidRPr="008C6AD3">
              <w:rPr>
                <w:rStyle w:val="FontStyle11"/>
                <w:rFonts w:asciiTheme="minorHAnsi" w:hAnsiTheme="minorHAnsi" w:cstheme="minorHAnsi"/>
              </w:rPr>
              <w:t>Kontrolní pozitivní vzorek</w:t>
            </w:r>
          </w:p>
        </w:tc>
      </w:tr>
      <w:tr w:rsidR="00354233" w:rsidRPr="008C6AD3" w:rsidTr="0014213B">
        <w:trPr>
          <w:jc w:val="center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354233" w:rsidRPr="008C6AD3" w:rsidRDefault="00354233" w:rsidP="0014213B">
            <w:pPr>
              <w:pStyle w:val="Style1"/>
              <w:widowControl/>
              <w:rPr>
                <w:rFonts w:asciiTheme="minorHAnsi" w:hAnsiTheme="minorHAnsi" w:cstheme="minorHAnsi"/>
              </w:rPr>
            </w:pPr>
            <w:r w:rsidRPr="008C6AD3">
              <w:rPr>
                <w:rFonts w:asciiTheme="minorHAnsi" w:hAnsiTheme="minorHAnsi" w:cstheme="minorHAnsi"/>
                <w:noProof/>
                <w:lang w:bidi="ar-SA"/>
              </w:rPr>
              <w:drawing>
                <wp:inline distT="0" distB="0" distL="0" distR="0" wp14:anchorId="3C797542" wp14:editId="1A9448C9">
                  <wp:extent cx="669925" cy="371475"/>
                  <wp:effectExtent l="19050" t="0" r="0" b="0"/>
                  <wp:docPr id="7" name="obráze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925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49" w:type="dxa"/>
            <w:tcBorders>
              <w:left w:val="nil"/>
              <w:right w:val="nil"/>
            </w:tcBorders>
            <w:vAlign w:val="center"/>
          </w:tcPr>
          <w:p w:rsidR="00354233" w:rsidRPr="008C6AD3" w:rsidRDefault="00354233" w:rsidP="0014213B">
            <w:pPr>
              <w:pStyle w:val="Style2"/>
              <w:widowControl/>
              <w:rPr>
                <w:rStyle w:val="FontStyle11"/>
                <w:rFonts w:asciiTheme="minorHAnsi" w:hAnsiTheme="minorHAnsi" w:cstheme="minorHAnsi"/>
              </w:rPr>
            </w:pPr>
            <w:r w:rsidRPr="008C6AD3">
              <w:rPr>
                <w:rStyle w:val="FontStyle11"/>
                <w:rFonts w:asciiTheme="minorHAnsi" w:hAnsiTheme="minorHAnsi" w:cstheme="minorHAnsi"/>
              </w:rPr>
              <w:t>Kontrolní negativní vzorek</w:t>
            </w:r>
          </w:p>
        </w:tc>
      </w:tr>
      <w:tr w:rsidR="00354233" w:rsidRPr="008C6AD3" w:rsidTr="0014213B">
        <w:trPr>
          <w:jc w:val="center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354233" w:rsidRPr="008C6AD3" w:rsidRDefault="00354233" w:rsidP="0014213B">
            <w:pPr>
              <w:pStyle w:val="Style1"/>
              <w:widowControl/>
              <w:rPr>
                <w:rFonts w:asciiTheme="minorHAnsi" w:hAnsiTheme="minorHAnsi" w:cstheme="minorHAnsi"/>
              </w:rPr>
            </w:pPr>
            <w:r w:rsidRPr="008C6AD3">
              <w:rPr>
                <w:rFonts w:asciiTheme="minorHAnsi" w:hAnsiTheme="minorHAnsi" w:cstheme="minorHAnsi"/>
                <w:noProof/>
                <w:lang w:bidi="ar-SA"/>
              </w:rPr>
              <w:drawing>
                <wp:inline distT="0" distB="0" distL="0" distR="0" wp14:anchorId="45B8F866" wp14:editId="641E2F6E">
                  <wp:extent cx="669925" cy="353060"/>
                  <wp:effectExtent l="19050" t="0" r="0" b="0"/>
                  <wp:docPr id="8" name="obráze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925" cy="353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49" w:type="dxa"/>
            <w:tcBorders>
              <w:left w:val="nil"/>
              <w:right w:val="nil"/>
            </w:tcBorders>
            <w:vAlign w:val="center"/>
          </w:tcPr>
          <w:p w:rsidR="00354233" w:rsidRPr="008C6AD3" w:rsidRDefault="00354233" w:rsidP="0014213B">
            <w:pPr>
              <w:pStyle w:val="Style2"/>
              <w:widowControl/>
              <w:rPr>
                <w:rStyle w:val="FontStyle11"/>
                <w:rFonts w:asciiTheme="minorHAnsi" w:hAnsiTheme="minorHAnsi" w:cstheme="minorHAnsi"/>
              </w:rPr>
            </w:pPr>
            <w:r w:rsidRPr="008C6AD3">
              <w:rPr>
                <w:rStyle w:val="FontStyle11"/>
                <w:rFonts w:asciiTheme="minorHAnsi" w:hAnsiTheme="minorHAnsi" w:cstheme="minorHAnsi"/>
              </w:rPr>
              <w:t xml:space="preserve">Použijte </w:t>
            </w:r>
            <w:proofErr w:type="gramStart"/>
            <w:r w:rsidRPr="008C6AD3">
              <w:rPr>
                <w:rStyle w:val="FontStyle11"/>
                <w:rFonts w:asciiTheme="minorHAnsi" w:hAnsiTheme="minorHAnsi" w:cstheme="minorHAnsi"/>
              </w:rPr>
              <w:t>do</w:t>
            </w:r>
            <w:proofErr w:type="gramEnd"/>
          </w:p>
        </w:tc>
      </w:tr>
      <w:tr w:rsidR="00354233" w:rsidRPr="008C6AD3" w:rsidTr="0014213B">
        <w:trPr>
          <w:jc w:val="center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354233" w:rsidRPr="008C6AD3" w:rsidRDefault="00354233" w:rsidP="0014213B">
            <w:pPr>
              <w:pStyle w:val="Style1"/>
              <w:widowControl/>
              <w:rPr>
                <w:rFonts w:asciiTheme="minorHAnsi" w:hAnsiTheme="minorHAnsi" w:cstheme="minorHAnsi"/>
              </w:rPr>
            </w:pPr>
            <w:r w:rsidRPr="008C6AD3">
              <w:rPr>
                <w:rFonts w:asciiTheme="minorHAnsi" w:hAnsiTheme="minorHAnsi" w:cstheme="minorHAnsi"/>
                <w:noProof/>
                <w:lang w:bidi="ar-SA"/>
              </w:rPr>
              <w:drawing>
                <wp:inline distT="0" distB="0" distL="0" distR="0" wp14:anchorId="750E68A6" wp14:editId="44D19267">
                  <wp:extent cx="669925" cy="366395"/>
                  <wp:effectExtent l="19050" t="0" r="0" b="0"/>
                  <wp:docPr id="9" name="obráze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925" cy="366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49" w:type="dxa"/>
            <w:tcBorders>
              <w:left w:val="nil"/>
              <w:right w:val="nil"/>
            </w:tcBorders>
            <w:vAlign w:val="center"/>
          </w:tcPr>
          <w:p w:rsidR="00354233" w:rsidRPr="008C6AD3" w:rsidRDefault="00354233" w:rsidP="0014213B">
            <w:pPr>
              <w:pStyle w:val="Style2"/>
              <w:widowControl/>
              <w:rPr>
                <w:rStyle w:val="FontStyle11"/>
                <w:rFonts w:asciiTheme="minorHAnsi" w:hAnsiTheme="minorHAnsi" w:cstheme="minorHAnsi"/>
              </w:rPr>
            </w:pPr>
            <w:r w:rsidRPr="008C6AD3">
              <w:rPr>
                <w:rStyle w:val="FontStyle11"/>
                <w:rFonts w:asciiTheme="minorHAnsi" w:hAnsiTheme="minorHAnsi" w:cstheme="minorHAnsi"/>
              </w:rPr>
              <w:t>Datum výroby</w:t>
            </w:r>
          </w:p>
        </w:tc>
      </w:tr>
      <w:tr w:rsidR="00354233" w:rsidRPr="008C6AD3" w:rsidTr="0014213B">
        <w:trPr>
          <w:jc w:val="center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354233" w:rsidRPr="008C6AD3" w:rsidRDefault="00354233" w:rsidP="0014213B">
            <w:pPr>
              <w:pStyle w:val="Style1"/>
              <w:widowControl/>
              <w:rPr>
                <w:rFonts w:asciiTheme="minorHAnsi" w:hAnsiTheme="minorHAnsi" w:cstheme="minorHAnsi"/>
              </w:rPr>
            </w:pPr>
            <w:r w:rsidRPr="008C6AD3">
              <w:rPr>
                <w:rFonts w:asciiTheme="minorHAnsi" w:hAnsiTheme="minorHAnsi" w:cstheme="minorHAnsi"/>
                <w:noProof/>
                <w:lang w:bidi="ar-SA"/>
              </w:rPr>
              <w:drawing>
                <wp:inline distT="0" distB="0" distL="0" distR="0" wp14:anchorId="36EA5B0D" wp14:editId="57B3CF33">
                  <wp:extent cx="669925" cy="371475"/>
                  <wp:effectExtent l="19050" t="0" r="0" b="0"/>
                  <wp:docPr id="10" name="obráze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925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49" w:type="dxa"/>
            <w:tcBorders>
              <w:left w:val="nil"/>
              <w:right w:val="nil"/>
            </w:tcBorders>
            <w:vAlign w:val="center"/>
          </w:tcPr>
          <w:p w:rsidR="00354233" w:rsidRPr="008C6AD3" w:rsidRDefault="00354233" w:rsidP="0014213B">
            <w:pPr>
              <w:pStyle w:val="Style2"/>
              <w:widowControl/>
              <w:rPr>
                <w:rStyle w:val="FontStyle11"/>
                <w:rFonts w:asciiTheme="minorHAnsi" w:hAnsiTheme="minorHAnsi" w:cstheme="minorHAnsi"/>
              </w:rPr>
            </w:pPr>
            <w:r w:rsidRPr="008C6AD3">
              <w:rPr>
                <w:rStyle w:val="FontStyle11"/>
                <w:rFonts w:asciiTheme="minorHAnsi" w:hAnsiTheme="minorHAnsi" w:cstheme="minorHAnsi"/>
              </w:rPr>
              <w:t>Výrobce</w:t>
            </w:r>
          </w:p>
        </w:tc>
      </w:tr>
      <w:tr w:rsidR="00354233" w:rsidRPr="008C6AD3" w:rsidTr="0014213B">
        <w:trPr>
          <w:jc w:val="center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354233" w:rsidRPr="008C6AD3" w:rsidRDefault="00354233" w:rsidP="0014213B">
            <w:pPr>
              <w:pStyle w:val="Style1"/>
              <w:widowControl/>
              <w:rPr>
                <w:rFonts w:asciiTheme="minorHAnsi" w:hAnsiTheme="minorHAnsi" w:cstheme="minorHAnsi"/>
              </w:rPr>
            </w:pPr>
            <w:r w:rsidRPr="008C6AD3">
              <w:rPr>
                <w:rFonts w:asciiTheme="minorHAnsi" w:hAnsiTheme="minorHAnsi" w:cstheme="minorHAnsi"/>
                <w:noProof/>
                <w:lang w:bidi="ar-SA"/>
              </w:rPr>
              <w:drawing>
                <wp:inline distT="0" distB="0" distL="0" distR="0" wp14:anchorId="2820AA53" wp14:editId="083300FB">
                  <wp:extent cx="669925" cy="475615"/>
                  <wp:effectExtent l="19050" t="0" r="0" b="0"/>
                  <wp:docPr id="11" name="obráze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925" cy="475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49" w:type="dxa"/>
            <w:tcBorders>
              <w:left w:val="nil"/>
              <w:right w:val="nil"/>
            </w:tcBorders>
            <w:vAlign w:val="center"/>
          </w:tcPr>
          <w:p w:rsidR="00354233" w:rsidRPr="008C6AD3" w:rsidRDefault="00354233" w:rsidP="0014213B">
            <w:pPr>
              <w:pStyle w:val="Style2"/>
              <w:widowControl/>
              <w:rPr>
                <w:rStyle w:val="FontStyle11"/>
                <w:rFonts w:asciiTheme="minorHAnsi" w:hAnsiTheme="minorHAnsi" w:cstheme="minorHAnsi"/>
              </w:rPr>
            </w:pPr>
            <w:r w:rsidRPr="008C6AD3">
              <w:rPr>
                <w:rStyle w:val="FontStyle11"/>
                <w:rFonts w:asciiTheme="minorHAnsi" w:hAnsiTheme="minorHAnsi" w:cstheme="minorHAnsi"/>
              </w:rPr>
              <w:t>Teplota uchovávání</w:t>
            </w:r>
          </w:p>
        </w:tc>
      </w:tr>
      <w:tr w:rsidR="00354233" w:rsidRPr="008C6AD3" w:rsidTr="0014213B">
        <w:trPr>
          <w:jc w:val="center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354233" w:rsidRPr="008C6AD3" w:rsidRDefault="00354233" w:rsidP="0014213B">
            <w:pPr>
              <w:pStyle w:val="Style1"/>
              <w:widowControl/>
              <w:rPr>
                <w:rFonts w:asciiTheme="minorHAnsi" w:hAnsiTheme="minorHAnsi" w:cstheme="minorHAnsi"/>
              </w:rPr>
            </w:pPr>
            <w:r w:rsidRPr="008C6AD3">
              <w:rPr>
                <w:rFonts w:asciiTheme="minorHAnsi" w:hAnsiTheme="minorHAnsi" w:cstheme="minorHAnsi"/>
                <w:noProof/>
                <w:lang w:bidi="ar-SA"/>
              </w:rPr>
              <w:drawing>
                <wp:inline distT="0" distB="0" distL="0" distR="0" wp14:anchorId="27B953F5" wp14:editId="0BD6AF61">
                  <wp:extent cx="669925" cy="461645"/>
                  <wp:effectExtent l="19050" t="0" r="0" b="0"/>
                  <wp:docPr id="12" name="obráze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925" cy="461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49" w:type="dxa"/>
            <w:tcBorders>
              <w:left w:val="nil"/>
              <w:right w:val="nil"/>
            </w:tcBorders>
            <w:vAlign w:val="center"/>
          </w:tcPr>
          <w:p w:rsidR="00354233" w:rsidRPr="008C6AD3" w:rsidRDefault="00354233" w:rsidP="0014213B">
            <w:pPr>
              <w:pStyle w:val="Style2"/>
              <w:widowControl/>
              <w:rPr>
                <w:rStyle w:val="FontStyle11"/>
                <w:rFonts w:asciiTheme="minorHAnsi" w:hAnsiTheme="minorHAnsi" w:cstheme="minorHAnsi"/>
              </w:rPr>
            </w:pPr>
            <w:r w:rsidRPr="008C6AD3">
              <w:rPr>
                <w:rStyle w:val="FontStyle11"/>
                <w:rFonts w:asciiTheme="minorHAnsi" w:hAnsiTheme="minorHAnsi" w:cstheme="minorHAnsi"/>
              </w:rPr>
              <w:t>Viz návod k použití</w:t>
            </w:r>
          </w:p>
        </w:tc>
      </w:tr>
      <w:tr w:rsidR="00354233" w:rsidRPr="008C6AD3" w:rsidTr="0014213B">
        <w:trPr>
          <w:jc w:val="center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354233" w:rsidRPr="008C6AD3" w:rsidRDefault="00354233" w:rsidP="0014213B">
            <w:pPr>
              <w:pStyle w:val="Style1"/>
              <w:widowControl/>
              <w:rPr>
                <w:rFonts w:asciiTheme="minorHAnsi" w:hAnsiTheme="minorHAnsi" w:cstheme="minorHAnsi"/>
              </w:rPr>
            </w:pPr>
            <w:r w:rsidRPr="008C6AD3">
              <w:rPr>
                <w:rFonts w:asciiTheme="minorHAnsi" w:hAnsiTheme="minorHAnsi" w:cstheme="minorHAnsi"/>
                <w:noProof/>
                <w:lang w:bidi="ar-SA"/>
              </w:rPr>
              <w:drawing>
                <wp:inline distT="0" distB="0" distL="0" distR="0" wp14:anchorId="4612D9C1" wp14:editId="5C389FD2">
                  <wp:extent cx="669925" cy="688340"/>
                  <wp:effectExtent l="19050" t="0" r="0" b="0"/>
                  <wp:docPr id="13" name="obráze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925" cy="688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49" w:type="dxa"/>
            <w:tcBorders>
              <w:left w:val="nil"/>
              <w:bottom w:val="nil"/>
              <w:right w:val="nil"/>
            </w:tcBorders>
            <w:vAlign w:val="center"/>
          </w:tcPr>
          <w:p w:rsidR="00354233" w:rsidRPr="008C6AD3" w:rsidRDefault="00354233" w:rsidP="0014213B">
            <w:pPr>
              <w:pStyle w:val="Style2"/>
              <w:widowControl/>
              <w:rPr>
                <w:rStyle w:val="FontStyle11"/>
                <w:rFonts w:asciiTheme="minorHAnsi" w:hAnsiTheme="minorHAnsi" w:cstheme="minorHAnsi"/>
              </w:rPr>
            </w:pPr>
            <w:r w:rsidRPr="008C6AD3">
              <w:rPr>
                <w:rStyle w:val="FontStyle11"/>
                <w:rFonts w:asciiTheme="minorHAnsi" w:hAnsiTheme="minorHAnsi" w:cstheme="minorHAnsi"/>
              </w:rPr>
              <w:t>Důležitá změna v pokynech pro uživatele</w:t>
            </w:r>
          </w:p>
        </w:tc>
      </w:tr>
    </w:tbl>
    <w:p w:rsidR="006A0827" w:rsidRPr="008C6AD3" w:rsidRDefault="006A0827">
      <w:pPr>
        <w:pStyle w:val="Zkladntext"/>
        <w:spacing w:before="3"/>
        <w:rPr>
          <w:rFonts w:asciiTheme="minorHAnsi" w:hAnsiTheme="minorHAnsi" w:cstheme="minorHAnsi"/>
          <w:sz w:val="18"/>
        </w:rPr>
      </w:pPr>
    </w:p>
    <w:p w:rsidR="006A0827" w:rsidRPr="008C6AD3" w:rsidRDefault="006A0827">
      <w:pPr>
        <w:rPr>
          <w:rFonts w:asciiTheme="minorHAnsi" w:hAnsiTheme="minorHAnsi" w:cstheme="minorHAnsi"/>
          <w:sz w:val="18"/>
        </w:rPr>
      </w:pPr>
    </w:p>
    <w:p w:rsidR="00354233" w:rsidRPr="008C6AD3" w:rsidRDefault="00354233">
      <w:pPr>
        <w:rPr>
          <w:rFonts w:asciiTheme="minorHAnsi" w:hAnsiTheme="minorHAnsi" w:cstheme="minorHAnsi"/>
          <w:sz w:val="18"/>
        </w:rPr>
        <w:sectPr w:rsidR="00354233" w:rsidRPr="008C6AD3">
          <w:pgSz w:w="7920" w:h="12240"/>
          <w:pgMar w:top="600" w:right="580" w:bottom="280" w:left="560" w:header="708" w:footer="708" w:gutter="0"/>
          <w:cols w:space="708"/>
        </w:sectPr>
      </w:pPr>
    </w:p>
    <w:p w:rsidR="006A0827" w:rsidRPr="008C6AD3" w:rsidRDefault="006A0827">
      <w:pPr>
        <w:pStyle w:val="Zkladntext"/>
        <w:rPr>
          <w:rFonts w:asciiTheme="minorHAnsi" w:hAnsiTheme="minorHAnsi" w:cstheme="minorHAnsi"/>
          <w:sz w:val="18"/>
        </w:rPr>
      </w:pPr>
    </w:p>
    <w:p w:rsidR="006A0827" w:rsidRPr="008C6AD3" w:rsidRDefault="006A0827">
      <w:pPr>
        <w:pStyle w:val="Zkladntext"/>
        <w:rPr>
          <w:rFonts w:asciiTheme="minorHAnsi" w:hAnsiTheme="minorHAnsi" w:cstheme="minorHAnsi"/>
          <w:sz w:val="18"/>
        </w:rPr>
      </w:pPr>
    </w:p>
    <w:p w:rsidR="006A0827" w:rsidRPr="008C6AD3" w:rsidRDefault="006A0827">
      <w:pPr>
        <w:pStyle w:val="Zkladntext"/>
        <w:rPr>
          <w:rFonts w:asciiTheme="minorHAnsi" w:hAnsiTheme="minorHAnsi" w:cstheme="minorHAnsi"/>
          <w:sz w:val="18"/>
        </w:rPr>
      </w:pPr>
    </w:p>
    <w:p w:rsidR="006A0827" w:rsidRPr="008C6AD3" w:rsidRDefault="006A0827">
      <w:pPr>
        <w:pStyle w:val="Zkladntext"/>
        <w:rPr>
          <w:rFonts w:asciiTheme="minorHAnsi" w:hAnsiTheme="minorHAnsi" w:cstheme="minorHAnsi"/>
          <w:sz w:val="18"/>
        </w:rPr>
      </w:pPr>
    </w:p>
    <w:p w:rsidR="006A0827" w:rsidRPr="008C6AD3" w:rsidRDefault="006A0827">
      <w:pPr>
        <w:pStyle w:val="Zkladntext"/>
        <w:rPr>
          <w:rFonts w:asciiTheme="minorHAnsi" w:hAnsiTheme="minorHAnsi" w:cstheme="minorHAnsi"/>
          <w:sz w:val="18"/>
        </w:rPr>
      </w:pPr>
    </w:p>
    <w:p w:rsidR="006A0827" w:rsidRPr="008C6AD3" w:rsidRDefault="006A0827">
      <w:pPr>
        <w:pStyle w:val="Zkladntext"/>
        <w:rPr>
          <w:rFonts w:asciiTheme="minorHAnsi" w:hAnsiTheme="minorHAnsi" w:cstheme="minorHAnsi"/>
          <w:sz w:val="18"/>
        </w:rPr>
      </w:pPr>
    </w:p>
    <w:p w:rsidR="006A0827" w:rsidRPr="008C6AD3" w:rsidRDefault="006A0827">
      <w:pPr>
        <w:pStyle w:val="Zkladntext"/>
        <w:rPr>
          <w:rFonts w:asciiTheme="minorHAnsi" w:hAnsiTheme="minorHAnsi" w:cstheme="minorHAnsi"/>
          <w:sz w:val="18"/>
        </w:rPr>
      </w:pPr>
    </w:p>
    <w:p w:rsidR="006A0827" w:rsidRPr="008C6AD3" w:rsidRDefault="006A0827">
      <w:pPr>
        <w:pStyle w:val="Zkladntext"/>
        <w:rPr>
          <w:rFonts w:asciiTheme="minorHAnsi" w:hAnsiTheme="minorHAnsi" w:cstheme="minorHAnsi"/>
          <w:sz w:val="18"/>
        </w:rPr>
      </w:pPr>
    </w:p>
    <w:p w:rsidR="006A0827" w:rsidRPr="008C6AD3" w:rsidRDefault="006A0827">
      <w:pPr>
        <w:pStyle w:val="Zkladntext"/>
        <w:rPr>
          <w:rFonts w:asciiTheme="minorHAnsi" w:hAnsiTheme="minorHAnsi" w:cstheme="minorHAnsi"/>
          <w:sz w:val="18"/>
        </w:rPr>
      </w:pPr>
    </w:p>
    <w:p w:rsidR="006A0827" w:rsidRPr="008C6AD3" w:rsidRDefault="006A0827">
      <w:pPr>
        <w:pStyle w:val="Zkladntext"/>
        <w:rPr>
          <w:rFonts w:asciiTheme="minorHAnsi" w:hAnsiTheme="minorHAnsi" w:cstheme="minorHAnsi"/>
          <w:sz w:val="18"/>
        </w:rPr>
      </w:pPr>
    </w:p>
    <w:p w:rsidR="006A0827" w:rsidRPr="008C6AD3" w:rsidRDefault="006A0827">
      <w:pPr>
        <w:pStyle w:val="Zkladntext"/>
        <w:rPr>
          <w:rFonts w:asciiTheme="minorHAnsi" w:hAnsiTheme="minorHAnsi" w:cstheme="minorHAnsi"/>
          <w:sz w:val="18"/>
        </w:rPr>
      </w:pPr>
    </w:p>
    <w:p w:rsidR="006A0827" w:rsidRPr="008C6AD3" w:rsidRDefault="006A0827">
      <w:pPr>
        <w:pStyle w:val="Zkladntext"/>
        <w:rPr>
          <w:rFonts w:asciiTheme="minorHAnsi" w:hAnsiTheme="minorHAnsi" w:cstheme="minorHAnsi"/>
          <w:sz w:val="18"/>
        </w:rPr>
      </w:pPr>
    </w:p>
    <w:p w:rsidR="006A0827" w:rsidRPr="008C6AD3" w:rsidRDefault="006A0827">
      <w:pPr>
        <w:pStyle w:val="Zkladntext"/>
        <w:rPr>
          <w:rFonts w:asciiTheme="minorHAnsi" w:hAnsiTheme="minorHAnsi" w:cstheme="minorHAnsi"/>
          <w:sz w:val="18"/>
        </w:rPr>
      </w:pPr>
    </w:p>
    <w:p w:rsidR="006A0827" w:rsidRPr="008C6AD3" w:rsidRDefault="006A0827">
      <w:pPr>
        <w:pStyle w:val="Zkladntext"/>
        <w:rPr>
          <w:rFonts w:asciiTheme="minorHAnsi" w:hAnsiTheme="minorHAnsi" w:cstheme="minorHAnsi"/>
          <w:sz w:val="18"/>
        </w:rPr>
      </w:pPr>
    </w:p>
    <w:p w:rsidR="006A0827" w:rsidRPr="008C6AD3" w:rsidRDefault="006A0827">
      <w:pPr>
        <w:pStyle w:val="Zkladntext"/>
        <w:rPr>
          <w:rFonts w:asciiTheme="minorHAnsi" w:hAnsiTheme="minorHAnsi" w:cstheme="minorHAnsi"/>
          <w:sz w:val="18"/>
        </w:rPr>
      </w:pPr>
    </w:p>
    <w:p w:rsidR="006A0827" w:rsidRPr="008C6AD3" w:rsidRDefault="006A0827">
      <w:pPr>
        <w:pStyle w:val="Zkladntext"/>
        <w:rPr>
          <w:rFonts w:asciiTheme="minorHAnsi" w:hAnsiTheme="minorHAnsi" w:cstheme="minorHAnsi"/>
          <w:sz w:val="18"/>
        </w:rPr>
      </w:pPr>
    </w:p>
    <w:p w:rsidR="006A0827" w:rsidRPr="008C6AD3" w:rsidRDefault="006A0827">
      <w:pPr>
        <w:pStyle w:val="Zkladntext"/>
        <w:rPr>
          <w:rFonts w:asciiTheme="minorHAnsi" w:hAnsiTheme="minorHAnsi" w:cstheme="minorHAnsi"/>
          <w:sz w:val="18"/>
        </w:rPr>
      </w:pPr>
    </w:p>
    <w:p w:rsidR="006A0827" w:rsidRPr="008C6AD3" w:rsidRDefault="006A0827">
      <w:pPr>
        <w:pStyle w:val="Zkladntext"/>
        <w:rPr>
          <w:rFonts w:asciiTheme="minorHAnsi" w:hAnsiTheme="minorHAnsi" w:cstheme="minorHAnsi"/>
          <w:sz w:val="18"/>
        </w:rPr>
      </w:pPr>
    </w:p>
    <w:p w:rsidR="006A0827" w:rsidRPr="008C6AD3" w:rsidRDefault="006A0827">
      <w:pPr>
        <w:pStyle w:val="Zkladntext"/>
        <w:rPr>
          <w:rFonts w:asciiTheme="minorHAnsi" w:hAnsiTheme="minorHAnsi" w:cstheme="minorHAnsi"/>
          <w:sz w:val="18"/>
        </w:rPr>
      </w:pPr>
    </w:p>
    <w:p w:rsidR="006A0827" w:rsidRPr="008C6AD3" w:rsidRDefault="006A0827">
      <w:pPr>
        <w:pStyle w:val="Zkladntext"/>
        <w:rPr>
          <w:rFonts w:asciiTheme="minorHAnsi" w:hAnsiTheme="minorHAnsi" w:cstheme="minorHAnsi"/>
          <w:sz w:val="18"/>
        </w:rPr>
      </w:pPr>
    </w:p>
    <w:p w:rsidR="006A0827" w:rsidRPr="008C6AD3" w:rsidRDefault="006A0827">
      <w:pPr>
        <w:pStyle w:val="Zkladntext"/>
        <w:rPr>
          <w:rFonts w:asciiTheme="minorHAnsi" w:hAnsiTheme="minorHAnsi" w:cstheme="minorHAnsi"/>
          <w:sz w:val="18"/>
        </w:rPr>
      </w:pPr>
      <w:bookmarkStart w:id="7" w:name="_GoBack"/>
      <w:bookmarkEnd w:id="7"/>
    </w:p>
    <w:p w:rsidR="006A0827" w:rsidRPr="008C6AD3" w:rsidRDefault="006A0827">
      <w:pPr>
        <w:pStyle w:val="Zkladntext"/>
        <w:rPr>
          <w:rFonts w:asciiTheme="minorHAnsi" w:hAnsiTheme="minorHAnsi" w:cstheme="minorHAnsi"/>
          <w:sz w:val="18"/>
        </w:rPr>
      </w:pPr>
    </w:p>
    <w:p w:rsidR="006A0827" w:rsidRPr="008C6AD3" w:rsidRDefault="006A0827">
      <w:pPr>
        <w:pStyle w:val="Zkladntext"/>
        <w:rPr>
          <w:rFonts w:asciiTheme="minorHAnsi" w:hAnsiTheme="minorHAnsi" w:cstheme="minorHAnsi"/>
          <w:sz w:val="18"/>
        </w:rPr>
      </w:pPr>
    </w:p>
    <w:p w:rsidR="006A0827" w:rsidRPr="008C6AD3" w:rsidRDefault="006A0827">
      <w:pPr>
        <w:pStyle w:val="Zkladntext"/>
        <w:spacing w:before="9"/>
        <w:rPr>
          <w:rFonts w:asciiTheme="minorHAnsi" w:hAnsiTheme="minorHAnsi" w:cstheme="minorHAnsi"/>
          <w:sz w:val="22"/>
        </w:rPr>
      </w:pPr>
    </w:p>
    <w:p w:rsidR="006A0827" w:rsidRPr="008C6AD3" w:rsidRDefault="005A7F93">
      <w:pPr>
        <w:spacing w:before="102"/>
        <w:ind w:right="117"/>
        <w:jc w:val="right"/>
        <w:rPr>
          <w:rFonts w:asciiTheme="minorHAnsi" w:hAnsiTheme="minorHAnsi" w:cstheme="minorHAnsi"/>
          <w:i/>
          <w:sz w:val="16"/>
        </w:rPr>
      </w:pPr>
      <w:r w:rsidRPr="008C6AD3">
        <w:rPr>
          <w:rFonts w:asciiTheme="minorHAnsi" w:hAnsiTheme="minorHAnsi" w:cstheme="minorHAnsi"/>
          <w:i/>
          <w:color w:val="231F20"/>
          <w:sz w:val="16"/>
        </w:rPr>
        <w:t>Výrobce</w:t>
      </w:r>
    </w:p>
    <w:p w:rsidR="006A0827" w:rsidRPr="008C6AD3" w:rsidRDefault="005A7F93">
      <w:pPr>
        <w:pStyle w:val="Zkladntext"/>
        <w:spacing w:before="35"/>
        <w:ind w:right="117"/>
        <w:jc w:val="right"/>
        <w:rPr>
          <w:rFonts w:asciiTheme="minorHAnsi" w:hAnsiTheme="minorHAnsi" w:cstheme="minorHAnsi"/>
          <w:sz w:val="16"/>
        </w:rPr>
      </w:pPr>
      <w:r w:rsidRPr="008C6AD3">
        <w:rPr>
          <w:rFonts w:asciiTheme="minorHAnsi" w:hAnsiTheme="minorHAnsi" w:cstheme="minorHAnsi"/>
          <w:color w:val="231F20"/>
          <w:sz w:val="16"/>
        </w:rPr>
        <w:t xml:space="preserve">IDEXX </w:t>
      </w:r>
      <w:proofErr w:type="spellStart"/>
      <w:r w:rsidRPr="008C6AD3">
        <w:rPr>
          <w:rFonts w:asciiTheme="minorHAnsi" w:hAnsiTheme="minorHAnsi" w:cstheme="minorHAnsi"/>
          <w:color w:val="231F20"/>
          <w:sz w:val="16"/>
        </w:rPr>
        <w:t>Laboratories</w:t>
      </w:r>
      <w:proofErr w:type="spellEnd"/>
      <w:r w:rsidRPr="008C6AD3">
        <w:rPr>
          <w:rFonts w:asciiTheme="minorHAnsi" w:hAnsiTheme="minorHAnsi" w:cstheme="minorHAnsi"/>
          <w:color w:val="231F20"/>
          <w:sz w:val="16"/>
        </w:rPr>
        <w:t>, Inc.</w:t>
      </w:r>
    </w:p>
    <w:p w:rsidR="00354233" w:rsidRPr="008C6AD3" w:rsidRDefault="005A7F93" w:rsidP="00354233">
      <w:pPr>
        <w:pStyle w:val="Zkladntext"/>
        <w:spacing w:before="45" w:line="295" w:lineRule="auto"/>
        <w:ind w:left="2880" w:right="117" w:firstLine="574"/>
        <w:jc w:val="right"/>
        <w:rPr>
          <w:rFonts w:asciiTheme="minorHAnsi" w:hAnsiTheme="minorHAnsi" w:cstheme="minorHAnsi"/>
          <w:color w:val="231F20"/>
          <w:sz w:val="16"/>
        </w:rPr>
      </w:pPr>
      <w:proofErr w:type="spellStart"/>
      <w:r w:rsidRPr="008C6AD3">
        <w:rPr>
          <w:rFonts w:asciiTheme="minorHAnsi" w:hAnsiTheme="minorHAnsi" w:cstheme="minorHAnsi"/>
          <w:color w:val="231F20"/>
          <w:sz w:val="16"/>
        </w:rPr>
        <w:t>One</w:t>
      </w:r>
      <w:proofErr w:type="spellEnd"/>
      <w:r w:rsidRPr="008C6AD3">
        <w:rPr>
          <w:rFonts w:asciiTheme="minorHAnsi" w:hAnsiTheme="minorHAnsi" w:cstheme="minorHAnsi"/>
          <w:color w:val="231F20"/>
          <w:sz w:val="16"/>
        </w:rPr>
        <w:t xml:space="preserve"> IDEXX</w:t>
      </w:r>
      <w:r w:rsidR="00354233" w:rsidRPr="008C6AD3">
        <w:rPr>
          <w:rFonts w:asciiTheme="minorHAnsi" w:hAnsiTheme="minorHAnsi" w:cstheme="minorHAnsi"/>
          <w:color w:val="231F20"/>
          <w:sz w:val="16"/>
        </w:rPr>
        <w:t xml:space="preserve"> </w:t>
      </w:r>
      <w:r w:rsidRPr="008C6AD3">
        <w:rPr>
          <w:rFonts w:asciiTheme="minorHAnsi" w:hAnsiTheme="minorHAnsi" w:cstheme="minorHAnsi"/>
          <w:color w:val="231F20"/>
          <w:sz w:val="16"/>
        </w:rPr>
        <w:t xml:space="preserve">Drive </w:t>
      </w:r>
      <w:proofErr w:type="spellStart"/>
      <w:r w:rsidRPr="008C6AD3">
        <w:rPr>
          <w:rFonts w:asciiTheme="minorHAnsi" w:hAnsiTheme="minorHAnsi" w:cstheme="minorHAnsi"/>
          <w:color w:val="231F20"/>
          <w:sz w:val="16"/>
        </w:rPr>
        <w:t>Westbrook</w:t>
      </w:r>
      <w:proofErr w:type="spellEnd"/>
      <w:r w:rsidRPr="008C6AD3">
        <w:rPr>
          <w:rFonts w:asciiTheme="minorHAnsi" w:hAnsiTheme="minorHAnsi" w:cstheme="minorHAnsi"/>
          <w:color w:val="231F20"/>
          <w:sz w:val="16"/>
        </w:rPr>
        <w:t>,</w:t>
      </w:r>
    </w:p>
    <w:p w:rsidR="006A0827" w:rsidRPr="008C6AD3" w:rsidRDefault="005A7F93" w:rsidP="00354233">
      <w:pPr>
        <w:pStyle w:val="Zkladntext"/>
        <w:spacing w:before="45" w:line="295" w:lineRule="auto"/>
        <w:ind w:left="2880" w:right="117" w:firstLine="574"/>
        <w:jc w:val="right"/>
        <w:rPr>
          <w:rFonts w:asciiTheme="minorHAnsi" w:hAnsiTheme="minorHAnsi" w:cstheme="minorHAnsi"/>
          <w:sz w:val="16"/>
        </w:rPr>
      </w:pPr>
      <w:r w:rsidRPr="008C6AD3">
        <w:rPr>
          <w:rFonts w:asciiTheme="minorHAnsi" w:hAnsiTheme="minorHAnsi" w:cstheme="minorHAnsi"/>
          <w:color w:val="231F20"/>
          <w:sz w:val="16"/>
        </w:rPr>
        <w:t>Maine 04092</w:t>
      </w:r>
    </w:p>
    <w:p w:rsidR="006A0827" w:rsidRPr="008C6AD3" w:rsidRDefault="005A7F93">
      <w:pPr>
        <w:pStyle w:val="Zkladntext"/>
        <w:ind w:right="119"/>
        <w:jc w:val="right"/>
        <w:rPr>
          <w:rFonts w:asciiTheme="minorHAnsi" w:hAnsiTheme="minorHAnsi" w:cstheme="minorHAnsi"/>
          <w:sz w:val="16"/>
        </w:rPr>
      </w:pPr>
      <w:r w:rsidRPr="008C6AD3">
        <w:rPr>
          <w:rFonts w:asciiTheme="minorHAnsi" w:hAnsiTheme="minorHAnsi" w:cstheme="minorHAnsi"/>
          <w:color w:val="231F20"/>
          <w:sz w:val="16"/>
        </w:rPr>
        <w:t>USA</w:t>
      </w:r>
    </w:p>
    <w:p w:rsidR="006A0827" w:rsidRPr="008C6AD3" w:rsidRDefault="006A0827">
      <w:pPr>
        <w:pStyle w:val="Zkladntext"/>
        <w:spacing w:before="5"/>
        <w:rPr>
          <w:rFonts w:asciiTheme="minorHAnsi" w:hAnsiTheme="minorHAnsi" w:cstheme="minorHAnsi"/>
          <w:sz w:val="20"/>
        </w:rPr>
      </w:pPr>
    </w:p>
    <w:p w:rsidR="006A0827" w:rsidRPr="008C6AD3" w:rsidRDefault="005A7F93">
      <w:pPr>
        <w:ind w:right="117"/>
        <w:jc w:val="right"/>
        <w:rPr>
          <w:rFonts w:asciiTheme="minorHAnsi" w:hAnsiTheme="minorHAnsi" w:cstheme="minorHAnsi"/>
          <w:i/>
          <w:sz w:val="16"/>
        </w:rPr>
      </w:pPr>
      <w:r w:rsidRPr="008C6AD3">
        <w:rPr>
          <w:rFonts w:asciiTheme="minorHAnsi" w:hAnsiTheme="minorHAnsi" w:cstheme="minorHAnsi"/>
          <w:i/>
          <w:color w:val="231F20"/>
          <w:sz w:val="16"/>
        </w:rPr>
        <w:t>Zástupce pro EU</w:t>
      </w:r>
    </w:p>
    <w:p w:rsidR="006A0827" w:rsidRPr="008C6AD3" w:rsidRDefault="005A7F93">
      <w:pPr>
        <w:pStyle w:val="Zkladntext"/>
        <w:spacing w:before="35"/>
        <w:ind w:right="119"/>
        <w:jc w:val="right"/>
        <w:rPr>
          <w:rFonts w:asciiTheme="minorHAnsi" w:hAnsiTheme="minorHAnsi" w:cstheme="minorHAnsi"/>
          <w:sz w:val="16"/>
        </w:rPr>
      </w:pPr>
      <w:r w:rsidRPr="008C6AD3">
        <w:rPr>
          <w:rFonts w:asciiTheme="minorHAnsi" w:hAnsiTheme="minorHAnsi" w:cstheme="minorHAnsi"/>
          <w:color w:val="231F20"/>
          <w:sz w:val="16"/>
        </w:rPr>
        <w:t xml:space="preserve">IDEXX </w:t>
      </w:r>
      <w:proofErr w:type="spellStart"/>
      <w:proofErr w:type="gramStart"/>
      <w:r w:rsidRPr="008C6AD3">
        <w:rPr>
          <w:rFonts w:asciiTheme="minorHAnsi" w:hAnsiTheme="minorHAnsi" w:cstheme="minorHAnsi"/>
          <w:color w:val="231F20"/>
          <w:sz w:val="16"/>
        </w:rPr>
        <w:t>Europe</w:t>
      </w:r>
      <w:proofErr w:type="spellEnd"/>
      <w:r w:rsidRPr="008C6AD3">
        <w:rPr>
          <w:rFonts w:asciiTheme="minorHAnsi" w:hAnsiTheme="minorHAnsi" w:cstheme="minorHAnsi"/>
          <w:color w:val="231F20"/>
          <w:sz w:val="16"/>
        </w:rPr>
        <w:t xml:space="preserve"> B.V.</w:t>
      </w:r>
      <w:proofErr w:type="gramEnd"/>
    </w:p>
    <w:p w:rsidR="00C40ED8" w:rsidRPr="008C6AD3" w:rsidRDefault="005A7F93" w:rsidP="00C40ED8">
      <w:pPr>
        <w:pStyle w:val="Zkladntext"/>
        <w:spacing w:before="9" w:line="252" w:lineRule="auto"/>
        <w:ind w:left="2880" w:right="117" w:firstLine="385"/>
        <w:jc w:val="right"/>
        <w:rPr>
          <w:rFonts w:asciiTheme="minorHAnsi" w:hAnsiTheme="minorHAnsi" w:cstheme="minorHAnsi"/>
          <w:color w:val="231F20"/>
          <w:sz w:val="16"/>
        </w:rPr>
      </w:pPr>
      <w:proofErr w:type="gramStart"/>
      <w:r w:rsidRPr="008C6AD3">
        <w:rPr>
          <w:rFonts w:asciiTheme="minorHAnsi" w:hAnsiTheme="minorHAnsi" w:cstheme="minorHAnsi"/>
          <w:color w:val="231F20"/>
          <w:sz w:val="16"/>
        </w:rPr>
        <w:t>P.O.</w:t>
      </w:r>
      <w:proofErr w:type="gramEnd"/>
      <w:r w:rsidRPr="008C6AD3">
        <w:rPr>
          <w:rFonts w:asciiTheme="minorHAnsi" w:hAnsiTheme="minorHAnsi" w:cstheme="minorHAnsi"/>
          <w:color w:val="231F20"/>
          <w:sz w:val="16"/>
        </w:rPr>
        <w:t xml:space="preserve"> Box 1334 2130 EK </w:t>
      </w:r>
      <w:proofErr w:type="spellStart"/>
      <w:r w:rsidRPr="008C6AD3">
        <w:rPr>
          <w:rFonts w:asciiTheme="minorHAnsi" w:hAnsiTheme="minorHAnsi" w:cstheme="minorHAnsi"/>
          <w:color w:val="231F20"/>
          <w:sz w:val="16"/>
        </w:rPr>
        <w:t>Hoofddorp</w:t>
      </w:r>
      <w:proofErr w:type="spellEnd"/>
      <w:r w:rsidRPr="008C6AD3">
        <w:rPr>
          <w:rFonts w:asciiTheme="minorHAnsi" w:hAnsiTheme="minorHAnsi" w:cstheme="minorHAnsi"/>
          <w:color w:val="231F20"/>
          <w:sz w:val="16"/>
        </w:rPr>
        <w:t xml:space="preserve"> </w:t>
      </w:r>
    </w:p>
    <w:p w:rsidR="006A0827" w:rsidRPr="008C6AD3" w:rsidRDefault="005A7F93" w:rsidP="00C40ED8">
      <w:pPr>
        <w:pStyle w:val="Zkladntext"/>
        <w:spacing w:before="9" w:line="252" w:lineRule="auto"/>
        <w:ind w:left="3600" w:right="117" w:firstLine="385"/>
        <w:jc w:val="right"/>
        <w:rPr>
          <w:rFonts w:asciiTheme="minorHAnsi" w:hAnsiTheme="minorHAnsi" w:cstheme="minorHAnsi"/>
          <w:sz w:val="16"/>
        </w:rPr>
      </w:pPr>
      <w:r w:rsidRPr="008C6AD3">
        <w:rPr>
          <w:rFonts w:asciiTheme="minorHAnsi" w:hAnsiTheme="minorHAnsi" w:cstheme="minorHAnsi"/>
          <w:color w:val="231F20"/>
          <w:sz w:val="16"/>
        </w:rPr>
        <w:t>Nizozemsko</w:t>
      </w:r>
    </w:p>
    <w:p w:rsidR="006A0827" w:rsidRPr="008C6AD3" w:rsidRDefault="006A0827">
      <w:pPr>
        <w:pStyle w:val="Zkladntext"/>
        <w:spacing w:before="8"/>
        <w:rPr>
          <w:rFonts w:asciiTheme="minorHAnsi" w:hAnsiTheme="minorHAnsi" w:cstheme="minorHAnsi"/>
          <w:sz w:val="16"/>
        </w:rPr>
      </w:pPr>
    </w:p>
    <w:p w:rsidR="006A0827" w:rsidRPr="008C6AD3" w:rsidRDefault="005A7F93">
      <w:pPr>
        <w:pStyle w:val="Zkladntext"/>
        <w:ind w:right="119"/>
        <w:jc w:val="right"/>
        <w:rPr>
          <w:rFonts w:asciiTheme="minorHAnsi" w:hAnsiTheme="minorHAnsi" w:cstheme="minorHAnsi"/>
          <w:sz w:val="16"/>
        </w:rPr>
      </w:pPr>
      <w:r w:rsidRPr="008C6AD3">
        <w:rPr>
          <w:rFonts w:asciiTheme="minorHAnsi" w:hAnsiTheme="minorHAnsi" w:cstheme="minorHAnsi"/>
          <w:color w:val="231F20"/>
          <w:sz w:val="16"/>
        </w:rPr>
        <w:t>idexx.com</w:t>
      </w:r>
    </w:p>
    <w:p w:rsidR="006A0827" w:rsidRPr="008C6AD3" w:rsidRDefault="00C445B3">
      <w:pPr>
        <w:pStyle w:val="Zkladntext"/>
        <w:rPr>
          <w:rFonts w:asciiTheme="minorHAnsi" w:hAnsiTheme="minorHAnsi" w:cstheme="minorHAnsi"/>
          <w:sz w:val="11"/>
        </w:rPr>
      </w:pPr>
      <w:r w:rsidRPr="008C6AD3">
        <w:rPr>
          <w:rFonts w:asciiTheme="minorHAnsi" w:hAnsiTheme="minorHAnsi" w:cstheme="minorHAnsi"/>
          <w:noProof/>
          <w:sz w:val="16"/>
          <w:lang w:bidi="ar-SA"/>
        </w:rPr>
        <mc:AlternateContent>
          <mc:Choice Requires="wpg">
            <w:drawing>
              <wp:anchor distT="0" distB="0" distL="0" distR="0" simplePos="0" relativeHeight="1864" behindDoc="0" locked="0" layoutInCell="1" allowOverlap="1" wp14:anchorId="03582BE9" wp14:editId="68993D58">
                <wp:simplePos x="0" y="0"/>
                <wp:positionH relativeFrom="page">
                  <wp:posOffset>3547745</wp:posOffset>
                </wp:positionH>
                <wp:positionV relativeFrom="paragraph">
                  <wp:posOffset>120015</wp:posOffset>
                </wp:positionV>
                <wp:extent cx="910590" cy="222885"/>
                <wp:effectExtent l="4445" t="5715" r="8890" b="0"/>
                <wp:wrapTopAndBottom/>
                <wp:docPr id="14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0590" cy="222885"/>
                          <a:chOff x="5587" y="189"/>
                          <a:chExt cx="1434" cy="351"/>
                        </a:xfrm>
                      </wpg:grpSpPr>
                      <wps:wsp>
                        <wps:cNvPr id="15" name="Line 8"/>
                        <wps:cNvCnPr/>
                        <wps:spPr bwMode="auto">
                          <a:xfrm>
                            <a:off x="5629" y="231"/>
                            <a:ext cx="0" cy="266"/>
                          </a:xfrm>
                          <a:prstGeom prst="line">
                            <a:avLst/>
                          </a:prstGeom>
                          <a:noFill/>
                          <a:ln w="5273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6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03" y="230"/>
                            <a:ext cx="697" cy="2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7" name="AutoShape 10"/>
                        <wps:cNvSpPr>
                          <a:spLocks/>
                        </wps:cNvSpPr>
                        <wps:spPr bwMode="auto">
                          <a:xfrm>
                            <a:off x="6368" y="383"/>
                            <a:ext cx="652" cy="115"/>
                          </a:xfrm>
                          <a:custGeom>
                            <a:avLst/>
                            <a:gdLst>
                              <a:gd name="T0" fmla="+- 0 6944 6368"/>
                              <a:gd name="T1" fmla="*/ T0 w 652"/>
                              <a:gd name="T2" fmla="+- 0 415 383"/>
                              <a:gd name="T3" fmla="*/ 415 h 115"/>
                              <a:gd name="T4" fmla="+- 0 6843 6368"/>
                              <a:gd name="T5" fmla="*/ T4 w 652"/>
                              <a:gd name="T6" fmla="+- 0 415 383"/>
                              <a:gd name="T7" fmla="*/ 415 h 115"/>
                              <a:gd name="T8" fmla="+- 0 6912 6368"/>
                              <a:gd name="T9" fmla="*/ T8 w 652"/>
                              <a:gd name="T10" fmla="+- 0 497 383"/>
                              <a:gd name="T11" fmla="*/ 497 h 115"/>
                              <a:gd name="T12" fmla="+- 0 7020 6368"/>
                              <a:gd name="T13" fmla="*/ T12 w 652"/>
                              <a:gd name="T14" fmla="+- 0 497 383"/>
                              <a:gd name="T15" fmla="*/ 497 h 115"/>
                              <a:gd name="T16" fmla="+- 0 6944 6368"/>
                              <a:gd name="T17" fmla="*/ T16 w 652"/>
                              <a:gd name="T18" fmla="+- 0 415 383"/>
                              <a:gd name="T19" fmla="*/ 415 h 115"/>
                              <a:gd name="T20" fmla="+- 0 6614 6368"/>
                              <a:gd name="T21" fmla="*/ T20 w 652"/>
                              <a:gd name="T22" fmla="+- 0 383 383"/>
                              <a:gd name="T23" fmla="*/ 383 h 115"/>
                              <a:gd name="T24" fmla="+- 0 6471 6368"/>
                              <a:gd name="T25" fmla="*/ T24 w 652"/>
                              <a:gd name="T26" fmla="+- 0 383 383"/>
                              <a:gd name="T27" fmla="*/ 383 h 115"/>
                              <a:gd name="T28" fmla="+- 0 6368 6368"/>
                              <a:gd name="T29" fmla="*/ T28 w 652"/>
                              <a:gd name="T30" fmla="+- 0 497 383"/>
                              <a:gd name="T31" fmla="*/ 497 h 115"/>
                              <a:gd name="T32" fmla="+- 0 6474 6368"/>
                              <a:gd name="T33" fmla="*/ T32 w 652"/>
                              <a:gd name="T34" fmla="+- 0 497 383"/>
                              <a:gd name="T35" fmla="*/ 497 h 115"/>
                              <a:gd name="T36" fmla="+- 0 6543 6368"/>
                              <a:gd name="T37" fmla="*/ T36 w 652"/>
                              <a:gd name="T38" fmla="+- 0 415 383"/>
                              <a:gd name="T39" fmla="*/ 415 h 115"/>
                              <a:gd name="T40" fmla="+- 0 6643 6368"/>
                              <a:gd name="T41" fmla="*/ T40 w 652"/>
                              <a:gd name="T42" fmla="+- 0 415 383"/>
                              <a:gd name="T43" fmla="*/ 415 h 115"/>
                              <a:gd name="T44" fmla="+- 0 6614 6368"/>
                              <a:gd name="T45" fmla="*/ T44 w 652"/>
                              <a:gd name="T46" fmla="+- 0 383 383"/>
                              <a:gd name="T47" fmla="*/ 383 h 115"/>
                              <a:gd name="T48" fmla="+- 0 6643 6368"/>
                              <a:gd name="T49" fmla="*/ T48 w 652"/>
                              <a:gd name="T50" fmla="+- 0 415 383"/>
                              <a:gd name="T51" fmla="*/ 415 h 115"/>
                              <a:gd name="T52" fmla="+- 0 6543 6368"/>
                              <a:gd name="T53" fmla="*/ T52 w 652"/>
                              <a:gd name="T54" fmla="+- 0 415 383"/>
                              <a:gd name="T55" fmla="*/ 415 h 115"/>
                              <a:gd name="T56" fmla="+- 0 6612 6368"/>
                              <a:gd name="T57" fmla="*/ T56 w 652"/>
                              <a:gd name="T58" fmla="+- 0 497 383"/>
                              <a:gd name="T59" fmla="*/ 497 h 115"/>
                              <a:gd name="T60" fmla="+- 0 6774 6368"/>
                              <a:gd name="T61" fmla="*/ T60 w 652"/>
                              <a:gd name="T62" fmla="+- 0 497 383"/>
                              <a:gd name="T63" fmla="*/ 497 h 115"/>
                              <a:gd name="T64" fmla="+- 0 6797 6368"/>
                              <a:gd name="T65" fmla="*/ T64 w 652"/>
                              <a:gd name="T66" fmla="+- 0 470 383"/>
                              <a:gd name="T67" fmla="*/ 470 h 115"/>
                              <a:gd name="T68" fmla="+- 0 6693 6368"/>
                              <a:gd name="T69" fmla="*/ T68 w 652"/>
                              <a:gd name="T70" fmla="+- 0 470 383"/>
                              <a:gd name="T71" fmla="*/ 470 h 115"/>
                              <a:gd name="T72" fmla="+- 0 6643 6368"/>
                              <a:gd name="T73" fmla="*/ T72 w 652"/>
                              <a:gd name="T74" fmla="+- 0 415 383"/>
                              <a:gd name="T75" fmla="*/ 415 h 115"/>
                              <a:gd name="T76" fmla="+- 0 6915 6368"/>
                              <a:gd name="T77" fmla="*/ T76 w 652"/>
                              <a:gd name="T78" fmla="+- 0 383 383"/>
                              <a:gd name="T79" fmla="*/ 383 h 115"/>
                              <a:gd name="T80" fmla="+- 0 6772 6368"/>
                              <a:gd name="T81" fmla="*/ T80 w 652"/>
                              <a:gd name="T82" fmla="+- 0 383 383"/>
                              <a:gd name="T83" fmla="*/ 383 h 115"/>
                              <a:gd name="T84" fmla="+- 0 6693 6368"/>
                              <a:gd name="T85" fmla="*/ T84 w 652"/>
                              <a:gd name="T86" fmla="+- 0 470 383"/>
                              <a:gd name="T87" fmla="*/ 470 h 115"/>
                              <a:gd name="T88" fmla="+- 0 6797 6368"/>
                              <a:gd name="T89" fmla="*/ T88 w 652"/>
                              <a:gd name="T90" fmla="+- 0 470 383"/>
                              <a:gd name="T91" fmla="*/ 470 h 115"/>
                              <a:gd name="T92" fmla="+- 0 6843 6368"/>
                              <a:gd name="T93" fmla="*/ T92 w 652"/>
                              <a:gd name="T94" fmla="+- 0 415 383"/>
                              <a:gd name="T95" fmla="*/ 415 h 115"/>
                              <a:gd name="T96" fmla="+- 0 6944 6368"/>
                              <a:gd name="T97" fmla="*/ T96 w 652"/>
                              <a:gd name="T98" fmla="+- 0 415 383"/>
                              <a:gd name="T99" fmla="*/ 415 h 115"/>
                              <a:gd name="T100" fmla="+- 0 6915 6368"/>
                              <a:gd name="T101" fmla="*/ T100 w 652"/>
                              <a:gd name="T102" fmla="+- 0 383 383"/>
                              <a:gd name="T103" fmla="*/ 383 h 1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652" h="115">
                                <a:moveTo>
                                  <a:pt x="576" y="32"/>
                                </a:moveTo>
                                <a:lnTo>
                                  <a:pt x="475" y="32"/>
                                </a:lnTo>
                                <a:lnTo>
                                  <a:pt x="544" y="114"/>
                                </a:lnTo>
                                <a:lnTo>
                                  <a:pt x="652" y="114"/>
                                </a:lnTo>
                                <a:lnTo>
                                  <a:pt x="576" y="32"/>
                                </a:lnTo>
                                <a:close/>
                                <a:moveTo>
                                  <a:pt x="246" y="0"/>
                                </a:moveTo>
                                <a:lnTo>
                                  <a:pt x="103" y="0"/>
                                </a:lnTo>
                                <a:lnTo>
                                  <a:pt x="0" y="114"/>
                                </a:lnTo>
                                <a:lnTo>
                                  <a:pt x="106" y="114"/>
                                </a:lnTo>
                                <a:lnTo>
                                  <a:pt x="175" y="32"/>
                                </a:lnTo>
                                <a:lnTo>
                                  <a:pt x="275" y="32"/>
                                </a:lnTo>
                                <a:lnTo>
                                  <a:pt x="246" y="0"/>
                                </a:lnTo>
                                <a:close/>
                                <a:moveTo>
                                  <a:pt x="275" y="32"/>
                                </a:moveTo>
                                <a:lnTo>
                                  <a:pt x="175" y="32"/>
                                </a:lnTo>
                                <a:lnTo>
                                  <a:pt x="244" y="114"/>
                                </a:lnTo>
                                <a:lnTo>
                                  <a:pt x="406" y="114"/>
                                </a:lnTo>
                                <a:lnTo>
                                  <a:pt x="429" y="87"/>
                                </a:lnTo>
                                <a:lnTo>
                                  <a:pt x="325" y="87"/>
                                </a:lnTo>
                                <a:lnTo>
                                  <a:pt x="275" y="32"/>
                                </a:lnTo>
                                <a:close/>
                                <a:moveTo>
                                  <a:pt x="547" y="0"/>
                                </a:moveTo>
                                <a:lnTo>
                                  <a:pt x="404" y="0"/>
                                </a:lnTo>
                                <a:lnTo>
                                  <a:pt x="325" y="87"/>
                                </a:lnTo>
                                <a:lnTo>
                                  <a:pt x="429" y="87"/>
                                </a:lnTo>
                                <a:lnTo>
                                  <a:pt x="475" y="32"/>
                                </a:lnTo>
                                <a:lnTo>
                                  <a:pt x="576" y="32"/>
                                </a:lnTo>
                                <a:lnTo>
                                  <a:pt x="5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AutoShape 11"/>
                        <wps:cNvSpPr>
                          <a:spLocks/>
                        </wps:cNvSpPr>
                        <wps:spPr bwMode="auto">
                          <a:xfrm>
                            <a:off x="6368" y="231"/>
                            <a:ext cx="650" cy="112"/>
                          </a:xfrm>
                          <a:custGeom>
                            <a:avLst/>
                            <a:gdLst>
                              <a:gd name="T0" fmla="+- 0 6474 6368"/>
                              <a:gd name="T1" fmla="*/ T0 w 650"/>
                              <a:gd name="T2" fmla="+- 0 231 231"/>
                              <a:gd name="T3" fmla="*/ 231 h 112"/>
                              <a:gd name="T4" fmla="+- 0 6368 6368"/>
                              <a:gd name="T5" fmla="*/ T4 w 650"/>
                              <a:gd name="T6" fmla="+- 0 231 231"/>
                              <a:gd name="T7" fmla="*/ 231 h 112"/>
                              <a:gd name="T8" fmla="+- 0 6469 6368"/>
                              <a:gd name="T9" fmla="*/ T8 w 650"/>
                              <a:gd name="T10" fmla="+- 0 342 231"/>
                              <a:gd name="T11" fmla="*/ 342 h 112"/>
                              <a:gd name="T12" fmla="+- 0 6616 6368"/>
                              <a:gd name="T13" fmla="*/ T12 w 650"/>
                              <a:gd name="T14" fmla="+- 0 342 231"/>
                              <a:gd name="T15" fmla="*/ 342 h 112"/>
                              <a:gd name="T16" fmla="+- 0 6643 6368"/>
                              <a:gd name="T17" fmla="*/ T16 w 650"/>
                              <a:gd name="T18" fmla="+- 0 313 231"/>
                              <a:gd name="T19" fmla="*/ 313 h 112"/>
                              <a:gd name="T20" fmla="+- 0 6543 6368"/>
                              <a:gd name="T21" fmla="*/ T20 w 650"/>
                              <a:gd name="T22" fmla="+- 0 313 231"/>
                              <a:gd name="T23" fmla="*/ 313 h 112"/>
                              <a:gd name="T24" fmla="+- 0 6474 6368"/>
                              <a:gd name="T25" fmla="*/ T24 w 650"/>
                              <a:gd name="T26" fmla="+- 0 231 231"/>
                              <a:gd name="T27" fmla="*/ 231 h 112"/>
                              <a:gd name="T28" fmla="+- 0 6797 6368"/>
                              <a:gd name="T29" fmla="*/ T28 w 650"/>
                              <a:gd name="T30" fmla="+- 0 258 231"/>
                              <a:gd name="T31" fmla="*/ 258 h 112"/>
                              <a:gd name="T32" fmla="+- 0 6693 6368"/>
                              <a:gd name="T33" fmla="*/ T32 w 650"/>
                              <a:gd name="T34" fmla="+- 0 258 231"/>
                              <a:gd name="T35" fmla="*/ 258 h 112"/>
                              <a:gd name="T36" fmla="+- 0 6769 6368"/>
                              <a:gd name="T37" fmla="*/ T36 w 650"/>
                              <a:gd name="T38" fmla="+- 0 342 231"/>
                              <a:gd name="T39" fmla="*/ 342 h 112"/>
                              <a:gd name="T40" fmla="+- 0 6917 6368"/>
                              <a:gd name="T41" fmla="*/ T40 w 650"/>
                              <a:gd name="T42" fmla="+- 0 342 231"/>
                              <a:gd name="T43" fmla="*/ 342 h 112"/>
                              <a:gd name="T44" fmla="+- 0 6943 6368"/>
                              <a:gd name="T45" fmla="*/ T44 w 650"/>
                              <a:gd name="T46" fmla="+- 0 313 231"/>
                              <a:gd name="T47" fmla="*/ 313 h 112"/>
                              <a:gd name="T48" fmla="+- 0 6843 6368"/>
                              <a:gd name="T49" fmla="*/ T48 w 650"/>
                              <a:gd name="T50" fmla="+- 0 313 231"/>
                              <a:gd name="T51" fmla="*/ 313 h 112"/>
                              <a:gd name="T52" fmla="+- 0 6797 6368"/>
                              <a:gd name="T53" fmla="*/ T52 w 650"/>
                              <a:gd name="T54" fmla="+- 0 258 231"/>
                              <a:gd name="T55" fmla="*/ 258 h 112"/>
                              <a:gd name="T56" fmla="+- 0 6612 6368"/>
                              <a:gd name="T57" fmla="*/ T56 w 650"/>
                              <a:gd name="T58" fmla="+- 0 231 231"/>
                              <a:gd name="T59" fmla="*/ 231 h 112"/>
                              <a:gd name="T60" fmla="+- 0 6543 6368"/>
                              <a:gd name="T61" fmla="*/ T60 w 650"/>
                              <a:gd name="T62" fmla="+- 0 313 231"/>
                              <a:gd name="T63" fmla="*/ 313 h 112"/>
                              <a:gd name="T64" fmla="+- 0 6643 6368"/>
                              <a:gd name="T65" fmla="*/ T64 w 650"/>
                              <a:gd name="T66" fmla="+- 0 313 231"/>
                              <a:gd name="T67" fmla="*/ 313 h 112"/>
                              <a:gd name="T68" fmla="+- 0 6693 6368"/>
                              <a:gd name="T69" fmla="*/ T68 w 650"/>
                              <a:gd name="T70" fmla="+- 0 258 231"/>
                              <a:gd name="T71" fmla="*/ 258 h 112"/>
                              <a:gd name="T72" fmla="+- 0 6797 6368"/>
                              <a:gd name="T73" fmla="*/ T72 w 650"/>
                              <a:gd name="T74" fmla="+- 0 258 231"/>
                              <a:gd name="T75" fmla="*/ 258 h 112"/>
                              <a:gd name="T76" fmla="+- 0 6774 6368"/>
                              <a:gd name="T77" fmla="*/ T76 w 650"/>
                              <a:gd name="T78" fmla="+- 0 231 231"/>
                              <a:gd name="T79" fmla="*/ 231 h 112"/>
                              <a:gd name="T80" fmla="+- 0 6612 6368"/>
                              <a:gd name="T81" fmla="*/ T80 w 650"/>
                              <a:gd name="T82" fmla="+- 0 231 231"/>
                              <a:gd name="T83" fmla="*/ 231 h 112"/>
                              <a:gd name="T84" fmla="+- 0 7017 6368"/>
                              <a:gd name="T85" fmla="*/ T84 w 650"/>
                              <a:gd name="T86" fmla="+- 0 231 231"/>
                              <a:gd name="T87" fmla="*/ 231 h 112"/>
                              <a:gd name="T88" fmla="+- 0 6912 6368"/>
                              <a:gd name="T89" fmla="*/ T88 w 650"/>
                              <a:gd name="T90" fmla="+- 0 231 231"/>
                              <a:gd name="T91" fmla="*/ 231 h 112"/>
                              <a:gd name="T92" fmla="+- 0 6843 6368"/>
                              <a:gd name="T93" fmla="*/ T92 w 650"/>
                              <a:gd name="T94" fmla="+- 0 313 231"/>
                              <a:gd name="T95" fmla="*/ 313 h 112"/>
                              <a:gd name="T96" fmla="+- 0 6943 6368"/>
                              <a:gd name="T97" fmla="*/ T96 w 650"/>
                              <a:gd name="T98" fmla="+- 0 313 231"/>
                              <a:gd name="T99" fmla="*/ 313 h 112"/>
                              <a:gd name="T100" fmla="+- 0 7017 6368"/>
                              <a:gd name="T101" fmla="*/ T100 w 650"/>
                              <a:gd name="T102" fmla="+- 0 231 231"/>
                              <a:gd name="T103" fmla="*/ 231 h 1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650" h="112">
                                <a:moveTo>
                                  <a:pt x="106" y="0"/>
                                </a:moveTo>
                                <a:lnTo>
                                  <a:pt x="0" y="0"/>
                                </a:lnTo>
                                <a:lnTo>
                                  <a:pt x="101" y="111"/>
                                </a:lnTo>
                                <a:lnTo>
                                  <a:pt x="248" y="111"/>
                                </a:lnTo>
                                <a:lnTo>
                                  <a:pt x="275" y="82"/>
                                </a:lnTo>
                                <a:lnTo>
                                  <a:pt x="175" y="82"/>
                                </a:lnTo>
                                <a:lnTo>
                                  <a:pt x="106" y="0"/>
                                </a:lnTo>
                                <a:close/>
                                <a:moveTo>
                                  <a:pt x="429" y="27"/>
                                </a:moveTo>
                                <a:lnTo>
                                  <a:pt x="325" y="27"/>
                                </a:lnTo>
                                <a:lnTo>
                                  <a:pt x="401" y="111"/>
                                </a:lnTo>
                                <a:lnTo>
                                  <a:pt x="549" y="111"/>
                                </a:lnTo>
                                <a:lnTo>
                                  <a:pt x="575" y="82"/>
                                </a:lnTo>
                                <a:lnTo>
                                  <a:pt x="475" y="82"/>
                                </a:lnTo>
                                <a:lnTo>
                                  <a:pt x="429" y="27"/>
                                </a:lnTo>
                                <a:close/>
                                <a:moveTo>
                                  <a:pt x="244" y="0"/>
                                </a:moveTo>
                                <a:lnTo>
                                  <a:pt x="175" y="82"/>
                                </a:lnTo>
                                <a:lnTo>
                                  <a:pt x="275" y="82"/>
                                </a:lnTo>
                                <a:lnTo>
                                  <a:pt x="325" y="27"/>
                                </a:lnTo>
                                <a:lnTo>
                                  <a:pt x="429" y="27"/>
                                </a:lnTo>
                                <a:lnTo>
                                  <a:pt x="406" y="0"/>
                                </a:lnTo>
                                <a:lnTo>
                                  <a:pt x="244" y="0"/>
                                </a:lnTo>
                                <a:close/>
                                <a:moveTo>
                                  <a:pt x="649" y="0"/>
                                </a:moveTo>
                                <a:lnTo>
                                  <a:pt x="544" y="0"/>
                                </a:lnTo>
                                <a:lnTo>
                                  <a:pt x="475" y="82"/>
                                </a:lnTo>
                                <a:lnTo>
                                  <a:pt x="575" y="82"/>
                                </a:lnTo>
                                <a:lnTo>
                                  <a:pt x="6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76EFAFB6" id="Group 7" o:spid="_x0000_s1026" style="position:absolute;margin-left:279.35pt;margin-top:9.45pt;width:71.7pt;height:17.55pt;z-index:1864;mso-wrap-distance-left:0;mso-wrap-distance-right:0;mso-position-horizontal-relative:page" coordorigin="5587,189" coordsize="1434,3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lYG2qAwAABRCAAAOAAAAZHJzL2Uyb0RvYy54bWzsXG2Po8gR/h4p/wH5&#10;YyKvAfNq7exp1zOzOmmTrHLkBzAY2+hsIMC87EX576nqpnEXdI3JrpIo0py0Czbl4umnXrrph9v3&#10;P72cT9ZT3rRFVd4snHf2wsrLrNoV5eFm8bfkfhktrLZLy116qsr8ZvEtbxc/ffj9794/15vcrY7V&#10;aZc3Fjgp281zfbM4dl29Wa3a7Jif0/ZdVeclXNxXzTnt4GNzWO2a9Bm8n08r17aD1XPV7OqmyvK2&#10;hW9v5cXFB+F/v8+z7i/7fZt31ulmAdg68Xcj/n7Av1cf3qebQ5PWxyLrYaTfgeKcFiXcdHB1m3ap&#10;9dgUE1fnImuqttp377LqvKr2+yLLxRhgNI49Gs3npnqsxVgOm+dDPdAE1I54+m632Z+fvjZWsYPY&#10;eQurTM8QI3FbK0RunuvDBkw+N/Uv9ddGDhBOv1TZry1cXo2v4+eDNLYenv9U7cBd+thVgpuXfXNG&#10;FzBq60WE4NsQgvylszL4MnZsP4ZAZXDJdd0o8mWIsiPEEX/l+1G4sOCqE8Xq0l3/Y8dbwyDwp2vf&#10;wYurdCNvKoD2wHBUkGzthc/2x/j85ZjWuQhTi2QpPn3F55eizK1I0ikstuXXRpDbblqg9SpTfuDG&#10;YszuWgwr3Si6FFNBQIabbuqm7T7n1dnCk5vFCSCIGKRPX9pOMqNMMCRldV+cTvB9ujmV1jPQ7IZr&#10;W/yirU7FDq/ixbY5PGxPjfWUQj0BmntXlBDwTMwgb8ud8HbM091df96lxUmeg/2pRH8wDsDTn8mC&#10;+Udsx3fRXeQtPTe4W3r27e3y4/3WWwb3Tujfrm+321vnnwjN8TbHYrfLS0Snitfx5gWzbyOy7Iby&#10;HXhYUe8ilQCsOgrQkFQygDKjHqrdNxFX8T3k14f3dZFt4E+PDc4m2K43OPhV99jki97JeZaPc9r8&#10;+lgvocfUaVc8FKei+yb6JfCGoMqnr0WGBY0ftJwNVM7CZbyrJWpMGcmfQHIVmegAVlltj2l5yD+2&#10;NXRaqEn4ufqqaapnjD4Ul6xF6mWFHwmMh1NRqzzD837A0KxHzc7AmWykt1X2eM7LTs4MTX6CsVdl&#10;eyzqdmE1m/z8kEOja37eOSKzTcnnRh9tO3Y/Lbe+vYXkC++WH2MvXIb2XejZXuRsna1Kvsc2BxrS&#10;021d/Hj2yZJS1TRJtXSDlMgSzP4KZIvqarsm77Ijfr2HGui/x2pUFwTNF2aR9HktJ7TXfcvpJ0mA&#10;JDp0EEP/Fe05EFPE0GMnTacBmILo603HFIr/ZR8g3Yw0vXvxX99tNbNZDUPRD20ET+HPf2sygpjJ&#10;yf0jzMZiwrIcEVjsYdAA1PTe6nO7dkW1uqtzVbAOYMmHU3C0RpYuc1XguzJxHEdM6lriZI9ytkJz&#10;lSywltr1c8Nh14NPYL7bn0+wQvvj0rKtIPY8S9xQ3OhiBn1Imv1hZSW29WzhvUc2AEZz5Tm+NSC+&#10;OIIaGByhydHqwSM6BQrWHJqnIPLWRlCwHhh8JZ4ZFPRfzRUDCmI5OGJBQRA0T0HsuEZQsK4YfCWR&#10;GRQkiu7Li0MTVY5OOtoYuXIo7aHtQhgxZUbRcXTmEwBvjCGuWbVRcsh05nlklHs+t3T6EydgkFH+&#10;mUg6Ov1sKGGNpY8yCBxz1rt6BBIg1siZSyMASW+KpqvzjzbGaLqU/8ALHWM0XT0Cicskv0sjwCHT&#10;+eeRUf4xxczI9AgkLlMBsBTWI8DkGSzOeytoO2yerSn/wJk5mms9AsmaqQB84LleAWudfx4Z5T/w&#10;mUa21iOQrJkKWNMIMBWw1vlnK8Cj/AcBg8zTI5B4TAV4NAIMMk/nn0dG+Wdr09MjkMC0ZaxNj0aA&#10;qQBP55+tAI/yz3OmRyDxmArwaQQYzuCpW6sAbr7EdYCWs2ye+XoEEp+pAJ9GgEOm889G06f8QzTN&#10;s6avRyDxmQrwaQSYruHr/LO1GVD+g5DpGoEegSRgKiCgEWCQBTr/PDLKfxDC1G+a0QM9AknAVABs&#10;ZOi54YW2aXaCJw8tz8DGODvhQlTPsyA2L8wCPQIJTBTG2gxpBBhkoc4/2hiRhZR/tjZDPQJJyFRA&#10;SCPAVECo889WQEj5h3Wjb4xmqEcgCZkKCGkEmH4W6vyz/Syi/EMFmGsz0iOQREwFRDQCDDJ4hLnk&#10;GY+M8h9weQZ7mRdvScRUQEQjwOQZboLK3Ma1BpdnEeWfrU3YSr14SyKmAnBfVqsnBlms888iiyn/&#10;7ENTrEcgiZkKiGkEmAqIdf7ZCogp/+xzAG6DDBFIYqYCYhoBDpnOP4vMsWkA2OJ0bD0GCfzO3NIc&#10;m0aBqQIHt4KGoZIygGf44Sk9Pcqt5XSTvZT9kzucWbBBiNv8+GxfVy3u4ScAD3YIErFBAC7ACq8y&#10;xhA1NFabTa8bA5FoDA+j8EB51TU+ZQpztSHxunMHQi7Mxa7oVe/4PIbm8Cw1Bww+JAnzeSPtJYFE&#10;SgJXweDjBHqHR4E5YHCNL8znDRUX3mgOi+Y53nE1LMznDdXrozqIOq+HCdeN6N2fN1RczAnzeUPF&#10;FRaaw+pozlBx2SPM5w0V1yJoDuuIOd5xgSDM5w0VZ21hPm+oOJWiudzJu5piOL8J83lDxUkHzWHC&#10;mDNUnAmE+byhYnsW5vOGKlom2mOz0+DIQffdDDe0x0Jys7BASH7A30B/SztsguoUhTSx63kEDQQ2&#10;PfH7c/WUJ5Ww6ISeiSsuuDFsC8jbXgxOpW7o4QJON1SX1bGW/jyYC8HMgb0x6VBdV0dpJ3DNsPPH&#10;+JSb7FS1uRj1BbF07eJjLLhWYsbluvqttBPzimanrqqjtII5bwZMx5b3vDZskBDnsOjONBuNVCF/&#10;hZuxY5acsaHyrY6K63nh9mby4/XTCqwvX8uedT9ZXTFjaeQJ8nF3Q0sKjh8Q44idokUdJT0zcc4c&#10;9dwS5EqGYhuPVF1V3EDrwX4iljFDY8F+pIklmgA1W5yXyrumdL+mxTuuZ39y4+V9EIVL797zl3Fo&#10;R0vbiT/Fge3F3u29kkOlFi9edpDv84CEPtFujS+qTLV47JyxD0mGjZIfpC3+6zOVmF1/A2F4ewAR&#10;K11fHUUTN+r7VlOB0A1NCV56gpNj1fy2sJ7hBaKbRfv3xxSF+tPPJYjesePhtmUnPnh+iLv4jX7l&#10;Qb+Slhm4ull0C1gv4+m2g0/wk8e6KQ5HuJPUrMsKBbx9Id7hQFFOvnUAuPGDeOmgP+klafg0Lwj4&#10;IpXpJSTm7RZ4rpkIimIix9v/RwTFycsvAW5KohLtgKoku5V6xUivkX9HUOQ242EhNDwA9YJiL4tf&#10;ZED6LAVorQHxxQgWMYMjNMHtoYk0CZ1NGkmVk9MuYCYbfPWC4gQUfZhlQEHHHRyxoOiDbOAFsXFj&#10;CBZ1g69eUJyAGgmKa881UUUERbQxcjUSFGHLNjDiMgqKU2SUeg6ZzjyPjHLPbvLhU+WFsl5QnCKj&#10;/K+dtZEznX60MXKGrUjeUSYYJ/QYBcUJsrGgaEZGBUUWGeWfFceMguIUGY0Ak/2uzj+b/i7ln91K&#10;w/XTJZq9oDhBNhIUXT8yRZMIimhjjOZYUOS2H42C4hQZjQCHTK8AHhnlPwiZnmEUFKfIaASY2iSC&#10;IlubY0ExdsyihVFQnCAbCYoMMiIo8sgo/7D9aBYtjILiFBmNANM1qKDI1eZYUOTec8HdmksF9ILi&#10;BNlIUGSQEUGR7WdjQZGToIyC4hQZjQBTAbC5dBklWwE/JChOkdEKYPoZERTZfjYWFLk5wCgoTpCN&#10;BEUmmkRQZKMZUP7ZedMoKE6RzaoAIijyyCj/rNBjFBQnyEaCIpNnRFBk82wsKHIVYBQUp8hoBDhk&#10;sypgLChywrVRUJwioxFgKoAIimwFjAVFTuw3CooTZCNBkUFGBEUeGeU/tJnZySgoTpHRCuCQzVoF&#10;jQVF7rVCo6A4QTYSFBlkRFBkOfshQXGKjEaA6WdEUGS7xlRQNM/oRkFxioxWAIdMn4NZZGNBkU00&#10;RlCcgBsLikxEqaBIQgr7W2+CIqeEvgmKHDNvgiLHzJugyDHzfysowu6NEBRdo6ColDDRnKGdcgIK&#10;eNFkFiU+qKNS6KQC7AzvU6jr6qhUKJiVxEas0nLVdXXs7XpRCxZLr6lLSqS7ZtZrWmqk6l5KQNHH&#10;Lu+vdB7Y8pH358hRutFgqHyrY+8PX7SZMW6/f4PhGo/+PH6UDnWFn8loFXieILdXjxWlHD8zI6T0&#10;vytA57Kt/i9YFT01HnVUQYEF79XUHo9U+eC5CfogXuPGH3GoPKtjj3JeqGdmxBibupcazZuW+KYl&#10;fo+WCKqi+KcHhC7a/zMJ+G8b6J+F9nj5xxw+/As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DSmsm7fAAAACQEAAA8AAABkcnMvZG93bnJldi54bWxMj0FLw0AQhe+C/2EZwZvdTTU2&#10;jdmUUtRTEWwF6W2aTJPQ7G7IbpP03zue9Dh8j/e+yVaTacVAvW+c1RDNFAiyhSsbW2n42r89JCB8&#10;QFti6yxpuJKHVX57k2FautF+0rALleAS61PUUIfQpVL6oiaDfuY6ssxOrjcY+OwrWfY4crlp5Vyp&#10;Z2mwsbxQY0ebmorz7mI0vI84rh+j12F7Pm2uh3388b2NSOv7u2n9AiLQFP7C8KvP6pCz09FdbOlF&#10;qyGOkwVHGSRLEBxYqHkE4sjkSYHMM/n/g/wHAAD//wMAUEsDBAoAAAAAAAAAIQAdlRriKQUAACkF&#10;AAAUAAAAZHJzL21lZGlhL2ltYWdlMS5wbmeJUE5HDQoaCgAAAA1JSERSAAAAXQAAACQIBgAAAOtc&#10;NsoAAAAGYktHRAD/AP8A/6C9p5MAAAAJcEhZcwAADsQAAA7EAZUrDhsAAATJSURBVGiB7Zt9TBtl&#10;HMfv2qNXpKwIRwfc1ZEILaMtcUgyoBWmy7IucQOzOqcmRsPLhgjsP7MYM0fchKhx6qKTJeWt6hoG&#10;brI4mczFxUTE8RJ3BzNbAk5W2NKVlxLK9YX6x1LtYBnPcXfcVfn80/Tp73meT75pn+d6L3BGWroX&#10;EgAsMXGCIIhRQk2M3HtVjxAEMYoTxCiO43/CMBxkMl6j1Xrg/br6er58V8rmvNxLjc3N5vA2xOfz&#10;RQkhM+5wqMcdDvVvvb1PLf5Mp9f3Vx+oeeeZrVvPgYa/EAhIvV6vjHtTdvh9/iX5SoQQWQ6KJLP3&#10;lZZ9W7xz15XuH7p3BYNBWGgnLhFl6CEokszeX1Z2tujZnX0D/f15QvtwhahDDzFEUZvKS0o7xx0O&#10;tdAuXBARoUMQBE1OTiZUVVa20TSNCu3ClogJHYIgaHBgcPN7R45+KLQHWyIqdAiCIFtLS+XZM2de&#10;FtqDDQhoIQzDQZlMRrOd0Ov1omyPRhpOfPFmUXHxl+FtsbHrpnLzci+B9C/csuV8UnLyGBsHUDAM&#10;u724DTj0fKPxYrOtdRtbCb/fj7hcrkSn07l+eGjoifa2ttd6f+0tYDLGjevXM2malqMoOh9qc7tn&#10;4np+6XkapH/5/or6gsKCLqbuXLHqywuCIH6VSjWemZk5uNtiafrKbi88f6FLr1KpxkHHCAQC0mvD&#10;w1l8evKJKNb0dI2GsjY3mWPXxU6D9qEoKptPJz4RRegQBEEZGzf+vq+iog60niLJtdC5ICcn52fQ&#10;WvIq+SSfLnwCvJGuBoasrCsymcwLcuJqamoygYs5/X4/cq6zcy8XYz2IfKPx4uL9Cr41NvYYSGcU&#10;RecTMOwOP2r/MjExgS8EAtLl6iRSaSApKelW6P3s7Gys2+1WgswRHx/vDB35zM3NxWRl6mZXbvxw&#10;mm2t24wmU3d4G5KC4zf5mnAlhAfJBIVC4VYoFG6uffhAVGv6/4W10AVgLXQBQJqsjTUghckpyX9t&#10;N5s7+Bayf32qzOPxPLJcXYwixv38nj3W0Htba+vrn3x07DDIHB8f//SFvPz8H9l4sgF5t7b2GEih&#10;0WTq5jt0l8uFvXXwYANIbQqO3wwPnZ6fj3a5XBhIX1/Ydcvo6Og56o9rcua2YERFRfkWt4nqOH1w&#10;YCAXtDZOqXRxMScMw0EURVmfPWWCqNb0yz9dNi9fdQ+dwdDHpwufiCb0b9o7XrG1tFSC1uv0un4+&#10;ffhE8OVlZmYmrv306Vfrjhz9gEk/vT5yv+nAoU9PTz/6oBuDmOLxeGLuOu+qnE7n+iGK2nShq+s5&#10;mqYZbWQSiWRBm6G9ytZFKODHN6Qyun1NDGi0WvK7ru8N4W32U/aSTsBrp1hi4m25XO7hx+5+0tLT&#10;hkrLy+/7FQu+vKyEkrLSJXcEzLpn4np6wC7XrSZGk6l7ceii2UhB2fvSiw27LZYmoT3YEFGh6w2G&#10;vrcPHQL6By1mIiZ0pVI5efzzzyzhdwBEKhERerpGQ5042VBEEMSo0C5cIOqNVKPVkm9UV9Wad+xo&#10;l0gkC0L7cIUoQ9dotWRVTfXh7WZzx38p7BCChZ6AYXcIAv/nsReCUI/gBDGqVhMjG1JTbzANWyKV&#10;BmQymSCP8jwMBEGWnGX8G4fhhibAZ6KlAAAAAElFTkSuQmCCUEsBAi0AFAAGAAgAAAAhALGCZ7YK&#10;AQAAEwIAABMAAAAAAAAAAAAAAAAAAAAAAFtDb250ZW50X1R5cGVzXS54bWxQSwECLQAUAAYACAAA&#10;ACEAOP0h/9YAAACUAQAACwAAAAAAAAAAAAAAAAA7AQAAX3JlbHMvLnJlbHNQSwECLQAUAAYACAAA&#10;ACEA55WBtqgMAAAUQgAADgAAAAAAAAAAAAAAAAA6AgAAZHJzL2Uyb0RvYy54bWxQSwECLQAUAAYA&#10;CAAAACEAqiYOvrwAAAAhAQAAGQAAAAAAAAAAAAAAAAAODwAAZHJzL19yZWxzL2Uyb0RvYy54bWwu&#10;cmVsc1BLAQItABQABgAIAAAAIQA0prJu3wAAAAkBAAAPAAAAAAAAAAAAAAAAAAEQAABkcnMvZG93&#10;bnJldi54bWxQSwECLQAKAAAAAAAAACEAHZUa4ikFAAApBQAAFAAAAAAAAAAAAAAAAAANEQAAZHJz&#10;L21lZGlhL2ltYWdlMS5wbmdQSwUGAAAAAAYABgB8AQAAaBYAAAAA&#10;">
                <v:line id="Line 8" o:spid="_x0000_s1027" style="position:absolute;visibility:visible;mso-wrap-style:square" from="5629,231" to="5629,4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vtFEsEAAADbAAAADwAAAGRycy9kb3ducmV2LnhtbERP24rCMBB9F/yHMMK+LJoqeKtGkcWV&#10;rg+Clw8YmrEtNpPSZGv9eyMIvs3hXGe5bk0pGqpdYVnBcBCBIE6tLjhTcDn/9mcgnEfWWFomBQ9y&#10;sF51O0uMtb3zkZqTz0QIYRejgtz7KpbSpTkZdANbEQfuamuDPsA6k7rGewg3pRxF0UQaLDg05FjR&#10;T07p7fRvFBzTeWIOVWn31938e5I1yXT7lyj11Ws3CxCeWv8Rv92JDvPH8PolHCBXT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q+0USwQAAANsAAAAPAAAAAAAAAAAAAAAA&#10;AKECAABkcnMvZG93bnJldi54bWxQSwUGAAAAAAQABAD5AAAAjwMAAAAA&#10;" strokecolor="#231f20" strokeweight="1.46472mm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8" type="#_x0000_t75" style="position:absolute;left:5703;top:230;width:697;height:2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kxbcTBAAAA2wAAAA8AAABkcnMvZG93bnJldi54bWxET81qAjEQvgu+QxihN030sC2rUVQstPTS&#10;2j7AsBk3q5vJkkR369M3hUJv8/H9zmozuFbcKMTGs4b5TIEgrrxpuNbw9fk8fQIRE7LB1jNp+KYI&#10;m/V4tMLS+J4/6HZMtcghHEvUYFPqSiljZclhnPmOOHMnHxymDEMtTcA+h7tWLpQqpMOGc4PFjvaW&#10;qsvx6jQclLJv3fn+2t8fd9eLD/KdipPWD5NhuwSRaEj/4j/3i8nzC/j9JR8g1z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kxbcTBAAAA2wAAAA8AAAAAAAAAAAAAAAAAnwIA&#10;AGRycy9kb3ducmV2LnhtbFBLBQYAAAAABAAEAPcAAACNAwAAAAA=&#10;">
                  <v:imagedata r:id="rId25" o:title=""/>
                </v:shape>
                <v:shape id="AutoShape 10" o:spid="_x0000_s1029" style="position:absolute;left:6368;top:383;width:652;height:115;visibility:visible;mso-wrap-style:square;v-text-anchor:top" coordsize="652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WWysAA&#10;AADbAAAADwAAAGRycy9kb3ducmV2LnhtbERPzWrCQBC+C77DMkJvurEVW6KbIIpQKR6S+ABDdswG&#10;s7Mhu9X07d1Cobf5+H5nm4+2E3cafOtYwXKRgCCunW65UXCpjvMPED4ga+wck4If8pBn08kWU+0e&#10;XNC9DI2IIexTVGBC6FMpfW3Iol+4njhyVzdYDBEOjdQDPmK47eRrkqylxZZjg8Ge9obqW/ltFdz8&#10;uXJvsl+1Bg+XEy1XVHw5pV5m424DItAY/sV/7k8d57/D7y/xAJk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cWWysAAAADbAAAADwAAAAAAAAAAAAAAAACYAgAAZHJzL2Rvd25y&#10;ZXYueG1sUEsFBgAAAAAEAAQA9QAAAIUDAAAAAA==&#10;" path="m576,32r-101,l544,114r108,l576,32xm246,l103,,,114r106,l175,32r100,l246,xm275,32r-100,l244,114r162,l429,87r-104,l275,32xm547,l404,,325,87r104,l475,32r101,l547,xe" fillcolor="#231f20" stroked="f">
                  <v:path arrowok="t" o:connecttype="custom" o:connectlocs="576,415;475,415;544,497;652,497;576,415;246,383;103,383;0,497;106,497;175,415;275,415;246,383;275,415;175,415;244,497;406,497;429,470;325,470;275,415;547,383;404,383;325,470;429,470;475,415;576,415;547,383" o:connectangles="0,0,0,0,0,0,0,0,0,0,0,0,0,0,0,0,0,0,0,0,0,0,0,0,0,0"/>
                </v:shape>
                <v:shape id="AutoShape 11" o:spid="_x0000_s1030" style="position:absolute;left:6368;top:231;width:650;height:112;visibility:visible;mso-wrap-style:square;v-text-anchor:top" coordsize="650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TKLMMA&#10;AADbAAAADwAAAGRycy9kb3ducmV2LnhtbESP3YrCQAyF7wXfYYjgjeh0CxapjiKKsLCy4M8DhE5s&#10;i51M6Yxa335zIexdwjk558tq07tGPakLtWcDX7MEFHHhbc2lgevlMF2AChHZYuOZDLwpwGY9HKww&#10;t/7FJ3qeY6kkhEOOBqoY21zrUFTkMMx8SyzazXcOo6xdqW2HLwl3jU6TJNMOa5aGClvaVVTczw9n&#10;4NTPH8ciPfxmfp+lP83kuvPzuzHjUb9dgorUx3/z5/rbCr7Ayi8ygF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eTKLMMAAADbAAAADwAAAAAAAAAAAAAAAACYAgAAZHJzL2Rv&#10;d25yZXYueG1sUEsFBgAAAAAEAAQA9QAAAIgDAAAAAA==&#10;" path="m106,l,,101,111r147,l275,82r-100,l106,xm429,27r-104,l401,111r148,l575,82r-100,l429,27xm244,l175,82r100,l325,27r104,l406,,244,xm649,l544,,475,82r100,l649,xe" fillcolor="#231f20" stroked="f">
                  <v:path arrowok="t" o:connecttype="custom" o:connectlocs="106,231;0,231;101,342;248,342;275,313;175,313;106,231;429,258;325,258;401,342;549,342;575,313;475,313;429,258;244,231;175,313;275,313;325,258;429,258;406,231;244,231;649,231;544,231;475,313;575,313;649,231" o:connectangles="0,0,0,0,0,0,0,0,0,0,0,0,0,0,0,0,0,0,0,0,0,0,0,0,0,0"/>
                </v:shape>
                <w10:wrap type="topAndBottom" anchorx="page"/>
              </v:group>
            </w:pict>
          </mc:Fallback>
        </mc:AlternateContent>
      </w:r>
    </w:p>
    <w:sectPr w:rsidR="006A0827" w:rsidRPr="008C6AD3" w:rsidSect="006A0827">
      <w:pgSz w:w="7920" w:h="12240"/>
      <w:pgMar w:top="1140" w:right="780" w:bottom="280" w:left="10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D78" w:rsidRDefault="00CE4D78" w:rsidP="00323DF7">
      <w:r>
        <w:separator/>
      </w:r>
    </w:p>
  </w:endnote>
  <w:endnote w:type="continuationSeparator" w:id="0">
    <w:p w:rsidR="00CE4D78" w:rsidRDefault="00CE4D78" w:rsidP="00323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D78" w:rsidRDefault="00CE4D78" w:rsidP="00323DF7">
      <w:r>
        <w:separator/>
      </w:r>
    </w:p>
  </w:footnote>
  <w:footnote w:type="continuationSeparator" w:id="0">
    <w:p w:rsidR="00CE4D78" w:rsidRDefault="00CE4D78" w:rsidP="00323D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C7197"/>
    <w:multiLevelType w:val="hybridMultilevel"/>
    <w:tmpl w:val="E5220470"/>
    <w:lvl w:ilvl="0" w:tplc="A33CAE7C">
      <w:numFmt w:val="bullet"/>
      <w:lvlText w:val="•"/>
      <w:lvlJc w:val="left"/>
      <w:pPr>
        <w:ind w:left="319" w:hanging="200"/>
      </w:pPr>
      <w:rPr>
        <w:rFonts w:ascii="Century Gothic" w:eastAsia="Century Gothic" w:hAnsi="Century Gothic" w:cs="Century Gothic" w:hint="default"/>
        <w:color w:val="231F20"/>
        <w:w w:val="97"/>
        <w:sz w:val="17"/>
        <w:szCs w:val="17"/>
      </w:rPr>
    </w:lvl>
    <w:lvl w:ilvl="1" w:tplc="49AE1056">
      <w:numFmt w:val="bullet"/>
      <w:lvlText w:val="•"/>
      <w:lvlJc w:val="left"/>
      <w:pPr>
        <w:ind w:left="460" w:hanging="200"/>
      </w:pPr>
      <w:rPr>
        <w:rFonts w:hint="default"/>
      </w:rPr>
    </w:lvl>
    <w:lvl w:ilvl="2" w:tplc="F1F01CB8">
      <w:numFmt w:val="bullet"/>
      <w:lvlText w:val="•"/>
      <w:lvlJc w:val="left"/>
      <w:pPr>
        <w:ind w:left="1133" w:hanging="200"/>
      </w:pPr>
      <w:rPr>
        <w:rFonts w:hint="default"/>
      </w:rPr>
    </w:lvl>
    <w:lvl w:ilvl="3" w:tplc="2904E4A2">
      <w:numFmt w:val="bullet"/>
      <w:lvlText w:val="•"/>
      <w:lvlJc w:val="left"/>
      <w:pPr>
        <w:ind w:left="1806" w:hanging="200"/>
      </w:pPr>
      <w:rPr>
        <w:rFonts w:hint="default"/>
      </w:rPr>
    </w:lvl>
    <w:lvl w:ilvl="4" w:tplc="B292FBF4">
      <w:numFmt w:val="bullet"/>
      <w:lvlText w:val="•"/>
      <w:lvlJc w:val="left"/>
      <w:pPr>
        <w:ind w:left="2480" w:hanging="200"/>
      </w:pPr>
      <w:rPr>
        <w:rFonts w:hint="default"/>
      </w:rPr>
    </w:lvl>
    <w:lvl w:ilvl="5" w:tplc="53FEB63E">
      <w:numFmt w:val="bullet"/>
      <w:lvlText w:val="•"/>
      <w:lvlJc w:val="left"/>
      <w:pPr>
        <w:ind w:left="3153" w:hanging="200"/>
      </w:pPr>
      <w:rPr>
        <w:rFonts w:hint="default"/>
      </w:rPr>
    </w:lvl>
    <w:lvl w:ilvl="6" w:tplc="E6D2931C">
      <w:numFmt w:val="bullet"/>
      <w:lvlText w:val="•"/>
      <w:lvlJc w:val="left"/>
      <w:pPr>
        <w:ind w:left="3826" w:hanging="200"/>
      </w:pPr>
      <w:rPr>
        <w:rFonts w:hint="default"/>
      </w:rPr>
    </w:lvl>
    <w:lvl w:ilvl="7" w:tplc="1194D00A">
      <w:numFmt w:val="bullet"/>
      <w:lvlText w:val="•"/>
      <w:lvlJc w:val="left"/>
      <w:pPr>
        <w:ind w:left="4500" w:hanging="200"/>
      </w:pPr>
      <w:rPr>
        <w:rFonts w:hint="default"/>
      </w:rPr>
    </w:lvl>
    <w:lvl w:ilvl="8" w:tplc="B2A031B2">
      <w:numFmt w:val="bullet"/>
      <w:lvlText w:val="•"/>
      <w:lvlJc w:val="left"/>
      <w:pPr>
        <w:ind w:left="5173" w:hanging="2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827"/>
    <w:rsid w:val="003071C7"/>
    <w:rsid w:val="00323DF7"/>
    <w:rsid w:val="00354233"/>
    <w:rsid w:val="004C6258"/>
    <w:rsid w:val="005A7F93"/>
    <w:rsid w:val="00680389"/>
    <w:rsid w:val="006A0827"/>
    <w:rsid w:val="006A0A25"/>
    <w:rsid w:val="00831EB3"/>
    <w:rsid w:val="008C6AD3"/>
    <w:rsid w:val="00A27D2A"/>
    <w:rsid w:val="00B96E68"/>
    <w:rsid w:val="00C40ED8"/>
    <w:rsid w:val="00C445B3"/>
    <w:rsid w:val="00CE4D78"/>
    <w:rsid w:val="00D02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cs-CZ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sid w:val="006A0827"/>
    <w:rPr>
      <w:rFonts w:ascii="Century Gothic" w:eastAsia="Century Gothic" w:hAnsi="Century Gothic" w:cs="Century Gothic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A082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sid w:val="006A0827"/>
    <w:rPr>
      <w:sz w:val="17"/>
      <w:szCs w:val="17"/>
    </w:rPr>
  </w:style>
  <w:style w:type="paragraph" w:customStyle="1" w:styleId="Nadpis11">
    <w:name w:val="Nadpis 11"/>
    <w:basedOn w:val="Normln"/>
    <w:uiPriority w:val="1"/>
    <w:qFormat/>
    <w:rsid w:val="006A0827"/>
    <w:pPr>
      <w:spacing w:before="93"/>
      <w:ind w:left="120"/>
      <w:outlineLvl w:val="1"/>
    </w:pPr>
    <w:rPr>
      <w:rFonts w:ascii="Arial Narrow" w:eastAsia="Arial Narrow" w:hAnsi="Arial Narrow" w:cs="Arial Narrow"/>
      <w:b/>
      <w:bCs/>
      <w:sz w:val="20"/>
      <w:szCs w:val="20"/>
    </w:rPr>
  </w:style>
  <w:style w:type="paragraph" w:styleId="Odstavecseseznamem">
    <w:name w:val="List Paragraph"/>
    <w:basedOn w:val="Normln"/>
    <w:uiPriority w:val="1"/>
    <w:qFormat/>
    <w:rsid w:val="006A0827"/>
    <w:pPr>
      <w:spacing w:before="85"/>
      <w:ind w:left="319" w:hanging="199"/>
    </w:pPr>
  </w:style>
  <w:style w:type="paragraph" w:customStyle="1" w:styleId="TableParagraph">
    <w:name w:val="Table Paragraph"/>
    <w:basedOn w:val="Normln"/>
    <w:uiPriority w:val="1"/>
    <w:qFormat/>
    <w:rsid w:val="006A0827"/>
    <w:pPr>
      <w:spacing w:before="116"/>
      <w:ind w:left="25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31EB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1EB3"/>
    <w:rPr>
      <w:rFonts w:ascii="Tahoma" w:eastAsia="Century Gothic" w:hAnsi="Tahoma" w:cs="Tahoma"/>
      <w:sz w:val="16"/>
      <w:szCs w:val="16"/>
    </w:rPr>
  </w:style>
  <w:style w:type="paragraph" w:customStyle="1" w:styleId="Style1">
    <w:name w:val="Style1"/>
    <w:basedOn w:val="Normln"/>
    <w:uiPriority w:val="99"/>
    <w:rsid w:val="00354233"/>
    <w:pPr>
      <w:adjustRightInd w:val="0"/>
    </w:pPr>
    <w:rPr>
      <w:rFonts w:ascii="Arial Narrow" w:eastAsiaTheme="minorEastAsia" w:hAnsi="Arial Narrow" w:cstheme="minorBidi"/>
      <w:sz w:val="24"/>
      <w:szCs w:val="24"/>
    </w:rPr>
  </w:style>
  <w:style w:type="paragraph" w:customStyle="1" w:styleId="Style2">
    <w:name w:val="Style2"/>
    <w:basedOn w:val="Normln"/>
    <w:uiPriority w:val="99"/>
    <w:rsid w:val="00354233"/>
    <w:pPr>
      <w:adjustRightInd w:val="0"/>
    </w:pPr>
    <w:rPr>
      <w:rFonts w:ascii="Arial Narrow" w:eastAsiaTheme="minorEastAsia" w:hAnsi="Arial Narrow" w:cstheme="minorBidi"/>
      <w:sz w:val="24"/>
      <w:szCs w:val="24"/>
    </w:rPr>
  </w:style>
  <w:style w:type="character" w:customStyle="1" w:styleId="FontStyle11">
    <w:name w:val="Font Style11"/>
    <w:basedOn w:val="Standardnpsmoodstavce"/>
    <w:uiPriority w:val="99"/>
    <w:rsid w:val="00354233"/>
    <w:rPr>
      <w:rFonts w:ascii="Arial Narrow" w:hAnsi="Arial Narrow" w:cs="Arial Narrow"/>
      <w:color w:val="000000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23DF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23DF7"/>
    <w:rPr>
      <w:rFonts w:ascii="Century Gothic" w:eastAsia="Century Gothic" w:hAnsi="Century Gothic" w:cs="Century Gothic"/>
    </w:rPr>
  </w:style>
  <w:style w:type="paragraph" w:styleId="Zpat">
    <w:name w:val="footer"/>
    <w:basedOn w:val="Normln"/>
    <w:link w:val="ZpatChar"/>
    <w:uiPriority w:val="99"/>
    <w:unhideWhenUsed/>
    <w:rsid w:val="00323DF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23DF7"/>
    <w:rPr>
      <w:rFonts w:ascii="Century Gothic" w:eastAsia="Century Gothic" w:hAnsi="Century Gothic" w:cs="Century Gothic"/>
    </w:rPr>
  </w:style>
  <w:style w:type="character" w:styleId="Zstupntext">
    <w:name w:val="Placeholder Text"/>
    <w:semiHidden/>
    <w:rsid w:val="00323DF7"/>
    <w:rPr>
      <w:color w:val="808080"/>
    </w:rPr>
  </w:style>
  <w:style w:type="character" w:styleId="Siln">
    <w:name w:val="Strong"/>
    <w:basedOn w:val="Standardnpsmoodstavce"/>
    <w:uiPriority w:val="22"/>
    <w:qFormat/>
    <w:rsid w:val="00323DF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cs-CZ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sid w:val="006A0827"/>
    <w:rPr>
      <w:rFonts w:ascii="Century Gothic" w:eastAsia="Century Gothic" w:hAnsi="Century Gothic" w:cs="Century Gothic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A082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sid w:val="006A0827"/>
    <w:rPr>
      <w:sz w:val="17"/>
      <w:szCs w:val="17"/>
    </w:rPr>
  </w:style>
  <w:style w:type="paragraph" w:customStyle="1" w:styleId="Nadpis11">
    <w:name w:val="Nadpis 11"/>
    <w:basedOn w:val="Normln"/>
    <w:uiPriority w:val="1"/>
    <w:qFormat/>
    <w:rsid w:val="006A0827"/>
    <w:pPr>
      <w:spacing w:before="93"/>
      <w:ind w:left="120"/>
      <w:outlineLvl w:val="1"/>
    </w:pPr>
    <w:rPr>
      <w:rFonts w:ascii="Arial Narrow" w:eastAsia="Arial Narrow" w:hAnsi="Arial Narrow" w:cs="Arial Narrow"/>
      <w:b/>
      <w:bCs/>
      <w:sz w:val="20"/>
      <w:szCs w:val="20"/>
    </w:rPr>
  </w:style>
  <w:style w:type="paragraph" w:styleId="Odstavecseseznamem">
    <w:name w:val="List Paragraph"/>
    <w:basedOn w:val="Normln"/>
    <w:uiPriority w:val="1"/>
    <w:qFormat/>
    <w:rsid w:val="006A0827"/>
    <w:pPr>
      <w:spacing w:before="85"/>
      <w:ind w:left="319" w:hanging="199"/>
    </w:pPr>
  </w:style>
  <w:style w:type="paragraph" w:customStyle="1" w:styleId="TableParagraph">
    <w:name w:val="Table Paragraph"/>
    <w:basedOn w:val="Normln"/>
    <w:uiPriority w:val="1"/>
    <w:qFormat/>
    <w:rsid w:val="006A0827"/>
    <w:pPr>
      <w:spacing w:before="116"/>
      <w:ind w:left="25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31EB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1EB3"/>
    <w:rPr>
      <w:rFonts w:ascii="Tahoma" w:eastAsia="Century Gothic" w:hAnsi="Tahoma" w:cs="Tahoma"/>
      <w:sz w:val="16"/>
      <w:szCs w:val="16"/>
    </w:rPr>
  </w:style>
  <w:style w:type="paragraph" w:customStyle="1" w:styleId="Style1">
    <w:name w:val="Style1"/>
    <w:basedOn w:val="Normln"/>
    <w:uiPriority w:val="99"/>
    <w:rsid w:val="00354233"/>
    <w:pPr>
      <w:adjustRightInd w:val="0"/>
    </w:pPr>
    <w:rPr>
      <w:rFonts w:ascii="Arial Narrow" w:eastAsiaTheme="minorEastAsia" w:hAnsi="Arial Narrow" w:cstheme="minorBidi"/>
      <w:sz w:val="24"/>
      <w:szCs w:val="24"/>
    </w:rPr>
  </w:style>
  <w:style w:type="paragraph" w:customStyle="1" w:styleId="Style2">
    <w:name w:val="Style2"/>
    <w:basedOn w:val="Normln"/>
    <w:uiPriority w:val="99"/>
    <w:rsid w:val="00354233"/>
    <w:pPr>
      <w:adjustRightInd w:val="0"/>
    </w:pPr>
    <w:rPr>
      <w:rFonts w:ascii="Arial Narrow" w:eastAsiaTheme="minorEastAsia" w:hAnsi="Arial Narrow" w:cstheme="minorBidi"/>
      <w:sz w:val="24"/>
      <w:szCs w:val="24"/>
    </w:rPr>
  </w:style>
  <w:style w:type="character" w:customStyle="1" w:styleId="FontStyle11">
    <w:name w:val="Font Style11"/>
    <w:basedOn w:val="Standardnpsmoodstavce"/>
    <w:uiPriority w:val="99"/>
    <w:rsid w:val="00354233"/>
    <w:rPr>
      <w:rFonts w:ascii="Arial Narrow" w:hAnsi="Arial Narrow" w:cs="Arial Narrow"/>
      <w:color w:val="000000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23DF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23DF7"/>
    <w:rPr>
      <w:rFonts w:ascii="Century Gothic" w:eastAsia="Century Gothic" w:hAnsi="Century Gothic" w:cs="Century Gothic"/>
    </w:rPr>
  </w:style>
  <w:style w:type="paragraph" w:styleId="Zpat">
    <w:name w:val="footer"/>
    <w:basedOn w:val="Normln"/>
    <w:link w:val="ZpatChar"/>
    <w:uiPriority w:val="99"/>
    <w:unhideWhenUsed/>
    <w:rsid w:val="00323DF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23DF7"/>
    <w:rPr>
      <w:rFonts w:ascii="Century Gothic" w:eastAsia="Century Gothic" w:hAnsi="Century Gothic" w:cs="Century Gothic"/>
    </w:rPr>
  </w:style>
  <w:style w:type="character" w:styleId="Zstupntext">
    <w:name w:val="Placeholder Text"/>
    <w:semiHidden/>
    <w:rsid w:val="00323DF7"/>
    <w:rPr>
      <w:color w:val="808080"/>
    </w:rPr>
  </w:style>
  <w:style w:type="character" w:styleId="Siln">
    <w:name w:val="Strong"/>
    <w:basedOn w:val="Standardnpsmoodstavce"/>
    <w:uiPriority w:val="22"/>
    <w:qFormat/>
    <w:rsid w:val="00323D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0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7</Pages>
  <Words>1370</Words>
  <Characters>8089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PP</Company>
  <LinksUpToDate>false</LinksUpToDate>
  <CharactersWithSpaces>9441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Formánková Marie</dc:creator>
  <cp:lastModifiedBy>Maxa Jaroslav</cp:lastModifiedBy>
  <cp:revision>10</cp:revision>
  <cp:lastPrinted>2020-03-09T09:31:00Z</cp:lastPrinted>
  <dcterms:created xsi:type="dcterms:W3CDTF">2020-03-03T13:19:00Z</dcterms:created>
  <dcterms:modified xsi:type="dcterms:W3CDTF">2020-04-30T11:34:00Z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2018-12-03T00:00:00Z</vt:filetime>
  </property>
  <property fmtid="{D5CDD505-2E9C-101B-9397-08002B2CF9AE}" pid="3" name="Creator">
    <vt:lpwstr>Adobe InDesign CC 13.1 (Macintosh)</vt:lpwstr>
  </property>
  <property fmtid="{D5CDD505-2E9C-101B-9397-08002B2CF9AE}" pid="4" name="LastSaved">
    <vt:filetime>2019-11-18T00:00:00Z</vt:filetime>
  </property>
</Properties>
</file>