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A6" w:rsidRPr="000503A6" w:rsidRDefault="00484D6A" w:rsidP="000503A6">
      <w:pPr>
        <w:spacing w:line="240" w:lineRule="auto"/>
        <w:rPr>
          <w:sz w:val="18"/>
          <w:szCs w:val="18"/>
        </w:rPr>
      </w:pPr>
      <w:proofErr w:type="spellStart"/>
      <w:r w:rsidRPr="000503A6">
        <w:rPr>
          <w:sz w:val="20"/>
          <w:szCs w:val="20"/>
        </w:rPr>
        <w:t>Leták</w:t>
      </w:r>
      <w:proofErr w:type="spellEnd"/>
      <w:r w:rsidR="000F0627">
        <w:rPr>
          <w:sz w:val="20"/>
          <w:szCs w:val="20"/>
        </w:rPr>
        <w:t>, ps</w:t>
      </w:r>
      <w:r w:rsidR="0066095A">
        <w:rPr>
          <w:sz w:val="20"/>
          <w:szCs w:val="20"/>
        </w:rPr>
        <w:t>i</w:t>
      </w:r>
      <w:r w:rsidR="000F0627">
        <w:rPr>
          <w:sz w:val="20"/>
          <w:szCs w:val="20"/>
        </w:rPr>
        <w:t>, CZ</w:t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  <w:r w:rsidR="000503A6">
        <w:rPr>
          <w:sz w:val="20"/>
          <w:szCs w:val="20"/>
        </w:rPr>
        <w:tab/>
      </w:r>
      <w:r w:rsidR="000503A6" w:rsidRPr="000503A6">
        <w:rPr>
          <w:sz w:val="20"/>
          <w:szCs w:val="20"/>
        </w:rPr>
        <w:tab/>
      </w:r>
    </w:p>
    <w:p w:rsidR="00484D6A" w:rsidRDefault="00484D6A" w:rsidP="00484D6A">
      <w:pPr>
        <w:spacing w:line="240" w:lineRule="auto"/>
      </w:pPr>
    </w:p>
    <w:p w:rsidR="002700D1" w:rsidRDefault="002700D1" w:rsidP="002700D1">
      <w:pPr>
        <w:spacing w:after="0" w:line="240" w:lineRule="auto"/>
        <w:rPr>
          <w:b/>
          <w:sz w:val="32"/>
        </w:rPr>
      </w:pPr>
      <w:proofErr w:type="spellStart"/>
      <w:r>
        <w:rPr>
          <w:b/>
          <w:sz w:val="32"/>
        </w:rPr>
        <w:t>Nutribound</w:t>
      </w:r>
      <w:proofErr w:type="spellEnd"/>
      <w:r>
        <w:rPr>
          <w:rFonts w:cs="Calibri"/>
          <w:b/>
          <w:sz w:val="32"/>
        </w:rPr>
        <w:t>®</w:t>
      </w:r>
    </w:p>
    <w:p w:rsidR="00484D6A" w:rsidRDefault="008B2DC9" w:rsidP="000503A6">
      <w:pPr>
        <w:spacing w:line="240" w:lineRule="auto"/>
      </w:pPr>
      <w:r>
        <w:t>OCHUCENÝ</w:t>
      </w:r>
      <w:r w:rsidR="00484D6A" w:rsidRPr="00484D6A">
        <w:t xml:space="preserve"> </w:t>
      </w:r>
      <w:r w:rsidR="00D070DE">
        <w:t>PERORÁLNÍ</w:t>
      </w:r>
      <w:r w:rsidR="00484D6A" w:rsidRPr="00484D6A">
        <w:t xml:space="preserve"> </w:t>
      </w:r>
      <w:r w:rsidR="00484D6A">
        <w:t xml:space="preserve">ROZTOK </w:t>
      </w:r>
      <w:r w:rsidR="00484D6A" w:rsidRPr="00484D6A">
        <w:t>PRO PSY</w:t>
      </w:r>
    </w:p>
    <w:p w:rsidR="008B2DC9" w:rsidRDefault="008B2DC9" w:rsidP="008B2DC9">
      <w:pPr>
        <w:spacing w:line="240" w:lineRule="auto"/>
      </w:pPr>
      <w:proofErr w:type="spellStart"/>
      <w:r>
        <w:t>Komplex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živin</w:t>
      </w:r>
      <w:proofErr w:type="spellEnd"/>
      <w:r>
        <w:t xml:space="preserve"> </w:t>
      </w:r>
      <w:proofErr w:type="spellStart"/>
      <w:r>
        <w:t>podporující</w:t>
      </w:r>
      <w:proofErr w:type="spellEnd"/>
      <w:r>
        <w:t xml:space="preserve"> </w:t>
      </w:r>
      <w:proofErr w:type="spellStart"/>
      <w:r>
        <w:t>ranou</w:t>
      </w:r>
      <w:proofErr w:type="spellEnd"/>
      <w:r>
        <w:t xml:space="preserve"> a </w:t>
      </w:r>
      <w:proofErr w:type="spellStart"/>
      <w:r>
        <w:t>postupnou</w:t>
      </w:r>
      <w:proofErr w:type="spellEnd"/>
      <w:r>
        <w:t xml:space="preserve"> </w:t>
      </w:r>
      <w:proofErr w:type="spellStart"/>
      <w:r>
        <w:t>rekonvalescenci</w:t>
      </w:r>
      <w:proofErr w:type="spellEnd"/>
      <w:r>
        <w:t xml:space="preserve"> </w:t>
      </w:r>
      <w:proofErr w:type="spellStart"/>
      <w:r>
        <w:t>psů</w:t>
      </w:r>
      <w:proofErr w:type="spellEnd"/>
    </w:p>
    <w:p w:rsidR="008B2DC9" w:rsidRDefault="008B2DC9" w:rsidP="008B2DC9">
      <w:pPr>
        <w:spacing w:line="240" w:lineRule="auto"/>
      </w:pPr>
      <w:bookmarkStart w:id="0" w:name="_GoBack"/>
      <w:bookmarkEnd w:id="0"/>
      <w:r>
        <w:rPr>
          <w:b/>
        </w:rPr>
        <w:t>POPIS</w:t>
      </w:r>
      <w:r>
        <w:rPr>
          <w:b/>
          <w:lang w:val="sk-SK"/>
        </w:rPr>
        <w:t>:</w:t>
      </w:r>
      <w:r>
        <w:t xml:space="preserve"> </w:t>
      </w:r>
      <w:proofErr w:type="spellStart"/>
      <w:r>
        <w:t>Nutribound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živiny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doporučují</w:t>
      </w:r>
      <w:proofErr w:type="spellEnd"/>
      <w:r>
        <w:t xml:space="preserve"> </w:t>
      </w:r>
      <w:proofErr w:type="spellStart"/>
      <w:r>
        <w:t>podávat</w:t>
      </w:r>
      <w:proofErr w:type="spellEnd"/>
      <w:r>
        <w:t xml:space="preserve"> </w:t>
      </w:r>
      <w:proofErr w:type="spellStart"/>
      <w:r>
        <w:t>zvířeti</w:t>
      </w:r>
      <w:proofErr w:type="spellEnd"/>
      <w:r>
        <w:t xml:space="preserve"> v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reconvalescence</w:t>
      </w:r>
      <w:proofErr w:type="spellEnd"/>
      <w:r>
        <w:t xml:space="preserve">, od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raných</w:t>
      </w:r>
      <w:proofErr w:type="spellEnd"/>
      <w:r>
        <w:t xml:space="preserve"> </w:t>
      </w:r>
      <w:proofErr w:type="spellStart"/>
      <w:r>
        <w:t>fází</w:t>
      </w:r>
      <w:proofErr w:type="spellEnd"/>
      <w:r>
        <w:t>.</w:t>
      </w:r>
    </w:p>
    <w:p w:rsidR="008B2DC9" w:rsidRDefault="008B2DC9" w:rsidP="008B2DC9">
      <w:pPr>
        <w:spacing w:line="240" w:lineRule="auto"/>
      </w:pPr>
      <w:r>
        <w:rPr>
          <w:b/>
        </w:rPr>
        <w:t>VLASTNOSTI:</w:t>
      </w:r>
      <w:r>
        <w:t xml:space="preserve">  </w:t>
      </w:r>
      <w:proofErr w:type="spellStart"/>
      <w:r>
        <w:t>Nutribound</w:t>
      </w:r>
      <w:proofErr w:type="spellEnd"/>
      <w:r>
        <w:t xml:space="preserve"> je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stravitelný</w:t>
      </w:r>
      <w:proofErr w:type="spellEnd"/>
      <w:r>
        <w:t xml:space="preserve"> </w:t>
      </w:r>
      <w:proofErr w:type="spellStart"/>
      <w:r>
        <w:t>tekutý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připravený</w:t>
      </w:r>
      <w:proofErr w:type="spellEnd"/>
      <w:r>
        <w:t xml:space="preserve"> k </w:t>
      </w:r>
      <w:proofErr w:type="spellStart"/>
      <w:r>
        <w:t>použití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stimuluje</w:t>
      </w:r>
      <w:proofErr w:type="spellEnd"/>
      <w:r>
        <w:t xml:space="preserve"> </w:t>
      </w:r>
      <w:proofErr w:type="spellStart"/>
      <w:r>
        <w:t>chuť</w:t>
      </w:r>
      <w:proofErr w:type="spellEnd"/>
      <w:r>
        <w:t xml:space="preserve"> k </w:t>
      </w:r>
      <w:proofErr w:type="spellStart"/>
      <w:r>
        <w:t>jídlu</w:t>
      </w:r>
      <w:proofErr w:type="spellEnd"/>
      <w:r>
        <w:t xml:space="preserve"> a </w:t>
      </w:r>
      <w:proofErr w:type="spellStart"/>
      <w:r>
        <w:t>pití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návratu</w:t>
      </w:r>
      <w:proofErr w:type="spellEnd"/>
      <w:r>
        <w:t xml:space="preserve"> k </w:t>
      </w:r>
      <w:proofErr w:type="spellStart"/>
      <w:r>
        <w:t>obvyklému</w:t>
      </w:r>
      <w:proofErr w:type="spellEnd"/>
      <w:r>
        <w:t xml:space="preserve"> </w:t>
      </w:r>
      <w:proofErr w:type="spellStart"/>
      <w:r>
        <w:t>stavu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4"/>
        <w:gridCol w:w="6138"/>
      </w:tblGrid>
      <w:tr w:rsidR="00361FC1" w:rsidRPr="003E030F" w:rsidTr="00361FC1">
        <w:tc>
          <w:tcPr>
            <w:tcW w:w="3104" w:type="dxa"/>
          </w:tcPr>
          <w:p w:rsidR="00361FC1" w:rsidRPr="002E48E7" w:rsidRDefault="00361FC1" w:rsidP="000503A6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Arginin</w:t>
            </w:r>
            <w:proofErr w:type="spellEnd"/>
          </w:p>
        </w:tc>
        <w:tc>
          <w:tcPr>
            <w:tcW w:w="6138" w:type="dxa"/>
          </w:tcPr>
          <w:p w:rsidR="00361FC1" w:rsidRPr="004B512C" w:rsidRDefault="008B2DC9" w:rsidP="000503A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Aminokyselina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prekurzor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oxidu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dusnatého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důležitý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význam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imunitní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hojení</w:t>
            </w:r>
            <w:proofErr w:type="spellEnd"/>
            <w:r>
              <w:rPr>
                <w:lang w:val="en-US"/>
              </w:rPr>
              <w:t xml:space="preserve"> ran a </w:t>
            </w:r>
            <w:proofErr w:type="spellStart"/>
            <w:r>
              <w:rPr>
                <w:lang w:val="en-US"/>
              </w:rPr>
              <w:t>buněčné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dělení</w:t>
            </w:r>
            <w:proofErr w:type="spellEnd"/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B934F8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Taurin</w:t>
            </w:r>
            <w:proofErr w:type="spellEnd"/>
          </w:p>
        </w:tc>
        <w:tc>
          <w:tcPr>
            <w:tcW w:w="6138" w:type="dxa"/>
          </w:tcPr>
          <w:p w:rsidR="00361FC1" w:rsidRPr="004B512C" w:rsidRDefault="008B2DC9" w:rsidP="00B934F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Organická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látka</w:t>
            </w:r>
            <w:proofErr w:type="spellEnd"/>
            <w:r>
              <w:rPr>
                <w:lang w:val="en-US"/>
              </w:rPr>
              <w:t xml:space="preserve"> s </w:t>
            </w:r>
            <w:proofErr w:type="spellStart"/>
            <w:r>
              <w:rPr>
                <w:lang w:val="en-US"/>
              </w:rPr>
              <w:t>antioxidačními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vlastnostmi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nezbytná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kardiovaskulární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systém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má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důležitou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funkci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kosterní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svalstvo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sítnici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centrální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nervový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systém</w:t>
            </w:r>
            <w:proofErr w:type="spellEnd"/>
          </w:p>
        </w:tc>
      </w:tr>
      <w:tr w:rsidR="00361FC1" w:rsidRPr="003E030F" w:rsidTr="00361FC1">
        <w:tc>
          <w:tcPr>
            <w:tcW w:w="3104" w:type="dxa"/>
          </w:tcPr>
          <w:p w:rsidR="00361FC1" w:rsidRPr="00D63159" w:rsidRDefault="00361FC1" w:rsidP="00B934F8">
            <w:pPr>
              <w:spacing w:after="0" w:line="240" w:lineRule="auto"/>
              <w:rPr>
                <w:lang w:val="en-US"/>
              </w:rPr>
            </w:pPr>
            <w:proofErr w:type="spellStart"/>
            <w:r w:rsidRPr="00D63159">
              <w:rPr>
                <w:lang w:val="en-US"/>
              </w:rPr>
              <w:t>Glutamin</w:t>
            </w:r>
            <w:proofErr w:type="spellEnd"/>
          </w:p>
        </w:tc>
        <w:tc>
          <w:tcPr>
            <w:tcW w:w="6138" w:type="dxa"/>
          </w:tcPr>
          <w:p w:rsidR="00361FC1" w:rsidRPr="00D63159" w:rsidRDefault="008B2DC9" w:rsidP="00B934F8">
            <w:pPr>
              <w:spacing w:after="0" w:line="240" w:lineRule="auto"/>
            </w:pPr>
            <w:r>
              <w:rPr>
                <w:lang w:eastAsia="fr-FR"/>
              </w:rPr>
              <w:t xml:space="preserve">Je </w:t>
            </w:r>
            <w:proofErr w:type="spellStart"/>
            <w:r>
              <w:rPr>
                <w:lang w:eastAsia="fr-FR"/>
              </w:rPr>
              <w:t>důležitý</w:t>
            </w:r>
            <w:proofErr w:type="spellEnd"/>
            <w:r>
              <w:rPr>
                <w:lang w:eastAsia="fr-FR"/>
              </w:rPr>
              <w:t xml:space="preserve"> pro </w:t>
            </w:r>
            <w:proofErr w:type="spellStart"/>
            <w:r>
              <w:rPr>
                <w:lang w:eastAsia="fr-FR"/>
              </w:rPr>
              <w:t>zachování</w:t>
            </w:r>
            <w:proofErr w:type="spellEnd"/>
            <w:r>
              <w:rPr>
                <w:lang w:eastAsia="fr-FR"/>
              </w:rPr>
              <w:t xml:space="preserve"> integrity </w:t>
            </w:r>
            <w:proofErr w:type="spellStart"/>
            <w:r>
              <w:rPr>
                <w:lang w:eastAsia="fr-FR"/>
              </w:rPr>
              <w:t>gastrointestinálního</w:t>
            </w:r>
            <w:proofErr w:type="spellEnd"/>
            <w:r>
              <w:rPr>
                <w:lang w:eastAsia="fr-FR"/>
              </w:rPr>
              <w:t xml:space="preserve"> </w:t>
            </w:r>
            <w:proofErr w:type="spellStart"/>
            <w:r>
              <w:rPr>
                <w:lang w:eastAsia="fr-FR"/>
              </w:rPr>
              <w:t>traktu</w:t>
            </w:r>
            <w:proofErr w:type="spellEnd"/>
            <w:r>
              <w:rPr>
                <w:lang w:eastAsia="fr-FR"/>
              </w:rPr>
              <w:t xml:space="preserve"> a </w:t>
            </w:r>
            <w:proofErr w:type="spellStart"/>
            <w:r>
              <w:rPr>
                <w:lang w:eastAsia="fr-FR"/>
              </w:rPr>
              <w:t>imunitní</w:t>
            </w:r>
            <w:proofErr w:type="spellEnd"/>
            <w:r>
              <w:rPr>
                <w:lang w:eastAsia="fr-FR"/>
              </w:rPr>
              <w:t xml:space="preserve"> </w:t>
            </w:r>
            <w:proofErr w:type="spellStart"/>
            <w:r>
              <w:rPr>
                <w:lang w:eastAsia="fr-FR"/>
              </w:rPr>
              <w:t>systém</w:t>
            </w:r>
            <w:proofErr w:type="spellEnd"/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1B168C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Esen</w:t>
            </w:r>
            <w:r w:rsidR="001B168C">
              <w:rPr>
                <w:lang w:val="en-US"/>
              </w:rPr>
              <w:t>c</w:t>
            </w:r>
            <w:r w:rsidRPr="002E48E7">
              <w:rPr>
                <w:lang w:val="en-US"/>
              </w:rPr>
              <w:t>i</w:t>
            </w:r>
            <w:r w:rsidR="001B168C">
              <w:rPr>
                <w:lang w:val="en-US"/>
              </w:rPr>
              <w:t>ání</w:t>
            </w:r>
            <w:proofErr w:type="spellEnd"/>
            <w:r w:rsidR="001B168C">
              <w:rPr>
                <w:lang w:val="en-US"/>
              </w:rPr>
              <w:t xml:space="preserve"> </w:t>
            </w:r>
            <w:proofErr w:type="spellStart"/>
            <w:r w:rsidR="001B168C">
              <w:rPr>
                <w:lang w:val="en-US"/>
              </w:rPr>
              <w:t>mas</w:t>
            </w:r>
            <w:r w:rsidR="00276BB1">
              <w:rPr>
                <w:lang w:val="en-US"/>
              </w:rPr>
              <w:t>t</w:t>
            </w:r>
            <w:r w:rsidR="001B168C">
              <w:rPr>
                <w:lang w:val="en-US"/>
              </w:rPr>
              <w:t>né</w:t>
            </w:r>
            <w:proofErr w:type="spellEnd"/>
            <w:r w:rsidR="001B168C">
              <w:rPr>
                <w:lang w:val="en-US"/>
              </w:rPr>
              <w:t xml:space="preserve"> </w:t>
            </w:r>
            <w:proofErr w:type="spellStart"/>
            <w:r w:rsidR="001B168C">
              <w:rPr>
                <w:lang w:val="en-US"/>
              </w:rPr>
              <w:t>kyseliny</w:t>
            </w:r>
            <w:proofErr w:type="spellEnd"/>
            <w:r w:rsidRPr="002E48E7">
              <w:rPr>
                <w:lang w:val="en-US"/>
              </w:rPr>
              <w:t xml:space="preserve"> (Omega 3 a Omega 6)</w:t>
            </w:r>
          </w:p>
        </w:tc>
        <w:tc>
          <w:tcPr>
            <w:tcW w:w="6138" w:type="dxa"/>
          </w:tcPr>
          <w:p w:rsidR="00361FC1" w:rsidRPr="004B512C" w:rsidRDefault="001B168C" w:rsidP="00D070DE">
            <w:pPr>
              <w:spacing w:after="0" w:line="240" w:lineRule="auto"/>
              <w:rPr>
                <w:lang w:val="en-US"/>
              </w:rPr>
            </w:pPr>
            <w:proofErr w:type="spellStart"/>
            <w:r w:rsidRPr="001B168C">
              <w:rPr>
                <w:lang w:val="en-US"/>
              </w:rPr>
              <w:t>Tyto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mastné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kyseliny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jsou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vyžadovány</w:t>
            </w:r>
            <w:proofErr w:type="spellEnd"/>
            <w:r w:rsidRPr="001B168C">
              <w:rPr>
                <w:lang w:val="en-US"/>
              </w:rPr>
              <w:t xml:space="preserve"> pro </w:t>
            </w:r>
            <w:proofErr w:type="spellStart"/>
            <w:r w:rsidRPr="001B168C">
              <w:rPr>
                <w:lang w:val="en-US"/>
              </w:rPr>
              <w:t>biologické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procesy</w:t>
            </w:r>
            <w:proofErr w:type="spellEnd"/>
            <w:r w:rsidRPr="001B168C">
              <w:rPr>
                <w:lang w:val="en-US"/>
              </w:rPr>
              <w:t xml:space="preserve">, </w:t>
            </w:r>
            <w:proofErr w:type="spellStart"/>
            <w:r w:rsidRPr="001B168C">
              <w:rPr>
                <w:lang w:val="en-US"/>
              </w:rPr>
              <w:t>jako</w:t>
            </w:r>
            <w:proofErr w:type="spellEnd"/>
            <w:r w:rsidRPr="001B168C"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fosfolipidů</w:t>
            </w:r>
            <w:proofErr w:type="spellEnd"/>
            <w:r w:rsidRPr="001B168C"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sterol</w:t>
            </w:r>
            <w:r w:rsidR="00276BB1">
              <w:rPr>
                <w:lang w:val="en-US"/>
              </w:rPr>
              <w:t>u</w:t>
            </w:r>
            <w:proofErr w:type="spellEnd"/>
            <w:r>
              <w:rPr>
                <w:lang w:val="en-US"/>
              </w:rPr>
              <w:t>,</w:t>
            </w:r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stavební</w:t>
            </w:r>
            <w:r>
              <w:rPr>
                <w:lang w:val="en-US"/>
              </w:rPr>
              <w:t>ch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bloků</w:t>
            </w:r>
            <w:proofErr w:type="spellEnd"/>
            <w:r w:rsidRPr="001B168C">
              <w:rPr>
                <w:lang w:val="en-US"/>
              </w:rPr>
              <w:t xml:space="preserve"> pro </w:t>
            </w:r>
            <w:proofErr w:type="spellStart"/>
            <w:r w:rsidRPr="001B168C">
              <w:rPr>
                <w:lang w:val="en-US"/>
              </w:rPr>
              <w:t>růst</w:t>
            </w:r>
            <w:proofErr w:type="spellEnd"/>
            <w:r w:rsidRPr="001B168C">
              <w:rPr>
                <w:lang w:val="en-US"/>
              </w:rPr>
              <w:t xml:space="preserve"> a </w:t>
            </w:r>
            <w:proofErr w:type="spellStart"/>
            <w:r w:rsidRPr="001B168C">
              <w:rPr>
                <w:lang w:val="en-US"/>
              </w:rPr>
              <w:t>opravy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buně</w:t>
            </w:r>
            <w:r>
              <w:rPr>
                <w:lang w:val="en-US"/>
              </w:rPr>
              <w:t>k</w:t>
            </w:r>
            <w:proofErr w:type="spellEnd"/>
            <w:r w:rsidRPr="001B168C">
              <w:rPr>
                <w:lang w:val="en-US"/>
              </w:rPr>
              <w:t xml:space="preserve"> a pro </w:t>
            </w:r>
            <w:proofErr w:type="spellStart"/>
            <w:r w:rsidRPr="001B168C">
              <w:rPr>
                <w:lang w:val="en-US"/>
              </w:rPr>
              <w:t>syntézu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prostaglandinů</w:t>
            </w:r>
            <w:proofErr w:type="spellEnd"/>
            <w:r w:rsidRPr="001B168C">
              <w:rPr>
                <w:lang w:val="en-US"/>
              </w:rPr>
              <w:t xml:space="preserve">, </w:t>
            </w:r>
            <w:proofErr w:type="spellStart"/>
            <w:r w:rsidRPr="001B168C">
              <w:rPr>
                <w:lang w:val="en-US"/>
              </w:rPr>
              <w:t>leukotrienů</w:t>
            </w:r>
            <w:proofErr w:type="spellEnd"/>
            <w:r w:rsidRPr="001B168C">
              <w:rPr>
                <w:lang w:val="en-US"/>
              </w:rPr>
              <w:t xml:space="preserve"> a </w:t>
            </w:r>
            <w:proofErr w:type="spellStart"/>
            <w:r w:rsidRPr="001B168C">
              <w:rPr>
                <w:lang w:val="en-US"/>
              </w:rPr>
              <w:t>tromboxanů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1B168C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Prebioti</w:t>
            </w:r>
            <w:r w:rsidR="001B168C">
              <w:rPr>
                <w:lang w:val="en-US"/>
              </w:rPr>
              <w:t>ka</w:t>
            </w:r>
            <w:proofErr w:type="spellEnd"/>
            <w:r w:rsidRPr="002E48E7">
              <w:rPr>
                <w:lang w:val="en-US"/>
              </w:rPr>
              <w:t xml:space="preserve"> (Inulin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Oligofructos</w:t>
            </w:r>
            <w:r w:rsidR="001B168C">
              <w:rPr>
                <w:lang w:val="en-US"/>
              </w:rPr>
              <w:t>a</w:t>
            </w:r>
            <w:proofErr w:type="spellEnd"/>
            <w:r w:rsidRPr="002E48E7">
              <w:rPr>
                <w:lang w:val="en-US"/>
              </w:rPr>
              <w:t>)</w:t>
            </w:r>
          </w:p>
        </w:tc>
        <w:tc>
          <w:tcPr>
            <w:tcW w:w="6138" w:type="dxa"/>
          </w:tcPr>
          <w:p w:rsidR="00361FC1" w:rsidRPr="004B512C" w:rsidRDefault="001B168C" w:rsidP="00276BB1">
            <w:pPr>
              <w:spacing w:after="0" w:line="240" w:lineRule="auto"/>
              <w:rPr>
                <w:lang w:val="en-US"/>
              </w:rPr>
            </w:pPr>
            <w:proofErr w:type="spellStart"/>
            <w:r w:rsidRPr="001B168C">
              <w:rPr>
                <w:lang w:val="en-US"/>
              </w:rPr>
              <w:t>Prebiotika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jsou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přírodní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rozpustná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vlákna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="00C42A3E">
              <w:rPr>
                <w:lang w:val="en-US"/>
              </w:rPr>
              <w:t>přítomné</w:t>
            </w:r>
            <w:proofErr w:type="spellEnd"/>
            <w:r w:rsidR="00C42A3E">
              <w:rPr>
                <w:lang w:val="en-US"/>
              </w:rPr>
              <w:t xml:space="preserve"> </w:t>
            </w:r>
            <w:r w:rsidRPr="001B168C">
              <w:rPr>
                <w:lang w:val="en-US"/>
              </w:rPr>
              <w:t xml:space="preserve">v </w:t>
            </w:r>
            <w:proofErr w:type="spellStart"/>
            <w:r w:rsidRPr="001B168C">
              <w:rPr>
                <w:lang w:val="en-US"/>
              </w:rPr>
              <w:t>nízkých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koncentracích</w:t>
            </w:r>
            <w:proofErr w:type="spellEnd"/>
            <w:r w:rsidRPr="001B168C">
              <w:rPr>
                <w:lang w:val="en-US"/>
              </w:rPr>
              <w:t xml:space="preserve"> v </w:t>
            </w:r>
            <w:proofErr w:type="spellStart"/>
            <w:r w:rsidRPr="001B168C">
              <w:rPr>
                <w:lang w:val="en-US"/>
              </w:rPr>
              <w:t>mnoha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rostlinách</w:t>
            </w:r>
            <w:proofErr w:type="spellEnd"/>
            <w:r w:rsidRPr="001B168C">
              <w:rPr>
                <w:lang w:val="en-US"/>
              </w:rPr>
              <w:t xml:space="preserve">, </w:t>
            </w:r>
            <w:proofErr w:type="spellStart"/>
            <w:r w:rsidRPr="001B168C">
              <w:rPr>
                <w:lang w:val="en-US"/>
              </w:rPr>
              <w:t>které</w:t>
            </w:r>
            <w:proofErr w:type="spellEnd"/>
            <w:r w:rsidRPr="001B168C">
              <w:rPr>
                <w:lang w:val="en-US"/>
              </w:rPr>
              <w:t xml:space="preserve"> </w:t>
            </w:r>
            <w:r w:rsidR="00C42A3E" w:rsidRPr="001B168C">
              <w:rPr>
                <w:lang w:val="en-US"/>
              </w:rPr>
              <w:t xml:space="preserve">v </w:t>
            </w:r>
            <w:proofErr w:type="spellStart"/>
            <w:r w:rsidR="00C42A3E" w:rsidRPr="001B168C">
              <w:rPr>
                <w:lang w:val="en-US"/>
              </w:rPr>
              <w:t>trávicím</w:t>
            </w:r>
            <w:proofErr w:type="spellEnd"/>
            <w:r w:rsidR="00C42A3E" w:rsidRPr="001B168C">
              <w:rPr>
                <w:lang w:val="en-US"/>
              </w:rPr>
              <w:t xml:space="preserve"> </w:t>
            </w:r>
            <w:proofErr w:type="spellStart"/>
            <w:r w:rsidR="00C42A3E" w:rsidRPr="001B168C">
              <w:rPr>
                <w:lang w:val="en-US"/>
              </w:rPr>
              <w:t>systému</w:t>
            </w:r>
            <w:proofErr w:type="spellEnd"/>
            <w:r w:rsidR="00C42A3E" w:rsidRPr="001B168C">
              <w:rPr>
                <w:lang w:val="en-US"/>
              </w:rPr>
              <w:t xml:space="preserve"> </w:t>
            </w:r>
            <w:r w:rsidR="00C42A3E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stimulují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Pr="001B168C">
              <w:rPr>
                <w:lang w:val="en-US"/>
              </w:rPr>
              <w:t>růst</w:t>
            </w:r>
            <w:proofErr w:type="spellEnd"/>
            <w:r w:rsidRPr="001B168C">
              <w:rPr>
                <w:lang w:val="en-US"/>
              </w:rPr>
              <w:t xml:space="preserve"> a </w:t>
            </w:r>
            <w:proofErr w:type="spellStart"/>
            <w:r w:rsidRPr="001B168C">
              <w:rPr>
                <w:lang w:val="en-US"/>
              </w:rPr>
              <w:t>aktivitu</w:t>
            </w:r>
            <w:proofErr w:type="spellEnd"/>
            <w:r w:rsidRPr="001B168C">
              <w:rPr>
                <w:lang w:val="en-US"/>
              </w:rPr>
              <w:t xml:space="preserve"> </w:t>
            </w:r>
            <w:proofErr w:type="spellStart"/>
            <w:r w:rsidR="008B2DC9">
              <w:rPr>
                <w:lang w:val="en-US"/>
              </w:rPr>
              <w:t>zdraví</w:t>
            </w:r>
            <w:proofErr w:type="spellEnd"/>
            <w:r w:rsidR="008B2DC9">
              <w:rPr>
                <w:lang w:val="en-US"/>
              </w:rPr>
              <w:t xml:space="preserve"> </w:t>
            </w:r>
            <w:proofErr w:type="spellStart"/>
            <w:r w:rsidR="008B2DC9">
              <w:rPr>
                <w:lang w:val="en-US"/>
              </w:rPr>
              <w:t>prospěšných</w:t>
            </w:r>
            <w:proofErr w:type="spellEnd"/>
            <w:r w:rsidR="008B2DC9">
              <w:rPr>
                <w:lang w:val="en-US"/>
              </w:rPr>
              <w:t xml:space="preserve"> </w:t>
            </w:r>
            <w:proofErr w:type="spellStart"/>
            <w:r w:rsidR="008B2DC9">
              <w:rPr>
                <w:lang w:val="en-US"/>
              </w:rPr>
              <w:t>baktérií</w:t>
            </w:r>
            <w:proofErr w:type="spellEnd"/>
            <w:r w:rsidR="008B2DC9">
              <w:rPr>
                <w:lang w:val="en-US"/>
              </w:rPr>
              <w:t xml:space="preserve">  </w:t>
            </w:r>
          </w:p>
        </w:tc>
      </w:tr>
      <w:tr w:rsidR="00361FC1" w:rsidRPr="003E030F" w:rsidTr="00361FC1">
        <w:tc>
          <w:tcPr>
            <w:tcW w:w="3104" w:type="dxa"/>
          </w:tcPr>
          <w:p w:rsidR="00361FC1" w:rsidRPr="002E48E7" w:rsidRDefault="00361FC1" w:rsidP="001B168C">
            <w:pPr>
              <w:spacing w:after="0" w:line="240" w:lineRule="auto"/>
              <w:rPr>
                <w:lang w:val="en-US"/>
              </w:rPr>
            </w:pPr>
            <w:proofErr w:type="spellStart"/>
            <w:r w:rsidRPr="002E48E7">
              <w:rPr>
                <w:lang w:val="en-US"/>
              </w:rPr>
              <w:t>Vitamin</w:t>
            </w:r>
            <w:r w:rsidR="001B168C">
              <w:rPr>
                <w:lang w:val="en-US"/>
              </w:rPr>
              <w:t>y</w:t>
            </w:r>
            <w:proofErr w:type="spellEnd"/>
          </w:p>
        </w:tc>
        <w:tc>
          <w:tcPr>
            <w:tcW w:w="6138" w:type="dxa"/>
          </w:tcPr>
          <w:p w:rsidR="00361FC1" w:rsidRPr="004B512C" w:rsidRDefault="008B2DC9" w:rsidP="00276BB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Životně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důležité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organické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sloučeniny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organismus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získávané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potravy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nebo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specifické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suplementace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361FC1" w:rsidRDefault="00690D7B" w:rsidP="00484D6A">
      <w:pPr>
        <w:spacing w:line="240" w:lineRule="auto"/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24A9A3BC" wp14:editId="1AFB217D">
            <wp:simplePos x="0" y="0"/>
            <wp:positionH relativeFrom="column">
              <wp:posOffset>4986655</wp:posOffset>
            </wp:positionH>
            <wp:positionV relativeFrom="paragraph">
              <wp:posOffset>269240</wp:posOffset>
            </wp:positionV>
            <wp:extent cx="742950" cy="744220"/>
            <wp:effectExtent l="0" t="0" r="0" b="0"/>
            <wp:wrapTight wrapText="bothSides">
              <wp:wrapPolygon edited="0">
                <wp:start x="0" y="0"/>
                <wp:lineTo x="0" y="21010"/>
                <wp:lineTo x="21046" y="21010"/>
                <wp:lineTo x="21046" y="0"/>
                <wp:lineTo x="0" y="0"/>
              </wp:wrapPolygon>
            </wp:wrapTight>
            <wp:docPr id="5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10344" r="79411" b="1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C1" w:rsidRPr="00361FC1">
        <w:t xml:space="preserve">Bez </w:t>
      </w:r>
      <w:proofErr w:type="spellStart"/>
      <w:r w:rsidR="00361FC1" w:rsidRPr="00361FC1">
        <w:t>uměl</w:t>
      </w:r>
      <w:r w:rsidR="001B168C">
        <w:t>ých</w:t>
      </w:r>
      <w:proofErr w:type="spellEnd"/>
      <w:r w:rsidR="00361FC1" w:rsidRPr="00361FC1">
        <w:t xml:space="preserve"> </w:t>
      </w:r>
      <w:proofErr w:type="spellStart"/>
      <w:r w:rsidR="00361FC1" w:rsidRPr="00361FC1">
        <w:t>konzervant</w:t>
      </w:r>
      <w:proofErr w:type="spellEnd"/>
      <w:r w:rsidR="001B168C" w:rsidRPr="001B168C">
        <w:rPr>
          <w:lang w:val="en-US"/>
        </w:rPr>
        <w:t>ů</w:t>
      </w:r>
      <w:r w:rsidR="00361FC1" w:rsidRPr="00361FC1">
        <w:t xml:space="preserve"> a </w:t>
      </w:r>
      <w:proofErr w:type="spellStart"/>
      <w:r w:rsidR="00361FC1" w:rsidRPr="00361FC1">
        <w:t>barviv</w:t>
      </w:r>
      <w:proofErr w:type="spellEnd"/>
      <w:r w:rsidR="001B168C">
        <w:t xml:space="preserve"> </w:t>
      </w:r>
    </w:p>
    <w:p w:rsidR="008B2DC9" w:rsidRDefault="00361FC1" w:rsidP="00484D6A">
      <w:pPr>
        <w:spacing w:line="240" w:lineRule="auto"/>
        <w:rPr>
          <w:b/>
          <w:caps/>
        </w:rPr>
      </w:pPr>
      <w:r w:rsidRPr="00275ADB">
        <w:rPr>
          <w:b/>
          <w:caps/>
        </w:rPr>
        <w:t>Pokyny k použití</w:t>
      </w:r>
      <w:r w:rsidR="00276BB1" w:rsidRPr="00275ADB">
        <w:rPr>
          <w:b/>
          <w:caps/>
        </w:rPr>
        <w:t>:</w:t>
      </w:r>
    </w:p>
    <w:p w:rsidR="008B2DC9" w:rsidRDefault="008B2DC9" w:rsidP="008B2DC9">
      <w:pPr>
        <w:spacing w:line="240" w:lineRule="auto"/>
      </w:pPr>
      <w:proofErr w:type="spellStart"/>
      <w:r>
        <w:t>Při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otevřete</w:t>
      </w:r>
      <w:proofErr w:type="spellEnd"/>
      <w:r>
        <w:t xml:space="preserve"> </w:t>
      </w:r>
      <w:proofErr w:type="spellStart"/>
      <w:r>
        <w:t>láhev</w:t>
      </w:r>
      <w:proofErr w:type="spellEnd"/>
      <w:r>
        <w:t xml:space="preserve">, </w:t>
      </w:r>
      <w:proofErr w:type="spellStart"/>
      <w:r>
        <w:t>odšroubujte</w:t>
      </w:r>
      <w:proofErr w:type="spellEnd"/>
      <w:r>
        <w:t xml:space="preserve"> </w:t>
      </w:r>
      <w:proofErr w:type="spellStart"/>
      <w:r>
        <w:t>bílý</w:t>
      </w:r>
      <w:proofErr w:type="spellEnd"/>
      <w:r>
        <w:t xml:space="preserve"> </w:t>
      </w:r>
      <w:proofErr w:type="spellStart"/>
      <w:r>
        <w:t>uzávěr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odstraňte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folii</w:t>
      </w:r>
      <w:proofErr w:type="spellEnd"/>
      <w:r>
        <w:t xml:space="preserve">. </w:t>
      </w:r>
    </w:p>
    <w:p w:rsidR="008B2DC9" w:rsidRDefault="008B2DC9" w:rsidP="008B2DC9">
      <w:pPr>
        <w:spacing w:line="240" w:lineRule="auto"/>
      </w:pPr>
      <w:r>
        <w:t xml:space="preserve">1/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protřepat</w:t>
      </w:r>
      <w:proofErr w:type="spellEnd"/>
      <w:r>
        <w:t xml:space="preserve">. </w:t>
      </w:r>
      <w:proofErr w:type="spellStart"/>
      <w:r>
        <w:t>Sedimentace</w:t>
      </w:r>
      <w:proofErr w:type="spellEnd"/>
      <w:r>
        <w:t xml:space="preserve"> je </w:t>
      </w:r>
      <w:proofErr w:type="spellStart"/>
      <w:r>
        <w:t>běžným</w:t>
      </w:r>
      <w:proofErr w:type="spellEnd"/>
      <w:r>
        <w:t xml:space="preserve"> </w:t>
      </w:r>
      <w:proofErr w:type="spellStart"/>
      <w:r>
        <w:t>jevem</w:t>
      </w:r>
      <w:proofErr w:type="spellEnd"/>
      <w:r>
        <w:t xml:space="preserve">. </w:t>
      </w:r>
    </w:p>
    <w:p w:rsidR="008B2DC9" w:rsidRDefault="008B2DC9" w:rsidP="008B2DC9">
      <w:pPr>
        <w:spacing w:line="240" w:lineRule="auto"/>
        <w:rPr>
          <w:rFonts w:cs="Arial"/>
        </w:rPr>
      </w:pPr>
      <w:r>
        <w:t xml:space="preserve">2/ </w:t>
      </w:r>
      <w:proofErr w:type="spellStart"/>
      <w:r>
        <w:t>Podávané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: 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pochybnosti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zvířete</w:t>
      </w:r>
      <w:proofErr w:type="spellEnd"/>
      <w:r>
        <w:t xml:space="preserve"> je </w:t>
      </w:r>
      <w:proofErr w:type="spellStart"/>
      <w:r>
        <w:t>doporučeno</w:t>
      </w:r>
      <w:proofErr w:type="spellEnd"/>
      <w:r>
        <w:t xml:space="preserve"> </w:t>
      </w:r>
      <w:proofErr w:type="spellStart"/>
      <w:r>
        <w:t>vyžádat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rFonts w:cs="Arial"/>
        </w:rPr>
        <w:t>stanovisko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veterinárního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lékaře</w:t>
      </w:r>
      <w:proofErr w:type="spellEnd"/>
      <w:r>
        <w:rPr>
          <w:rFonts w:cs="Arial"/>
        </w:rPr>
        <w:t>.</w:t>
      </w:r>
    </w:p>
    <w:p w:rsidR="008B2DC9" w:rsidRDefault="008B2DC9" w:rsidP="008B2DC9">
      <w:pPr>
        <w:spacing w:line="240" w:lineRule="auto"/>
      </w:pPr>
      <w:proofErr w:type="spellStart"/>
      <w:proofErr w:type="gramStart"/>
      <w:r>
        <w:t>Nutribound</w:t>
      </w:r>
      <w:proofErr w:type="spellEnd"/>
      <w:r>
        <w:t xml:space="preserve">  </w:t>
      </w:r>
      <w:proofErr w:type="spellStart"/>
      <w:r>
        <w:t>může</w:t>
      </w:r>
      <w:proofErr w:type="spellEnd"/>
      <w:proofErr w:type="gram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podáván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, s </w:t>
      </w:r>
      <w:proofErr w:type="spellStart"/>
      <w:r>
        <w:t>vodou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nalije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krmivo</w:t>
      </w:r>
      <w:proofErr w:type="spellEnd"/>
      <w:r>
        <w:t xml:space="preserve">. </w:t>
      </w:r>
      <w:proofErr w:type="spellStart"/>
      <w:r>
        <w:t>Vždy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:rsidR="008B2DC9" w:rsidRDefault="008B2DC9" w:rsidP="008B2DC9">
      <w:pPr>
        <w:spacing w:line="240" w:lineRule="auto"/>
      </w:pPr>
      <w:r>
        <w:t xml:space="preserve">Pro </w:t>
      </w:r>
      <w:proofErr w:type="spellStart"/>
      <w:r>
        <w:t>přesné</w:t>
      </w:r>
      <w:proofErr w:type="spellEnd"/>
      <w:r>
        <w:t xml:space="preserve"> </w:t>
      </w:r>
      <w:proofErr w:type="spellStart"/>
      <w:r>
        <w:t>dávkování</w:t>
      </w:r>
      <w:proofErr w:type="spellEnd"/>
      <w:r>
        <w:t xml:space="preserve"> </w:t>
      </w:r>
      <w:proofErr w:type="spellStart"/>
      <w:r>
        <w:t>přípravku</w:t>
      </w:r>
      <w:proofErr w:type="spellEnd"/>
      <w:r>
        <w:t xml:space="preserve"> </w:t>
      </w:r>
      <w:proofErr w:type="spellStart"/>
      <w:r>
        <w:t>Nutribound</w:t>
      </w:r>
      <w:proofErr w:type="spellEnd"/>
      <w:r>
        <w:t xml:space="preserve"> 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přiloženou</w:t>
      </w:r>
      <w:proofErr w:type="spellEnd"/>
      <w:r>
        <w:t xml:space="preserve"> </w:t>
      </w:r>
      <w:proofErr w:type="spellStart"/>
      <w:r>
        <w:t>odměřovací</w:t>
      </w:r>
      <w:proofErr w:type="spellEnd"/>
      <w:r>
        <w:t xml:space="preserve"> </w:t>
      </w:r>
      <w:proofErr w:type="spellStart"/>
      <w:r>
        <w:t>pomůcku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odměřte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tabulky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</w:tblGrid>
      <w:tr w:rsidR="00361FC1" w:rsidRPr="00B3375B" w:rsidTr="0041052A">
        <w:trPr>
          <w:trHeight w:val="560"/>
        </w:trPr>
        <w:tc>
          <w:tcPr>
            <w:tcW w:w="2376" w:type="dxa"/>
          </w:tcPr>
          <w:p w:rsidR="00361FC1" w:rsidRPr="00B3375B" w:rsidRDefault="00D070DE" w:rsidP="007D505C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Hmotnost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zvířete</w:t>
            </w:r>
            <w:proofErr w:type="spellEnd"/>
            <w:r w:rsidR="00361FC1" w:rsidRPr="00B3375B">
              <w:rPr>
                <w:b/>
                <w:lang w:val="en-US"/>
              </w:rPr>
              <w:t xml:space="preserve"> (kg)</w:t>
            </w:r>
          </w:p>
        </w:tc>
        <w:tc>
          <w:tcPr>
            <w:tcW w:w="2977" w:type="dxa"/>
          </w:tcPr>
          <w:p w:rsidR="0041052A" w:rsidRDefault="00D070DE" w:rsidP="0041052A">
            <w:pPr>
              <w:spacing w:after="0" w:line="240" w:lineRule="auto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lang w:val="en-US"/>
              </w:rPr>
              <w:t>Množství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="0041052A" w:rsidRPr="0041052A">
              <w:rPr>
                <w:b/>
              </w:rPr>
              <w:t>Nutribound</w:t>
            </w:r>
            <w:proofErr w:type="spellEnd"/>
            <w:r w:rsidR="0041052A" w:rsidRPr="0041052A">
              <w:rPr>
                <w:rFonts w:cs="Calibri"/>
                <w:b/>
              </w:rPr>
              <w:t>®</w:t>
            </w:r>
          </w:p>
          <w:p w:rsidR="00361FC1" w:rsidRPr="003E030F" w:rsidRDefault="00361FC1" w:rsidP="0041052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(ml / d</w:t>
            </w:r>
            <w:r w:rsidR="00D070DE">
              <w:rPr>
                <w:b/>
                <w:lang w:val="en-US"/>
              </w:rPr>
              <w:t>en</w:t>
            </w:r>
            <w:r>
              <w:rPr>
                <w:b/>
                <w:lang w:val="en-US"/>
              </w:rPr>
              <w:t>)</w:t>
            </w:r>
          </w:p>
        </w:tc>
      </w:tr>
      <w:tr w:rsidR="00361FC1" w:rsidRPr="00B3375B" w:rsidTr="0041052A">
        <w:trPr>
          <w:trHeight w:val="396"/>
        </w:trPr>
        <w:tc>
          <w:tcPr>
            <w:tcW w:w="2376" w:type="dxa"/>
          </w:tcPr>
          <w:p w:rsidR="00361FC1" w:rsidRPr="00B3375B" w:rsidRDefault="00361FC1" w:rsidP="007D505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B3375B">
              <w:rPr>
                <w:b/>
                <w:lang w:val="en-US"/>
              </w:rPr>
              <w:t xml:space="preserve">0 </w:t>
            </w:r>
            <w:r>
              <w:rPr>
                <w:b/>
                <w:lang w:val="en-US"/>
              </w:rPr>
              <w:t>–</w:t>
            </w:r>
            <w:r w:rsidRPr="00B3375B">
              <w:rPr>
                <w:b/>
                <w:lang w:val="en-US"/>
              </w:rPr>
              <w:t xml:space="preserve"> 10</w:t>
            </w:r>
          </w:p>
        </w:tc>
        <w:tc>
          <w:tcPr>
            <w:tcW w:w="2977" w:type="dxa"/>
          </w:tcPr>
          <w:p w:rsidR="00361FC1" w:rsidRPr="00B3375B" w:rsidRDefault="00361FC1" w:rsidP="004105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15 - 30 ml</w:t>
            </w:r>
          </w:p>
        </w:tc>
      </w:tr>
      <w:tr w:rsidR="00361FC1" w:rsidRPr="00B3375B" w:rsidTr="0041052A">
        <w:trPr>
          <w:trHeight w:val="416"/>
        </w:trPr>
        <w:tc>
          <w:tcPr>
            <w:tcW w:w="2376" w:type="dxa"/>
          </w:tcPr>
          <w:p w:rsidR="00361FC1" w:rsidRPr="00B3375B" w:rsidRDefault="00361FC1" w:rsidP="007D505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lastRenderedPageBreak/>
              <w:t xml:space="preserve">10 </w:t>
            </w:r>
            <w:r>
              <w:rPr>
                <w:b/>
                <w:lang w:val="en-US"/>
              </w:rPr>
              <w:t>–</w:t>
            </w:r>
            <w:r w:rsidRPr="00B3375B">
              <w:rPr>
                <w:b/>
                <w:lang w:val="en-US"/>
              </w:rPr>
              <w:t xml:space="preserve"> 20</w:t>
            </w:r>
          </w:p>
        </w:tc>
        <w:tc>
          <w:tcPr>
            <w:tcW w:w="2977" w:type="dxa"/>
          </w:tcPr>
          <w:p w:rsidR="00361FC1" w:rsidRPr="00B3375B" w:rsidRDefault="00361FC1" w:rsidP="004105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30 - 50 ml</w:t>
            </w:r>
          </w:p>
        </w:tc>
      </w:tr>
      <w:tr w:rsidR="00361FC1" w:rsidRPr="00B3375B" w:rsidTr="0041052A">
        <w:trPr>
          <w:trHeight w:val="423"/>
        </w:trPr>
        <w:tc>
          <w:tcPr>
            <w:tcW w:w="2376" w:type="dxa"/>
          </w:tcPr>
          <w:p w:rsidR="00361FC1" w:rsidRPr="00B3375B" w:rsidRDefault="00361FC1" w:rsidP="007D505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&gt; 20</w:t>
            </w:r>
          </w:p>
        </w:tc>
        <w:tc>
          <w:tcPr>
            <w:tcW w:w="2977" w:type="dxa"/>
          </w:tcPr>
          <w:p w:rsidR="00361FC1" w:rsidRPr="00B3375B" w:rsidRDefault="00361FC1" w:rsidP="004105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50 - 70 ml</w:t>
            </w:r>
          </w:p>
        </w:tc>
      </w:tr>
    </w:tbl>
    <w:p w:rsidR="00275ADB" w:rsidRDefault="00F131D0" w:rsidP="00484D6A">
      <w:pPr>
        <w:spacing w:line="240" w:lineRule="auto"/>
      </w:pPr>
      <w:r w:rsidRPr="00F131D0">
        <w:t xml:space="preserve">Tato </w:t>
      </w:r>
      <w:proofErr w:type="spellStart"/>
      <w:r w:rsidRPr="00F131D0">
        <w:t>tabulka</w:t>
      </w:r>
      <w:proofErr w:type="spellEnd"/>
      <w:r w:rsidRPr="00F131D0">
        <w:t xml:space="preserve"> je </w:t>
      </w:r>
      <w:proofErr w:type="spellStart"/>
      <w:r w:rsidRPr="00F131D0">
        <w:t>orientačn</w:t>
      </w:r>
      <w:r w:rsidR="00D070DE">
        <w:t>í</w:t>
      </w:r>
      <w:proofErr w:type="spellEnd"/>
      <w:r w:rsidR="00D070DE">
        <w:t xml:space="preserve">. </w:t>
      </w:r>
    </w:p>
    <w:p w:rsidR="008B2DC9" w:rsidRDefault="008B2DC9" w:rsidP="008B2DC9">
      <w:pPr>
        <w:spacing w:line="240" w:lineRule="auto"/>
      </w:pPr>
      <w:proofErr w:type="spellStart"/>
      <w:r>
        <w:t>Nutribound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podávat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rekonvalescence</w:t>
      </w:r>
      <w:proofErr w:type="spellEnd"/>
      <w:r>
        <w:t xml:space="preserve">, </w:t>
      </w:r>
      <w:proofErr w:type="gramStart"/>
      <w:r>
        <w:t>od</w:t>
      </w:r>
      <w:proofErr w:type="gram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návratu</w:t>
      </w:r>
      <w:proofErr w:type="spellEnd"/>
      <w:r>
        <w:t xml:space="preserve"> k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stravě</w:t>
      </w:r>
      <w:proofErr w:type="spellEnd"/>
      <w:r>
        <w:t xml:space="preserve">. </w:t>
      </w:r>
      <w:proofErr w:type="spellStart"/>
      <w:r>
        <w:t>Doporučený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je </w:t>
      </w:r>
      <w:proofErr w:type="spellStart"/>
      <w:r>
        <w:t>rozdělen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3 </w:t>
      </w:r>
      <w:r>
        <w:rPr>
          <w:lang w:val="sk-SK"/>
        </w:rPr>
        <w:t>fáze</w:t>
      </w:r>
      <w:r>
        <w:t>:</w:t>
      </w:r>
    </w:p>
    <w:p w:rsidR="00F8422B" w:rsidRDefault="00F8422B" w:rsidP="008B2DC9">
      <w:pPr>
        <w:spacing w:line="240" w:lineRule="auto"/>
      </w:pPr>
      <w:r>
        <w:rPr>
          <w:noProof/>
          <w:lang w:val="cs-CZ" w:eastAsia="cs-CZ"/>
        </w:rPr>
        <w:drawing>
          <wp:inline distT="0" distB="0" distL="0" distR="0" wp14:anchorId="22C5C2EC" wp14:editId="2BF1CCE0">
            <wp:extent cx="5731510" cy="1588348"/>
            <wp:effectExtent l="0" t="0" r="2540" b="0"/>
            <wp:docPr id="2" name="Picture 2" descr="C:\Users\Guest\Desktop\NUTRIB obr zmena TM na R hotov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Guest\Desktop\NUTRIB obr zmena TM na R hotov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8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D0" w:rsidRDefault="00F131D0" w:rsidP="00484D6A">
      <w:pPr>
        <w:spacing w:line="240" w:lineRule="auto"/>
      </w:pPr>
    </w:p>
    <w:p w:rsidR="008B2DC9" w:rsidRDefault="008B2DC9" w:rsidP="008B2DC9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1 -</w:t>
      </w:r>
      <w:proofErr w:type="spellStart"/>
      <w:r>
        <w:rPr>
          <w:b/>
          <w:u w:val="single"/>
          <w:lang w:val="en-US"/>
        </w:rPr>
        <w:t>Zahájení</w:t>
      </w:r>
      <w:proofErr w:type="spellEnd"/>
      <w:r>
        <w:rPr>
          <w:b/>
          <w:u w:val="single"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již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prvních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rekonvalescence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možné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podávat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Nutribound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který</w:t>
      </w:r>
      <w:proofErr w:type="spellEnd"/>
      <w:r>
        <w:rPr>
          <w:lang w:val="en-US"/>
        </w:rPr>
        <w:t xml:space="preserve"> mu </w:t>
      </w:r>
      <w:proofErr w:type="spellStart"/>
      <w:r>
        <w:rPr>
          <w:lang w:val="en-US"/>
        </w:rPr>
        <w:t>zajistí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rehydrataci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dodá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základní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živiny</w:t>
      </w:r>
      <w:proofErr w:type="spellEnd"/>
      <w:r>
        <w:rPr>
          <w:lang w:val="en-US"/>
        </w:rPr>
        <w:t xml:space="preserve">. </w:t>
      </w:r>
    </w:p>
    <w:p w:rsidR="008B2DC9" w:rsidRDefault="008B2DC9" w:rsidP="008B2DC9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 xml:space="preserve">2 - </w:t>
      </w:r>
      <w:proofErr w:type="spellStart"/>
      <w:r>
        <w:rPr>
          <w:b/>
          <w:u w:val="single"/>
          <w:lang w:val="en-US"/>
        </w:rPr>
        <w:t>Pokračování</w:t>
      </w:r>
      <w:proofErr w:type="spellEnd"/>
      <w:r>
        <w:rPr>
          <w:b/>
          <w:u w:val="single"/>
          <w:lang w:val="en-US"/>
        </w:rPr>
        <w:t xml:space="preserve">: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48 </w:t>
      </w:r>
      <w:proofErr w:type="spellStart"/>
      <w:r>
        <w:rPr>
          <w:lang w:val="en-US"/>
        </w:rPr>
        <w:t>hodinách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zapotřebí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začít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podávat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krmivo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zvýšení</w:t>
      </w:r>
      <w:proofErr w:type="spellEnd"/>
      <w:r>
        <w:rPr>
          <w:lang w:val="en-US"/>
        </w:rPr>
        <w:t xml:space="preserve"> tolerance u </w:t>
      </w:r>
      <w:proofErr w:type="spellStart"/>
      <w:r>
        <w:rPr>
          <w:lang w:val="en-US"/>
        </w:rPr>
        <w:t>silně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postižených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zvířat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kromě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Nutriboundu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doporučují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souběžně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podávat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opakované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dávky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vysoce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energetických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stravitelných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živin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např</w:t>
      </w:r>
      <w:proofErr w:type="spellEnd"/>
      <w:r>
        <w:rPr>
          <w:lang w:val="en-US"/>
        </w:rPr>
        <w:t xml:space="preserve">. Nutri-plus gel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Virbacu</w:t>
      </w:r>
      <w:proofErr w:type="spellEnd"/>
      <w:r>
        <w:rPr>
          <w:lang w:val="en-US"/>
        </w:rPr>
        <w:t xml:space="preserve">).  </w:t>
      </w:r>
    </w:p>
    <w:p w:rsidR="008B2DC9" w:rsidRDefault="008B2DC9" w:rsidP="008B2DC9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 xml:space="preserve">3 - </w:t>
      </w:r>
      <w:proofErr w:type="spellStart"/>
      <w:r>
        <w:rPr>
          <w:b/>
          <w:u w:val="single"/>
          <w:lang w:val="en-US"/>
        </w:rPr>
        <w:t>Přechod</w:t>
      </w:r>
      <w:proofErr w:type="spellEnd"/>
      <w:r>
        <w:rPr>
          <w:b/>
          <w:u w:val="single"/>
          <w:lang w:val="en-US"/>
        </w:rPr>
        <w:t xml:space="preserve">: </w:t>
      </w:r>
      <w:proofErr w:type="spellStart"/>
      <w:r>
        <w:rPr>
          <w:u w:val="single"/>
          <w:lang w:val="en-US"/>
        </w:rPr>
        <w:t>Nutribound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může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být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podáván</w:t>
      </w:r>
      <w:proofErr w:type="spellEnd"/>
      <w:r>
        <w:rPr>
          <w:u w:val="single"/>
          <w:lang w:val="en-US"/>
        </w:rPr>
        <w:t xml:space="preserve"> s </w:t>
      </w:r>
      <w:proofErr w:type="spellStart"/>
      <w:r>
        <w:rPr>
          <w:u w:val="single"/>
          <w:lang w:val="en-US"/>
        </w:rPr>
        <w:t>obvyklým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krmivem</w:t>
      </w:r>
      <w:proofErr w:type="spellEnd"/>
      <w:r>
        <w:rPr>
          <w:u w:val="single"/>
          <w:lang w:val="en-US"/>
        </w:rPr>
        <w:t xml:space="preserve">, </w:t>
      </w:r>
      <w:proofErr w:type="spellStart"/>
      <w:r>
        <w:rPr>
          <w:u w:val="single"/>
          <w:lang w:val="en-US"/>
        </w:rPr>
        <w:t>kdy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pomáhá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zvířeti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vrátit</w:t>
      </w:r>
      <w:proofErr w:type="spellEnd"/>
      <w:r>
        <w:rPr>
          <w:u w:val="single"/>
          <w:lang w:val="en-US"/>
        </w:rPr>
        <w:t xml:space="preserve"> se </w:t>
      </w:r>
      <w:proofErr w:type="spellStart"/>
      <w:r>
        <w:rPr>
          <w:u w:val="single"/>
          <w:lang w:val="en-US"/>
        </w:rPr>
        <w:t>ke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svým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běžným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stravovacím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zvyklostem</w:t>
      </w:r>
      <w:proofErr w:type="spellEnd"/>
      <w:r>
        <w:rPr>
          <w:u w:val="single"/>
          <w:lang w:val="en-US"/>
        </w:rPr>
        <w:t>.</w:t>
      </w:r>
      <w:r>
        <w:rPr>
          <w:b/>
          <w:u w:val="single"/>
          <w:lang w:val="en-US"/>
        </w:rPr>
        <w:t xml:space="preserve">  </w:t>
      </w:r>
    </w:p>
    <w:p w:rsidR="00361FC1" w:rsidRDefault="00F131D0" w:rsidP="00F131D0">
      <w:pPr>
        <w:spacing w:after="0" w:line="24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8B37" wp14:editId="39AC7EB1">
                <wp:simplePos x="0" y="0"/>
                <wp:positionH relativeFrom="column">
                  <wp:posOffset>-276225</wp:posOffset>
                </wp:positionH>
                <wp:positionV relativeFrom="paragraph">
                  <wp:posOffset>80010</wp:posOffset>
                </wp:positionV>
                <wp:extent cx="741680" cy="491490"/>
                <wp:effectExtent l="0" t="0" r="20320" b="22860"/>
                <wp:wrapSquare wrapText="bothSides"/>
                <wp:docPr id="3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D0" w:rsidRDefault="00275ADB" w:rsidP="00F131D0">
                            <w:proofErr w:type="spellStart"/>
                            <w:r w:rsidRPr="00275ADB">
                              <w:rPr>
                                <w:sz w:val="20"/>
                                <w:szCs w:val="20"/>
                              </w:rPr>
                              <w:t>Piktogram</w:t>
                            </w:r>
                            <w:proofErr w:type="spellEnd"/>
                            <w:r w:rsidR="00F131D0" w:rsidRPr="00275A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131D0">
                              <w:t>s</w:t>
                            </w:r>
                            <w:r w:rsidR="000503A6">
                              <w:t>tříkačka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9F8B3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21.75pt;margin-top:6.3pt;width:58.4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" strokeweight=".5pt">
                <v:textbox>
                  <w:txbxContent>
                    <w:p w:rsidR="00F131D0" w:rsidRDefault="00275ADB" w:rsidP="00F131D0">
                      <w:proofErr w:type="spellStart"/>
                      <w:r w:rsidRPr="00275ADB">
                        <w:rPr>
                          <w:sz w:val="20"/>
                          <w:szCs w:val="20"/>
                        </w:rPr>
                        <w:t>Piktogram</w:t>
                      </w:r>
                      <w:proofErr w:type="spellEnd"/>
                      <w:r w:rsidR="00F131D0" w:rsidRPr="00275AD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131D0">
                        <w:t>s</w:t>
                      </w:r>
                      <w:r w:rsidR="000503A6">
                        <w:t>tříkačka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2DC9" w:rsidRDefault="008B2DC9" w:rsidP="008B2DC9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Tekutá</w:t>
      </w:r>
      <w:proofErr w:type="spellEnd"/>
      <w:r>
        <w:rPr>
          <w:lang w:val="en-US"/>
        </w:rPr>
        <w:t xml:space="preserve"> forma </w:t>
      </w:r>
      <w:proofErr w:type="spellStart"/>
      <w:r>
        <w:rPr>
          <w:lang w:val="en-US"/>
        </w:rPr>
        <w:t>umožňuje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krmen</w:t>
      </w:r>
      <w:proofErr w:type="spellEnd"/>
      <w:r>
        <w:rPr>
          <w:lang w:val="sk-SK"/>
        </w:rPr>
        <w:t>í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pomocí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stříkačky</w:t>
      </w:r>
      <w:proofErr w:type="spellEnd"/>
      <w:r w:rsidR="00F8422B">
        <w:rPr>
          <w:lang w:val="en-US"/>
        </w:rPr>
        <w:t xml:space="preserve"> </w:t>
      </w:r>
      <w:proofErr w:type="spellStart"/>
      <w:r w:rsidR="00F8422B">
        <w:rPr>
          <w:lang w:val="en-US"/>
        </w:rPr>
        <w:t>nebo</w:t>
      </w:r>
      <w:proofErr w:type="spellEnd"/>
      <w:r w:rsidR="00F8422B">
        <w:rPr>
          <w:lang w:val="en-US"/>
        </w:rPr>
        <w:t xml:space="preserve"> sondy</w:t>
      </w:r>
      <w:r>
        <w:rPr>
          <w:lang w:val="en-US"/>
        </w:rPr>
        <w:t>.</w:t>
      </w:r>
    </w:p>
    <w:p w:rsidR="00F131D0" w:rsidRDefault="00F131D0" w:rsidP="00484D6A">
      <w:pPr>
        <w:spacing w:line="240" w:lineRule="auto"/>
      </w:pPr>
    </w:p>
    <w:p w:rsidR="00F131D0" w:rsidRDefault="00F131D0" w:rsidP="00484D6A">
      <w:pPr>
        <w:spacing w:line="240" w:lineRule="auto"/>
      </w:pPr>
    </w:p>
    <w:sectPr w:rsidR="00F13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ECF"/>
    <w:multiLevelType w:val="hybridMultilevel"/>
    <w:tmpl w:val="EAF0BB86"/>
    <w:lvl w:ilvl="0" w:tplc="5344E4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6A"/>
    <w:rsid w:val="000503A6"/>
    <w:rsid w:val="000F0627"/>
    <w:rsid w:val="00121482"/>
    <w:rsid w:val="00161E21"/>
    <w:rsid w:val="001B168C"/>
    <w:rsid w:val="002700D1"/>
    <w:rsid w:val="00275ADB"/>
    <w:rsid w:val="00276BB1"/>
    <w:rsid w:val="00291475"/>
    <w:rsid w:val="00361FC1"/>
    <w:rsid w:val="0041052A"/>
    <w:rsid w:val="00484D6A"/>
    <w:rsid w:val="0054756A"/>
    <w:rsid w:val="0066095A"/>
    <w:rsid w:val="00690D7B"/>
    <w:rsid w:val="006D13E8"/>
    <w:rsid w:val="00803F33"/>
    <w:rsid w:val="008B2DC9"/>
    <w:rsid w:val="00A04CA7"/>
    <w:rsid w:val="00AC0ACA"/>
    <w:rsid w:val="00B934F8"/>
    <w:rsid w:val="00BA5248"/>
    <w:rsid w:val="00C42A3E"/>
    <w:rsid w:val="00C71978"/>
    <w:rsid w:val="00D070DE"/>
    <w:rsid w:val="00DA36EA"/>
    <w:rsid w:val="00DF2541"/>
    <w:rsid w:val="00F131D0"/>
    <w:rsid w:val="00F26DFD"/>
    <w:rsid w:val="00F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Formánková Marie</cp:lastModifiedBy>
  <cp:revision>4</cp:revision>
  <dcterms:created xsi:type="dcterms:W3CDTF">2015-07-31T09:24:00Z</dcterms:created>
  <dcterms:modified xsi:type="dcterms:W3CDTF">2015-11-06T10:27:00Z</dcterms:modified>
</cp:coreProperties>
</file>