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1" w:rsidRPr="00DC51B5" w:rsidRDefault="00335931" w:rsidP="00310EE6">
      <w:pPr>
        <w:rPr>
          <w:sz w:val="22"/>
          <w:szCs w:val="22"/>
        </w:rPr>
      </w:pPr>
      <w:r w:rsidRPr="00DC51B5">
        <w:rPr>
          <w:b/>
          <w:bCs/>
          <w:sz w:val="22"/>
          <w:szCs w:val="22"/>
        </w:rPr>
        <w:t xml:space="preserve">Fauna </w:t>
      </w:r>
      <w:proofErr w:type="spellStart"/>
      <w:r w:rsidRPr="00DC51B5">
        <w:rPr>
          <w:b/>
          <w:bCs/>
          <w:sz w:val="22"/>
          <w:szCs w:val="22"/>
        </w:rPr>
        <w:t>Dentol</w:t>
      </w:r>
      <w:proofErr w:type="spellEnd"/>
      <w:r w:rsidR="006F76CA" w:rsidRPr="00DC51B5">
        <w:rPr>
          <w:b/>
          <w:bCs/>
          <w:sz w:val="22"/>
          <w:szCs w:val="22"/>
        </w:rPr>
        <w:t xml:space="preserve"> </w:t>
      </w:r>
      <w:r w:rsidRPr="00DC51B5">
        <w:rPr>
          <w:color w:val="FF0000"/>
          <w:sz w:val="22"/>
          <w:szCs w:val="22"/>
        </w:rPr>
        <w:br/>
      </w:r>
      <w:r w:rsidRPr="00710009">
        <w:rPr>
          <w:b/>
          <w:sz w:val="22"/>
          <w:szCs w:val="22"/>
        </w:rPr>
        <w:t>Zubní olej</w:t>
      </w:r>
      <w:r w:rsidRPr="00DC51B5">
        <w:rPr>
          <w:sz w:val="22"/>
          <w:szCs w:val="22"/>
        </w:rPr>
        <w:br/>
      </w:r>
    </w:p>
    <w:p w:rsidR="00E9591B" w:rsidRPr="00F96467" w:rsidRDefault="007E5BED" w:rsidP="00E959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Cílový druh zvířa</w:t>
      </w:r>
      <w:r w:rsidR="00E9591B" w:rsidRPr="00F96467">
        <w:rPr>
          <w:b/>
          <w:sz w:val="22"/>
          <w:szCs w:val="22"/>
        </w:rPr>
        <w:t>t</w:t>
      </w:r>
      <w:r w:rsidR="00E9591B" w:rsidRPr="00F96467">
        <w:rPr>
          <w:sz w:val="22"/>
          <w:szCs w:val="22"/>
        </w:rPr>
        <w:t>: psi, kočky, králíci</w:t>
      </w:r>
      <w:r w:rsidR="00A40285" w:rsidRPr="00F96467">
        <w:rPr>
          <w:sz w:val="22"/>
          <w:szCs w:val="22"/>
        </w:rPr>
        <w:t>, koně</w:t>
      </w:r>
      <w:r w:rsidR="00E9591B" w:rsidRPr="00F96467">
        <w:rPr>
          <w:sz w:val="22"/>
          <w:szCs w:val="22"/>
        </w:rPr>
        <w:t>.</w:t>
      </w:r>
    </w:p>
    <w:p w:rsidR="00E9591B" w:rsidRPr="00F96467" w:rsidRDefault="00E9591B" w:rsidP="00310EE6">
      <w:pPr>
        <w:rPr>
          <w:sz w:val="22"/>
          <w:szCs w:val="22"/>
        </w:rPr>
      </w:pPr>
    </w:p>
    <w:p w:rsidR="005D0617" w:rsidRDefault="00485B90" w:rsidP="00310EE6">
      <w:pPr>
        <w:jc w:val="both"/>
        <w:rPr>
          <w:color w:val="FF0000"/>
          <w:sz w:val="22"/>
          <w:szCs w:val="22"/>
        </w:rPr>
      </w:pPr>
      <w:proofErr w:type="spellStart"/>
      <w:r w:rsidRPr="00F96467">
        <w:rPr>
          <w:b/>
          <w:sz w:val="22"/>
          <w:szCs w:val="22"/>
        </w:rPr>
        <w:t>Ú</w:t>
      </w:r>
      <w:r w:rsidR="00B9631D">
        <w:rPr>
          <w:b/>
          <w:sz w:val="22"/>
          <w:szCs w:val="22"/>
        </w:rPr>
        <w:t>ž</w:t>
      </w:r>
      <w:r w:rsidRPr="00F96467">
        <w:rPr>
          <w:b/>
          <w:sz w:val="22"/>
          <w:szCs w:val="22"/>
        </w:rPr>
        <w:t>ití</w:t>
      </w:r>
      <w:proofErr w:type="spellEnd"/>
      <w:r w:rsidRPr="00F96467">
        <w:rPr>
          <w:b/>
          <w:sz w:val="22"/>
          <w:szCs w:val="22"/>
        </w:rPr>
        <w:t>:</w:t>
      </w:r>
      <w:r w:rsidRPr="00DC51B5">
        <w:rPr>
          <w:b/>
          <w:color w:val="0070C0"/>
          <w:sz w:val="22"/>
          <w:szCs w:val="22"/>
        </w:rPr>
        <w:t xml:space="preserve"> </w:t>
      </w:r>
      <w:r w:rsidR="005D0617" w:rsidRPr="00F3363D">
        <w:rPr>
          <w:sz w:val="22"/>
          <w:szCs w:val="22"/>
        </w:rPr>
        <w:t>Olej</w:t>
      </w:r>
      <w:r w:rsidR="006E25C7" w:rsidRPr="00F3363D">
        <w:rPr>
          <w:sz w:val="22"/>
          <w:szCs w:val="22"/>
        </w:rPr>
        <w:t xml:space="preserve"> </w:t>
      </w:r>
      <w:r w:rsidR="00292970" w:rsidRPr="00F3363D">
        <w:rPr>
          <w:sz w:val="22"/>
          <w:szCs w:val="22"/>
        </w:rPr>
        <w:t>vhodn</w:t>
      </w:r>
      <w:r w:rsidR="00772C52" w:rsidRPr="00F3363D">
        <w:rPr>
          <w:sz w:val="22"/>
          <w:szCs w:val="22"/>
        </w:rPr>
        <w:t xml:space="preserve">ý pro </w:t>
      </w:r>
      <w:r w:rsidR="005D0617" w:rsidRPr="00F3363D">
        <w:rPr>
          <w:sz w:val="22"/>
          <w:szCs w:val="22"/>
        </w:rPr>
        <w:t xml:space="preserve">dentální </w:t>
      </w:r>
      <w:r w:rsidR="004E28FD" w:rsidRPr="00F3363D">
        <w:rPr>
          <w:sz w:val="22"/>
          <w:szCs w:val="22"/>
        </w:rPr>
        <w:t>prevenci</w:t>
      </w:r>
      <w:r w:rsidR="005D0617" w:rsidRPr="00F3363D">
        <w:rPr>
          <w:sz w:val="22"/>
          <w:szCs w:val="22"/>
        </w:rPr>
        <w:t xml:space="preserve"> a odstranění zubního kamene</w:t>
      </w:r>
      <w:r w:rsidR="00F3363D" w:rsidRPr="00F3363D">
        <w:rPr>
          <w:sz w:val="22"/>
          <w:szCs w:val="22"/>
        </w:rPr>
        <w:t>.</w:t>
      </w:r>
      <w:r w:rsidR="005D0617" w:rsidRPr="004E28FD">
        <w:rPr>
          <w:color w:val="FF0000"/>
          <w:sz w:val="22"/>
          <w:szCs w:val="22"/>
        </w:rPr>
        <w:t xml:space="preserve"> </w:t>
      </w:r>
    </w:p>
    <w:p w:rsidR="005D0617" w:rsidRDefault="005D0617" w:rsidP="00310EE6">
      <w:pPr>
        <w:jc w:val="both"/>
        <w:rPr>
          <w:color w:val="FF0000"/>
          <w:sz w:val="22"/>
          <w:szCs w:val="22"/>
        </w:rPr>
      </w:pPr>
    </w:p>
    <w:p w:rsidR="00B65D07" w:rsidRPr="00772C52" w:rsidRDefault="00B9631D" w:rsidP="00310EE6">
      <w:pPr>
        <w:jc w:val="both"/>
        <w:rPr>
          <w:b/>
          <w:bCs/>
          <w:sz w:val="22"/>
          <w:szCs w:val="22"/>
        </w:rPr>
      </w:pPr>
      <w:r w:rsidRPr="00772C52">
        <w:rPr>
          <w:b/>
          <w:bCs/>
          <w:sz w:val="22"/>
          <w:szCs w:val="22"/>
        </w:rPr>
        <w:t>Aplikace</w:t>
      </w:r>
      <w:r w:rsidR="00335931" w:rsidRPr="00772C52">
        <w:rPr>
          <w:b/>
          <w:bCs/>
          <w:sz w:val="22"/>
          <w:szCs w:val="22"/>
        </w:rPr>
        <w:t xml:space="preserve">: </w:t>
      </w:r>
      <w:r w:rsidR="00B65D07" w:rsidRPr="00772C52">
        <w:rPr>
          <w:sz w:val="22"/>
          <w:szCs w:val="22"/>
        </w:rPr>
        <w:t>Přiměřené množství</w:t>
      </w:r>
      <w:r w:rsidR="00AA7AE0" w:rsidRPr="00772C52">
        <w:rPr>
          <w:sz w:val="22"/>
          <w:szCs w:val="22"/>
        </w:rPr>
        <w:t xml:space="preserve"> </w:t>
      </w:r>
      <w:r w:rsidR="005D0617" w:rsidRPr="00772C52">
        <w:rPr>
          <w:sz w:val="22"/>
          <w:szCs w:val="22"/>
        </w:rPr>
        <w:t xml:space="preserve">oleje </w:t>
      </w:r>
      <w:r w:rsidR="00AA7AE0" w:rsidRPr="00772C52">
        <w:rPr>
          <w:sz w:val="22"/>
          <w:szCs w:val="22"/>
        </w:rPr>
        <w:t>/dle velikosti zvířete/</w:t>
      </w:r>
      <w:r w:rsidR="00B65D07" w:rsidRPr="00772C52">
        <w:rPr>
          <w:sz w:val="22"/>
          <w:szCs w:val="22"/>
        </w:rPr>
        <w:t xml:space="preserve"> nakapat přímo do tlamy, na lžičku nebo na kartáček. Případn</w:t>
      </w:r>
      <w:r w:rsidR="007C2A25">
        <w:rPr>
          <w:sz w:val="22"/>
          <w:szCs w:val="22"/>
        </w:rPr>
        <w:t>é polknutí oleje je bez následků.</w:t>
      </w:r>
    </w:p>
    <w:p w:rsidR="004479EA" w:rsidRPr="00DC51B5" w:rsidRDefault="004479EA" w:rsidP="00310EE6">
      <w:pPr>
        <w:jc w:val="both"/>
        <w:rPr>
          <w:b/>
          <w:bCs/>
          <w:sz w:val="22"/>
          <w:szCs w:val="22"/>
        </w:rPr>
      </w:pPr>
    </w:p>
    <w:p w:rsidR="00335931" w:rsidRPr="000C73CC" w:rsidRDefault="00CA131F" w:rsidP="00500F16">
      <w:pPr>
        <w:pStyle w:val="Bezmezer"/>
        <w:rPr>
          <w:sz w:val="22"/>
          <w:szCs w:val="22"/>
        </w:rPr>
      </w:pPr>
      <w:r w:rsidRPr="000C73CC">
        <w:rPr>
          <w:b/>
          <w:sz w:val="22"/>
          <w:szCs w:val="22"/>
        </w:rPr>
        <w:t>Balení:</w:t>
      </w:r>
      <w:r w:rsidRPr="000C73CC">
        <w:rPr>
          <w:sz w:val="22"/>
          <w:szCs w:val="22"/>
        </w:rPr>
        <w:t xml:space="preserve"> </w:t>
      </w:r>
      <w:r w:rsidR="00335931" w:rsidRPr="000C73CC">
        <w:rPr>
          <w:sz w:val="22"/>
          <w:szCs w:val="22"/>
        </w:rPr>
        <w:t>20 ml, 100 ml</w:t>
      </w:r>
      <w:r w:rsidR="00D07D62" w:rsidRPr="000C73CC">
        <w:rPr>
          <w:sz w:val="22"/>
          <w:szCs w:val="22"/>
        </w:rPr>
        <w:t>, 200 ml</w:t>
      </w:r>
    </w:p>
    <w:p w:rsidR="00335931" w:rsidRPr="00F96467" w:rsidRDefault="00335931" w:rsidP="00310EE6">
      <w:pPr>
        <w:jc w:val="both"/>
        <w:rPr>
          <w:b/>
          <w:bCs/>
          <w:sz w:val="22"/>
          <w:szCs w:val="22"/>
        </w:rPr>
      </w:pPr>
    </w:p>
    <w:p w:rsidR="00AB110E" w:rsidRPr="00F96467" w:rsidRDefault="004479EA" w:rsidP="00AB110E">
      <w:pPr>
        <w:jc w:val="both"/>
        <w:rPr>
          <w:sz w:val="22"/>
          <w:szCs w:val="22"/>
        </w:rPr>
      </w:pPr>
      <w:r w:rsidRPr="00F96467">
        <w:rPr>
          <w:b/>
          <w:bCs/>
          <w:sz w:val="22"/>
          <w:szCs w:val="22"/>
        </w:rPr>
        <w:t xml:space="preserve">Složení: </w:t>
      </w:r>
      <w:proofErr w:type="spellStart"/>
      <w:r w:rsidR="00AB110E" w:rsidRPr="00F96467">
        <w:rPr>
          <w:sz w:val="22"/>
          <w:szCs w:val="22"/>
        </w:rPr>
        <w:t>Helianthus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annuus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Seed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Canola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Juglans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regia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Seed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Olea </w:t>
      </w:r>
      <w:proofErr w:type="spellStart"/>
      <w:r w:rsidR="00AB110E" w:rsidRPr="00F96467">
        <w:rPr>
          <w:sz w:val="22"/>
          <w:szCs w:val="22"/>
        </w:rPr>
        <w:t>europaea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Fruit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Melaleuca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alternifolia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Leaf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Salvia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officinalis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Rosmarinus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officinalis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Leaf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Citrus </w:t>
      </w:r>
      <w:proofErr w:type="spellStart"/>
      <w:r w:rsidR="00AB110E" w:rsidRPr="00F96467">
        <w:rPr>
          <w:sz w:val="22"/>
          <w:szCs w:val="22"/>
        </w:rPr>
        <w:t>limon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Peel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Thymus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vulgaris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Mentha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spicata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crispa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Herb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Eugenia </w:t>
      </w:r>
      <w:proofErr w:type="spellStart"/>
      <w:r w:rsidR="00AB110E" w:rsidRPr="00F96467">
        <w:rPr>
          <w:sz w:val="22"/>
          <w:szCs w:val="22"/>
        </w:rPr>
        <w:t>caryophyllus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Flower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Thymus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serpyllum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Oil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Tocopheryl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acetate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Retinyl</w:t>
      </w:r>
      <w:proofErr w:type="spellEnd"/>
      <w:r w:rsidR="00AB110E" w:rsidRPr="00F96467">
        <w:rPr>
          <w:sz w:val="22"/>
          <w:szCs w:val="22"/>
        </w:rPr>
        <w:t xml:space="preserve"> </w:t>
      </w:r>
      <w:proofErr w:type="spellStart"/>
      <w:r w:rsidR="00AB110E" w:rsidRPr="00F96467">
        <w:rPr>
          <w:sz w:val="22"/>
          <w:szCs w:val="22"/>
        </w:rPr>
        <w:t>palmitate</w:t>
      </w:r>
      <w:proofErr w:type="spellEnd"/>
      <w:r w:rsidR="00AB110E" w:rsidRPr="00F96467">
        <w:rPr>
          <w:sz w:val="22"/>
          <w:szCs w:val="22"/>
        </w:rPr>
        <w:t xml:space="preserve">, </w:t>
      </w:r>
      <w:proofErr w:type="spellStart"/>
      <w:r w:rsidR="00AB110E" w:rsidRPr="00F96467">
        <w:rPr>
          <w:sz w:val="22"/>
          <w:szCs w:val="22"/>
        </w:rPr>
        <w:t>Chlorophyll</w:t>
      </w:r>
      <w:proofErr w:type="spellEnd"/>
    </w:p>
    <w:p w:rsidR="00AB110E" w:rsidRPr="00F96467" w:rsidRDefault="00AB110E" w:rsidP="00AB110E">
      <w:pPr>
        <w:jc w:val="both"/>
        <w:rPr>
          <w:sz w:val="22"/>
          <w:szCs w:val="22"/>
        </w:rPr>
      </w:pPr>
    </w:p>
    <w:p w:rsidR="0096219C" w:rsidRPr="00F3363D" w:rsidRDefault="0096219C" w:rsidP="004479EA">
      <w:pPr>
        <w:jc w:val="both"/>
        <w:rPr>
          <w:b/>
          <w:bCs/>
          <w:sz w:val="22"/>
          <w:szCs w:val="22"/>
        </w:rPr>
      </w:pPr>
    </w:p>
    <w:p w:rsidR="00DC51B5" w:rsidRPr="00C20C03" w:rsidRDefault="005D0617" w:rsidP="005D0617">
      <w:pPr>
        <w:jc w:val="both"/>
        <w:rPr>
          <w:sz w:val="22"/>
          <w:szCs w:val="22"/>
        </w:rPr>
      </w:pPr>
      <w:r w:rsidRPr="00F3363D">
        <w:rPr>
          <w:b/>
          <w:bCs/>
          <w:sz w:val="22"/>
          <w:szCs w:val="22"/>
        </w:rPr>
        <w:t>Skladování:</w:t>
      </w:r>
      <w:r w:rsidRPr="00F3363D">
        <w:rPr>
          <w:sz w:val="22"/>
          <w:szCs w:val="22"/>
        </w:rPr>
        <w:t xml:space="preserve"> </w:t>
      </w:r>
      <w:r w:rsidRPr="00C20C03">
        <w:rPr>
          <w:sz w:val="22"/>
          <w:szCs w:val="22"/>
        </w:rPr>
        <w:t>Uchovávejte v chladu!</w:t>
      </w:r>
      <w:r w:rsidR="00533D47" w:rsidRPr="00C20C03">
        <w:t xml:space="preserve"> </w:t>
      </w:r>
    </w:p>
    <w:p w:rsidR="005D0617" w:rsidRDefault="005D0617" w:rsidP="004479EA">
      <w:pPr>
        <w:rPr>
          <w:b/>
          <w:color w:val="0070C0"/>
          <w:sz w:val="22"/>
          <w:szCs w:val="22"/>
        </w:rPr>
      </w:pPr>
    </w:p>
    <w:p w:rsidR="00DC51B5" w:rsidRPr="00F96467" w:rsidRDefault="004479EA" w:rsidP="004479EA">
      <w:pPr>
        <w:rPr>
          <w:b/>
          <w:sz w:val="22"/>
          <w:szCs w:val="22"/>
        </w:rPr>
      </w:pPr>
      <w:r w:rsidRPr="00F96467">
        <w:rPr>
          <w:b/>
          <w:sz w:val="22"/>
          <w:szCs w:val="22"/>
        </w:rPr>
        <w:t xml:space="preserve">Spotřebujte </w:t>
      </w:r>
      <w:proofErr w:type="gramStart"/>
      <w:r w:rsidRPr="00F96467">
        <w:rPr>
          <w:b/>
          <w:sz w:val="22"/>
          <w:szCs w:val="22"/>
        </w:rPr>
        <w:t>do</w:t>
      </w:r>
      <w:proofErr w:type="gramEnd"/>
      <w:r w:rsidRPr="00F96467">
        <w:rPr>
          <w:b/>
          <w:sz w:val="22"/>
          <w:szCs w:val="22"/>
        </w:rPr>
        <w:t xml:space="preserve">: </w:t>
      </w:r>
    </w:p>
    <w:p w:rsidR="004479EA" w:rsidRPr="00F96467" w:rsidRDefault="00B9631D" w:rsidP="004479EA">
      <w:pPr>
        <w:rPr>
          <w:b/>
          <w:sz w:val="22"/>
          <w:szCs w:val="22"/>
        </w:rPr>
      </w:pPr>
      <w:r w:rsidRPr="00F96467">
        <w:rPr>
          <w:b/>
          <w:sz w:val="22"/>
          <w:szCs w:val="22"/>
        </w:rPr>
        <w:t>Š</w:t>
      </w:r>
      <w:r w:rsidR="004479EA" w:rsidRPr="00F96467">
        <w:rPr>
          <w:b/>
          <w:sz w:val="22"/>
          <w:szCs w:val="22"/>
        </w:rPr>
        <w:t>arže:</w:t>
      </w:r>
    </w:p>
    <w:p w:rsidR="004479EA" w:rsidRDefault="004479EA" w:rsidP="00AB110E">
      <w:pPr>
        <w:jc w:val="both"/>
        <w:rPr>
          <w:sz w:val="22"/>
          <w:szCs w:val="22"/>
        </w:rPr>
      </w:pPr>
    </w:p>
    <w:p w:rsidR="0096219C" w:rsidRDefault="008C05F7" w:rsidP="008D0B9D">
      <w:pPr>
        <w:rPr>
          <w:color w:val="FF0000"/>
        </w:rPr>
      </w:pPr>
      <w:r w:rsidRPr="00F3363D">
        <w:t>Pouze pro zvířata.</w:t>
      </w:r>
      <w:r w:rsidR="0096219C" w:rsidRPr="0096219C">
        <w:rPr>
          <w:color w:val="FF0000"/>
        </w:rPr>
        <w:t xml:space="preserve"> </w:t>
      </w:r>
    </w:p>
    <w:p w:rsidR="00C20C03" w:rsidRDefault="00C20C03" w:rsidP="008D0B9D">
      <w:pPr>
        <w:rPr>
          <w:color w:val="FF0000"/>
        </w:rPr>
      </w:pPr>
    </w:p>
    <w:p w:rsidR="00C20C03" w:rsidRPr="00E2193E" w:rsidRDefault="00C20C03" w:rsidP="008D0B9D">
      <w:pPr>
        <w:rPr>
          <w:color w:val="FF0000"/>
        </w:rPr>
      </w:pPr>
      <w:r w:rsidRPr="004070B9">
        <w:t>Před použitím protřepat.</w:t>
      </w:r>
    </w:p>
    <w:p w:rsidR="008C05F7" w:rsidRPr="00F96467" w:rsidRDefault="008C05F7" w:rsidP="00AB110E">
      <w:pPr>
        <w:jc w:val="both"/>
        <w:rPr>
          <w:sz w:val="22"/>
          <w:szCs w:val="22"/>
        </w:rPr>
      </w:pPr>
    </w:p>
    <w:p w:rsidR="004479EA" w:rsidRPr="00F96467" w:rsidRDefault="004479EA" w:rsidP="004479EA">
      <w:pPr>
        <w:jc w:val="both"/>
        <w:rPr>
          <w:bCs/>
          <w:sz w:val="22"/>
          <w:szCs w:val="22"/>
        </w:rPr>
      </w:pPr>
      <w:r w:rsidRPr="00F96467">
        <w:rPr>
          <w:b/>
          <w:sz w:val="22"/>
          <w:szCs w:val="22"/>
        </w:rPr>
        <w:t>Držitel rozhodnutí o schválení:</w:t>
      </w:r>
    </w:p>
    <w:p w:rsidR="004479EA" w:rsidRPr="00DC51B5" w:rsidRDefault="004479EA" w:rsidP="004479EA">
      <w:pPr>
        <w:rPr>
          <w:sz w:val="22"/>
          <w:szCs w:val="22"/>
        </w:rPr>
      </w:pPr>
      <w:r w:rsidRPr="00DC51B5">
        <w:rPr>
          <w:sz w:val="22"/>
          <w:szCs w:val="22"/>
        </w:rPr>
        <w:t>Aromaterapie Fauna s. r. o.</w:t>
      </w:r>
    </w:p>
    <w:p w:rsidR="004479EA" w:rsidRPr="00DC51B5" w:rsidRDefault="004479EA" w:rsidP="004479EA">
      <w:pPr>
        <w:rPr>
          <w:sz w:val="22"/>
          <w:szCs w:val="22"/>
        </w:rPr>
      </w:pPr>
      <w:r w:rsidRPr="00DC51B5">
        <w:rPr>
          <w:sz w:val="22"/>
          <w:szCs w:val="22"/>
        </w:rPr>
        <w:t>Barákova 675</w:t>
      </w:r>
    </w:p>
    <w:p w:rsidR="004479EA" w:rsidRPr="00C20C03" w:rsidRDefault="0096219C" w:rsidP="004479EA">
      <w:pPr>
        <w:rPr>
          <w:sz w:val="22"/>
          <w:szCs w:val="22"/>
        </w:rPr>
      </w:pPr>
      <w:r w:rsidRPr="00C20C03">
        <w:t>CZ – 538 03 Heřmanův Městec</w:t>
      </w:r>
    </w:p>
    <w:p w:rsidR="004479EA" w:rsidRPr="00C20C03" w:rsidRDefault="004479EA" w:rsidP="004479EA">
      <w:pPr>
        <w:rPr>
          <w:sz w:val="22"/>
          <w:szCs w:val="22"/>
        </w:rPr>
      </w:pPr>
      <w:r w:rsidRPr="00C20C03">
        <w:rPr>
          <w:sz w:val="22"/>
          <w:szCs w:val="22"/>
        </w:rPr>
        <w:t xml:space="preserve">www.aromafauna.eu </w:t>
      </w:r>
    </w:p>
    <w:p w:rsidR="00B9631D" w:rsidRPr="00C20C03" w:rsidRDefault="00B9631D" w:rsidP="004479EA">
      <w:pPr>
        <w:rPr>
          <w:sz w:val="22"/>
          <w:szCs w:val="22"/>
        </w:rPr>
      </w:pPr>
    </w:p>
    <w:p w:rsidR="004479EA" w:rsidRPr="00C20C03" w:rsidRDefault="00F3363D" w:rsidP="004479EA">
      <w:pPr>
        <w:jc w:val="both"/>
        <w:rPr>
          <w:sz w:val="22"/>
          <w:szCs w:val="22"/>
        </w:rPr>
      </w:pPr>
      <w:r w:rsidRPr="00C20C03">
        <w:rPr>
          <w:noProof/>
          <w:sz w:val="22"/>
          <w:szCs w:val="22"/>
        </w:rPr>
        <w:drawing>
          <wp:inline distT="0" distB="0" distL="0" distR="0" wp14:anchorId="11375E85" wp14:editId="1431C0C0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F5" w:rsidRPr="00C20C03" w:rsidRDefault="00497EF5" w:rsidP="004479EA">
      <w:pPr>
        <w:jc w:val="both"/>
        <w:rPr>
          <w:sz w:val="22"/>
          <w:szCs w:val="22"/>
        </w:rPr>
      </w:pPr>
    </w:p>
    <w:p w:rsidR="00497EF5" w:rsidRPr="00C20C03" w:rsidRDefault="00497EF5" w:rsidP="00497EF5">
      <w:pPr>
        <w:rPr>
          <w:sz w:val="22"/>
          <w:szCs w:val="22"/>
        </w:rPr>
      </w:pPr>
      <w:r w:rsidRPr="00C20C03">
        <w:rPr>
          <w:sz w:val="22"/>
          <w:szCs w:val="22"/>
        </w:rPr>
        <w:t>Číslo schválení:</w:t>
      </w:r>
      <w:r w:rsidR="00871B9F">
        <w:rPr>
          <w:sz w:val="22"/>
          <w:szCs w:val="22"/>
        </w:rPr>
        <w:t xml:space="preserve"> 063-14/C</w:t>
      </w:r>
      <w:bookmarkStart w:id="0" w:name="_GoBack"/>
      <w:bookmarkEnd w:id="0"/>
    </w:p>
    <w:p w:rsidR="00497EF5" w:rsidRPr="00C20C03" w:rsidRDefault="00497EF5" w:rsidP="004479EA">
      <w:pPr>
        <w:jc w:val="both"/>
        <w:rPr>
          <w:rFonts w:ascii="Arial" w:hAnsi="Arial" w:cs="Arial"/>
          <w:sz w:val="20"/>
          <w:szCs w:val="20"/>
        </w:rPr>
      </w:pPr>
    </w:p>
    <w:p w:rsidR="0096219C" w:rsidRPr="00C20C03" w:rsidRDefault="0096219C" w:rsidP="0096219C">
      <w:pPr>
        <w:jc w:val="both"/>
      </w:pPr>
      <w:r w:rsidRPr="00C20C03">
        <w:t>Výrobce:</w:t>
      </w:r>
    </w:p>
    <w:p w:rsidR="0096219C" w:rsidRPr="00C20C03" w:rsidRDefault="0096219C" w:rsidP="0096219C">
      <w:pPr>
        <w:jc w:val="both"/>
        <w:rPr>
          <w:sz w:val="20"/>
          <w:szCs w:val="20"/>
        </w:rPr>
      </w:pPr>
      <w:r w:rsidRPr="00C20C03">
        <w:rPr>
          <w:sz w:val="20"/>
          <w:szCs w:val="20"/>
        </w:rPr>
        <w:t>1. Aromaterapeutická KH a.s.</w:t>
      </w:r>
    </w:p>
    <w:p w:rsidR="0096219C" w:rsidRPr="00C20C03" w:rsidRDefault="0096219C" w:rsidP="0096219C">
      <w:pPr>
        <w:jc w:val="both"/>
        <w:rPr>
          <w:sz w:val="20"/>
          <w:szCs w:val="20"/>
        </w:rPr>
      </w:pPr>
      <w:r w:rsidRPr="00C20C03">
        <w:rPr>
          <w:sz w:val="20"/>
          <w:szCs w:val="20"/>
        </w:rPr>
        <w:t>Kšice 11</w:t>
      </w:r>
    </w:p>
    <w:p w:rsidR="0096219C" w:rsidRPr="00C20C03" w:rsidRDefault="0096219C" w:rsidP="0096219C">
      <w:pPr>
        <w:rPr>
          <w:sz w:val="22"/>
          <w:szCs w:val="22"/>
        </w:rPr>
      </w:pPr>
      <w:r w:rsidRPr="00C20C03">
        <w:rPr>
          <w:sz w:val="20"/>
          <w:szCs w:val="20"/>
        </w:rPr>
        <w:t>CZ – 349 01 Stříbro</w:t>
      </w:r>
    </w:p>
    <w:p w:rsidR="0096219C" w:rsidRPr="00C20C03" w:rsidRDefault="0096219C" w:rsidP="004479EA">
      <w:pPr>
        <w:jc w:val="both"/>
        <w:rPr>
          <w:rFonts w:ascii="Arial" w:hAnsi="Arial" w:cs="Arial"/>
          <w:sz w:val="20"/>
          <w:szCs w:val="20"/>
        </w:rPr>
      </w:pPr>
    </w:p>
    <w:sectPr w:rsidR="0096219C" w:rsidRPr="00C20C03" w:rsidSect="0018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A"/>
    <w:rsid w:val="00096AE7"/>
    <w:rsid w:val="000C73CC"/>
    <w:rsid w:val="00141CB3"/>
    <w:rsid w:val="00161F53"/>
    <w:rsid w:val="00182541"/>
    <w:rsid w:val="00186E1E"/>
    <w:rsid w:val="001B6951"/>
    <w:rsid w:val="001C487F"/>
    <w:rsid w:val="00292970"/>
    <w:rsid w:val="002C08C1"/>
    <w:rsid w:val="002F09DF"/>
    <w:rsid w:val="00310EE6"/>
    <w:rsid w:val="00335931"/>
    <w:rsid w:val="00371592"/>
    <w:rsid w:val="003B2036"/>
    <w:rsid w:val="003B75DC"/>
    <w:rsid w:val="003D0CEC"/>
    <w:rsid w:val="003D2171"/>
    <w:rsid w:val="004479EA"/>
    <w:rsid w:val="00485B90"/>
    <w:rsid w:val="00497EF5"/>
    <w:rsid w:val="004D2316"/>
    <w:rsid w:val="004E28FD"/>
    <w:rsid w:val="00500F16"/>
    <w:rsid w:val="00533D47"/>
    <w:rsid w:val="00555FDA"/>
    <w:rsid w:val="005A1D05"/>
    <w:rsid w:val="005A271B"/>
    <w:rsid w:val="005D0617"/>
    <w:rsid w:val="006306DE"/>
    <w:rsid w:val="006E25C7"/>
    <w:rsid w:val="006F76CA"/>
    <w:rsid w:val="00710009"/>
    <w:rsid w:val="00756D65"/>
    <w:rsid w:val="00772C52"/>
    <w:rsid w:val="00785260"/>
    <w:rsid w:val="00793CBE"/>
    <w:rsid w:val="007C2A25"/>
    <w:rsid w:val="007E5BED"/>
    <w:rsid w:val="007F32AA"/>
    <w:rsid w:val="00861697"/>
    <w:rsid w:val="00871B9F"/>
    <w:rsid w:val="008C05F7"/>
    <w:rsid w:val="008C600E"/>
    <w:rsid w:val="008D0B9D"/>
    <w:rsid w:val="00912A58"/>
    <w:rsid w:val="0096219C"/>
    <w:rsid w:val="00964B76"/>
    <w:rsid w:val="00A40285"/>
    <w:rsid w:val="00A84030"/>
    <w:rsid w:val="00AA7AE0"/>
    <w:rsid w:val="00AB110E"/>
    <w:rsid w:val="00AB4942"/>
    <w:rsid w:val="00B43902"/>
    <w:rsid w:val="00B65D07"/>
    <w:rsid w:val="00B9631D"/>
    <w:rsid w:val="00C20C03"/>
    <w:rsid w:val="00C239BB"/>
    <w:rsid w:val="00CA131F"/>
    <w:rsid w:val="00CB2189"/>
    <w:rsid w:val="00CB52C2"/>
    <w:rsid w:val="00D07D62"/>
    <w:rsid w:val="00D53901"/>
    <w:rsid w:val="00D62E21"/>
    <w:rsid w:val="00D95939"/>
    <w:rsid w:val="00DC51B5"/>
    <w:rsid w:val="00DC69F5"/>
    <w:rsid w:val="00DF08DE"/>
    <w:rsid w:val="00E06B09"/>
    <w:rsid w:val="00E634EC"/>
    <w:rsid w:val="00E82574"/>
    <w:rsid w:val="00E91D94"/>
    <w:rsid w:val="00E9591B"/>
    <w:rsid w:val="00EC46A1"/>
    <w:rsid w:val="00F137EE"/>
    <w:rsid w:val="00F3363D"/>
    <w:rsid w:val="00F96467"/>
    <w:rsid w:val="00FD40B6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5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loendokumentu1">
    <w:name w:val="Rozložení dokumentu1"/>
    <w:basedOn w:val="Normln"/>
    <w:semiHidden/>
    <w:rsid w:val="0018254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sid w:val="00182541"/>
    <w:rPr>
      <w:color w:val="0000FF"/>
      <w:u w:val="single"/>
    </w:rPr>
  </w:style>
  <w:style w:type="paragraph" w:styleId="Bezmezer">
    <w:name w:val="No Spacing"/>
    <w:uiPriority w:val="1"/>
    <w:qFormat/>
    <w:rsid w:val="00E825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5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loendokumentu1">
    <w:name w:val="Rozložení dokumentu1"/>
    <w:basedOn w:val="Normln"/>
    <w:semiHidden/>
    <w:rsid w:val="0018254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sid w:val="00182541"/>
    <w:rPr>
      <w:color w:val="0000FF"/>
      <w:u w:val="single"/>
    </w:rPr>
  </w:style>
  <w:style w:type="paragraph" w:styleId="Bezmezer">
    <w:name w:val="No Spacing"/>
    <w:uiPriority w:val="1"/>
    <w:qFormat/>
    <w:rsid w:val="00E825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ZUBNÍ OLEJ</vt:lpstr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ZUBNÍ OLEJ</dc:title>
  <dc:creator>Michala</dc:creator>
  <cp:lastModifiedBy>Formánková Marie</cp:lastModifiedBy>
  <cp:revision>4</cp:revision>
  <dcterms:created xsi:type="dcterms:W3CDTF">2014-06-16T10:09:00Z</dcterms:created>
  <dcterms:modified xsi:type="dcterms:W3CDTF">2014-06-16T10:24:00Z</dcterms:modified>
</cp:coreProperties>
</file>