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8D" w:rsidRPr="007F0C57" w:rsidRDefault="00E85F8D" w:rsidP="00E85F8D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7F0C57">
        <w:rPr>
          <w:rFonts w:eastAsia="Times New Roman" w:cstheme="minorHAnsi"/>
          <w:b/>
          <w:color w:val="000000"/>
          <w:lang w:eastAsia="cs-CZ"/>
        </w:rPr>
        <w:t xml:space="preserve">HOOFINOL BALM    </w:t>
      </w:r>
    </w:p>
    <w:p w:rsidR="006F6FF0" w:rsidRPr="007F0C57" w:rsidRDefault="006F6FF0" w:rsidP="006F6FF0">
      <w:pPr>
        <w:spacing w:after="0"/>
        <w:rPr>
          <w:rFonts w:cstheme="minorHAnsi"/>
          <w:b/>
        </w:rPr>
      </w:pPr>
      <w:r w:rsidRPr="007F0C57">
        <w:rPr>
          <w:rFonts w:cstheme="minorHAnsi"/>
          <w:b/>
        </w:rPr>
        <w:t>Veterinární přípravek</w:t>
      </w:r>
    </w:p>
    <w:p w:rsidR="00E85F8D" w:rsidRPr="007F0C57" w:rsidRDefault="009628D6" w:rsidP="00E85F8D">
      <w:pPr>
        <w:rPr>
          <w:rFonts w:cstheme="minorHAnsi"/>
          <w:b/>
        </w:rPr>
      </w:pPr>
      <w:r w:rsidRPr="007F0C57">
        <w:rPr>
          <w:rFonts w:cstheme="minorHAnsi"/>
          <w:b/>
        </w:rPr>
        <w:t xml:space="preserve">Balzám </w:t>
      </w:r>
      <w:r w:rsidR="00533371" w:rsidRPr="007F0C57">
        <w:rPr>
          <w:rFonts w:cstheme="minorHAnsi"/>
          <w:b/>
        </w:rPr>
        <w:t>pro</w:t>
      </w:r>
      <w:r w:rsidR="00E85F8D" w:rsidRPr="007F0C57">
        <w:rPr>
          <w:rFonts w:cstheme="minorHAnsi"/>
          <w:b/>
        </w:rPr>
        <w:t xml:space="preserve"> péči o kopyta</w:t>
      </w:r>
    </w:p>
    <w:p w:rsidR="009442FC" w:rsidRPr="007F0C57" w:rsidRDefault="009442FC" w:rsidP="00E85F8D">
      <w:pPr>
        <w:rPr>
          <w:rFonts w:cstheme="minorHAnsi"/>
        </w:rPr>
      </w:pPr>
      <w:r w:rsidRPr="007F0C57">
        <w:rPr>
          <w:rFonts w:cstheme="minorHAnsi"/>
          <w:b/>
        </w:rPr>
        <w:t xml:space="preserve">Cílový druh zvířat: </w:t>
      </w:r>
      <w:r w:rsidRPr="007F0C57">
        <w:rPr>
          <w:rFonts w:cstheme="minorHAnsi"/>
        </w:rPr>
        <w:t xml:space="preserve">lichokopytníci, sudokopytníci  </w:t>
      </w:r>
    </w:p>
    <w:p w:rsidR="009442FC" w:rsidRPr="007F0C57" w:rsidRDefault="009442FC" w:rsidP="00E85F8D">
      <w:pPr>
        <w:rPr>
          <w:rFonts w:cstheme="minorHAnsi"/>
        </w:rPr>
      </w:pPr>
      <w:r w:rsidRPr="007F0C57">
        <w:rPr>
          <w:rFonts w:cstheme="minorHAnsi"/>
          <w:b/>
        </w:rPr>
        <w:t>Užití:</w:t>
      </w:r>
      <w:r w:rsidRPr="007F0C57">
        <w:rPr>
          <w:rFonts w:cstheme="minorHAnsi"/>
        </w:rPr>
        <w:t xml:space="preserve"> </w:t>
      </w:r>
      <w:r w:rsidR="00533371" w:rsidRPr="007F0C57">
        <w:rPr>
          <w:rFonts w:cstheme="minorHAnsi"/>
        </w:rPr>
        <w:t>K d</w:t>
      </w:r>
      <w:r w:rsidR="00305253" w:rsidRPr="007F0C57">
        <w:rPr>
          <w:rFonts w:cstheme="minorHAnsi"/>
        </w:rPr>
        <w:t xml:space="preserve">enní péči o kopyta, zlepšuje stav rohoviny, chrání proti vysychání a praskání. </w:t>
      </w:r>
      <w:r w:rsidR="001E4A82" w:rsidRPr="007F0C57">
        <w:rPr>
          <w:rFonts w:cstheme="minorHAnsi"/>
        </w:rPr>
        <w:t>Použití složky</w:t>
      </w:r>
      <w:r w:rsidR="00305253" w:rsidRPr="007F0C57">
        <w:rPr>
          <w:rFonts w:cstheme="minorHAnsi"/>
        </w:rPr>
        <w:t xml:space="preserve"> působí proti širokému spektru bakterií a plísní.</w:t>
      </w:r>
    </w:p>
    <w:p w:rsidR="00E85F8D" w:rsidRPr="007F0C57" w:rsidRDefault="009442FC" w:rsidP="00E85F8D">
      <w:pPr>
        <w:rPr>
          <w:rFonts w:cstheme="minorHAnsi"/>
        </w:rPr>
      </w:pPr>
      <w:r w:rsidRPr="007F0C57">
        <w:rPr>
          <w:rFonts w:cstheme="minorHAnsi"/>
          <w:b/>
        </w:rPr>
        <w:t>Aplikace</w:t>
      </w:r>
      <w:r w:rsidR="00E85F8D" w:rsidRPr="007F0C57">
        <w:rPr>
          <w:rFonts w:cstheme="minorHAnsi"/>
          <w:b/>
        </w:rPr>
        <w:t>:</w:t>
      </w:r>
      <w:r w:rsidR="00E85F8D" w:rsidRPr="007F0C57">
        <w:rPr>
          <w:rFonts w:cstheme="minorHAnsi"/>
        </w:rPr>
        <w:t xml:space="preserve"> </w:t>
      </w:r>
      <w:r w:rsidR="00305253" w:rsidRPr="007F0C57">
        <w:rPr>
          <w:rFonts w:cstheme="minorHAnsi"/>
        </w:rPr>
        <w:t xml:space="preserve">Aplikujte </w:t>
      </w:r>
      <w:r w:rsidR="00E85F8D" w:rsidRPr="007F0C57">
        <w:rPr>
          <w:rFonts w:cstheme="minorHAnsi"/>
        </w:rPr>
        <w:t>denně po očištění kopyta na kopytní stěnu, nejlépe štětcem.</w:t>
      </w:r>
    </w:p>
    <w:p w:rsidR="009442FC" w:rsidRPr="007F0C57" w:rsidRDefault="009442FC" w:rsidP="003F6612">
      <w:pPr>
        <w:jc w:val="both"/>
        <w:rPr>
          <w:rFonts w:cstheme="minorHAnsi"/>
          <w:b/>
        </w:rPr>
      </w:pPr>
      <w:r w:rsidRPr="007F0C57">
        <w:rPr>
          <w:rFonts w:cstheme="minorHAnsi"/>
          <w:b/>
        </w:rPr>
        <w:t>Balení:</w:t>
      </w:r>
      <w:r w:rsidR="003F6612" w:rsidRPr="007F0C57">
        <w:rPr>
          <w:rFonts w:cstheme="minorHAnsi"/>
        </w:rPr>
        <w:t xml:space="preserve"> 250 ml, 500 ml, 1000 ml</w:t>
      </w:r>
    </w:p>
    <w:p w:rsidR="00E85F8D" w:rsidRPr="007F0C57" w:rsidRDefault="00E85F8D" w:rsidP="003F6612">
      <w:pPr>
        <w:jc w:val="both"/>
        <w:rPr>
          <w:rFonts w:cstheme="minorHAnsi"/>
        </w:rPr>
      </w:pPr>
      <w:r w:rsidRPr="007F0C57">
        <w:rPr>
          <w:rFonts w:cstheme="minorHAnsi"/>
          <w:b/>
        </w:rPr>
        <w:t>INCI:</w:t>
      </w:r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Canola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Glycine </w:t>
      </w:r>
      <w:proofErr w:type="spellStart"/>
      <w:r w:rsidRPr="007F0C57">
        <w:rPr>
          <w:rFonts w:cstheme="minorHAnsi"/>
        </w:rPr>
        <w:t>soja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Lanolín, </w:t>
      </w:r>
      <w:proofErr w:type="spellStart"/>
      <w:r w:rsidRPr="007F0C57">
        <w:rPr>
          <w:rFonts w:cstheme="minorHAnsi"/>
        </w:rPr>
        <w:t>Butyrospermum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parkii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Butter</w:t>
      </w:r>
      <w:proofErr w:type="spellEnd"/>
      <w:r w:rsidRPr="007F0C57">
        <w:rPr>
          <w:rFonts w:cstheme="minorHAnsi"/>
        </w:rPr>
        <w:t xml:space="preserve"> , </w:t>
      </w:r>
      <w:proofErr w:type="spellStart"/>
      <w:r w:rsidRPr="007F0C57">
        <w:rPr>
          <w:rFonts w:cstheme="minorHAnsi"/>
        </w:rPr>
        <w:t>Cera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flava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Ricinus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communis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Seed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Simmondsia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chinensis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Seed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Limonene, </w:t>
      </w:r>
      <w:proofErr w:type="spellStart"/>
      <w:r w:rsidRPr="007F0C57">
        <w:rPr>
          <w:rFonts w:cstheme="minorHAnsi"/>
        </w:rPr>
        <w:t>Thymus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vulgaris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Melaleuca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alternifolia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Leaf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Citrus </w:t>
      </w:r>
      <w:proofErr w:type="spellStart"/>
      <w:r w:rsidRPr="007F0C57">
        <w:rPr>
          <w:rFonts w:cstheme="minorHAnsi"/>
        </w:rPr>
        <w:t>limon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Peel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Cinnamomum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zeylanicum</w:t>
      </w:r>
      <w:proofErr w:type="spellEnd"/>
      <w:r w:rsidRPr="007F0C57">
        <w:rPr>
          <w:rFonts w:cstheme="minorHAnsi"/>
        </w:rPr>
        <w:t xml:space="preserve"> Bark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Eugenia </w:t>
      </w:r>
      <w:proofErr w:type="spellStart"/>
      <w:r w:rsidRPr="007F0C57">
        <w:rPr>
          <w:rFonts w:cstheme="minorHAnsi"/>
        </w:rPr>
        <w:t>caryophyllus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Leaf</w:t>
      </w:r>
      <w:proofErr w:type="spellEnd"/>
      <w:r w:rsidRPr="007F0C57">
        <w:rPr>
          <w:rFonts w:cstheme="minorHAnsi"/>
        </w:rPr>
        <w:t xml:space="preserve">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Lavandula</w:t>
      </w:r>
      <w:proofErr w:type="spellEnd"/>
      <w:r w:rsidRPr="007F0C57">
        <w:rPr>
          <w:rFonts w:cstheme="minorHAnsi"/>
        </w:rPr>
        <w:t xml:space="preserve"> hybrida </w:t>
      </w:r>
      <w:proofErr w:type="spellStart"/>
      <w:r w:rsidRPr="007F0C57">
        <w:rPr>
          <w:rFonts w:cstheme="minorHAnsi"/>
        </w:rPr>
        <w:t>Oil</w:t>
      </w:r>
      <w:proofErr w:type="spellEnd"/>
      <w:r w:rsidRPr="007F0C57">
        <w:rPr>
          <w:rFonts w:cstheme="minorHAnsi"/>
        </w:rPr>
        <w:t xml:space="preserve">, Eugenol, </w:t>
      </w:r>
      <w:proofErr w:type="spellStart"/>
      <w:r w:rsidRPr="007F0C57">
        <w:rPr>
          <w:rFonts w:cstheme="minorHAnsi"/>
        </w:rPr>
        <w:t>Cinnnamal</w:t>
      </w:r>
      <w:proofErr w:type="spellEnd"/>
      <w:r w:rsidRPr="007F0C57">
        <w:rPr>
          <w:rFonts w:cstheme="minorHAnsi"/>
        </w:rPr>
        <w:t xml:space="preserve">, </w:t>
      </w:r>
      <w:proofErr w:type="spellStart"/>
      <w:r w:rsidRPr="007F0C57">
        <w:rPr>
          <w:rFonts w:cstheme="minorHAnsi"/>
        </w:rPr>
        <w:t>Linalool</w:t>
      </w:r>
      <w:proofErr w:type="spellEnd"/>
      <w:r w:rsidRPr="007F0C57">
        <w:rPr>
          <w:rFonts w:cstheme="minorHAnsi"/>
        </w:rPr>
        <w:t xml:space="preserve">, Citral, Benzyl </w:t>
      </w:r>
      <w:proofErr w:type="spellStart"/>
      <w:r w:rsidRPr="007F0C57">
        <w:rPr>
          <w:rFonts w:cstheme="minorHAnsi"/>
        </w:rPr>
        <w:t>benzoate</w:t>
      </w:r>
      <w:proofErr w:type="spellEnd"/>
    </w:p>
    <w:p w:rsidR="009442FC" w:rsidRPr="007F0C57" w:rsidRDefault="009442FC" w:rsidP="009442FC">
      <w:pPr>
        <w:jc w:val="both"/>
        <w:rPr>
          <w:rFonts w:cstheme="minorHAnsi"/>
        </w:rPr>
      </w:pPr>
      <w:r w:rsidRPr="007F0C57">
        <w:rPr>
          <w:rFonts w:cstheme="minorHAnsi"/>
          <w:b/>
          <w:bCs/>
        </w:rPr>
        <w:t>Skladování:</w:t>
      </w:r>
      <w:r w:rsidRPr="007F0C57">
        <w:rPr>
          <w:rFonts w:cstheme="minorHAnsi"/>
        </w:rPr>
        <w:t xml:space="preserve"> </w:t>
      </w:r>
      <w:r w:rsidR="006F6FF0" w:rsidRPr="000543F0">
        <w:rPr>
          <w:rFonts w:cstheme="minorHAnsi"/>
        </w:rPr>
        <w:t>Uchovávejte při pokojové teplotě.</w:t>
      </w:r>
      <w:r w:rsidRPr="007F0C57">
        <w:rPr>
          <w:rFonts w:cstheme="minorHAnsi"/>
        </w:rPr>
        <w:t xml:space="preserve"> </w:t>
      </w:r>
      <w:r w:rsidR="000543F0">
        <w:rPr>
          <w:rFonts w:ascii="Calibri" w:hAnsi="Calibri"/>
        </w:rPr>
        <w:t>Uchovávat mimo dosah dětí.</w:t>
      </w:r>
    </w:p>
    <w:p w:rsidR="009442FC" w:rsidRPr="007F0C57" w:rsidRDefault="009442FC" w:rsidP="009442FC">
      <w:pPr>
        <w:spacing w:after="0"/>
        <w:rPr>
          <w:rFonts w:cstheme="minorHAnsi"/>
          <w:b/>
        </w:rPr>
      </w:pPr>
      <w:r w:rsidRPr="007F0C57">
        <w:rPr>
          <w:rFonts w:cstheme="minorHAnsi"/>
          <w:b/>
        </w:rPr>
        <w:t xml:space="preserve">Spotřebujte </w:t>
      </w:r>
      <w:proofErr w:type="gramStart"/>
      <w:r w:rsidRPr="007F0C57">
        <w:rPr>
          <w:rFonts w:cstheme="minorHAnsi"/>
          <w:b/>
        </w:rPr>
        <w:t>do</w:t>
      </w:r>
      <w:proofErr w:type="gramEnd"/>
      <w:r w:rsidRPr="007F0C57">
        <w:rPr>
          <w:rFonts w:cstheme="minorHAnsi"/>
          <w:b/>
        </w:rPr>
        <w:t xml:space="preserve">: </w:t>
      </w:r>
    </w:p>
    <w:p w:rsidR="009442FC" w:rsidRPr="007F0C57" w:rsidRDefault="009442FC" w:rsidP="009442FC">
      <w:pPr>
        <w:spacing w:after="0"/>
        <w:rPr>
          <w:rFonts w:cstheme="minorHAnsi"/>
          <w:b/>
        </w:rPr>
      </w:pPr>
      <w:r w:rsidRPr="007F0C57">
        <w:rPr>
          <w:rFonts w:cstheme="minorHAnsi"/>
          <w:b/>
        </w:rPr>
        <w:t>Šarže:</w:t>
      </w:r>
    </w:p>
    <w:p w:rsidR="009442FC" w:rsidRPr="007F0C57" w:rsidRDefault="009442FC" w:rsidP="009442FC">
      <w:pPr>
        <w:spacing w:after="0"/>
        <w:rPr>
          <w:rFonts w:cstheme="minorHAnsi"/>
          <w:b/>
        </w:rPr>
      </w:pPr>
    </w:p>
    <w:p w:rsidR="009442FC" w:rsidRDefault="009442FC" w:rsidP="009442FC">
      <w:pPr>
        <w:spacing w:after="0"/>
        <w:rPr>
          <w:rFonts w:cstheme="minorHAnsi"/>
          <w:color w:val="FF0000"/>
        </w:rPr>
      </w:pPr>
      <w:r w:rsidRPr="007F0C57">
        <w:rPr>
          <w:rFonts w:cstheme="minorHAnsi"/>
        </w:rPr>
        <w:t>Pouze pro zvířata.</w:t>
      </w:r>
      <w:r w:rsidRPr="007F0C57">
        <w:rPr>
          <w:rFonts w:cstheme="minorHAnsi"/>
          <w:color w:val="FF0000"/>
        </w:rPr>
        <w:t xml:space="preserve"> </w:t>
      </w:r>
    </w:p>
    <w:p w:rsidR="004E59FC" w:rsidRDefault="004E59FC" w:rsidP="004E59FC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7F0C57" w:rsidRPr="007F0C57" w:rsidRDefault="007F0C57" w:rsidP="009442FC">
      <w:pPr>
        <w:spacing w:after="0"/>
        <w:rPr>
          <w:rFonts w:cstheme="minorHAnsi"/>
          <w:color w:val="FF0000"/>
        </w:rPr>
      </w:pP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</w:p>
    <w:p w:rsidR="00D24CE9" w:rsidRPr="007F0C57" w:rsidRDefault="00D24CE9" w:rsidP="009442FC">
      <w:pPr>
        <w:spacing w:after="0"/>
        <w:jc w:val="both"/>
        <w:rPr>
          <w:rFonts w:cstheme="minorHAnsi"/>
        </w:rPr>
      </w:pPr>
    </w:p>
    <w:p w:rsidR="009442FC" w:rsidRPr="007F0C57" w:rsidRDefault="009442FC" w:rsidP="009442FC">
      <w:pPr>
        <w:spacing w:after="0"/>
        <w:jc w:val="both"/>
        <w:rPr>
          <w:rFonts w:cstheme="minorHAnsi"/>
          <w:bCs/>
        </w:rPr>
      </w:pPr>
      <w:r w:rsidRPr="007F0C57">
        <w:rPr>
          <w:rFonts w:cstheme="minorHAnsi"/>
          <w:b/>
        </w:rPr>
        <w:t>Držitel rozhodnutí o schválení:</w:t>
      </w:r>
    </w:p>
    <w:p w:rsidR="009442FC" w:rsidRPr="007F0C57" w:rsidRDefault="009442FC" w:rsidP="009442FC">
      <w:pPr>
        <w:spacing w:after="0"/>
        <w:rPr>
          <w:rFonts w:cstheme="minorHAnsi"/>
        </w:rPr>
      </w:pPr>
      <w:r w:rsidRPr="007F0C57">
        <w:rPr>
          <w:rFonts w:cstheme="minorHAnsi"/>
        </w:rPr>
        <w:t>Aromaterapie Fauna s. r. o.</w:t>
      </w:r>
    </w:p>
    <w:p w:rsidR="009442FC" w:rsidRPr="007F0C57" w:rsidRDefault="009442FC" w:rsidP="009442FC">
      <w:pPr>
        <w:spacing w:after="0"/>
        <w:rPr>
          <w:rFonts w:cstheme="minorHAnsi"/>
        </w:rPr>
      </w:pPr>
      <w:r w:rsidRPr="007F0C57">
        <w:rPr>
          <w:rFonts w:cstheme="minorHAnsi"/>
        </w:rPr>
        <w:t>Barákova 675</w:t>
      </w:r>
    </w:p>
    <w:p w:rsidR="009442FC" w:rsidRPr="007F0C57" w:rsidRDefault="009442FC" w:rsidP="009442FC">
      <w:pPr>
        <w:spacing w:after="0"/>
        <w:rPr>
          <w:rFonts w:cstheme="minorHAnsi"/>
        </w:rPr>
      </w:pPr>
      <w:r w:rsidRPr="007F0C57">
        <w:rPr>
          <w:rFonts w:cstheme="minorHAnsi"/>
        </w:rPr>
        <w:t>CZ – 538 03 Heřmanův Městec</w:t>
      </w:r>
    </w:p>
    <w:p w:rsidR="009442FC" w:rsidRPr="007F0C57" w:rsidRDefault="009442FC" w:rsidP="009442FC">
      <w:pPr>
        <w:spacing w:after="0"/>
        <w:rPr>
          <w:rFonts w:cstheme="minorHAnsi"/>
        </w:rPr>
      </w:pPr>
      <w:r w:rsidRPr="007F0C57">
        <w:rPr>
          <w:rFonts w:cstheme="minorHAnsi"/>
        </w:rPr>
        <w:t xml:space="preserve">www.aromafauna.eu </w:t>
      </w:r>
    </w:p>
    <w:p w:rsidR="009442FC" w:rsidRPr="007F0C57" w:rsidRDefault="009442FC" w:rsidP="009442FC">
      <w:pPr>
        <w:spacing w:after="0"/>
        <w:rPr>
          <w:rFonts w:cstheme="minorHAnsi"/>
        </w:rPr>
      </w:pP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  <w:r w:rsidRPr="007F0C57">
        <w:rPr>
          <w:rFonts w:cstheme="minorHAnsi"/>
          <w:noProof/>
          <w:lang w:eastAsia="cs-CZ"/>
        </w:rPr>
        <w:drawing>
          <wp:inline distT="0" distB="0" distL="0" distR="0" wp14:anchorId="2FC398B6" wp14:editId="7DC646CB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FC" w:rsidRPr="007F0C57" w:rsidRDefault="009442FC" w:rsidP="009442FC">
      <w:pPr>
        <w:rPr>
          <w:rFonts w:cstheme="minorHAnsi"/>
        </w:rPr>
      </w:pP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  <w:r w:rsidRPr="007F0C57">
        <w:rPr>
          <w:rFonts w:cstheme="minorHAnsi"/>
        </w:rPr>
        <w:t>Číslo schválení:</w:t>
      </w:r>
      <w:r w:rsidR="00422C92">
        <w:rPr>
          <w:rFonts w:cstheme="minorHAnsi"/>
        </w:rPr>
        <w:t xml:space="preserve"> </w:t>
      </w:r>
      <w:r w:rsidR="00663D4B">
        <w:rPr>
          <w:rFonts w:cstheme="minorHAnsi"/>
        </w:rPr>
        <w:t>013-19/C</w:t>
      </w:r>
      <w:bookmarkStart w:id="0" w:name="_GoBack"/>
      <w:bookmarkEnd w:id="0"/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  <w:r w:rsidRPr="007F0C57">
        <w:rPr>
          <w:rFonts w:cstheme="minorHAnsi"/>
        </w:rPr>
        <w:t>Výrobce:</w:t>
      </w: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  <w:r w:rsidRPr="007F0C57">
        <w:rPr>
          <w:rFonts w:cstheme="minorHAnsi"/>
        </w:rPr>
        <w:t>1. Aromaterapeutická KH a.s.</w:t>
      </w:r>
    </w:p>
    <w:p w:rsidR="009442FC" w:rsidRPr="007F0C57" w:rsidRDefault="009442FC" w:rsidP="009442FC">
      <w:pPr>
        <w:spacing w:after="0"/>
        <w:jc w:val="both"/>
        <w:rPr>
          <w:rFonts w:cstheme="minorHAnsi"/>
        </w:rPr>
      </w:pPr>
      <w:r w:rsidRPr="007F0C57">
        <w:rPr>
          <w:rFonts w:cstheme="minorHAnsi"/>
        </w:rPr>
        <w:t>Kšice 11</w:t>
      </w:r>
    </w:p>
    <w:p w:rsidR="009442FC" w:rsidRPr="007F0C57" w:rsidRDefault="009442FC" w:rsidP="009442FC">
      <w:pPr>
        <w:spacing w:after="0"/>
        <w:rPr>
          <w:rFonts w:cstheme="minorHAnsi"/>
        </w:rPr>
      </w:pPr>
      <w:r w:rsidRPr="007F0C57">
        <w:rPr>
          <w:rFonts w:cstheme="minorHAnsi"/>
        </w:rPr>
        <w:t>CZ – 349 01 Stříbro</w:t>
      </w:r>
    </w:p>
    <w:p w:rsidR="009442FC" w:rsidRPr="007F0C57" w:rsidRDefault="009442FC" w:rsidP="009442FC">
      <w:pPr>
        <w:jc w:val="both"/>
        <w:rPr>
          <w:rFonts w:cstheme="minorHAnsi"/>
        </w:rPr>
      </w:pPr>
    </w:p>
    <w:p w:rsidR="00CD130B" w:rsidRPr="007F0C57" w:rsidRDefault="00CD130B" w:rsidP="009442FC">
      <w:pPr>
        <w:rPr>
          <w:rFonts w:cstheme="minorHAnsi"/>
        </w:rPr>
      </w:pPr>
    </w:p>
    <w:sectPr w:rsidR="00CD130B" w:rsidRPr="007F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D"/>
    <w:rsid w:val="000543F0"/>
    <w:rsid w:val="001E4A82"/>
    <w:rsid w:val="00305253"/>
    <w:rsid w:val="0034537A"/>
    <w:rsid w:val="003F6612"/>
    <w:rsid w:val="00422C92"/>
    <w:rsid w:val="0047582D"/>
    <w:rsid w:val="004E59FC"/>
    <w:rsid w:val="00533371"/>
    <w:rsid w:val="00663D4B"/>
    <w:rsid w:val="006F6FF0"/>
    <w:rsid w:val="007F0C57"/>
    <w:rsid w:val="009442FC"/>
    <w:rsid w:val="009628D6"/>
    <w:rsid w:val="00C644C7"/>
    <w:rsid w:val="00CD130B"/>
    <w:rsid w:val="00D24CE9"/>
    <w:rsid w:val="00D73518"/>
    <w:rsid w:val="00E85F8D"/>
    <w:rsid w:val="00F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F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F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5F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5F8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6</cp:revision>
  <dcterms:created xsi:type="dcterms:W3CDTF">2018-03-16T06:42:00Z</dcterms:created>
  <dcterms:modified xsi:type="dcterms:W3CDTF">2019-02-01T13:28:00Z</dcterms:modified>
</cp:coreProperties>
</file>