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A" w:rsidRPr="00C34C2F" w:rsidRDefault="00630DCA" w:rsidP="00630DC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ÚDAJE UVÁDĚNÉ NA OBALU – JEDNOLIVÝCH OBALOVÝCH JEDNOTKÁCH</w:t>
      </w:r>
    </w:p>
    <w:p w:rsidR="00630DCA" w:rsidRPr="00C34C2F" w:rsidRDefault="00630DCA" w:rsidP="00630DC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0DCA" w:rsidRPr="00C34C2F" w:rsidRDefault="00630DCA" w:rsidP="00630DC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C34C2F" w:rsidRDefault="00630DC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500 g:</w:t>
      </w:r>
      <w:r w:rsidR="007E5A53"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CB27FE" w:rsidRPr="00C34C2F" w:rsidRDefault="00630DCA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453226" w:rsidRPr="00C34C2F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MAST </w:t>
      </w:r>
      <w:r w:rsidR="00F023B8" w:rsidRPr="00C34C2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>0% Fagron</w:t>
      </w:r>
    </w:p>
    <w:p w:rsidR="00074EFA" w:rsidRPr="00C34C2F" w:rsidRDefault="009D44BC" w:rsidP="00BE05A6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Cs/>
          <w:color w:val="000000"/>
          <w:sz w:val="22"/>
          <w:szCs w:val="22"/>
        </w:rPr>
        <w:t>Veterinární přípravek</w:t>
      </w:r>
    </w:p>
    <w:p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27594B"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 m, Hodolany, 779 00 Olomouc, Česká republika</w:t>
      </w:r>
    </w:p>
    <w:p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043F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453226" w:rsidRPr="00C34C2F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="0099043F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MAST </w:t>
      </w:r>
      <w:r w:rsidR="00F023B8" w:rsidRPr="00C34C2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9043F" w:rsidRPr="00C34C2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>% Fagron</w:t>
      </w:r>
    </w:p>
    <w:p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500 g </w:t>
      </w:r>
    </w:p>
    <w:p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500 g přípravku obsahuje </w:t>
      </w:r>
      <w:proofErr w:type="spellStart"/>
      <w:r w:rsidRPr="00C34C2F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34C2F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4</w:t>
      </w:r>
      <w:r w:rsidR="00F023B8" w:rsidRPr="00C34C2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453226" w:rsidRPr="00C34C2F">
        <w:rPr>
          <w:rFonts w:asciiTheme="minorHAnsi" w:hAnsiTheme="minorHAnsi" w:cstheme="minorHAnsi"/>
          <w:color w:val="000000"/>
          <w:sz w:val="22"/>
          <w:szCs w:val="22"/>
        </w:rPr>
        <w:t>0 g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53226" w:rsidRPr="00C34C2F">
        <w:rPr>
          <w:rFonts w:asciiTheme="minorHAnsi" w:hAnsiTheme="minorHAnsi" w:cstheme="minorHAnsi"/>
          <w:color w:val="000000"/>
          <w:sz w:val="22"/>
          <w:szCs w:val="22"/>
        </w:rPr>
        <w:t>Camphora</w:t>
      </w:r>
      <w:proofErr w:type="spellEnd"/>
      <w:r w:rsidR="00453226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53226" w:rsidRPr="00C34C2F">
        <w:rPr>
          <w:rFonts w:asciiTheme="minorHAnsi" w:hAnsiTheme="minorHAnsi" w:cstheme="minorHAnsi"/>
          <w:color w:val="000000"/>
          <w:sz w:val="22"/>
          <w:szCs w:val="22"/>
        </w:rPr>
        <w:t>racemica</w:t>
      </w:r>
      <w:proofErr w:type="spellEnd"/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23B8" w:rsidRPr="00C34C2F"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g</w:t>
      </w:r>
    </w:p>
    <w:p w:rsidR="00994844" w:rsidRDefault="00C34C2F" w:rsidP="00C34C2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VETERINÁRNÍ KAFROVÁ MAST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0% </w:t>
      </w:r>
      <w:proofErr w:type="spellStart"/>
      <w:r w:rsidRPr="003D4E24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se používá k zevnímu </w:t>
      </w:r>
      <w:r w:rsidR="00994844">
        <w:rPr>
          <w:rFonts w:asciiTheme="minorHAnsi" w:hAnsiTheme="minorHAnsi" w:cstheme="minorHAnsi"/>
          <w:color w:val="000000"/>
          <w:sz w:val="22"/>
          <w:szCs w:val="22"/>
        </w:rPr>
        <w:t>podání na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kůž</w:t>
      </w:r>
      <w:r w:rsidR="0099484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C34C2F" w:rsidRPr="003D4E24" w:rsidRDefault="00C34C2F" w:rsidP="00C34C2F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3D4E24">
        <w:rPr>
          <w:rFonts w:asciiTheme="minorHAnsi" w:hAnsiTheme="minorHAnsi" w:cstheme="minorHAnsi"/>
          <w:color w:val="000000"/>
          <w:sz w:val="22"/>
          <w:szCs w:val="22"/>
        </w:rPr>
        <w:t>Kafr obsažený v masti má mírné analgetické a antiseptické vlastnosti a vyvolává zvýšené prokrvení a prohřátí tkání. Díky těmto účinkům je přípravek vhodný ke zmírnění bolestí sval, šlach a kloubů.</w:t>
      </w:r>
      <w:r w:rsidRPr="003D4E2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Skot, koně, prasata.</w:t>
      </w:r>
    </w:p>
    <w:p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Nepoužívat v případě přecitlivělosti na účinnou látku, nebo masťový základ. Nepoužívat v průběhu laktace z důvodu možného zápachu mléka. Uchovávat mimo dosah dětí.  </w:t>
      </w:r>
    </w:p>
    <w:p w:rsidR="00C34C2F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aplikujte na očištěnou a neporušenou pokožku v rukavicích nebo špachtlí 1 – 2x denně.</w:t>
      </w:r>
      <w:r w:rsidRPr="003D4E24">
        <w:rPr>
          <w:rFonts w:asciiTheme="minorHAnsi" w:hAnsiTheme="minorHAnsi" w:cstheme="minorHAnsi"/>
          <w:sz w:val="22"/>
          <w:szCs w:val="22"/>
        </w:rPr>
        <w:t xml:space="preserve"> 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Pokud by nedošlo k ústupu obtíží během několika dnů, doporučujeme konzultaci s Vaším veterinárním lékařem. </w:t>
      </w:r>
    </w:p>
    <w:p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34C2F" w:rsidRPr="003D4E24" w:rsidRDefault="00C34C2F" w:rsidP="00C34C2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34C2F" w:rsidRPr="00D77983" w:rsidRDefault="00C34C2F" w:rsidP="00C34C2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Číslo schválení:</w:t>
      </w:r>
      <w:r w:rsidR="00D77983">
        <w:rPr>
          <w:rFonts w:asciiTheme="minorHAnsi" w:hAnsiTheme="minorHAnsi" w:cstheme="minorHAnsi"/>
          <w:bCs/>
          <w:color w:val="000000"/>
          <w:sz w:val="22"/>
          <w:szCs w:val="22"/>
        </w:rPr>
        <w:t>053-19/C</w:t>
      </w:r>
    </w:p>
    <w:p w:rsidR="00C34C2F" w:rsidRPr="003D4E24" w:rsidRDefault="00C34C2F" w:rsidP="00C34C2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3D4E24">
        <w:rPr>
          <w:rFonts w:asciiTheme="minorHAnsi" w:hAnsiTheme="minorHAnsi" w:cstheme="minorHAnsi"/>
          <w:bCs/>
          <w:color w:val="000000"/>
          <w:sz w:val="22"/>
          <w:szCs w:val="22"/>
        </w:rPr>
        <w:t>Odpad likvidujte podle místních právních předpisů.</w:t>
      </w:r>
    </w:p>
    <w:p w:rsidR="00CB27FE" w:rsidRPr="00C34C2F" w:rsidRDefault="00CB27FE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74EFA" w:rsidRPr="00C34C2F" w:rsidRDefault="00074EFA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6455F" w:rsidRPr="00C34C2F" w:rsidRDefault="0016455F" w:rsidP="00BE05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Obalová jednotka 1000 g: </w:t>
      </w:r>
    </w:p>
    <w:p w:rsidR="0016455F" w:rsidRPr="00C34C2F" w:rsidRDefault="0016455F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762B7D" w:rsidRPr="00C34C2F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MAST </w:t>
      </w:r>
      <w:r w:rsidR="00B22540" w:rsidRPr="00C34C2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>0% Fagron</w:t>
      </w:r>
    </w:p>
    <w:p w:rsidR="00860DF4" w:rsidRPr="00C34C2F" w:rsidRDefault="00860DF4" w:rsidP="00BE05A6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color w:val="000000"/>
          <w:sz w:val="22"/>
          <w:szCs w:val="22"/>
        </w:rPr>
        <w:t>Veterinární přípravek</w:t>
      </w:r>
    </w:p>
    <w:p w:rsidR="007E5A53" w:rsidRPr="00C34C2F" w:rsidRDefault="007E5A53" w:rsidP="00BE05A6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9242DC"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5A53" w:rsidRPr="00C34C2F">
        <w:rPr>
          <w:rFonts w:asciiTheme="minorHAnsi" w:hAnsiTheme="minorHAnsi" w:cstheme="minorHAnsi"/>
          <w:color w:val="000000"/>
          <w:sz w:val="22"/>
          <w:szCs w:val="22"/>
        </w:rPr>
        <w:t>FAGRON</w:t>
      </w:r>
      <w:r w:rsidR="0016455F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a.s., Holická 1098/31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>m, Hodolany, 779 00 Olomouc, Česká republika</w:t>
      </w:r>
    </w:p>
    <w:p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208E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762B7D" w:rsidRPr="00C34C2F">
        <w:rPr>
          <w:rFonts w:asciiTheme="minorHAnsi" w:hAnsiTheme="minorHAnsi" w:cstheme="minorHAnsi"/>
          <w:color w:val="000000"/>
          <w:sz w:val="22"/>
          <w:szCs w:val="22"/>
        </w:rPr>
        <w:t>KAFROVÁ</w:t>
      </w:r>
      <w:r w:rsidR="00AF208E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MAST </w:t>
      </w:r>
      <w:r w:rsidR="00B22540" w:rsidRPr="00C34C2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AF208E" w:rsidRPr="00C34C2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>% Fagron</w:t>
      </w:r>
    </w:p>
    <w:p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1000 g </w:t>
      </w:r>
    </w:p>
    <w:p w:rsidR="00CB27FE" w:rsidRPr="00C34C2F" w:rsidRDefault="00CB27FE" w:rsidP="00BE05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C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="00397996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1000 g přípravku obsahuje </w:t>
      </w:r>
      <w:proofErr w:type="spellStart"/>
      <w:r w:rsidRPr="00C34C2F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34C2F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2540" w:rsidRPr="00C34C2F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00 g, </w:t>
      </w:r>
      <w:r w:rsidR="00B22540" w:rsidRPr="00C34C2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62B7D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00 g </w:t>
      </w:r>
      <w:proofErr w:type="spellStart"/>
      <w:r w:rsidR="00762B7D" w:rsidRPr="00C34C2F">
        <w:rPr>
          <w:rFonts w:asciiTheme="minorHAnsi" w:hAnsiTheme="minorHAnsi" w:cstheme="minorHAnsi"/>
          <w:color w:val="000000"/>
          <w:sz w:val="22"/>
          <w:szCs w:val="22"/>
        </w:rPr>
        <w:t>Camphora</w:t>
      </w:r>
      <w:proofErr w:type="spellEnd"/>
      <w:r w:rsidR="00762B7D" w:rsidRPr="00C34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62B7D" w:rsidRPr="00C34C2F">
        <w:rPr>
          <w:rFonts w:asciiTheme="minorHAnsi" w:hAnsiTheme="minorHAnsi" w:cstheme="minorHAnsi"/>
          <w:color w:val="000000"/>
          <w:sz w:val="22"/>
          <w:szCs w:val="22"/>
        </w:rPr>
        <w:t>racemica</w:t>
      </w:r>
      <w:proofErr w:type="spellEnd"/>
    </w:p>
    <w:p w:rsidR="00994844" w:rsidRDefault="00C34C2F" w:rsidP="00C34C2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VETERINÁRNÍ KAFROVÁ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MAST 2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0% </w:t>
      </w:r>
      <w:proofErr w:type="spellStart"/>
      <w:r w:rsidRPr="003D4E24">
        <w:rPr>
          <w:rFonts w:asciiTheme="minorHAnsi" w:hAnsiTheme="minorHAnsi" w:cstheme="minorHAnsi"/>
          <w:color w:val="000000"/>
          <w:sz w:val="22"/>
          <w:szCs w:val="22"/>
        </w:rPr>
        <w:t>Fagron</w:t>
      </w:r>
      <w:proofErr w:type="spellEnd"/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4844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se používá k zevnímu </w:t>
      </w:r>
      <w:r w:rsidR="00994844">
        <w:rPr>
          <w:rFonts w:asciiTheme="minorHAnsi" w:hAnsiTheme="minorHAnsi" w:cstheme="minorHAnsi"/>
          <w:color w:val="000000"/>
          <w:sz w:val="22"/>
          <w:szCs w:val="22"/>
        </w:rPr>
        <w:t>podání na</w:t>
      </w:r>
      <w:r w:rsidR="00994844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kůž</w:t>
      </w:r>
      <w:r w:rsidR="0099484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94844"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C34C2F" w:rsidRPr="003D4E24" w:rsidRDefault="00C34C2F" w:rsidP="00C34C2F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3D4E24">
        <w:rPr>
          <w:rFonts w:asciiTheme="minorHAnsi" w:hAnsiTheme="minorHAnsi" w:cstheme="minorHAnsi"/>
          <w:color w:val="000000"/>
          <w:sz w:val="22"/>
          <w:szCs w:val="22"/>
        </w:rPr>
        <w:t>Kafr obsažený v masti má mírné analgetické a antiseptické vlastnosti a vyvolává zvýšené prokrvení a prohřátí tkání. Díky těmto účinkům je přípravek vhodný ke zmírnění bolestí sval, šlach a kloubů.</w:t>
      </w:r>
      <w:r w:rsidRPr="003D4E24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Skot, koně, prasata.</w:t>
      </w:r>
    </w:p>
    <w:p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Nepoužívat v případě přecitlivělosti na účinnou látku, nebo masťový základ. Nepoužívat v průběhu laktace z důvodu možného zápachu mléka. Uchovávat mimo dosah dětí.  </w:t>
      </w:r>
    </w:p>
    <w:p w:rsidR="00C34C2F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aplikujte na očištěnou a neporušenou pokožku v rukavicích nebo špachtlí 1 – 2x denně.</w:t>
      </w:r>
      <w:r w:rsidRPr="003D4E24">
        <w:rPr>
          <w:rFonts w:asciiTheme="minorHAnsi" w:hAnsiTheme="minorHAnsi" w:cstheme="minorHAnsi"/>
          <w:sz w:val="22"/>
          <w:szCs w:val="22"/>
        </w:rPr>
        <w:t xml:space="preserve"> 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Pokud by nedošlo k ústupu obtíží během několika dnů, doporučujeme konzultaci s Vaším veterinárním lékařem. </w:t>
      </w:r>
    </w:p>
    <w:p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34C2F" w:rsidRPr="003D4E24" w:rsidRDefault="00C34C2F" w:rsidP="00C34C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3D4E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34C2F" w:rsidRPr="003D4E24" w:rsidRDefault="00C34C2F" w:rsidP="00C34C2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34C2F" w:rsidRPr="003D4E24" w:rsidRDefault="00C34C2F" w:rsidP="00C34C2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Číslo schválení:</w:t>
      </w:r>
      <w:r w:rsidR="00D77983" w:rsidRPr="00D779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77983">
        <w:rPr>
          <w:rFonts w:asciiTheme="minorHAnsi" w:hAnsiTheme="minorHAnsi" w:cstheme="minorHAnsi"/>
          <w:bCs/>
          <w:color w:val="000000"/>
          <w:sz w:val="22"/>
          <w:szCs w:val="22"/>
        </w:rPr>
        <w:t>053-19/C</w:t>
      </w:r>
      <w:bookmarkStart w:id="0" w:name="_GoBack"/>
      <w:bookmarkEnd w:id="0"/>
    </w:p>
    <w:p w:rsidR="00CB27FE" w:rsidRPr="00C34C2F" w:rsidRDefault="00C34C2F" w:rsidP="009E28FD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E2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3D4E24">
        <w:rPr>
          <w:rFonts w:asciiTheme="minorHAnsi" w:hAnsiTheme="minorHAnsi" w:cstheme="minorHAnsi"/>
          <w:bCs/>
          <w:color w:val="000000"/>
          <w:sz w:val="22"/>
          <w:szCs w:val="22"/>
        </w:rPr>
        <w:t>Odpad likvidujte podle místních právních předpisů.</w:t>
      </w:r>
    </w:p>
    <w:sectPr w:rsidR="00CB27FE" w:rsidRPr="00C3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841"/>
    <w:multiLevelType w:val="hybridMultilevel"/>
    <w:tmpl w:val="D526918E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FE"/>
    <w:rsid w:val="000270AD"/>
    <w:rsid w:val="00074EFA"/>
    <w:rsid w:val="001072A5"/>
    <w:rsid w:val="0016455F"/>
    <w:rsid w:val="0027594B"/>
    <w:rsid w:val="003105B0"/>
    <w:rsid w:val="00397996"/>
    <w:rsid w:val="003A0AAD"/>
    <w:rsid w:val="00453226"/>
    <w:rsid w:val="0060656E"/>
    <w:rsid w:val="00630DCA"/>
    <w:rsid w:val="006825EE"/>
    <w:rsid w:val="00736C8B"/>
    <w:rsid w:val="00762B7D"/>
    <w:rsid w:val="007662F3"/>
    <w:rsid w:val="007E5A53"/>
    <w:rsid w:val="00860DF4"/>
    <w:rsid w:val="009242DC"/>
    <w:rsid w:val="0099043F"/>
    <w:rsid w:val="00994844"/>
    <w:rsid w:val="009D44BC"/>
    <w:rsid w:val="009E28FD"/>
    <w:rsid w:val="00A065A2"/>
    <w:rsid w:val="00AE49E6"/>
    <w:rsid w:val="00AF208E"/>
    <w:rsid w:val="00B22540"/>
    <w:rsid w:val="00B87C8E"/>
    <w:rsid w:val="00BE05A6"/>
    <w:rsid w:val="00BF3E5B"/>
    <w:rsid w:val="00C34C2F"/>
    <w:rsid w:val="00CB27FE"/>
    <w:rsid w:val="00CD5646"/>
    <w:rsid w:val="00D77983"/>
    <w:rsid w:val="00DA2F71"/>
    <w:rsid w:val="00EA55CA"/>
    <w:rsid w:val="00EB7DA6"/>
    <w:rsid w:val="00F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9D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4BC"/>
    <w:rPr>
      <w:rFonts w:cs="Arial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4BC"/>
    <w:rPr>
      <w:rFonts w:cs="Arial"/>
      <w:b/>
      <w:bCs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C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9D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4BC"/>
    <w:rPr>
      <w:rFonts w:cs="Arial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4BC"/>
    <w:rPr>
      <w:rFonts w:cs="Arial"/>
      <w:b/>
      <w:bCs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C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Arseus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Klapková Kristýna</cp:lastModifiedBy>
  <cp:revision>11</cp:revision>
  <dcterms:created xsi:type="dcterms:W3CDTF">2018-11-27T14:42:00Z</dcterms:created>
  <dcterms:modified xsi:type="dcterms:W3CDTF">2019-04-05T11:07:00Z</dcterms:modified>
</cp:coreProperties>
</file>