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8C" w:rsidRPr="005873A1" w:rsidRDefault="005873A1" w:rsidP="005873A1">
      <w:pPr>
        <w:jc w:val="left"/>
        <w:rPr>
          <w:b/>
        </w:rPr>
      </w:pPr>
      <w:r w:rsidRPr="005873A1">
        <w:rPr>
          <w:b/>
        </w:rPr>
        <w:t>VETPANTHENOL sol.</w:t>
      </w: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</w:p>
    <w:p w:rsidR="005873A1" w:rsidRDefault="008061B7" w:rsidP="005873A1">
      <w:pPr>
        <w:ind w:left="0"/>
      </w:pPr>
      <w:r>
        <w:t>Šampon pro psy, kočky, hlodavce a fretky</w:t>
      </w: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  <w:r>
        <w:t>Č</w:t>
      </w:r>
      <w:r w:rsidR="000368CD">
        <w:t>.</w:t>
      </w:r>
      <w:r>
        <w:t xml:space="preserve"> schválení: 038-10/C</w:t>
      </w: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  <w:r>
        <w:t>Uchovávat při teplotě do 25°C.</w:t>
      </w:r>
    </w:p>
    <w:p w:rsidR="005873A1" w:rsidRDefault="005873A1" w:rsidP="005873A1">
      <w:pPr>
        <w:ind w:left="0"/>
      </w:pPr>
      <w:r>
        <w:t>Doba použitelnosti: 24 měsíců</w:t>
      </w: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  <w:r>
        <w:t>Držitel rozhodnutí o schválení a výrobce:</w:t>
      </w:r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  <w:r>
        <w:t xml:space="preserve">UNIVIT s.r.o., Na Vlčinci 16/3, 779 Olomouc, tel. +420 585 051 554, </w:t>
      </w:r>
      <w:hyperlink r:id="rId5" w:history="1">
        <w:r w:rsidRPr="003263AE">
          <w:rPr>
            <w:rStyle w:val="Hypertextovodkaz"/>
          </w:rPr>
          <w:t>www.univit.cz</w:t>
        </w:r>
      </w:hyperlink>
    </w:p>
    <w:p w:rsidR="005873A1" w:rsidRDefault="005873A1" w:rsidP="005873A1">
      <w:pPr>
        <w:ind w:left="0"/>
      </w:pPr>
    </w:p>
    <w:p w:rsidR="005873A1" w:rsidRDefault="005873A1" w:rsidP="005873A1">
      <w:pPr>
        <w:ind w:left="0"/>
      </w:pPr>
    </w:p>
    <w:p w:rsidR="00C820E6" w:rsidRDefault="005873A1" w:rsidP="005873A1">
      <w:pPr>
        <w:ind w:left="0"/>
      </w:pPr>
      <w:r>
        <w:t xml:space="preserve">Veterinární šampon pro psy, kočky, hlodavce a fretky s unikátním složením. Mimo </w:t>
      </w:r>
      <w:proofErr w:type="spellStart"/>
      <w:r>
        <w:t>panthenolu</w:t>
      </w:r>
      <w:proofErr w:type="spellEnd"/>
      <w:r>
        <w:t xml:space="preserve"> a jiných účinných látek obsahuje olej ze </w:t>
      </w:r>
      <w:r w:rsidR="00C820E6">
        <w:t xml:space="preserve">semen stromu </w:t>
      </w:r>
      <w:proofErr w:type="spellStart"/>
      <w:r w:rsidR="00C820E6">
        <w:t>Azadirachta</w:t>
      </w:r>
      <w:proofErr w:type="spellEnd"/>
      <w:r w:rsidR="00C820E6">
        <w:t xml:space="preserve"> </w:t>
      </w:r>
      <w:proofErr w:type="spellStart"/>
      <w:r w:rsidR="00C820E6">
        <w:t>indica</w:t>
      </w:r>
      <w:proofErr w:type="spellEnd"/>
      <w:r w:rsidR="00C820E6">
        <w:t xml:space="preserve">. Látky v něm obsažené mají výrazný antimykotický, </w:t>
      </w:r>
      <w:proofErr w:type="spellStart"/>
      <w:r w:rsidR="00C820E6">
        <w:t>antivirotický</w:t>
      </w:r>
      <w:proofErr w:type="spellEnd"/>
      <w:r w:rsidR="00C820E6">
        <w:t>, protizánětlivý a antipyretický účinek, významně působí také proti roztočům. Osvědčený rovněž na koupání králíčků (prašivina), morčat (svrab) a fretek.</w:t>
      </w:r>
    </w:p>
    <w:p w:rsidR="00D8010A" w:rsidRDefault="00D8010A" w:rsidP="00D8010A">
      <w:pPr>
        <w:shd w:val="clear" w:color="auto" w:fill="FFFFFF"/>
        <w:ind w:left="0"/>
        <w:jc w:val="left"/>
      </w:pPr>
    </w:p>
    <w:p w:rsidR="00C820E6" w:rsidRPr="00C820E6" w:rsidRDefault="00C820E6" w:rsidP="00D8010A">
      <w:pPr>
        <w:shd w:val="clear" w:color="auto" w:fill="FFFFFF"/>
        <w:ind w:left="0"/>
        <w:jc w:val="left"/>
        <w:rPr>
          <w:rFonts w:ascii="Century Gothic" w:eastAsia="Times New Roman" w:hAnsi="Century Gothic" w:cs="Helvetica"/>
          <w:color w:val="555555"/>
          <w:sz w:val="18"/>
          <w:szCs w:val="18"/>
          <w:lang w:eastAsia="cs-CZ"/>
        </w:rPr>
      </w:pPr>
      <w:r w:rsidRPr="00C820E6">
        <w:rPr>
          <w:rFonts w:ascii="Century Gothic" w:eastAsia="Times New Roman" w:hAnsi="Century Gothic" w:cs="Helvetica"/>
          <w:b/>
          <w:bCs/>
          <w:color w:val="555555"/>
          <w:sz w:val="18"/>
          <w:szCs w:val="18"/>
          <w:lang w:eastAsia="cs-CZ"/>
        </w:rPr>
        <w:t>SLOŽENÍ:</w:t>
      </w:r>
    </w:p>
    <w:tbl>
      <w:tblPr>
        <w:tblW w:w="32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1418"/>
      </w:tblGrid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356465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SODIUM LAURETH</w:t>
            </w:r>
            <w:r w:rsidR="00C820E6"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SULFATE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14,5 MG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4E2CA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PROPYLENE GLYC</w:t>
            </w:r>
            <w:r w:rsidR="00C820E6"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center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 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  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</w:t>
            </w: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50 MG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COCAMIDOPROPYL BETAINE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center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</w:t>
            </w: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62,5 MG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DISODIUM COC</w:t>
            </w:r>
            <w:r w:rsidR="002E712B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O</w:t>
            </w: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AMPHODIACETATE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  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 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</w:t>
            </w: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50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2E712B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PEG-7 GLYCERY</w:t>
            </w:r>
            <w:r w:rsidR="00C820E6"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L COCOATE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D8010A" w:rsidP="00D8010A">
            <w:pPr>
              <w:ind w:left="0"/>
              <w:jc w:val="center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        </w:t>
            </w:r>
            <w:r w:rsidR="00C820E6"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36 MG</w:t>
            </w: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  <w:bookmarkStart w:id="0" w:name="_GoBack"/>
        <w:bookmarkEnd w:id="0"/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UREA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15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SORBIT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10,5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N</w:t>
            </w: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EEM OIL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 xml:space="preserve"> (AZADIRACHTA INDICA)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10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POLYSORBATE 20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5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AMINOPROPYL DIMETHICONE COPOLYOL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3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PEG 200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6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PANTHENOL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2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NICOTINAMIDE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2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  <w:tr w:rsidR="00C820E6" w:rsidRPr="00C820E6" w:rsidTr="00C820E6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lef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SODIUM BENZOATE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C820E6" w:rsidRPr="00C820E6" w:rsidRDefault="00C820E6" w:rsidP="00C820E6">
            <w:pPr>
              <w:ind w:left="0"/>
              <w:jc w:val="right"/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</w:pPr>
            <w:r w:rsidRPr="00C820E6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2 MG</w:t>
            </w:r>
            <w:r w:rsidR="00D8010A">
              <w:rPr>
                <w:rFonts w:ascii="Century Gothic" w:eastAsia="Times New Roman" w:hAnsi="Century Gothic" w:cs="Helvetica"/>
                <w:color w:val="555555"/>
                <w:sz w:val="18"/>
                <w:szCs w:val="18"/>
                <w:lang w:eastAsia="cs-CZ"/>
              </w:rPr>
              <w:t>/G</w:t>
            </w:r>
          </w:p>
        </w:tc>
      </w:tr>
    </w:tbl>
    <w:p w:rsidR="005873A1" w:rsidRDefault="00C820E6" w:rsidP="005873A1">
      <w:pPr>
        <w:ind w:left="0"/>
      </w:pPr>
      <w:r>
        <w:t xml:space="preserve"> </w:t>
      </w:r>
    </w:p>
    <w:p w:rsidR="005873A1" w:rsidRDefault="005873A1" w:rsidP="005873A1">
      <w:pPr>
        <w:ind w:left="0"/>
      </w:pPr>
    </w:p>
    <w:p w:rsidR="00D8010A" w:rsidRPr="00D8010A" w:rsidRDefault="00D8010A" w:rsidP="005873A1">
      <w:pPr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D8010A">
        <w:rPr>
          <w:rFonts w:ascii="Times New Roman" w:hAnsi="Times New Roman" w:cs="Times New Roman"/>
          <w:color w:val="555555"/>
          <w:sz w:val="24"/>
          <w:szCs w:val="24"/>
        </w:rPr>
        <w:t>Použití:</w:t>
      </w:r>
    </w:p>
    <w:p w:rsidR="00D8010A" w:rsidRPr="00D8010A" w:rsidRDefault="00D8010A" w:rsidP="005873A1">
      <w:pPr>
        <w:ind w:left="0"/>
        <w:rPr>
          <w:rFonts w:ascii="Times New Roman" w:hAnsi="Times New Roman" w:cs="Times New Roman"/>
          <w:sz w:val="24"/>
          <w:szCs w:val="24"/>
        </w:rPr>
      </w:pPr>
      <w:r w:rsidRPr="00D8010A">
        <w:rPr>
          <w:rFonts w:ascii="Times New Roman" w:hAnsi="Times New Roman" w:cs="Times New Roman"/>
          <w:color w:val="555555"/>
          <w:sz w:val="24"/>
          <w:szCs w:val="24"/>
        </w:rPr>
        <w:t xml:space="preserve">Srst zvířete důkladně zvlhčete vlažnou vodou. Nato aplikujte </w:t>
      </w:r>
      <w:proofErr w:type="spellStart"/>
      <w:r w:rsidRPr="00D8010A">
        <w:rPr>
          <w:rFonts w:ascii="Times New Roman" w:hAnsi="Times New Roman" w:cs="Times New Roman"/>
          <w:color w:val="555555"/>
          <w:sz w:val="24"/>
          <w:szCs w:val="24"/>
        </w:rPr>
        <w:t>Vetpanthenol</w:t>
      </w:r>
      <w:proofErr w:type="spellEnd"/>
      <w:r w:rsidRPr="00D8010A">
        <w:rPr>
          <w:rFonts w:ascii="Times New Roman" w:hAnsi="Times New Roman" w:cs="Times New Roman"/>
          <w:color w:val="555555"/>
          <w:sz w:val="24"/>
          <w:szCs w:val="24"/>
        </w:rPr>
        <w:t xml:space="preserve"> na celý povrch těla a jemnou masáží po dobu cca 5 minut vytvořte bohatou pěnu, kterou necháte působit dalších 5 minut. Následně srst zvířete důkladně opláchněte vlažnou vodou, jemně vysušte.</w:t>
      </w:r>
    </w:p>
    <w:p w:rsidR="005873A1" w:rsidRPr="00D8010A" w:rsidRDefault="005873A1" w:rsidP="005873A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73A1" w:rsidRDefault="005873A1" w:rsidP="005873A1">
      <w:pPr>
        <w:ind w:left="0"/>
      </w:pPr>
    </w:p>
    <w:p w:rsidR="005873A1" w:rsidRDefault="00D8010A" w:rsidP="005873A1">
      <w:pPr>
        <w:ind w:left="0"/>
        <w:jc w:val="left"/>
      </w:pPr>
      <w:r>
        <w:t>ŠARŽE:</w:t>
      </w:r>
    </w:p>
    <w:p w:rsidR="00D8010A" w:rsidRDefault="00D8010A" w:rsidP="005873A1">
      <w:pPr>
        <w:ind w:left="0"/>
        <w:jc w:val="left"/>
      </w:pPr>
      <w:r>
        <w:t>EXP:</w:t>
      </w:r>
    </w:p>
    <w:p w:rsidR="005873A1" w:rsidRDefault="005873A1" w:rsidP="005873A1">
      <w:pPr>
        <w:ind w:left="0"/>
        <w:jc w:val="left"/>
      </w:pPr>
    </w:p>
    <w:p w:rsidR="00D8010A" w:rsidRDefault="00D8010A" w:rsidP="005873A1">
      <w:pPr>
        <w:ind w:left="0"/>
        <w:jc w:val="left"/>
      </w:pPr>
      <w:r>
        <w:t>BALENÍ: 150 ML</w:t>
      </w:r>
    </w:p>
    <w:sectPr w:rsidR="00D8010A" w:rsidSect="005873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A1"/>
    <w:rsid w:val="000368CD"/>
    <w:rsid w:val="000D608C"/>
    <w:rsid w:val="002E712B"/>
    <w:rsid w:val="00356465"/>
    <w:rsid w:val="004E2CA6"/>
    <w:rsid w:val="005873A1"/>
    <w:rsid w:val="008061B7"/>
    <w:rsid w:val="00C820E6"/>
    <w:rsid w:val="00D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3A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820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3A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82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6823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4214">
                  <w:marLeft w:val="0"/>
                  <w:marRight w:val="0"/>
                  <w:marTop w:val="75"/>
                  <w:marBottom w:val="0"/>
                  <w:divBdr>
                    <w:top w:val="single" w:sz="6" w:space="7" w:color="BAB9B9"/>
                    <w:left w:val="single" w:sz="6" w:space="7" w:color="BAB9B9"/>
                    <w:bottom w:val="single" w:sz="6" w:space="7" w:color="BAB9B9"/>
                    <w:right w:val="single" w:sz="6" w:space="7" w:color="BAB9B9"/>
                  </w:divBdr>
                  <w:divsChild>
                    <w:div w:id="1318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88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95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4</cp:revision>
  <dcterms:created xsi:type="dcterms:W3CDTF">2015-04-09T12:34:00Z</dcterms:created>
  <dcterms:modified xsi:type="dcterms:W3CDTF">2015-04-13T12:07:00Z</dcterms:modified>
</cp:coreProperties>
</file>