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3E" w:rsidRPr="00E60CC6" w:rsidRDefault="006D7A3E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58"/>
        <w:tblOverlap w:val="never"/>
        <w:tblW w:w="11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4752"/>
        <w:gridCol w:w="6014"/>
        <w:gridCol w:w="158"/>
      </w:tblGrid>
      <w:tr w:rsidR="006D7A3E" w:rsidRPr="00E60CC6" w:rsidTr="006D7A3E">
        <w:trPr>
          <w:trHeight w:val="677"/>
        </w:trPr>
        <w:tc>
          <w:tcPr>
            <w:tcW w:w="158" w:type="dxa"/>
            <w:shd w:val="clear" w:color="auto" w:fill="262161"/>
            <w:vAlign w:val="center"/>
          </w:tcPr>
          <w:p w:rsidR="006D7A3E" w:rsidRPr="00E60CC6" w:rsidRDefault="006D7A3E" w:rsidP="006D7A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2" w:type="dxa"/>
            <w:shd w:val="clear" w:color="auto" w:fill="262161"/>
            <w:vAlign w:val="center"/>
          </w:tcPr>
          <w:p w:rsidR="006D7A3E" w:rsidRPr="00E60CC6" w:rsidRDefault="006D7A3E" w:rsidP="006D7A3E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E60CC6">
              <w:rPr>
                <w:rFonts w:ascii="Arial" w:eastAsia="Arial" w:hAnsi="Arial" w:cs="Arial"/>
                <w:b/>
                <w:color w:val="FFFFFF"/>
                <w:sz w:val="40"/>
                <w:szCs w:val="40"/>
                <w:lang w:bidi="cs-CZ"/>
              </w:rPr>
              <w:t>applied</w:t>
            </w:r>
            <w:r w:rsidRPr="00E60CC6">
              <w:rPr>
                <w:rFonts w:ascii="Arial" w:eastAsia="Arial" w:hAnsi="Arial" w:cs="Arial"/>
                <w:color w:val="FFFFFF"/>
                <w:sz w:val="40"/>
                <w:szCs w:val="40"/>
                <w:lang w:bidi="cs-CZ"/>
              </w:rPr>
              <w:t>biosystems</w:t>
            </w:r>
          </w:p>
        </w:tc>
        <w:tc>
          <w:tcPr>
            <w:tcW w:w="6014" w:type="dxa"/>
            <w:shd w:val="clear" w:color="auto" w:fill="262161"/>
            <w:vAlign w:val="center"/>
          </w:tcPr>
          <w:p w:rsidR="006D7A3E" w:rsidRPr="00E60CC6" w:rsidRDefault="006D7A3E" w:rsidP="006D7A3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60CC6">
              <w:rPr>
                <w:rFonts w:ascii="Arial" w:eastAsia="Arial" w:hAnsi="Arial" w:cs="Arial"/>
                <w:color w:val="FFFFFF"/>
                <w:lang w:bidi="cs-CZ"/>
              </w:rPr>
              <w:t>NÁVOD K POUŽITÍ</w:t>
            </w:r>
          </w:p>
        </w:tc>
        <w:tc>
          <w:tcPr>
            <w:tcW w:w="158" w:type="dxa"/>
            <w:shd w:val="clear" w:color="auto" w:fill="262161"/>
            <w:vAlign w:val="center"/>
          </w:tcPr>
          <w:p w:rsidR="006D7A3E" w:rsidRPr="00E60CC6" w:rsidRDefault="006D7A3E" w:rsidP="006D7A3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767D5" w:rsidRPr="00E60CC6" w:rsidRDefault="00B00509" w:rsidP="00023050">
      <w:p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E60CC6">
        <w:rPr>
          <w:rFonts w:ascii="Arial" w:hAnsi="Arial" w:cs="Arial"/>
          <w:sz w:val="28"/>
          <w:szCs w:val="28"/>
        </w:rPr>
        <w:t>Avian</w:t>
      </w:r>
      <w:proofErr w:type="spellEnd"/>
      <w:r w:rsidRPr="00E60CC6">
        <w:rPr>
          <w:rFonts w:ascii="Arial" w:hAnsi="Arial" w:cs="Arial"/>
          <w:sz w:val="28"/>
          <w:szCs w:val="28"/>
        </w:rPr>
        <w:t xml:space="preserve"> Influenza Virus RNA Test Kit</w:t>
      </w:r>
    </w:p>
    <w:p w:rsidR="00D767D5" w:rsidRPr="00E60CC6" w:rsidRDefault="00B00509" w:rsidP="00023050">
      <w:pPr>
        <w:spacing w:after="40" w:line="276" w:lineRule="auto"/>
        <w:rPr>
          <w:rFonts w:ascii="Arial" w:hAnsi="Arial" w:cs="Arial"/>
          <w:sz w:val="18"/>
          <w:szCs w:val="18"/>
        </w:rPr>
      </w:pPr>
      <w:proofErr w:type="spellStart"/>
      <w:r w:rsidRPr="00E60CC6">
        <w:rPr>
          <w:rFonts w:ascii="Arial" w:hAnsi="Arial" w:cs="Arial"/>
          <w:sz w:val="18"/>
          <w:szCs w:val="18"/>
        </w:rPr>
        <w:t>VetMAX</w:t>
      </w:r>
      <w:proofErr w:type="spellEnd"/>
      <w:r w:rsidRPr="00E60CC6">
        <w:rPr>
          <w:rFonts w:ascii="Arial" w:hAnsi="Arial" w:cs="Arial"/>
          <w:sz w:val="18"/>
          <w:szCs w:val="18"/>
        </w:rPr>
        <w:t xml:space="preserve">-Gold AIV </w:t>
      </w:r>
      <w:proofErr w:type="spellStart"/>
      <w:r w:rsidRPr="00E60CC6">
        <w:rPr>
          <w:rFonts w:ascii="Arial" w:hAnsi="Arial" w:cs="Arial"/>
          <w:sz w:val="18"/>
          <w:szCs w:val="18"/>
        </w:rPr>
        <w:t>Detection</w:t>
      </w:r>
      <w:proofErr w:type="spellEnd"/>
      <w:r w:rsidRPr="00E60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0CC6">
        <w:rPr>
          <w:rFonts w:ascii="Arial" w:hAnsi="Arial" w:cs="Arial"/>
          <w:sz w:val="18"/>
          <w:szCs w:val="18"/>
        </w:rPr>
        <w:t>Kit</w:t>
      </w:r>
      <w:proofErr w:type="spellEnd"/>
    </w:p>
    <w:p w:rsidR="00D767D5" w:rsidRPr="00E60CC6" w:rsidRDefault="00B00509" w:rsidP="00023050">
      <w:pPr>
        <w:spacing w:after="40" w:line="276" w:lineRule="auto"/>
        <w:rPr>
          <w:rFonts w:ascii="Arial" w:hAnsi="Arial" w:cs="Arial"/>
          <w:sz w:val="18"/>
          <w:szCs w:val="18"/>
        </w:rPr>
      </w:pPr>
      <w:r w:rsidRPr="00E60CC6">
        <w:rPr>
          <w:rFonts w:ascii="Arial" w:eastAsia="Arial" w:hAnsi="Arial" w:cs="Arial"/>
          <w:sz w:val="18"/>
          <w:szCs w:val="18"/>
          <w:lang w:bidi="cs-CZ"/>
        </w:rPr>
        <w:t>Katalogové číslo 4485261</w:t>
      </w:r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Publikace Č. 4486415 Rev. B</w:t>
      </w:r>
    </w:p>
    <w:tbl>
      <w:tblPr>
        <w:tblOverlap w:val="never"/>
        <w:tblW w:w="110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0546"/>
      </w:tblGrid>
      <w:tr w:rsidR="00D767D5" w:rsidRPr="00E60CC6" w:rsidTr="006D7A3E">
        <w:trPr>
          <w:trHeight w:val="470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023050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44E85EC5" wp14:editId="21888602">
                  <wp:extent cx="298450" cy="26225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adrese </w:t>
            </w:r>
            <w:hyperlink r:id="rId8" w:history="1">
              <w:r w:rsidRPr="00E60CC6">
                <w:rPr>
                  <w:rFonts w:ascii="Arial" w:eastAsia="Arial" w:hAnsi="Arial" w:cs="Arial"/>
                  <w:b/>
                  <w:sz w:val="16"/>
                  <w:szCs w:val="16"/>
                  <w:lang w:bidi="cs-CZ"/>
                </w:rPr>
                <w:t>thermofisher.com/support</w:t>
              </w:r>
            </w:hyperlink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.</w:t>
            </w:r>
          </w:p>
        </w:tc>
      </w:tr>
      <w:tr w:rsidR="00D767D5" w:rsidRPr="00E60CC6" w:rsidTr="006D7A3E">
        <w:trPr>
          <w:trHeight w:val="130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7D5" w:rsidRPr="00E60CC6" w:rsidTr="006D7A3E">
        <w:trPr>
          <w:trHeight w:val="667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023050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44E85EC5" wp14:editId="21888602">
                  <wp:extent cx="298450" cy="262255"/>
                  <wp:effectExtent l="0" t="0" r="0" b="0"/>
                  <wp:docPr id="5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Pufr 2X Multiplex RT-PCR Buffer může způsobit podráždění očí, kůže a dýchacích cest. Zamezte vdechování par. Při použití zajistěte dostatečné větrání. Zamezte kontaktu s očima a kůží. Používejte vhodné ochranné brýle, oděv a rukavice. První pomoc: Při nadýchání přeneste na čerstvý vzduch. V případě kontaktu důkladně opláchněte vodou. Pokud se objeví příznaky, vyhledejte lékařskou pomoc.</w:t>
            </w:r>
          </w:p>
        </w:tc>
      </w:tr>
      <w:tr w:rsidR="00D767D5" w:rsidRPr="00E60CC6" w:rsidTr="006D7A3E">
        <w:trPr>
          <w:trHeight w:val="149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7D5" w:rsidRPr="00E60CC6" w:rsidTr="006D7A3E">
        <w:trPr>
          <w:trHeight w:val="4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023050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44E85EC5" wp14:editId="21888602">
                  <wp:extent cx="298450" cy="262255"/>
                  <wp:effectExtent l="0" t="0" r="0" b="0"/>
                  <wp:docPr id="6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9845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BA2A8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Multiplex RT-PCR Enzyme Mix obsahuje ethylendioxid, který je ve státě Kalifornie považován za karcinogenní.</w:t>
            </w:r>
          </w:p>
        </w:tc>
      </w:tr>
    </w:tbl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bookmark0"/>
      <w:bookmarkStart w:id="1" w:name="bookmark1"/>
      <w:bookmarkStart w:id="2" w:name="bookmark2"/>
      <w:r w:rsidRPr="00E60CC6">
        <w:rPr>
          <w:rFonts w:ascii="Arial" w:eastAsia="Arial" w:hAnsi="Arial" w:cs="Arial"/>
          <w:b/>
          <w:sz w:val="22"/>
          <w:szCs w:val="22"/>
          <w:lang w:bidi="cs-CZ"/>
        </w:rPr>
        <w:t>Informace o výrobku</w:t>
      </w:r>
      <w:bookmarkEnd w:id="0"/>
      <w:bookmarkEnd w:id="1"/>
      <w:bookmarkEnd w:id="2"/>
    </w:p>
    <w:p w:rsidR="00D767D5" w:rsidRPr="00E60CC6" w:rsidRDefault="00B00509" w:rsidP="00023050">
      <w:pPr>
        <w:spacing w:after="40" w:line="276" w:lineRule="auto"/>
        <w:outlineLvl w:val="2"/>
        <w:rPr>
          <w:rFonts w:ascii="Arial" w:hAnsi="Arial" w:cs="Arial"/>
          <w:sz w:val="20"/>
          <w:szCs w:val="20"/>
        </w:rPr>
      </w:pPr>
      <w:bookmarkStart w:id="3" w:name="bookmark3"/>
      <w:bookmarkStart w:id="4" w:name="bookmark4"/>
      <w:bookmarkStart w:id="5" w:name="bookmark5"/>
      <w:r w:rsidRPr="00E60CC6">
        <w:rPr>
          <w:rFonts w:ascii="Arial" w:eastAsia="Arial" w:hAnsi="Arial" w:cs="Arial"/>
          <w:sz w:val="20"/>
          <w:szCs w:val="20"/>
          <w:lang w:bidi="cs-CZ"/>
        </w:rPr>
        <w:t>Název, zamýšlené použití a princip postupu</w:t>
      </w:r>
      <w:bookmarkEnd w:id="3"/>
      <w:bookmarkEnd w:id="4"/>
      <w:bookmarkEnd w:id="5"/>
    </w:p>
    <w:p w:rsidR="00D767D5" w:rsidRPr="00E60CC6" w:rsidRDefault="00B00509" w:rsidP="00023050">
      <w:pPr>
        <w:spacing w:after="40"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Avian Influenza Virus RNA Test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od firmy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Applied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Biosystems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je vysoce citlivý, kvalitativní, jednokrokový reverzně transkripční PCR test v reálném čase (real-time RT-PCR) k detekci RNA viru aviární influenzy (AIV) izolovaného z drůbeže (vzorky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orofaryngeálního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/ tracheálního výtěru).</w:t>
      </w:r>
    </w:p>
    <w:p w:rsidR="00D767D5" w:rsidRPr="00E60CC6" w:rsidRDefault="00B00509" w:rsidP="00023050">
      <w:pPr>
        <w:spacing w:after="40"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AIV je obalený RNA virus s negativní polaritou, klasifikovaný do rodu Influenzavirus A, čeledi Orthomyxoviridae. Subtypy AIV jsou definovány podle povrchových glykoproteinů hemaglutininu a neuraminidázy. Kmeny viru nízce patogenní aviární influenzy (LPAI) přežívají v ptačích rezervoárových hostitelích a mohou být přeneseny na drůbež. Subtypy viru LPAI H5 a H7 jsou jedinečné z hlediska schopnosti adaptace na hostitele a vývoje na vysoce patogenní aviární influenzu (HPAI). Virové infekce HPAI vznikají de novo u drůbeže infikované subtypy LPAI H5 a H7 a díky velkému systémovému kolapsu se stávají rychle fatálními.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VetMAX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-Gold AIV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Detection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umožňuje diagnostiku AIV u drůbeže.</w:t>
      </w:r>
    </w:p>
    <w:p w:rsidR="00D767D5" w:rsidRPr="00E60CC6" w:rsidRDefault="00B00509" w:rsidP="00023050">
      <w:pPr>
        <w:spacing w:after="40"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Test sestává z jednojamkové/jednozkumavkové RT-PCR v reálném čase, při které dochází k reverzní transkripci RNA na cDNA; dvě cílové virové matrice a jeden cílový nukleoprotein jsou amplifikovány a detekovány v reálném čase pomocí fluorescenčních sond TaqMan™ (hydrolyzační sondy). Test detekuje sekvence, které jsou společné pro všechny subtypy AIV. Souprava obsahuje:</w:t>
      </w:r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after="40" w:line="276" w:lineRule="auto"/>
        <w:ind w:left="426"/>
        <w:contextualSpacing w:val="0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Reagencii Influenza Virus-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Xeno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RNA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Control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Mix, která slouží jako pozitivní kontrola pro složky RT-PCR v reálném čase a používá se také k nastavení prahové hodnoty cyklu (C</w:t>
      </w:r>
      <w:r w:rsidRPr="00E60CC6">
        <w:rPr>
          <w:rFonts w:ascii="Arial" w:eastAsia="Arial" w:hAnsi="Arial" w:cs="Arial"/>
          <w:sz w:val="16"/>
          <w:szCs w:val="16"/>
          <w:vertAlign w:val="subscript"/>
          <w:lang w:bidi="cs-CZ"/>
        </w:rPr>
        <w:t>t</w:t>
      </w:r>
      <w:r w:rsidRPr="00E60CC6">
        <w:rPr>
          <w:rFonts w:ascii="Arial" w:eastAsia="Arial" w:hAnsi="Arial" w:cs="Arial"/>
          <w:sz w:val="16"/>
          <w:szCs w:val="16"/>
          <w:lang w:bidi="cs-CZ"/>
        </w:rPr>
        <w:t>) pro hodnocení výsledků testu.</w:t>
      </w:r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after="40" w:line="276" w:lineRule="auto"/>
        <w:ind w:left="426"/>
        <w:contextualSpacing w:val="0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Reagencii Xeno™ RNA Control, která slouží jako interní pozitivní kontrola pro purifikaci RNA a ke sledování přítomnosti inhibitorů PCR.</w:t>
      </w:r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Reagencii Influenza Virus Primer Probe Mix, která je optimalizována pro multiplexní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real-time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RT-PCR amplifikaci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Xeno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RNA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Control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a cílových sekvencí RNA AIV.</w:t>
      </w:r>
    </w:p>
    <w:p w:rsidR="00D767D5" w:rsidRPr="00E60CC6" w:rsidRDefault="00B00509" w:rsidP="00023050">
      <w:pPr>
        <w:spacing w:line="276" w:lineRule="auto"/>
        <w:outlineLvl w:val="2"/>
        <w:rPr>
          <w:rFonts w:ascii="Arial" w:hAnsi="Arial" w:cs="Arial"/>
          <w:sz w:val="20"/>
          <w:szCs w:val="20"/>
        </w:rPr>
      </w:pPr>
      <w:bookmarkStart w:id="6" w:name="bookmark10"/>
      <w:bookmarkStart w:id="7" w:name="bookmark11"/>
      <w:bookmarkStart w:id="8" w:name="bookmark9"/>
      <w:r w:rsidRPr="00E60CC6">
        <w:rPr>
          <w:rFonts w:ascii="Arial" w:eastAsia="Arial" w:hAnsi="Arial" w:cs="Arial"/>
          <w:sz w:val="20"/>
          <w:szCs w:val="20"/>
          <w:lang w:bidi="cs-CZ"/>
        </w:rPr>
        <w:t>Omezení</w:t>
      </w:r>
      <w:bookmarkEnd w:id="6"/>
      <w:bookmarkEnd w:id="7"/>
      <w:bookmarkEnd w:id="8"/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Souprava není určena k diferenciaci subtypů AIV.</w:t>
      </w:r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Zacházejte se vzorky podle doporučení v </w:t>
      </w:r>
      <w:hyperlink w:anchor="bookmark33" w:tooltip="Aktuální dokument">
        <w:r w:rsidRPr="00E60CC6">
          <w:rPr>
            <w:rFonts w:ascii="Arial" w:eastAsia="Arial" w:hAnsi="Arial" w:cs="Arial"/>
            <w:sz w:val="16"/>
            <w:szCs w:val="16"/>
            <w:lang w:bidi="cs-CZ"/>
          </w:rPr>
          <w:t>Tabulka 2 </w:t>
        </w:r>
      </w:hyperlink>
      <w:r w:rsidRPr="00E60CC6">
        <w:rPr>
          <w:rFonts w:ascii="Arial" w:eastAsia="Arial" w:hAnsi="Arial" w:cs="Arial"/>
          <w:sz w:val="16"/>
          <w:szCs w:val="16"/>
          <w:lang w:bidi="cs-CZ"/>
        </w:rPr>
        <w:t>, abyste zabránili degradaci jakékoli přítomné RNA AIV.</w:t>
      </w:r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Metody extrakce RNA by měly poskytnout RNA bez inhibitorů RT-PCR, které mohou bránit amplifikaci cílové RNA.</w:t>
      </w:r>
    </w:p>
    <w:p w:rsidR="00D767D5" w:rsidRPr="00E60CC6" w:rsidRDefault="00B00509" w:rsidP="00023050">
      <w:pPr>
        <w:pStyle w:val="Odstavecseseznamem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Dodržujte </w:t>
      </w:r>
      <w:hyperlink w:anchor="bookmark75" w:tooltip="Aktuální dokument">
        <w:r w:rsidRPr="00E60CC6">
          <w:rPr>
            <w:rFonts w:ascii="Arial" w:eastAsia="Arial" w:hAnsi="Arial" w:cs="Arial"/>
            <w:sz w:val="16"/>
            <w:szCs w:val="16"/>
            <w:lang w:bidi="cs-CZ"/>
          </w:rPr>
          <w:t>„Správnou laboratorní praxi pro PCR a RT-PCR“ na straně </w:t>
        </w:r>
      </w:hyperlink>
      <w:r w:rsidR="00504DD1">
        <w:rPr>
          <w:rFonts w:ascii="Arial" w:eastAsia="Arial" w:hAnsi="Arial" w:cs="Arial"/>
          <w:sz w:val="16"/>
          <w:szCs w:val="16"/>
          <w:lang w:bidi="cs-CZ"/>
        </w:rPr>
        <w:t>6</w:t>
      </w:r>
      <w:r w:rsidRPr="00E60CC6">
        <w:rPr>
          <w:rFonts w:ascii="Arial" w:eastAsia="Arial" w:hAnsi="Arial" w:cs="Arial"/>
          <w:sz w:val="16"/>
          <w:szCs w:val="16"/>
          <w:lang w:bidi="cs-CZ"/>
        </w:rPr>
        <w:t>, aby se zabránilo falešně pozitivním amplifikacím v důsledku kontaminace testovaných vzorků PCR produkty.</w:t>
      </w: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9" w:name="bookmark16"/>
      <w:bookmarkStart w:id="10" w:name="bookmark17"/>
      <w:bookmarkStart w:id="11" w:name="bookmark18"/>
      <w:r w:rsidRPr="00E60CC6">
        <w:rPr>
          <w:rFonts w:ascii="Arial" w:eastAsia="Arial" w:hAnsi="Arial" w:cs="Arial"/>
          <w:b/>
          <w:sz w:val="22"/>
          <w:szCs w:val="22"/>
          <w:lang w:bidi="cs-CZ"/>
        </w:rPr>
        <w:t>Obsah a skladování</w:t>
      </w:r>
      <w:bookmarkEnd w:id="9"/>
      <w:bookmarkEnd w:id="10"/>
      <w:bookmarkEnd w:id="11"/>
    </w:p>
    <w:p w:rsidR="00D767D5" w:rsidRPr="00E60CC6" w:rsidRDefault="00B00509" w:rsidP="00023050">
      <w:pPr>
        <w:spacing w:after="40"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Souprava obsahuje reagencie pro 100 25μl RT-PCR testů v reálném čase.</w:t>
      </w:r>
    </w:p>
    <w:p w:rsidR="00D767D5" w:rsidRPr="00E60CC6" w:rsidRDefault="00B00509" w:rsidP="003E6ECC">
      <w:pPr>
        <w:spacing w:after="40" w:line="276" w:lineRule="auto"/>
        <w:rPr>
          <w:rFonts w:ascii="Arial" w:hAnsi="Arial" w:cs="Arial"/>
          <w:b/>
          <w:bCs/>
          <w:sz w:val="16"/>
          <w:szCs w:val="16"/>
        </w:rPr>
      </w:pPr>
      <w:r w:rsidRPr="00E60CC6">
        <w:rPr>
          <w:rFonts w:ascii="Arial" w:eastAsia="Arial" w:hAnsi="Arial" w:cs="Arial"/>
          <w:b/>
          <w:sz w:val="16"/>
          <w:szCs w:val="16"/>
          <w:lang w:bidi="cs-CZ"/>
        </w:rPr>
        <w:t xml:space="preserve">Tabulka 1 </w:t>
      </w:r>
      <w:proofErr w:type="spellStart"/>
      <w:r w:rsidRPr="00E60CC6">
        <w:rPr>
          <w:rFonts w:ascii="Arial" w:eastAsia="Arial" w:hAnsi="Arial" w:cs="Arial"/>
          <w:b/>
          <w:sz w:val="16"/>
          <w:szCs w:val="16"/>
          <w:lang w:bidi="cs-CZ"/>
        </w:rPr>
        <w:t>VetMAX</w:t>
      </w:r>
      <w:proofErr w:type="spellEnd"/>
      <w:r w:rsidRPr="00E60CC6">
        <w:rPr>
          <w:rFonts w:ascii="Arial" w:eastAsia="Arial" w:hAnsi="Arial" w:cs="Arial"/>
          <w:b/>
          <w:sz w:val="16"/>
          <w:szCs w:val="16"/>
          <w:lang w:bidi="cs-CZ"/>
        </w:rPr>
        <w:t xml:space="preserve">-Gold AIV </w:t>
      </w:r>
      <w:proofErr w:type="spellStart"/>
      <w:r w:rsidRPr="00E60CC6">
        <w:rPr>
          <w:rFonts w:ascii="Arial" w:eastAsia="Arial" w:hAnsi="Arial" w:cs="Arial"/>
          <w:b/>
          <w:sz w:val="16"/>
          <w:szCs w:val="16"/>
          <w:lang w:bidi="cs-CZ"/>
        </w:rPr>
        <w:t>Detection</w:t>
      </w:r>
      <w:proofErr w:type="spellEnd"/>
      <w:r w:rsidRPr="00E60CC6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E60CC6">
        <w:rPr>
          <w:rFonts w:ascii="Arial" w:eastAsia="Arial" w:hAnsi="Arial" w:cs="Arial"/>
          <w:b/>
          <w:sz w:val="16"/>
          <w:szCs w:val="16"/>
          <w:lang w:bidi="cs-CZ"/>
        </w:rPr>
        <w:t>Kit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2184"/>
        <w:gridCol w:w="2818"/>
      </w:tblGrid>
      <w:tr w:rsidR="00D767D5" w:rsidRPr="00E60CC6" w:rsidTr="003E6ECC">
        <w:trPr>
          <w:trHeight w:val="23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Množství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Skladování</w:t>
            </w:r>
          </w:p>
        </w:tc>
      </w:tr>
      <w:tr w:rsidR="00D767D5" w:rsidRPr="00E60CC6" w:rsidTr="003E6ECC">
        <w:trPr>
          <w:trHeight w:val="23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2X Multiplex RT-PCR Buffer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1.375 m</w:t>
            </w:r>
            <w:r w:rsidR="003D5AFE" w:rsidRPr="00E60C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-30°C to -10°C</w:t>
            </w:r>
          </w:p>
        </w:tc>
      </w:tr>
      <w:tr w:rsidR="00D767D5" w:rsidRPr="00E60CC6" w:rsidTr="003E6ECC">
        <w:trPr>
          <w:trHeight w:val="23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Multiplex RT-PCR Enzyme Mix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280 μ</w:t>
            </w:r>
            <w:r w:rsidR="003D5AFE" w:rsidRPr="00E60C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D767D5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7D5" w:rsidRPr="00E60CC6" w:rsidTr="003E6ECC">
        <w:trPr>
          <w:trHeight w:val="23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Influenza Virus Primer Probe Mix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110 μ</w:t>
            </w:r>
            <w:r w:rsidR="003D5AFE" w:rsidRPr="00E60C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D767D5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7D5" w:rsidRPr="00E60CC6" w:rsidTr="003E6ECC">
        <w:trPr>
          <w:trHeight w:val="23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Xeno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 xml:space="preserve"> RNA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Control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 xml:space="preserve"> (10,000 copies/pL)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250 μ</w:t>
            </w:r>
            <w:r w:rsidR="003D5AFE" w:rsidRPr="00E60C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D767D5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7D5" w:rsidRPr="00E60CC6" w:rsidTr="003E6ECC">
        <w:trPr>
          <w:trHeight w:val="23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Influenza Virus-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Xeno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 xml:space="preserve"> RNA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Control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 xml:space="preserve"> Mix (1,000 copies/pL)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80 μ</w:t>
            </w:r>
            <w:r w:rsidR="003D5AFE" w:rsidRPr="00E60C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D767D5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7D5" w:rsidRPr="00E60CC6" w:rsidTr="003E6ECC">
        <w:trPr>
          <w:trHeight w:val="24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Nuclease-free Water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1.75 m</w:t>
            </w:r>
            <w:r w:rsidR="003D5AFE" w:rsidRPr="00E60CC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3E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-30°C to 25°C</w:t>
            </w:r>
          </w:p>
        </w:tc>
      </w:tr>
    </w:tbl>
    <w:p w:rsidR="003E6ECC" w:rsidRPr="00E60CC6" w:rsidRDefault="003E6ECC">
      <w:pPr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br w:type="page"/>
      </w: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12" w:name="bookmark24"/>
      <w:bookmarkStart w:id="13" w:name="bookmark25"/>
      <w:bookmarkStart w:id="14" w:name="bookmark26"/>
      <w:r w:rsidRPr="00E60CC6">
        <w:rPr>
          <w:rFonts w:ascii="Arial" w:eastAsia="Arial" w:hAnsi="Arial" w:cs="Arial"/>
          <w:b/>
          <w:sz w:val="22"/>
          <w:szCs w:val="22"/>
          <w:lang w:bidi="cs-CZ"/>
        </w:rPr>
        <w:lastRenderedPageBreak/>
        <w:t>Potřebné materiály, které nejsou součástí dodávky</w:t>
      </w:r>
      <w:bookmarkEnd w:id="12"/>
      <w:bookmarkEnd w:id="13"/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3"/>
        <w:gridCol w:w="4315"/>
      </w:tblGrid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Položka</w:t>
            </w:r>
          </w:p>
        </w:tc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Zdroj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perscript"/>
                <w:lang w:bidi="cs-CZ"/>
              </w:rPr>
              <w:t>[1]</w:t>
            </w:r>
          </w:p>
        </w:tc>
      </w:tr>
      <w:tr w:rsidR="00D767D5" w:rsidRPr="00E60CC6" w:rsidTr="00B00509">
        <w:trPr>
          <w:trHeight w:val="235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Přístroj pro PCR v reálném čase, jeden z následujících:</w:t>
            </w:r>
          </w:p>
        </w:tc>
      </w:tr>
      <w:tr w:rsidR="00D767D5" w:rsidRPr="00E60CC6" w:rsidTr="00B00509">
        <w:trPr>
          <w:trHeight w:val="44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7500 Fast Real-Time PCR System (96-well), running SDS Software v1.4</w:t>
            </w:r>
          </w:p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7500 Fast Precision Plate Holder, for 0.1 mL tube strips (kat. č. A29252) nebo ekvivalentní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Kontaktujte místní obchodní kancelář.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Systém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QuantStudio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5 Real-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Time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PCR, 96jamkový, 0,1 ml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Kontaktujte místní obchodní kancelář.</w:t>
            </w:r>
          </w:p>
        </w:tc>
      </w:tr>
      <w:tr w:rsidR="00D767D5" w:rsidRPr="00E60CC6" w:rsidTr="00B00509">
        <w:trPr>
          <w:trHeight w:val="235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Zařízení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Mikrocentrifuga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  <w:tr w:rsidR="00D767D5" w:rsidRPr="00E60CC6" w:rsidTr="00B00509">
        <w:trPr>
          <w:trHeight w:val="230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Laboratorní míchačka (třepačka vortex nebo ekvivalentní)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Pipetory bez nukleáz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  <w:tr w:rsidR="00D767D5" w:rsidRPr="00E60CC6" w:rsidTr="00B00509">
        <w:trPr>
          <w:trHeight w:val="648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 nádoby na led:</w:t>
            </w:r>
          </w:p>
          <w:p w:rsidR="00D767D5" w:rsidRPr="00E60CC6" w:rsidRDefault="00B00509" w:rsidP="00BA2A8A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269" w:hanging="142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Jedna pro oblast nastavení PCR, kde je připraven master mix</w:t>
            </w:r>
          </w:p>
          <w:p w:rsidR="00D767D5" w:rsidRPr="00E60CC6" w:rsidRDefault="00B00509" w:rsidP="00BA2A8A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269" w:hanging="142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Jeden pro oblast, kde může být přítomna RNA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  <w:tr w:rsidR="00D767D5" w:rsidRPr="00E60CC6" w:rsidTr="00B00509">
        <w:trPr>
          <w:trHeight w:val="235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Destičky nebo zkumavky a víčka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MicroAmp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Fast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Optical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96-Well Reaction Plate with Barcode, 0.1 mL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4366932 (200 destiček), 4346906 (20 destiček) nebo ekvivalent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MicroAmp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Fast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Optical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96-Well Reaction Plate, 0.1 mL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4346907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MicroAmp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Optical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Adhesive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Film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4311971 (100 krytů), 4360954 (25 krytů) nebo ekvivalent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MicroAmp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Fast 8-Tube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Strip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>, 0.1 mL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4358293 nebo ekvivalent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MicroAmp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Optical</w:t>
            </w:r>
            <w:proofErr w:type="spellEnd"/>
            <w:r w:rsidRPr="00E60CC6">
              <w:rPr>
                <w:rFonts w:ascii="Arial" w:hAnsi="Arial" w:cs="Arial"/>
                <w:sz w:val="16"/>
                <w:szCs w:val="16"/>
              </w:rPr>
              <w:t xml:space="preserve"> 8-Cap </w:t>
            </w:r>
            <w:proofErr w:type="spellStart"/>
            <w:r w:rsidRPr="00E60CC6">
              <w:rPr>
                <w:rFonts w:ascii="Arial" w:hAnsi="Arial" w:cs="Arial"/>
                <w:sz w:val="16"/>
                <w:szCs w:val="16"/>
              </w:rPr>
              <w:t>Strips</w:t>
            </w:r>
            <w:proofErr w:type="spell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4323032 nebo ekvivalent</w:t>
            </w:r>
          </w:p>
        </w:tc>
      </w:tr>
      <w:tr w:rsidR="00D767D5" w:rsidRPr="00E60CC6" w:rsidTr="00B00509">
        <w:trPr>
          <w:trHeight w:val="235"/>
        </w:trPr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Další spotřební materiál a reagencie</w:t>
            </w:r>
          </w:p>
        </w:tc>
      </w:tr>
      <w:tr w:rsidR="00D767D5" w:rsidRPr="00E60CC6" w:rsidTr="00B00509">
        <w:trPr>
          <w:trHeight w:val="230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Filtrované pipetovací špičky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0B345E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B00509" w:rsidRPr="00E60CC6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thermofisher.com/pipettetips</w:t>
              </w:r>
            </w:hyperlink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Reagenční zkumavky prosté nukleáz pro přípravu master mixů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  <w:tr w:rsidR="00D767D5" w:rsidRPr="00E60CC6" w:rsidTr="00B00509">
        <w:trPr>
          <w:trHeight w:val="23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1X Phosphate Buffered Saline (PBS), pH 7,4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  <w:tr w:rsidR="00D767D5" w:rsidRPr="00E60CC6" w:rsidTr="00B00509">
        <w:trPr>
          <w:trHeight w:val="240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Viral Transport Media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MLS</w:t>
            </w:r>
          </w:p>
        </w:tc>
      </w:tr>
    </w:tbl>
    <w:p w:rsidR="00D767D5" w:rsidRPr="00E60CC6" w:rsidRDefault="00B00509" w:rsidP="00B00509">
      <w:p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vertAlign w:val="superscript"/>
          <w:lang w:bidi="cs-CZ"/>
        </w:rPr>
        <w:t>[1]</w:t>
      </w:r>
      <w:r w:rsidRPr="00E60CC6">
        <w:rPr>
          <w:rFonts w:ascii="Arial" w:eastAsia="Arial" w:hAnsi="Arial" w:cs="Arial"/>
          <w:sz w:val="16"/>
          <w:szCs w:val="16"/>
          <w:lang w:bidi="cs-CZ"/>
        </w:rPr>
        <w:tab/>
        <w:t xml:space="preserve">Není-li uvedeno jinak, jsou všechny materiály k dispozici na stránce </w:t>
      </w:r>
      <w:hyperlink r:id="rId10" w:history="1">
        <w:r w:rsidRPr="00E60CC6">
          <w:rPr>
            <w:rFonts w:ascii="Arial" w:eastAsia="Arial" w:hAnsi="Arial" w:cs="Arial"/>
            <w:sz w:val="16"/>
            <w:szCs w:val="16"/>
            <w:lang w:bidi="cs-CZ"/>
          </w:rPr>
          <w:t>thermofisher.com</w:t>
        </w:r>
      </w:hyperlink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. „MLS“ znamená, že materiál je dostupný od </w:t>
      </w:r>
      <w:hyperlink r:id="rId11" w:history="1">
        <w:r w:rsidRPr="00E60CC6">
          <w:rPr>
            <w:rFonts w:ascii="Arial" w:eastAsia="Arial" w:hAnsi="Arial" w:cs="Arial"/>
            <w:sz w:val="16"/>
            <w:szCs w:val="16"/>
            <w:lang w:bidi="cs-CZ"/>
          </w:rPr>
          <w:t>fisherscientific.com</w:t>
        </w:r>
      </w:hyperlink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nebo od jiného významného laboratorního dodavatele.</w:t>
      </w:r>
    </w:p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15" w:name="bookmark27"/>
      <w:bookmarkStart w:id="16" w:name="bookmark28"/>
      <w:bookmarkStart w:id="17" w:name="bookmark29"/>
      <w:r w:rsidRPr="00E60CC6">
        <w:rPr>
          <w:rFonts w:ascii="Arial" w:eastAsia="Arial" w:hAnsi="Arial" w:cs="Arial"/>
          <w:b/>
          <w:sz w:val="22"/>
          <w:szCs w:val="22"/>
          <w:lang w:bidi="cs-CZ"/>
        </w:rPr>
        <w:t>Izolujte RNA ze vzorků</w:t>
      </w:r>
      <w:bookmarkEnd w:id="15"/>
      <w:bookmarkEnd w:id="16"/>
      <w:bookmarkEnd w:id="17"/>
    </w:p>
    <w:p w:rsidR="00D767D5" w:rsidRPr="00E60CC6" w:rsidRDefault="00B00509" w:rsidP="0002305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E60CC6">
        <w:rPr>
          <w:rFonts w:ascii="Arial" w:eastAsia="Arial" w:hAnsi="Arial" w:cs="Arial"/>
          <w:b/>
          <w:sz w:val="16"/>
          <w:szCs w:val="16"/>
          <w:lang w:bidi="cs-CZ"/>
        </w:rPr>
        <w:t>Tabulka 2 Doporučení pro manipulaci se vzorky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7286"/>
      </w:tblGrid>
      <w:tr w:rsidR="00D767D5" w:rsidRPr="00E60CC6">
        <w:trPr>
          <w:trHeight w:val="23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Krok nebo proces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Doporučení</w:t>
            </w:r>
          </w:p>
        </w:tc>
      </w:tr>
      <w:tr w:rsidR="00D767D5" w:rsidRPr="00E60CC6">
        <w:trPr>
          <w:trHeight w:val="4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Přeprava/skladování vzorků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Vzorky získané orofaryngeálním / tracheálním výtěrem přepravujte při teplotě 4 °C až 25 °C nebo v souladu s pokyny výrobce.</w:t>
            </w:r>
          </w:p>
        </w:tc>
      </w:tr>
      <w:tr w:rsidR="00D767D5" w:rsidRPr="00E60CC6">
        <w:trPr>
          <w:trHeight w:val="81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Příprava vzorků získaných výtěrem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BA2A8A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28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Vložte jeden vzorek orofaryngeálního / tracheálního výtěru do zkumavky o objemu 1,5 ml nebo do 96jamkové destičky s hlubokými jamkami, poté přidejte 0,75 ml reagencie Viral Transport Media.</w:t>
            </w:r>
          </w:p>
          <w:p w:rsidR="00D767D5" w:rsidRPr="00E60CC6" w:rsidRDefault="00B00509" w:rsidP="00BA2A8A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28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Promíchejte důkladně na třepačce 3 minuty a poté proveďte pulzní odstředění pro odstranění drti z uzávěru zkumavky.</w:t>
            </w:r>
          </w:p>
          <w:p w:rsidR="00D767D5" w:rsidRPr="00E60CC6" w:rsidRDefault="00B00509" w:rsidP="00BA2A8A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28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Odeberte 50 μl supernatantu pro izolaci RNA.</w:t>
            </w:r>
          </w:p>
        </w:tc>
      </w:tr>
      <w:tr w:rsidR="00D767D5" w:rsidRPr="00E60CC6">
        <w:trPr>
          <w:trHeight w:val="41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Příprava vzorově purifikovaných vzorků (pro použití v extrakčních kontrolách pro PCR)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Připravte v duplikátu vzorově purifikované vzorky s použitím 1X PBS jako výchozího materiálu. Zpracujte pomocí stejné metody izolace RNA, jaká se používá pro testované vzorky.</w:t>
            </w:r>
          </w:p>
        </w:tc>
      </w:tr>
      <w:tr w:rsidR="00D767D5" w:rsidRPr="00E60CC6">
        <w:trPr>
          <w:trHeight w:val="4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Navržená metoda izolace RNA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MagMAX-96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Viral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Isolation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Kit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(kat. </w:t>
            </w:r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č.</w:t>
            </w:r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AM1836, AMB1836-5) nebo ekvivalentní metoda izolace RNA.</w:t>
            </w:r>
          </w:p>
        </w:tc>
      </w:tr>
      <w:tr w:rsidR="00D767D5" w:rsidRPr="00E60CC6">
        <w:trPr>
          <w:trHeight w:val="61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Požadované modifikace metody izolace RNA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BA2A8A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28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Přidejte 2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μl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neředěné reagencie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na každou izolaci do lyzačního roztoku použitého pro izolaci RNA.</w:t>
            </w:r>
          </w:p>
          <w:p w:rsidR="00D767D5" w:rsidRPr="00E60CC6" w:rsidRDefault="00B00509" w:rsidP="006D7A3E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28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Přidejte do lyzačního roztoku carrier RNA podle doporučení výrobce. Carrier RNA je poskytována v soupravě MagMAX-96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Viral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Isolation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Kit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(kat. </w:t>
            </w:r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č.</w:t>
            </w:r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AM1836, AMB1836-5).</w:t>
            </w:r>
          </w:p>
        </w:tc>
      </w:tr>
    </w:tbl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  <w:bookmarkStart w:id="18" w:name="bookmark30"/>
      <w:bookmarkStart w:id="19" w:name="bookmark31"/>
      <w:bookmarkStart w:id="20" w:name="bookmark32"/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  <w:r w:rsidRPr="00E60CC6">
        <w:rPr>
          <w:rFonts w:ascii="Arial" w:eastAsia="Arial" w:hAnsi="Arial" w:cs="Arial"/>
          <w:b/>
          <w:sz w:val="22"/>
          <w:szCs w:val="22"/>
          <w:lang w:bidi="cs-CZ"/>
        </w:rPr>
        <w:lastRenderedPageBreak/>
        <w:t>Proveďte RT-PCR v reálném čase</w:t>
      </w:r>
      <w:bookmarkEnd w:id="18"/>
      <w:bookmarkEnd w:id="19"/>
      <w:bookmarkEnd w:id="20"/>
    </w:p>
    <w:p w:rsidR="003D5AFE" w:rsidRPr="00E60CC6" w:rsidRDefault="003D5AFE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tbl>
      <w:tblPr>
        <w:tblOverlap w:val="never"/>
        <w:tblW w:w="110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217"/>
        <w:gridCol w:w="24"/>
        <w:gridCol w:w="4097"/>
        <w:gridCol w:w="4102"/>
      </w:tblGrid>
      <w:tr w:rsidR="00D767D5" w:rsidRPr="00E60CC6" w:rsidTr="003D5AFE">
        <w:trPr>
          <w:trHeight w:val="2443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color w:val="8C8C8C"/>
                <w:sz w:val="32"/>
                <w:szCs w:val="32"/>
                <w:lang w:bidi="cs-CZ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B005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Určete množství reakcí a rozmrazte reagencie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BA2A8A">
            <w:pPr>
              <w:spacing w:line="276" w:lineRule="auto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a.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ab/>
              <w:t xml:space="preserve">Na každou destičku proveďte následující kontrolní reakce (viz </w:t>
            </w:r>
            <w:hyperlink w:anchor="bookmark37" w:tooltip="Aktuální dokument">
              <w:r w:rsidRPr="00E60CC6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 xml:space="preserve"> „Nastavení a spuštění přístroje pro PCR</w:t>
              </w:r>
            </w:hyperlink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hyperlink w:anchor="bookmark37" w:tooltip="Aktuální dokument">
              <w:r w:rsidRPr="00E60CC6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 xml:space="preserve"> v reálném čase“ na straně 3)</w:t>
              </w:r>
            </w:hyperlink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:</w:t>
            </w:r>
          </w:p>
          <w:p w:rsidR="00D767D5" w:rsidRPr="00E60CC6" w:rsidRDefault="00B00509" w:rsidP="00BA2A8A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537" w:hanging="28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Pozitivní kontrola (připravte reakce v duplikátu); použijte 8 μl reagencie Influenza Virus-Xeno™ RNA Control Mix (1 000 kopií/μl).</w:t>
            </w:r>
          </w:p>
          <w:p w:rsidR="00D767D5" w:rsidRPr="00E60CC6" w:rsidRDefault="00B00509" w:rsidP="00BA2A8A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537" w:hanging="28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No-template control (beztemplátová kontrola, NTC) (připravte reakce v duplikátu); místo vzorku RNA použijte vodu bez nukleáz.</w:t>
            </w:r>
          </w:p>
          <w:p w:rsidR="00D767D5" w:rsidRPr="00E60CC6" w:rsidRDefault="00B00509" w:rsidP="00BA2A8A">
            <w:pPr>
              <w:spacing w:line="276" w:lineRule="auto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b.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ab/>
              <w:t>Naplánujte rozložení destiček tak, aby jamky obsahující NTC byly umístěny co nejdále od pozitivních kontrol a testovaných vzorků, aby nedošlo k náhodné křížové kontaminaci.</w:t>
            </w:r>
          </w:p>
          <w:p w:rsidR="00D767D5" w:rsidRPr="00E60CC6" w:rsidRDefault="00B00509" w:rsidP="00BA2A8A">
            <w:pPr>
              <w:spacing w:line="276" w:lineRule="auto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c.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ab/>
              <w:t>Rozmrazte reagencie RT-PCR master mix v jedné nádobě na led a kontroly a vzorky v jiné nádobě na led. Promíchejte důkladně obsah každé zkumavky opatrným protřepáním na třepačce, poté krátce centrifugujte, aby se roztok zachytil na dně zkumavky. Reagencie udržujte na ledu.</w:t>
            </w:r>
          </w:p>
        </w:tc>
      </w:tr>
      <w:tr w:rsidR="00D767D5" w:rsidRPr="00E60CC6" w:rsidTr="003D5AFE">
        <w:trPr>
          <w:trHeight w:val="384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color w:val="8C8C8C"/>
                <w:sz w:val="32"/>
                <w:szCs w:val="32"/>
                <w:lang w:bidi="cs-CZ"/>
              </w:rPr>
              <w:t>2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Připravte RT-PCR master mix na ledu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Zkombinujte níže uvedené složky pro požadovaný počet reakcí s plus 10% přebytek jako rezervu.</w:t>
            </w:r>
          </w:p>
        </w:tc>
      </w:tr>
      <w:tr w:rsidR="00D767D5" w:rsidRPr="00E60CC6" w:rsidTr="003D5AFE">
        <w:trPr>
          <w:trHeight w:val="235"/>
        </w:trPr>
        <w:tc>
          <w:tcPr>
            <w:tcW w:w="643" w:type="dxa"/>
            <w:vMerge/>
            <w:shd w:val="clear" w:color="auto" w:fill="FFFFFF"/>
          </w:tcPr>
          <w:p w:rsidR="00D767D5" w:rsidRPr="00E60CC6" w:rsidRDefault="00D767D5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Objem na 25μl reakci</w:t>
            </w:r>
          </w:p>
        </w:tc>
      </w:tr>
      <w:tr w:rsidR="00D767D5" w:rsidRPr="00E60CC6" w:rsidTr="003D5AFE">
        <w:trPr>
          <w:trHeight w:val="235"/>
        </w:trPr>
        <w:tc>
          <w:tcPr>
            <w:tcW w:w="643" w:type="dxa"/>
            <w:vMerge/>
            <w:shd w:val="clear" w:color="auto" w:fill="FFFFFF"/>
          </w:tcPr>
          <w:p w:rsidR="00D767D5" w:rsidRPr="00E60CC6" w:rsidRDefault="00D767D5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2X Multiplex RT-PCR Buffer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12,5 μl</w:t>
            </w:r>
          </w:p>
        </w:tc>
      </w:tr>
      <w:tr w:rsidR="00D767D5" w:rsidRPr="00E60CC6" w:rsidTr="003D5AFE">
        <w:trPr>
          <w:trHeight w:val="235"/>
        </w:trPr>
        <w:tc>
          <w:tcPr>
            <w:tcW w:w="643" w:type="dxa"/>
            <w:vMerge/>
            <w:shd w:val="clear" w:color="auto" w:fill="FFFFFF"/>
          </w:tcPr>
          <w:p w:rsidR="00D767D5" w:rsidRPr="00E60CC6" w:rsidRDefault="00D767D5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Multiplex RT-PCR Enzyme Mix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2,5 μl</w:t>
            </w:r>
          </w:p>
        </w:tc>
      </w:tr>
      <w:tr w:rsidR="00D767D5" w:rsidRPr="00E60CC6" w:rsidTr="003D5AFE">
        <w:trPr>
          <w:trHeight w:val="235"/>
        </w:trPr>
        <w:tc>
          <w:tcPr>
            <w:tcW w:w="643" w:type="dxa"/>
            <w:vMerge/>
            <w:shd w:val="clear" w:color="auto" w:fill="FFFFFF"/>
          </w:tcPr>
          <w:p w:rsidR="00D767D5" w:rsidRPr="00E60CC6" w:rsidRDefault="00D767D5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  <w:lang w:eastAsia="fr-FR" w:bidi="fr-FR"/>
              </w:rPr>
              <w:t>Influenza Virus Primer Probe Mix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1,0 μl</w:t>
            </w:r>
          </w:p>
        </w:tc>
      </w:tr>
      <w:tr w:rsidR="00D767D5" w:rsidRPr="00E60CC6" w:rsidTr="003D5AFE">
        <w:trPr>
          <w:trHeight w:val="235"/>
        </w:trPr>
        <w:tc>
          <w:tcPr>
            <w:tcW w:w="643" w:type="dxa"/>
            <w:vMerge/>
            <w:shd w:val="clear" w:color="auto" w:fill="FFFFFF"/>
          </w:tcPr>
          <w:p w:rsidR="00D767D5" w:rsidRPr="00E60CC6" w:rsidRDefault="00D767D5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Voda bez nukleáz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1,0 μl</w:t>
            </w:r>
          </w:p>
        </w:tc>
      </w:tr>
      <w:tr w:rsidR="00D767D5" w:rsidRPr="00E60CC6" w:rsidTr="003D5AFE">
        <w:trPr>
          <w:trHeight w:val="235"/>
        </w:trPr>
        <w:tc>
          <w:tcPr>
            <w:tcW w:w="643" w:type="dxa"/>
            <w:vMerge/>
            <w:shd w:val="clear" w:color="auto" w:fill="FFFFFF"/>
          </w:tcPr>
          <w:p w:rsidR="00D767D5" w:rsidRPr="00E60CC6" w:rsidRDefault="00D767D5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Celkový objem RT-PCR master mix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17,0 μl</w:t>
            </w:r>
          </w:p>
        </w:tc>
      </w:tr>
    </w:tbl>
    <w:p w:rsidR="00D767D5" w:rsidRPr="00E60CC6" w:rsidRDefault="00D767D5" w:rsidP="00023050">
      <w:pPr>
        <w:spacing w:line="276" w:lineRule="auto"/>
        <w:rPr>
          <w:rFonts w:ascii="Arial" w:hAnsi="Arial" w:cs="Arial"/>
          <w:sz w:val="2"/>
          <w:szCs w:val="2"/>
        </w:rPr>
      </w:pPr>
    </w:p>
    <w:tbl>
      <w:tblPr>
        <w:tblOverlap w:val="never"/>
        <w:tblW w:w="11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203"/>
        <w:gridCol w:w="83"/>
        <w:gridCol w:w="1976"/>
        <w:gridCol w:w="4261"/>
        <w:gridCol w:w="1879"/>
      </w:tblGrid>
      <w:tr w:rsidR="00D767D5" w:rsidRPr="00E60CC6" w:rsidTr="00E0797E">
        <w:trPr>
          <w:trHeight w:val="528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color w:val="8C8C8C"/>
                <w:sz w:val="32"/>
                <w:szCs w:val="32"/>
                <w:lang w:bidi="cs-CZ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Nastavte reakce RT-PCR</w:t>
            </w:r>
          </w:p>
        </w:tc>
        <w:tc>
          <w:tcPr>
            <w:tcW w:w="81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B00509" w:rsidP="00E0797E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51" w:hanging="219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Do příslušných jamek na PCR destičce nebo do PCR zkumavek udržovaných na ledě nadávkujte po 17 μl master mixu RT-PCR.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51" w:hanging="219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Přidejte příslušnou složku pro daný typ reakce podle následující tabulky:</w:t>
            </w:r>
          </w:p>
        </w:tc>
      </w:tr>
      <w:tr w:rsidR="00D767D5" w:rsidRPr="00E60CC6" w:rsidTr="00C72C55">
        <w:trPr>
          <w:trHeight w:val="235"/>
        </w:trPr>
        <w:tc>
          <w:tcPr>
            <w:tcW w:w="691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E0797E">
            <w:pPr>
              <w:spacing w:line="276" w:lineRule="auto"/>
              <w:ind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Typ reakce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E0797E">
            <w:pPr>
              <w:spacing w:line="276" w:lineRule="auto"/>
              <w:ind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E0797E">
            <w:pPr>
              <w:spacing w:line="276" w:lineRule="auto"/>
              <w:ind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Objem na reakci</w:t>
            </w:r>
          </w:p>
        </w:tc>
      </w:tr>
      <w:tr w:rsidR="00D767D5" w:rsidRPr="00E60CC6" w:rsidTr="00C72C55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Zkušební vzorek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Vzorková RNA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8,0 μl</w:t>
            </w:r>
          </w:p>
        </w:tc>
      </w:tr>
      <w:tr w:rsidR="00D767D5" w:rsidRPr="00E60CC6" w:rsidTr="00C72C55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NTC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Voda bez nukleáz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8,0 μl</w:t>
            </w:r>
          </w:p>
        </w:tc>
      </w:tr>
      <w:tr w:rsidR="00D767D5" w:rsidRPr="00E60CC6" w:rsidTr="00C72C55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Pozitivní kontrola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6D7A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Influenza Virus-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Mix (1 000 kopií/μl)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8,0 μl</w:t>
            </w:r>
          </w:p>
        </w:tc>
      </w:tr>
      <w:tr w:rsidR="00D767D5" w:rsidRPr="00E60CC6" w:rsidTr="00C72C55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Extraction control (extrakční kontrola)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Vzorově purifikovaný vzorek PBS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8,0 μl</w:t>
            </w:r>
          </w:p>
        </w:tc>
      </w:tr>
      <w:tr w:rsidR="00D767D5" w:rsidRPr="00E60CC6" w:rsidTr="00E0797E">
        <w:trPr>
          <w:trHeight w:val="264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E0797E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51" w:hanging="219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Každou reakční nádobu uzavřete, promíchejte a poté krátce centrifugujte, aby se obsah dostal na dno.</w:t>
            </w:r>
          </w:p>
        </w:tc>
      </w:tr>
    </w:tbl>
    <w:p w:rsidR="00D767D5" w:rsidRPr="00E60CC6" w:rsidRDefault="00D767D5" w:rsidP="00023050">
      <w:pPr>
        <w:spacing w:line="276" w:lineRule="auto"/>
        <w:rPr>
          <w:rFonts w:ascii="Arial" w:hAnsi="Arial" w:cs="Arial"/>
          <w:sz w:val="8"/>
          <w:szCs w:val="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174"/>
        <w:gridCol w:w="379"/>
        <w:gridCol w:w="2611"/>
        <w:gridCol w:w="302"/>
        <w:gridCol w:w="994"/>
        <w:gridCol w:w="984"/>
        <w:gridCol w:w="336"/>
        <w:gridCol w:w="638"/>
        <w:gridCol w:w="1982"/>
      </w:tblGrid>
      <w:tr w:rsidR="00D767D5" w:rsidRPr="00E60CC6" w:rsidTr="00E0797E">
        <w:trPr>
          <w:trHeight w:val="1624"/>
        </w:trPr>
        <w:tc>
          <w:tcPr>
            <w:tcW w:w="691" w:type="dxa"/>
            <w:shd w:val="clear" w:color="auto" w:fill="FFFFFF"/>
          </w:tcPr>
          <w:p w:rsidR="00D767D5" w:rsidRPr="00E60CC6" w:rsidRDefault="00B00509" w:rsidP="00B00509">
            <w:pPr>
              <w:spacing w:line="276" w:lineRule="auto"/>
              <w:jc w:val="center"/>
              <w:rPr>
                <w:rFonts w:ascii="Arial" w:hAnsi="Arial" w:cs="Arial"/>
                <w:color w:val="8C8C8C"/>
                <w:sz w:val="32"/>
                <w:szCs w:val="32"/>
              </w:rPr>
            </w:pPr>
            <w:r w:rsidRPr="00E60CC6">
              <w:rPr>
                <w:rFonts w:ascii="Arial" w:eastAsia="Arial" w:hAnsi="Arial" w:cs="Arial"/>
                <w:color w:val="8C8C8C"/>
                <w:sz w:val="32"/>
                <w:szCs w:val="32"/>
                <w:lang w:bidi="cs-CZ"/>
              </w:rPr>
              <w:t>4</w:t>
            </w:r>
          </w:p>
        </w:tc>
        <w:tc>
          <w:tcPr>
            <w:tcW w:w="2174" w:type="dxa"/>
            <w:shd w:val="clear" w:color="auto" w:fill="FFFFFF"/>
          </w:tcPr>
          <w:p w:rsidR="00D767D5" w:rsidRPr="00E60CC6" w:rsidRDefault="00B00509" w:rsidP="00E07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Nastavte a spusťte přístroj pro PCR v reálném čase</w:t>
            </w:r>
          </w:p>
        </w:tc>
        <w:tc>
          <w:tcPr>
            <w:tcW w:w="8226" w:type="dxa"/>
            <w:gridSpan w:val="8"/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Podrobné informace o nastavení a spuštění přístroje naleznete v příslušné dokumentaci k vašemu přístroji.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81" w:hanging="219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Nastavte cyklus podle pokynů výrobce za použití následujících parametrů: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4"/>
              </w:numPr>
              <w:tabs>
                <w:tab w:val="left" w:pos="54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Typ experimentu: Standardní křivka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4"/>
              </w:numPr>
              <w:tabs>
                <w:tab w:val="left" w:pos="54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Režim run: Standard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4"/>
              </w:numPr>
              <w:tabs>
                <w:tab w:val="left" w:pos="54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Reakční objem: 25 μl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4"/>
              </w:numPr>
              <w:tabs>
                <w:tab w:val="left" w:pos="54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ROX pasivní referenční barvivo: Obsaženo v pufru RT-PCR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4"/>
              </w:numPr>
              <w:tabs>
                <w:tab w:val="left" w:pos="53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TaqMan™ zářiče a zhášeče:</w:t>
            </w:r>
          </w:p>
        </w:tc>
      </w:tr>
      <w:tr w:rsidR="00D767D5" w:rsidRPr="00E60CC6">
        <w:trPr>
          <w:trHeight w:val="235"/>
        </w:trPr>
        <w:tc>
          <w:tcPr>
            <w:tcW w:w="691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Cílová struktura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Reportér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Quencher</w:t>
            </w:r>
          </w:p>
        </w:tc>
      </w:tr>
      <w:tr w:rsidR="00D767D5" w:rsidRPr="00E60CC6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AIV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6D7A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Barvivo FAM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37490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Eclipse™ Q</w:t>
            </w:r>
          </w:p>
        </w:tc>
      </w:tr>
      <w:tr w:rsidR="00D767D5" w:rsidRPr="00E60CC6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hAnsi="Arial" w:cs="Arial"/>
                <w:sz w:val="16"/>
                <w:szCs w:val="16"/>
              </w:rPr>
              <w:t>Xeno™ RNA Control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6D7A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Barvivo VIC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[2]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37490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Eclipse™ Q</w:t>
            </w:r>
          </w:p>
        </w:tc>
      </w:tr>
      <w:tr w:rsidR="00D767D5" w:rsidRPr="00E60CC6">
        <w:trPr>
          <w:trHeight w:val="451"/>
        </w:trPr>
        <w:tc>
          <w:tcPr>
            <w:tcW w:w="691" w:type="dxa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7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[1]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Absorbanční maximum 495 nm; emisní maximum 520 nm.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[2]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Absorbanční maximum 540 nm; emisní maximum 552 nm.</w:t>
            </w:r>
          </w:p>
        </w:tc>
      </w:tr>
      <w:tr w:rsidR="00D767D5" w:rsidRPr="00E60CC6">
        <w:trPr>
          <w:trHeight w:val="518"/>
        </w:trPr>
        <w:tc>
          <w:tcPr>
            <w:tcW w:w="691" w:type="dxa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6" w:type="dxa"/>
            <w:gridSpan w:val="8"/>
            <w:shd w:val="clear" w:color="auto" w:fill="FFFFFF"/>
          </w:tcPr>
          <w:p w:rsidR="00D767D5" w:rsidRPr="00E60CC6" w:rsidRDefault="00B00509" w:rsidP="00E0797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81" w:hanging="219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Spusťte program termocykleru a sbírejte data z amplifikace v reálném čase během fáze 3. Použijte následující nastavení termocykleru:</w:t>
            </w:r>
          </w:p>
        </w:tc>
      </w:tr>
      <w:tr w:rsidR="00D767D5" w:rsidRPr="00E60CC6">
        <w:trPr>
          <w:trHeight w:val="230"/>
        </w:trPr>
        <w:tc>
          <w:tcPr>
            <w:tcW w:w="691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Fáze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Opakování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Teplota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bottom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Čas</w:t>
            </w:r>
          </w:p>
        </w:tc>
      </w:tr>
      <w:tr w:rsidR="00D767D5" w:rsidRPr="00E60CC6" w:rsidTr="00E0797E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Reverzní transkripce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48 °C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10 minut</w:t>
            </w:r>
          </w:p>
        </w:tc>
      </w:tr>
      <w:tr w:rsidR="00D767D5" w:rsidRPr="00E60CC6" w:rsidTr="00E0797E">
        <w:trPr>
          <w:trHeight w:val="235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Inaktivace RT / počáteční denaturace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10 minut</w:t>
            </w:r>
          </w:p>
        </w:tc>
      </w:tr>
      <w:tr w:rsidR="00D767D5" w:rsidRPr="00E60CC6" w:rsidTr="00E0797E">
        <w:trPr>
          <w:trHeight w:val="206"/>
        </w:trPr>
        <w:tc>
          <w:tcPr>
            <w:tcW w:w="691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Amplifikace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ind w:firstLine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37490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ind w:firstLine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15 sekund</w:t>
            </w:r>
          </w:p>
        </w:tc>
      </w:tr>
      <w:tr w:rsidR="00D767D5" w:rsidRPr="00E60CC6" w:rsidTr="00E0797E">
        <w:trPr>
          <w:trHeight w:val="274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D767D5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D767D5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60 °C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45 sekund</w:t>
            </w:r>
          </w:p>
        </w:tc>
      </w:tr>
    </w:tbl>
    <w:p w:rsidR="00E0797E" w:rsidRPr="00E60CC6" w:rsidRDefault="00E0797E" w:rsidP="00023050">
      <w:pPr>
        <w:spacing w:line="276" w:lineRule="auto"/>
        <w:outlineLvl w:val="1"/>
        <w:rPr>
          <w:rFonts w:ascii="Arial" w:hAnsi="Arial" w:cs="Arial"/>
          <w:sz w:val="8"/>
          <w:szCs w:val="8"/>
        </w:rPr>
      </w:pPr>
      <w:bookmarkStart w:id="21" w:name="bookmark34"/>
      <w:bookmarkStart w:id="22" w:name="bookmark35"/>
      <w:bookmarkStart w:id="23" w:name="bookmark36"/>
    </w:p>
    <w:p w:rsidR="00C72C55" w:rsidRPr="00E60CC6" w:rsidRDefault="00C72C55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C72C55" w:rsidRPr="00E60CC6" w:rsidRDefault="00C72C55" w:rsidP="00023050">
      <w:pPr>
        <w:spacing w:line="276" w:lineRule="auto"/>
        <w:outlineLvl w:val="1"/>
        <w:rPr>
          <w:rFonts w:ascii="Arial" w:eastAsia="Arial" w:hAnsi="Arial" w:cs="Arial"/>
          <w:b/>
          <w:sz w:val="22"/>
          <w:szCs w:val="22"/>
          <w:lang w:bidi="cs-CZ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r w:rsidRPr="00E60CC6">
        <w:rPr>
          <w:rFonts w:ascii="Arial" w:eastAsia="Arial" w:hAnsi="Arial" w:cs="Arial"/>
          <w:b/>
          <w:sz w:val="22"/>
          <w:szCs w:val="22"/>
          <w:lang w:bidi="cs-CZ"/>
        </w:rPr>
        <w:lastRenderedPageBreak/>
        <w:t>Analýza dat</w:t>
      </w:r>
      <w:bookmarkEnd w:id="21"/>
      <w:bookmarkEnd w:id="22"/>
      <w:bookmarkEnd w:id="23"/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Přečtete si pokyny pro analýzu vašich dat v uživatelské příručce k přístroji pro PCR v reálném čase pomocí následující metody.</w:t>
      </w:r>
    </w:p>
    <w:p w:rsidR="00D767D5" w:rsidRPr="00E60CC6" w:rsidRDefault="00B00509" w:rsidP="00374908">
      <w:pPr>
        <w:spacing w:before="40" w:after="40" w:line="276" w:lineRule="auto"/>
        <w:rPr>
          <w:rFonts w:ascii="Arial" w:hAnsi="Arial" w:cs="Arial"/>
          <w:b/>
          <w:bCs/>
          <w:sz w:val="16"/>
          <w:szCs w:val="16"/>
        </w:rPr>
      </w:pPr>
      <w:r w:rsidRPr="00E60CC6">
        <w:rPr>
          <w:rFonts w:ascii="Arial" w:eastAsia="Arial" w:hAnsi="Arial" w:cs="Arial"/>
          <w:b/>
          <w:sz w:val="16"/>
          <w:szCs w:val="16"/>
          <w:lang w:bidi="cs-CZ"/>
        </w:rPr>
        <w:t>Tabulka 3 Analýza dat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8405"/>
      </w:tblGrid>
      <w:tr w:rsidR="00D767D5" w:rsidRPr="00E60CC6">
        <w:trPr>
          <w:trHeight w:val="2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Metoda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</w:tcPr>
          <w:p w:rsidR="00D767D5" w:rsidRPr="00E60CC6" w:rsidRDefault="00B00509" w:rsidP="00E079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Podrobnosti</w:t>
            </w:r>
          </w:p>
        </w:tc>
      </w:tr>
      <w:tr w:rsidR="00D767D5" w:rsidRPr="00E60CC6">
        <w:trPr>
          <w:trHeight w:val="217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Pro analýzu dat použijte nastavení 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Control-Based Threshold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E0797E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27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Vyberte 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Manual CT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27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Exportujte hodnoty ΔR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n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pro pozitivní kontrolní vzorky (Influenza Virus-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, 1 000 kopií/μl).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27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Průměrné hodnoty barviv FAM a VIC (samostatně) pro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ΔR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n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v cyklu 40 pro všechna opakování pozitivní kontrolní reakce.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277" w:hanging="218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Nastavte práh pro reakce RNA AIV na 5 % průměrné maximální hodnoty fluorescence AIV RNA amplifikačního signálu v pozitivních kontrolních reakcích.</w:t>
            </w:r>
          </w:p>
          <w:p w:rsidR="00D767D5" w:rsidRPr="00E60CC6" w:rsidRDefault="00B00509" w:rsidP="00E0797E">
            <w:pPr>
              <w:spacing w:line="276" w:lineRule="auto"/>
              <w:ind w:left="277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Příklad: Pokud je průměrná maximální hodnota fluorescence pro cílovou RNA AIV v pozitivních kontrolních reakcích 3,0, nastavte práh RNA AIV na 0,15.</w:t>
            </w:r>
          </w:p>
          <w:p w:rsidR="00D767D5" w:rsidRPr="00E60CC6" w:rsidRDefault="00B00509" w:rsidP="00E0797E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277" w:hanging="21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</w:t>
            </w:r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krok 4 pro cílovou sekvenci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s použitím prahové hodnoty 5 %.</w:t>
            </w:r>
          </w:p>
          <w:p w:rsidR="00D767D5" w:rsidRPr="00E60CC6" w:rsidRDefault="00B00509" w:rsidP="00E0797E">
            <w:pPr>
              <w:spacing w:line="276" w:lineRule="auto"/>
              <w:ind w:left="277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Příklad: Pokud je průměrná maximální hodnota fluorescence pro cílovou Xeno™ RNA v pozitivních kontrolních reakcích 2,0, nastavte práh Xeno™ RNA na 0,1.</w:t>
            </w:r>
          </w:p>
        </w:tc>
      </w:tr>
      <w:tr w:rsidR="00D767D5" w:rsidRPr="00E60CC6">
        <w:trPr>
          <w:trHeight w:val="2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Zkontrolujte nezpracovaná data z fluorescence.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Ověřte, zda je zvýšená fluorescence pozorovaná v normalizovaných datech zjevná i bez matematického zpracování dat.</w:t>
            </w:r>
          </w:p>
        </w:tc>
      </w:tr>
    </w:tbl>
    <w:p w:rsidR="007D7693" w:rsidRPr="00E60CC6" w:rsidRDefault="007D7693">
      <w:pPr>
        <w:rPr>
          <w:rFonts w:ascii="Arial" w:hAnsi="Arial" w:cs="Arial"/>
          <w:sz w:val="16"/>
          <w:szCs w:val="16"/>
        </w:rPr>
      </w:pPr>
      <w:bookmarkStart w:id="24" w:name="bookmark38"/>
      <w:bookmarkStart w:id="25" w:name="bookmark39"/>
      <w:bookmarkStart w:id="26" w:name="bookmark40"/>
      <w:r w:rsidRPr="00E60CC6">
        <w:rPr>
          <w:rFonts w:ascii="Arial" w:eastAsia="Arial" w:hAnsi="Arial" w:cs="Arial"/>
          <w:sz w:val="16"/>
          <w:szCs w:val="16"/>
          <w:lang w:bidi="cs-CZ"/>
        </w:rPr>
        <w:br w:type="page"/>
      </w: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r w:rsidRPr="00E60CC6">
        <w:rPr>
          <w:rFonts w:ascii="Arial" w:eastAsia="Arial" w:hAnsi="Arial" w:cs="Arial"/>
          <w:b/>
          <w:sz w:val="22"/>
          <w:szCs w:val="22"/>
          <w:lang w:bidi="cs-CZ"/>
        </w:rPr>
        <w:lastRenderedPageBreak/>
        <w:t>Interpretace výsledků testu</w:t>
      </w:r>
      <w:bookmarkEnd w:id="24"/>
      <w:bookmarkEnd w:id="25"/>
      <w:bookmarkEnd w:id="26"/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Před analýzou výsledků zkušebního vzorku ověřte, zda je cyklus RT-PCR v reálném čase platný.</w:t>
      </w:r>
    </w:p>
    <w:p w:rsidR="00D767D5" w:rsidRPr="00E60CC6" w:rsidRDefault="00B00509" w:rsidP="00374908">
      <w:pPr>
        <w:spacing w:before="40" w:after="40" w:line="276" w:lineRule="auto"/>
        <w:rPr>
          <w:rFonts w:ascii="Arial" w:hAnsi="Arial" w:cs="Arial"/>
          <w:b/>
          <w:bCs/>
          <w:sz w:val="16"/>
          <w:szCs w:val="16"/>
        </w:rPr>
      </w:pPr>
      <w:r w:rsidRPr="00E60CC6">
        <w:rPr>
          <w:rFonts w:ascii="Arial" w:eastAsia="Arial" w:hAnsi="Arial" w:cs="Arial"/>
          <w:b/>
          <w:sz w:val="16"/>
          <w:szCs w:val="16"/>
          <w:lang w:bidi="cs-CZ"/>
        </w:rPr>
        <w:t>Tabulka 4 Kritéria platného cyklu RT-PCR v reálném čase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3696"/>
        <w:gridCol w:w="3701"/>
      </w:tblGrid>
      <w:tr w:rsidR="00D767D5" w:rsidRPr="00E60CC6" w:rsidTr="00567850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Typ reakce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Hodnota 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pro AIV RNA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Hodnota 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pro Xeno™ RNA Control</w:t>
            </w:r>
          </w:p>
        </w:tc>
      </w:tr>
      <w:tr w:rsidR="00D767D5" w:rsidRPr="00E60CC6" w:rsidTr="00567850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Pozitivní kontrola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25-29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25-29</w:t>
            </w:r>
          </w:p>
        </w:tc>
      </w:tr>
      <w:tr w:rsidR="00D767D5" w:rsidRPr="00E60CC6" w:rsidTr="00567850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NTC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Nezjištěno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Nezjištěno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[1]</w:t>
            </w:r>
          </w:p>
        </w:tc>
      </w:tr>
      <w:tr w:rsidR="00D767D5" w:rsidRPr="00E60CC6" w:rsidTr="00567850">
        <w:trPr>
          <w:trHeight w:val="2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Extraction control (extrakční kontrola)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Nezjištěno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27,5-34</w:t>
            </w:r>
          </w:p>
        </w:tc>
      </w:tr>
    </w:tbl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vertAlign w:val="superscript"/>
          <w:lang w:bidi="cs-CZ"/>
        </w:rPr>
        <w:t>[1]</w:t>
      </w: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Pokud je hodnota C</w:t>
      </w:r>
      <w:r w:rsidRPr="00E60CC6">
        <w:rPr>
          <w:rFonts w:ascii="Arial" w:eastAsia="Arial" w:hAnsi="Arial" w:cs="Arial"/>
          <w:sz w:val="16"/>
          <w:szCs w:val="16"/>
          <w:vertAlign w:val="subscript"/>
          <w:lang w:bidi="cs-CZ"/>
        </w:rPr>
        <w:t>t</w:t>
      </w: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&lt; 40, viz</w:t>
      </w:r>
      <w:r w:rsidR="004A57BF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hyperlink w:anchor="bookmark75" w:tooltip="Aktuální dokument">
        <w:r w:rsidRPr="00E60CC6">
          <w:rPr>
            <w:rFonts w:ascii="Arial" w:eastAsia="Arial" w:hAnsi="Arial" w:cs="Arial"/>
            <w:sz w:val="16"/>
            <w:szCs w:val="16"/>
            <w:lang w:bidi="cs-CZ"/>
          </w:rPr>
          <w:t>“Řešení problémů” na straně </w:t>
        </w:r>
        <w:r w:rsidR="009A7FA4">
          <w:rPr>
            <w:rFonts w:ascii="Arial" w:eastAsia="Arial" w:hAnsi="Arial" w:cs="Arial"/>
            <w:sz w:val="16"/>
            <w:szCs w:val="16"/>
            <w:lang w:bidi="cs-CZ"/>
          </w:rPr>
          <w:t>6</w:t>
        </w:r>
      </w:hyperlink>
      <w:r w:rsidRPr="00E60CC6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D767D5" w:rsidRPr="00E60CC6" w:rsidRDefault="00B00509" w:rsidP="00374908">
      <w:pPr>
        <w:spacing w:before="40" w:after="40" w:line="276" w:lineRule="auto"/>
        <w:rPr>
          <w:rFonts w:ascii="Arial" w:hAnsi="Arial" w:cs="Arial"/>
          <w:b/>
          <w:bCs/>
          <w:sz w:val="16"/>
          <w:szCs w:val="16"/>
        </w:rPr>
      </w:pPr>
      <w:r w:rsidRPr="00E60CC6">
        <w:rPr>
          <w:rFonts w:ascii="Arial" w:eastAsia="Arial" w:hAnsi="Arial" w:cs="Arial"/>
          <w:b/>
          <w:sz w:val="16"/>
          <w:szCs w:val="16"/>
          <w:lang w:bidi="cs-CZ"/>
        </w:rPr>
        <w:t>Tabulka 5 Interpretace výsledků testovaných vzorků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3696"/>
        <w:gridCol w:w="3701"/>
      </w:tblGrid>
      <w:tr w:rsidR="00D767D5" w:rsidRPr="00E60CC6" w:rsidTr="00567850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Hodnota 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pro AIV RNA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Hodnota 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pro Xeno™ RNA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D767D5" w:rsidRPr="00E60CC6" w:rsidTr="00567850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&lt; 38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27,5-34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AlV-pozitivní vzorek</w:t>
            </w:r>
          </w:p>
        </w:tc>
      </w:tr>
      <w:tr w:rsidR="00D767D5" w:rsidRPr="00E60CC6" w:rsidTr="00567850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Nezjištěno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27,5-34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AlV-negativní vzorek</w:t>
            </w:r>
          </w:p>
        </w:tc>
      </w:tr>
      <w:tr w:rsidR="00D767D5" w:rsidRPr="00E60CC6" w:rsidTr="00567850">
        <w:trPr>
          <w:trHeight w:val="2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38-40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27,5-34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[2]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Suspektní výsledek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[2]</w:t>
            </w:r>
          </w:p>
        </w:tc>
      </w:tr>
    </w:tbl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vertAlign w:val="superscript"/>
          <w:lang w:bidi="cs-CZ"/>
        </w:rPr>
        <w:t>[1]</w:t>
      </w: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Viz </w:t>
      </w:r>
      <w:hyperlink w:anchor="bookmark75" w:tooltip="Aktuální dokument">
        <w:r w:rsidRPr="00E60CC6">
          <w:rPr>
            <w:rFonts w:ascii="Arial" w:eastAsia="Arial" w:hAnsi="Arial" w:cs="Arial"/>
            <w:sz w:val="16"/>
            <w:szCs w:val="16"/>
            <w:lang w:bidi="cs-CZ"/>
          </w:rPr>
          <w:t xml:space="preserve">„Řešení problémů“ na straně </w:t>
        </w:r>
        <w:r w:rsidR="009A7FA4">
          <w:rPr>
            <w:rFonts w:ascii="Arial" w:eastAsia="Arial" w:hAnsi="Arial" w:cs="Arial"/>
            <w:sz w:val="16"/>
            <w:szCs w:val="16"/>
            <w:lang w:bidi="cs-CZ"/>
          </w:rPr>
          <w:t>6</w:t>
        </w:r>
      </w:hyperlink>
      <w:r w:rsidRPr="00E60CC6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vertAlign w:val="superscript"/>
          <w:lang w:bidi="cs-CZ"/>
        </w:rPr>
        <w:t>[2]</w:t>
      </w: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Viz </w:t>
      </w:r>
      <w:hyperlink w:anchor="bookmark44" w:tooltip="Aktuální dokument">
        <w:r w:rsidRPr="00E60CC6">
          <w:rPr>
            <w:rFonts w:ascii="Arial" w:eastAsia="Arial" w:hAnsi="Arial" w:cs="Arial"/>
            <w:sz w:val="16"/>
            <w:szCs w:val="16"/>
            <w:lang w:bidi="cs-CZ"/>
          </w:rPr>
          <w:t>Tabulka 6</w:t>
        </w:r>
      </w:hyperlink>
      <w:r w:rsidRPr="00E60CC6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D767D5" w:rsidRPr="00E60CC6" w:rsidRDefault="00B00509" w:rsidP="00374908">
      <w:pPr>
        <w:spacing w:before="40" w:after="40" w:line="276" w:lineRule="auto"/>
        <w:rPr>
          <w:rFonts w:ascii="Arial" w:hAnsi="Arial" w:cs="Arial"/>
          <w:b/>
          <w:bCs/>
          <w:sz w:val="16"/>
          <w:szCs w:val="16"/>
        </w:rPr>
      </w:pPr>
      <w:r w:rsidRPr="00E60CC6">
        <w:rPr>
          <w:rFonts w:ascii="Arial" w:eastAsia="Arial" w:hAnsi="Arial" w:cs="Arial"/>
          <w:b/>
          <w:sz w:val="16"/>
          <w:szCs w:val="16"/>
          <w:lang w:bidi="cs-CZ"/>
        </w:rPr>
        <w:t>Tabulka 6 Hodnocení suspektních výsledků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3696"/>
        <w:gridCol w:w="3701"/>
      </w:tblGrid>
      <w:tr w:rsidR="00D767D5" w:rsidRPr="00E60CC6">
        <w:trPr>
          <w:trHeight w:val="23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Výsledek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</w:tcPr>
          <w:p w:rsidR="00D767D5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Opatření</w:t>
            </w:r>
          </w:p>
        </w:tc>
      </w:tr>
      <w:tr w:rsidR="00D767D5" w:rsidRPr="00E60CC6">
        <w:trPr>
          <w:trHeight w:val="1042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Suspektní výsledek: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Hodnota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 xml:space="preserve">t 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AIV pro vzorek je 38-40.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Analyzujte suspektní vzorky RNA na přítomnost / nepřítomnost inhibitorů RT-PCR výpočtem posunu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pro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RNA: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Posun </w:t>
            </w:r>
            <w:proofErr w:type="spellStart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= SS - XEC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, kde: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SS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= hodnota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pro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v suspektním vzorku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XEC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= průměrná hodnota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pro Xeno™ RNA v extrakčních kontrolách</w:t>
            </w:r>
          </w:p>
        </w:tc>
      </w:tr>
      <w:tr w:rsidR="00D767D5" w:rsidRPr="00E60CC6">
        <w:trPr>
          <w:trHeight w:val="446"/>
        </w:trPr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850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Pracovní postup A</w:t>
            </w:r>
          </w:p>
          <w:p w:rsidR="00D767D5" w:rsidRPr="00E60CC6" w:rsidRDefault="00B00509" w:rsidP="006D7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Posun </w:t>
            </w:r>
            <w:proofErr w:type="spellStart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pro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RNA &gt; 1,5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850" w:rsidRPr="00E60CC6" w:rsidRDefault="00B00509" w:rsidP="00567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Pracovní postup B</w:t>
            </w:r>
          </w:p>
          <w:p w:rsidR="00D767D5" w:rsidRPr="00E60CC6" w:rsidRDefault="00B00509" w:rsidP="006D7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Posun </w:t>
            </w:r>
            <w:proofErr w:type="spellStart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C</w:t>
            </w:r>
            <w:r w:rsidRPr="00E60CC6">
              <w:rPr>
                <w:rFonts w:ascii="Arial" w:eastAsia="Arial" w:hAnsi="Arial" w:cs="Arial"/>
                <w:b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pro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RNA &lt; 1,5</w:t>
            </w:r>
          </w:p>
        </w:tc>
      </w:tr>
      <w:tr w:rsidR="00D767D5" w:rsidRPr="00E60CC6">
        <w:trPr>
          <w:trHeight w:val="3480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56785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06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RT-PCR v reálném čase s použitím 2 μl suspektního vzorku RNA. (V RNA mohou být přítomny inhibitory RT-PCR). Pokud je hodnota AIV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: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&lt; 38: Vzorek je AIV-pozitivní. Není zapotřebí žádné další testování.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&gt; 38: Pokračujte kroky 2 až 5 tohoto postupu.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06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Zřeďte původní diagnostický vzorek v poměru 1: 4.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06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purifikaci RNA v triplikátu na alikvotech zředěného vzorku.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06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RT-PCR v reálném čase s použitím 8 μl purifikované RNA z kroku 3.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06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Stanovte počet vzorků s hodnotou AIV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 xml:space="preserve">t 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&lt; 40: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0 ze 3: AIV negativní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 ze 3: Presumptivně pozitivní; potvrďte sekundární zkušební metodou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&gt; 2 ze 3: AIV pozitivní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567850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left="40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purifikaci RNA v triplikátu na alikvotech původního diagnostického vzorku.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left="40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RT-PCR v reálném čase s použitím 8 μl purifikované RNA z kroku 1.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left="40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Stanovte počet vzorků s hodnotou AIV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 xml:space="preserve">t 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&lt; 40: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0 ze 3: AIV negativní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1 ze 3: Presumptivně pozitivní; potvrďte sekundární zkušební metodou</w:t>
            </w:r>
          </w:p>
          <w:p w:rsidR="00D767D5" w:rsidRPr="00E60CC6" w:rsidRDefault="00B00509" w:rsidP="00567850">
            <w:pPr>
              <w:pStyle w:val="Odstavecseseznamem"/>
              <w:numPr>
                <w:ilvl w:val="0"/>
                <w:numId w:val="4"/>
              </w:numPr>
              <w:spacing w:line="276" w:lineRule="auto"/>
              <w:ind w:hanging="314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&gt; 2 ze 3: AIV pozitivní</w:t>
            </w:r>
          </w:p>
        </w:tc>
      </w:tr>
    </w:tbl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27" w:name="bookmark41"/>
      <w:bookmarkStart w:id="28" w:name="bookmark42"/>
      <w:bookmarkStart w:id="29" w:name="bookmark43"/>
      <w:r w:rsidRPr="00E60CC6">
        <w:rPr>
          <w:rFonts w:ascii="Arial" w:eastAsia="Arial" w:hAnsi="Arial" w:cs="Arial"/>
          <w:b/>
          <w:sz w:val="22"/>
          <w:szCs w:val="22"/>
          <w:lang w:bidi="cs-CZ"/>
        </w:rPr>
        <w:t>Konfirmační testování</w:t>
      </w:r>
      <w:bookmarkEnd w:id="27"/>
      <w:bookmarkEnd w:id="28"/>
      <w:bookmarkEnd w:id="29"/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bookmarkStart w:id="30" w:name="bookmark44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Všechny vzorky, které poskytnou pozitivní nebo presumptivně pozitivní výsledek testu pomocí soupravy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VetMAX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-Gold AIV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Detection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E60CC6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 by měly být odeslány do národní laboratoře (nebo rovnocenné autorizované laboratoře) ke konfirmačnímu testování.</w:t>
      </w:r>
      <w:bookmarkEnd w:id="30"/>
    </w:p>
    <w:p w:rsidR="00567850" w:rsidRPr="00E60CC6" w:rsidRDefault="00567850">
      <w:pPr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br w:type="page"/>
      </w: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31" w:name="bookmark45"/>
      <w:bookmarkStart w:id="32" w:name="bookmark46"/>
      <w:bookmarkStart w:id="33" w:name="bookmark47"/>
      <w:r w:rsidRPr="00E60CC6">
        <w:rPr>
          <w:rFonts w:ascii="Arial" w:eastAsia="Arial" w:hAnsi="Arial" w:cs="Arial"/>
          <w:b/>
          <w:sz w:val="22"/>
          <w:szCs w:val="22"/>
          <w:lang w:bidi="cs-CZ"/>
        </w:rPr>
        <w:lastRenderedPageBreak/>
        <w:t>Odstraňování problémů</w:t>
      </w:r>
      <w:bookmarkEnd w:id="31"/>
      <w:bookmarkEnd w:id="32"/>
      <w:bookmarkEnd w:id="3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2880"/>
        <w:gridCol w:w="5333"/>
      </w:tblGrid>
      <w:tr w:rsidR="00D767D5" w:rsidRPr="00E60CC6">
        <w:trPr>
          <w:trHeight w:val="29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121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Zjištění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121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Možná příčina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:rsidR="00D767D5" w:rsidRPr="00E60CC6" w:rsidRDefault="00B00509" w:rsidP="00121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Doporučené opatření</w:t>
            </w:r>
          </w:p>
        </w:tc>
      </w:tr>
      <w:tr w:rsidR="00D767D5" w:rsidRPr="00E60CC6">
        <w:trPr>
          <w:trHeight w:val="658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Pozitivní kontrolní reakce: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Influenza Virus-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: žádný signál</w:t>
            </w:r>
          </w:p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: žádný signál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S reagencií Influenza Virus-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Mix bylo nesprávně zacházeno, což vedlo k degradaci RNA.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Při manipulaci s kontrolními RNA uplatňujte vhodná opatření proti kontaminaci RNázou. Například používejte čisté rukavice a špičky bariérové pipety bez nukleázy.</w:t>
            </w:r>
          </w:p>
        </w:tc>
      </w:tr>
      <w:tr w:rsidR="00D767D5" w:rsidRPr="00E60CC6">
        <w:trPr>
          <w:trHeight w:val="658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Reagencie Multiplex RT-PCR Enzyme Mix byla nesprávně skladována nebo s ní bylo nesprávně manipulováno, a následně ztratila aktivitu.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RT-PCR s použitím čerstvých reagencií.</w:t>
            </w:r>
          </w:p>
        </w:tc>
      </w:tr>
      <w:tr w:rsidR="00D767D5" w:rsidRPr="00E60CC6">
        <w:trPr>
          <w:trHeight w:val="466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Termocykler nebyl správně nastaven.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Zkontrolujte nastavení termocykleru. Viz </w:t>
            </w:r>
            <w:hyperlink w:anchor="bookmark37" w:tooltip="Aktuální dokument">
              <w:r w:rsidRPr="00E60CC6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„Nastavení a spuštění přístroje pro PCR</w:t>
              </w:r>
            </w:hyperlink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hyperlink w:anchor="bookmark37" w:tooltip="Aktuální dokument">
              <w:r w:rsidRPr="00E60CC6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v reálném čase“ na straně 3</w:t>
              </w:r>
            </w:hyperlink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</w:tr>
      <w:tr w:rsidR="00D767D5" w:rsidRPr="00E60CC6">
        <w:trPr>
          <w:trHeight w:val="470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RT-PCR master mix byl připraven nesprávně.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test se správně připraveným RT-PCR master mixem.</w:t>
            </w:r>
          </w:p>
        </w:tc>
      </w:tr>
      <w:tr w:rsidR="00D767D5" w:rsidRPr="00E60CC6">
        <w:trPr>
          <w:trHeight w:val="86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NTC nebo reakce extrakční kontroly: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Hodnota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je &lt; 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Během extrakce RNA nebo PCR došlo ke kontaminaci.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7D5" w:rsidRPr="00E60CC6" w:rsidRDefault="00B00509" w:rsidP="001216DF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46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izolaci RNA nebo RT-PCR v reálném čase s použitím čerstvých reagencií a s čerstvě dekontaminovanými pipetami.</w:t>
            </w:r>
          </w:p>
          <w:p w:rsidR="00D767D5" w:rsidRPr="00E60CC6" w:rsidRDefault="00B00509" w:rsidP="001216DF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46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Nastavte RT-PCR v reálném čase v oblasti oddělené od oblastí používaných pro izolaci RNA a analýzu PCR produktů.</w:t>
            </w:r>
          </w:p>
        </w:tc>
      </w:tr>
      <w:tr w:rsidR="00D767D5" w:rsidRPr="00E60CC6">
        <w:trPr>
          <w:trHeight w:val="104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Zkušební vzorky: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: nebo nízký signál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AIV RNA: vysoký signál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6D7A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Primery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a sonda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jsou v RT-PCR v limitujících koncentracích. Vysoké hladiny AIV RNA ve vzorku </w:t>
            </w:r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mohou</w:t>
            </w:r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redukovat amplifikaci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 reakci, která má silný signál pro RNA AIV, se neočekává žádný nebo jen nízký signál Xeno™ RNA Control.</w:t>
            </w:r>
          </w:p>
        </w:tc>
      </w:tr>
      <w:tr w:rsidR="00D767D5" w:rsidRPr="00E60CC6">
        <w:trPr>
          <w:trHeight w:val="108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Zkušební vzorky: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: žádný signál</w:t>
            </w:r>
          </w:p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AIV RNA: žádný signál nebo signál v suspektním rozmezí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Nízký zisk RNA.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1216DF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46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Zkontrolujte hodnoty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pro </w:t>
            </w:r>
            <w:proofErr w:type="spellStart"/>
            <w:proofErr w:type="gram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proofErr w:type="gram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ve vzorově purifikovaných vzorcích.</w:t>
            </w:r>
          </w:p>
          <w:p w:rsidR="00D767D5" w:rsidRPr="00E60CC6" w:rsidRDefault="00B00509" w:rsidP="001216DF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46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Hodnota C</w:t>
            </w:r>
            <w:r w:rsidRPr="00E60CC6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&gt;38: znamená, že reagencie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Xeno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RNA </w:t>
            </w:r>
            <w:proofErr w:type="spellStart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Control</w:t>
            </w:r>
            <w:proofErr w:type="spellEnd"/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byla vynechána nebo že byl nízký zisk RNA.</w:t>
            </w:r>
          </w:p>
          <w:p w:rsidR="00D767D5" w:rsidRPr="00E60CC6" w:rsidRDefault="00B00509" w:rsidP="001216DF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463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Opakujte purifikaci RNA původního diagnostického vzorku.</w:t>
            </w:r>
          </w:p>
        </w:tc>
      </w:tr>
      <w:tr w:rsidR="00D767D5" w:rsidRPr="00E60CC6">
        <w:trPr>
          <w:trHeight w:val="470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D767D5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Vzorky RNA obsahují inhibitory RT-PCR.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D5" w:rsidRPr="00E60CC6" w:rsidRDefault="00B00509" w:rsidP="000230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Viz </w:t>
            </w:r>
            <w:hyperlink w:anchor="bookmark44" w:tooltip="Aktuální dokument">
              <w:r w:rsidRPr="00E60CC6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Tabulka 6</w:t>
              </w:r>
            </w:hyperlink>
            <w:r w:rsidRPr="00E60CC6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</w:tr>
    </w:tbl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34" w:name="bookmark48"/>
      <w:bookmarkStart w:id="35" w:name="bookmark49"/>
      <w:bookmarkStart w:id="36" w:name="bookmark50"/>
      <w:r w:rsidRPr="00E60CC6">
        <w:rPr>
          <w:rFonts w:ascii="Arial" w:eastAsia="Arial" w:hAnsi="Arial" w:cs="Arial"/>
          <w:b/>
          <w:sz w:val="22"/>
          <w:szCs w:val="22"/>
          <w:lang w:bidi="cs-CZ"/>
        </w:rPr>
        <w:t>Správná laboratorní praxe pro PCR a RT-PCR</w:t>
      </w:r>
      <w:bookmarkEnd w:id="34"/>
      <w:bookmarkEnd w:id="35"/>
      <w:bookmarkEnd w:id="36"/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Používejte čisté rukavice a čistý laboratorní plášť.</w:t>
      </w:r>
    </w:p>
    <w:p w:rsidR="00D767D5" w:rsidRPr="00E60CC6" w:rsidRDefault="00B00509" w:rsidP="00083B10">
      <w:pPr>
        <w:pStyle w:val="Odstavecseseznamem"/>
        <w:numPr>
          <w:ilvl w:val="1"/>
          <w:numId w:val="19"/>
        </w:numPr>
        <w:spacing w:line="276" w:lineRule="auto"/>
        <w:ind w:left="709" w:hanging="283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Nenoste stejné rukavice a laboratorní plášť, které jste použili při manipulaci s amplifikovanými produkty nebo při přípravě vzorků.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Vyměňte si rukavice, pokud máte podezření, že jsou kontaminované.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Udržujte oddělené prostory a vyhrazené zařízení a zásoby pro:</w:t>
      </w:r>
    </w:p>
    <w:p w:rsidR="00D767D5" w:rsidRPr="00E60CC6" w:rsidRDefault="00B00509" w:rsidP="00083B10">
      <w:pPr>
        <w:pStyle w:val="Odstavecseseznamem"/>
        <w:numPr>
          <w:ilvl w:val="1"/>
          <w:numId w:val="19"/>
        </w:numPr>
        <w:spacing w:line="276" w:lineRule="auto"/>
        <w:ind w:left="709" w:hanging="283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Přípravu vzorků a nastavení reakce.</w:t>
      </w:r>
    </w:p>
    <w:p w:rsidR="00D767D5" w:rsidRPr="00E60CC6" w:rsidRDefault="00B00509" w:rsidP="00083B10">
      <w:pPr>
        <w:pStyle w:val="Odstavecseseznamem"/>
        <w:numPr>
          <w:ilvl w:val="1"/>
          <w:numId w:val="19"/>
        </w:numPr>
        <w:spacing w:line="276" w:lineRule="auto"/>
        <w:ind w:left="709" w:hanging="283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Amplifikaci a analýzu produktů.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Nevnášejte amplifikované produkty do oblasti nastavení reakce.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Všechny zkumavky se vzorkem otevírejte a uzavírejte s opatrností. Dbejte na to, aby nedošlo k rozlití nebo rozstříknutí vzorků.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Udržujte reakce a složky uzavřené v maximální možné míře.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Používejte pipetory typu „positive-displacement“ nebo pipetovací špičky odolné vůči aerosolům.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Pravidelně čistěte laboratorní stoly a zařízení 10 % roztokem chlorové dezinfekce nebo dekontaminačním roztokem DNA.</w:t>
      </w:r>
    </w:p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bookmarkStart w:id="37" w:name="bookmark62"/>
      <w:bookmarkStart w:id="38" w:name="bookmark63"/>
      <w:bookmarkStart w:id="39" w:name="bookmark64"/>
      <w:r w:rsidRPr="00E60CC6">
        <w:rPr>
          <w:rFonts w:ascii="Arial" w:eastAsia="Arial" w:hAnsi="Arial" w:cs="Arial"/>
          <w:b/>
          <w:sz w:val="22"/>
          <w:szCs w:val="22"/>
          <w:lang w:bidi="cs-CZ"/>
        </w:rPr>
        <w:t>Dokumentace a podpora</w:t>
      </w:r>
      <w:bookmarkEnd w:id="37"/>
      <w:bookmarkEnd w:id="38"/>
      <w:bookmarkEnd w:id="39"/>
    </w:p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D767D5" w:rsidRPr="00E60CC6" w:rsidRDefault="00B00509" w:rsidP="00023050">
      <w:pPr>
        <w:spacing w:line="276" w:lineRule="auto"/>
        <w:outlineLvl w:val="1"/>
        <w:rPr>
          <w:rFonts w:ascii="Arial" w:hAnsi="Arial" w:cs="Arial"/>
          <w:sz w:val="16"/>
          <w:szCs w:val="16"/>
        </w:rPr>
      </w:pPr>
      <w:bookmarkStart w:id="40" w:name="bookmark65"/>
      <w:bookmarkStart w:id="41" w:name="bookmark66"/>
      <w:bookmarkStart w:id="42" w:name="bookmark67"/>
      <w:r w:rsidRPr="00E60CC6">
        <w:rPr>
          <w:rFonts w:ascii="Arial" w:eastAsia="Arial" w:hAnsi="Arial" w:cs="Arial"/>
          <w:sz w:val="16"/>
          <w:szCs w:val="16"/>
          <w:lang w:bidi="cs-CZ"/>
        </w:rPr>
        <w:t>Zákaznická a technická podpora</w:t>
      </w:r>
      <w:bookmarkEnd w:id="40"/>
      <w:bookmarkEnd w:id="41"/>
      <w:bookmarkEnd w:id="42"/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Ve Spojených státech amerických volejte 1-800-955-6288.</w:t>
      </w:r>
    </w:p>
    <w:p w:rsidR="00D767D5" w:rsidRPr="00E60CC6" w:rsidRDefault="00B00509" w:rsidP="00023050">
      <w:pPr>
        <w:spacing w:line="276" w:lineRule="auto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 xml:space="preserve">Navštivte </w:t>
      </w:r>
      <w:hyperlink r:id="rId12" w:history="1">
        <w:r w:rsidRPr="00E60CC6">
          <w:rPr>
            <w:rFonts w:ascii="Arial" w:eastAsia="Arial" w:hAnsi="Arial" w:cs="Arial"/>
            <w:b/>
            <w:sz w:val="16"/>
            <w:szCs w:val="16"/>
            <w:lang w:bidi="cs-CZ"/>
          </w:rPr>
          <w:t>thermofisher.com/support</w:t>
        </w:r>
      </w:hyperlink>
      <w:r w:rsidRPr="00E60CC6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r w:rsidRPr="00E60CC6">
        <w:rPr>
          <w:rFonts w:ascii="Arial" w:eastAsia="Arial" w:hAnsi="Arial" w:cs="Arial"/>
          <w:sz w:val="16"/>
          <w:szCs w:val="16"/>
          <w:lang w:bidi="cs-CZ"/>
        </w:rPr>
        <w:t>pro nejnovější služby a podporu: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Mezinárodní kontaktní telefonní čísla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Podpora produktů</w:t>
      </w:r>
    </w:p>
    <w:p w:rsidR="00D767D5" w:rsidRPr="00E60CC6" w:rsidRDefault="00B00509" w:rsidP="00083B1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E60CC6">
        <w:rPr>
          <w:rFonts w:ascii="Arial" w:eastAsia="Arial" w:hAnsi="Arial" w:cs="Arial"/>
          <w:sz w:val="16"/>
          <w:szCs w:val="16"/>
          <w:lang w:bidi="cs-CZ"/>
        </w:rPr>
        <w:t>Objednávková a webová podpora</w:t>
      </w:r>
    </w:p>
    <w:p w:rsidR="00D767D5" w:rsidRPr="006D7A3E" w:rsidRDefault="00B00509" w:rsidP="00023050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6D7A3E">
        <w:rPr>
          <w:rFonts w:ascii="Arial" w:eastAsia="Arial" w:hAnsi="Arial" w:cs="Arial"/>
          <w:sz w:val="16"/>
          <w:szCs w:val="16"/>
          <w:lang w:bidi="cs-CZ"/>
        </w:rPr>
        <w:t>Dokumentace výrobku</w:t>
      </w:r>
    </w:p>
    <w:p w:rsidR="00083B10" w:rsidRPr="00E60CC6" w:rsidRDefault="00083B10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p w:rsidR="00083B10" w:rsidRPr="00E60CC6" w:rsidRDefault="00083B10" w:rsidP="00023050">
      <w:pPr>
        <w:spacing w:line="276" w:lineRule="auto"/>
        <w:rPr>
          <w:rFonts w:ascii="Arial" w:hAnsi="Arial" w:cs="Arial"/>
          <w:sz w:val="16"/>
          <w:szCs w:val="16"/>
        </w:rPr>
        <w:sectPr w:rsidR="00083B10" w:rsidRPr="00E60CC6" w:rsidSect="006D7A3E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6834"/>
          <w:pgMar w:top="720" w:right="720" w:bottom="2552" w:left="567" w:header="0" w:footer="3" w:gutter="0"/>
          <w:cols w:space="720"/>
          <w:noEndnote/>
          <w:docGrid w:linePitch="360"/>
        </w:sect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  <w:bookmarkStart w:id="48" w:name="_GoBack"/>
      <w:bookmarkEnd w:id="48"/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2E7CE0" w:rsidRPr="00E60CC6" w:rsidRDefault="002E7CE0" w:rsidP="00023050">
      <w:pPr>
        <w:spacing w:line="276" w:lineRule="auto"/>
        <w:rPr>
          <w:rFonts w:ascii="Arial" w:hAnsi="Arial" w:cs="Arial"/>
          <w:sz w:val="14"/>
          <w:szCs w:val="14"/>
        </w:rPr>
      </w:pPr>
    </w:p>
    <w:p w:rsidR="00D767D5" w:rsidRPr="00E60CC6" w:rsidRDefault="00D767D5" w:rsidP="00023050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D767D5" w:rsidRPr="00E60CC6" w:rsidSect="002E7CE0">
      <w:footerReference w:type="first" r:id="rId18"/>
      <w:pgSz w:w="12240" w:h="16834"/>
      <w:pgMar w:top="720" w:right="720" w:bottom="568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5E" w:rsidRDefault="000B345E">
      <w:r>
        <w:separator/>
      </w:r>
    </w:p>
  </w:endnote>
  <w:endnote w:type="continuationSeparator" w:id="0">
    <w:p w:rsidR="000B345E" w:rsidRDefault="000B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"/>
      <w:gridCol w:w="10944"/>
    </w:tblGrid>
    <w:tr w:rsidR="00E60CC6" w:rsidRPr="00023050" w:rsidTr="00B00509">
      <w:trPr>
        <w:trHeight w:val="182"/>
      </w:trPr>
      <w:tc>
        <w:tcPr>
          <w:tcW w:w="182" w:type="dxa"/>
          <w:shd w:val="clear" w:color="auto" w:fill="FFFFFF"/>
        </w:tcPr>
        <w:p w:rsidR="00E60CC6" w:rsidRPr="00023050" w:rsidRDefault="00E60CC6" w:rsidP="00B00509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B00509">
            <w:rPr>
              <w:rFonts w:ascii="Arial" w:eastAsia="Arial" w:hAnsi="Arial" w:cs="Arial"/>
              <w:sz w:val="16"/>
              <w:szCs w:val="16"/>
              <w:lang w:bidi="cs-CZ"/>
            </w:rPr>
            <w:fldChar w:fldCharType="begin"/>
          </w:r>
          <w:r w:rsidRPr="00B00509">
            <w:rPr>
              <w:rFonts w:ascii="Arial" w:eastAsia="Arial" w:hAnsi="Arial" w:cs="Arial"/>
              <w:sz w:val="16"/>
              <w:szCs w:val="16"/>
              <w:lang w:bidi="cs-CZ"/>
            </w:rPr>
            <w:instrText>PAGE   \* MERGEFORMAT</w:instrText>
          </w:r>
          <w:r w:rsidRPr="00B00509">
            <w:rPr>
              <w:rFonts w:ascii="Arial" w:eastAsia="Arial" w:hAnsi="Arial" w:cs="Arial"/>
              <w:sz w:val="16"/>
              <w:szCs w:val="16"/>
              <w:lang w:bidi="cs-CZ"/>
            </w:rPr>
            <w:fldChar w:fldCharType="separate"/>
          </w:r>
          <w:r w:rsidR="006D7A3E">
            <w:rPr>
              <w:rFonts w:ascii="Arial" w:eastAsia="Arial" w:hAnsi="Arial" w:cs="Arial"/>
              <w:noProof/>
              <w:sz w:val="16"/>
              <w:szCs w:val="16"/>
              <w:lang w:bidi="cs-CZ"/>
            </w:rPr>
            <w:t>6</w:t>
          </w:r>
          <w:r w:rsidRPr="00B00509">
            <w:rPr>
              <w:rFonts w:ascii="Arial" w:eastAsia="Arial" w:hAnsi="Arial" w:cs="Arial"/>
              <w:sz w:val="16"/>
              <w:szCs w:val="16"/>
              <w:lang w:bidi="cs-CZ"/>
            </w:rPr>
            <w:fldChar w:fldCharType="end"/>
          </w:r>
        </w:p>
      </w:tc>
      <w:tc>
        <w:tcPr>
          <w:tcW w:w="10944" w:type="dxa"/>
          <w:shd w:val="clear" w:color="auto" w:fill="FFFFFF"/>
        </w:tcPr>
        <w:p w:rsidR="00E60CC6" w:rsidRPr="00B00509" w:rsidRDefault="00E60CC6" w:rsidP="00B00509">
          <w:pPr>
            <w:spacing w:line="276" w:lineRule="auto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</w:p>
      </w:tc>
    </w:tr>
  </w:tbl>
  <w:p w:rsidR="00E60CC6" w:rsidRDefault="00E60C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62"/>
      <w:gridCol w:w="298"/>
    </w:tblGrid>
    <w:tr w:rsidR="00E60CC6" w:rsidRPr="00023050" w:rsidTr="00E60CC6">
      <w:trPr>
        <w:trHeight w:val="187"/>
      </w:trPr>
      <w:tc>
        <w:tcPr>
          <w:tcW w:w="10862" w:type="dxa"/>
          <w:shd w:val="clear" w:color="auto" w:fill="FFFFFF"/>
          <w:vAlign w:val="bottom"/>
        </w:tcPr>
        <w:p w:rsidR="00E60CC6" w:rsidRPr="007D7693" w:rsidRDefault="00E60CC6" w:rsidP="007D7693">
          <w:pPr>
            <w:spacing w:line="276" w:lineRule="auto"/>
            <w:rPr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298" w:type="dxa"/>
          <w:shd w:val="clear" w:color="auto" w:fill="FFFFFF"/>
          <w:vAlign w:val="bottom"/>
        </w:tcPr>
        <w:p w:rsidR="00E60CC6" w:rsidRPr="00023050" w:rsidRDefault="00E60CC6" w:rsidP="007D7693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7D7693">
            <w:rPr>
              <w:rFonts w:ascii="Arial" w:eastAsia="Arial" w:hAnsi="Arial" w:cs="Arial"/>
              <w:sz w:val="16"/>
              <w:szCs w:val="16"/>
              <w:lang w:bidi="cs-CZ"/>
            </w:rPr>
            <w:fldChar w:fldCharType="begin"/>
          </w:r>
          <w:r w:rsidRPr="007D7693">
            <w:rPr>
              <w:rFonts w:ascii="Arial" w:eastAsia="Arial" w:hAnsi="Arial" w:cs="Arial"/>
              <w:sz w:val="16"/>
              <w:szCs w:val="16"/>
              <w:lang w:bidi="cs-CZ"/>
            </w:rPr>
            <w:instrText>PAGE   \* MERGEFORMAT</w:instrText>
          </w:r>
          <w:r w:rsidRPr="007D7693">
            <w:rPr>
              <w:rFonts w:ascii="Arial" w:eastAsia="Arial" w:hAnsi="Arial" w:cs="Arial"/>
              <w:sz w:val="16"/>
              <w:szCs w:val="16"/>
              <w:lang w:bidi="cs-CZ"/>
            </w:rPr>
            <w:fldChar w:fldCharType="separate"/>
          </w:r>
          <w:r w:rsidR="00180197">
            <w:rPr>
              <w:rFonts w:ascii="Arial" w:eastAsia="Arial" w:hAnsi="Arial" w:cs="Arial"/>
              <w:noProof/>
              <w:sz w:val="16"/>
              <w:szCs w:val="16"/>
              <w:lang w:bidi="cs-CZ"/>
            </w:rPr>
            <w:t>6</w:t>
          </w:r>
          <w:r w:rsidRPr="007D7693">
            <w:rPr>
              <w:rFonts w:ascii="Arial" w:eastAsia="Arial" w:hAnsi="Arial" w:cs="Arial"/>
              <w:sz w:val="16"/>
              <w:szCs w:val="16"/>
              <w:lang w:bidi="cs-CZ"/>
            </w:rPr>
            <w:fldChar w:fldCharType="end"/>
          </w:r>
        </w:p>
      </w:tc>
    </w:tr>
  </w:tbl>
  <w:p w:rsidR="00E60CC6" w:rsidRDefault="00E60C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C6" w:rsidRPr="00023050" w:rsidRDefault="00E60CC6" w:rsidP="003E6ECC">
    <w:pPr>
      <w:spacing w:line="276" w:lineRule="auto"/>
      <w:rPr>
        <w:rFonts w:ascii="Arial" w:hAnsi="Arial" w:cs="Arial"/>
        <w:sz w:val="16"/>
        <w:szCs w:val="16"/>
      </w:rPr>
    </w:pPr>
    <w:bookmarkStart w:id="43" w:name="bookmark19"/>
    <w:bookmarkStart w:id="44" w:name="bookmark20"/>
    <w:bookmarkStart w:id="45" w:name="bookmark21"/>
    <w:bookmarkStart w:id="46" w:name="bookmark22"/>
    <w:bookmarkStart w:id="47" w:name="bookmark23"/>
    <w:r w:rsidRPr="00023050">
      <w:rPr>
        <w:rFonts w:ascii="Arial" w:eastAsia="Arial" w:hAnsi="Arial" w:cs="Arial"/>
        <w:sz w:val="16"/>
        <w:szCs w:val="16"/>
        <w:lang w:bidi="cs-CZ"/>
      </w:rPr>
      <w:t>Jen pro veterinární použití.</w:t>
    </w:r>
    <w:bookmarkEnd w:id="43"/>
    <w:bookmarkEnd w:id="44"/>
    <w:bookmarkEnd w:id="45"/>
    <w:bookmarkEnd w:id="46"/>
    <w:bookmarkEnd w:id="47"/>
  </w:p>
  <w:p w:rsidR="00E60CC6" w:rsidRPr="003E6ECC" w:rsidRDefault="00E60CC6">
    <w:pPr>
      <w:pStyle w:val="Zpat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C6" w:rsidRPr="002E7CE0" w:rsidRDefault="00E60CC6" w:rsidP="002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5E" w:rsidRDefault="000B345E"/>
  </w:footnote>
  <w:footnote w:type="continuationSeparator" w:id="0">
    <w:p w:rsidR="000B345E" w:rsidRDefault="000B34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3E" w:rsidRDefault="006D7A3E" w:rsidP="006D7A3E">
    <w:pPr>
      <w:rPr>
        <w:rFonts w:asciiTheme="minorHAnsi" w:hAnsiTheme="minorHAnsi" w:cstheme="minorHAnsi"/>
        <w:b/>
        <w:bCs/>
        <w:sz w:val="22"/>
        <w:szCs w:val="22"/>
      </w:rPr>
    </w:pPr>
  </w:p>
  <w:p w:rsidR="006D7A3E" w:rsidRDefault="006D7A3E" w:rsidP="006D7A3E">
    <w:pPr>
      <w:rPr>
        <w:rFonts w:asciiTheme="minorHAnsi" w:hAnsiTheme="minorHAnsi" w:cstheme="minorHAnsi"/>
        <w:b/>
        <w:bCs/>
        <w:sz w:val="22"/>
        <w:szCs w:val="22"/>
      </w:rPr>
    </w:pPr>
  </w:p>
  <w:p w:rsidR="006D7A3E" w:rsidRPr="00180197" w:rsidRDefault="006D7A3E" w:rsidP="006D7A3E">
    <w:pPr>
      <w:rPr>
        <w:rFonts w:asciiTheme="minorHAnsi" w:hAnsiTheme="minorHAnsi" w:cstheme="minorHAnsi"/>
        <w:b/>
        <w:bCs/>
        <w:sz w:val="22"/>
        <w:szCs w:val="22"/>
      </w:rPr>
    </w:pPr>
    <w:r w:rsidRPr="00180197">
      <w:rPr>
        <w:rFonts w:asciiTheme="minorHAnsi" w:hAnsiTheme="minorHAnsi" w:cstheme="minorHAnsi"/>
        <w:b/>
        <w:bCs/>
        <w:sz w:val="22"/>
        <w:szCs w:val="22"/>
      </w:rPr>
      <w:t xml:space="preserve">Text návodu k použití  součást dokumentace schválené rozhodnutím </w:t>
    </w:r>
    <w:proofErr w:type="spellStart"/>
    <w:proofErr w:type="gramStart"/>
    <w:r w:rsidRPr="00180197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180197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180197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742053524"/>
        <w:placeholder>
          <w:docPart w:val="84A79D970FBF448D843D66F5466F357D"/>
        </w:placeholder>
        <w:text/>
      </w:sdtPr>
      <w:sdtEndPr/>
      <w:sdtContent>
        <w:r w:rsidRPr="00180197">
          <w:rPr>
            <w:rFonts w:asciiTheme="minorHAnsi" w:hAnsiTheme="minorHAnsi" w:cstheme="minorHAnsi"/>
            <w:b/>
            <w:bCs/>
            <w:sz w:val="22"/>
            <w:szCs w:val="22"/>
          </w:rPr>
          <w:t>USKVBL/5854/2020/POD</w:t>
        </w:r>
      </w:sdtContent>
    </w:sdt>
    <w:r w:rsidRPr="00180197">
      <w:rPr>
        <w:rFonts w:asciiTheme="minorHAnsi" w:hAnsiTheme="minorHAnsi" w:cstheme="minorHAnsi"/>
        <w:b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id w:val="-1564932516"/>
        <w:placeholder>
          <w:docPart w:val="84A79D970FBF448D843D66F5466F357D"/>
        </w:placeholder>
        <w:text/>
      </w:sdtPr>
      <w:sdtContent>
        <w:r w:rsidR="00180197" w:rsidRPr="00180197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USKVBL/9462/2020/REG-</w:t>
        </w:r>
        <w:proofErr w:type="spellStart"/>
        <w:r w:rsidR="00180197" w:rsidRPr="00180197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Podb</w:t>
        </w:r>
        <w:proofErr w:type="spellEnd"/>
      </w:sdtContent>
    </w:sdt>
    <w:r w:rsidRPr="00180197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822942631"/>
        <w:placeholder>
          <w:docPart w:val="5BF586B19DA9403484E9E65A6A678771"/>
        </w:placeholder>
        <w:date w:fullDate="2020-08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0197" w:rsidRPr="00180197">
          <w:rPr>
            <w:rFonts w:asciiTheme="minorHAnsi" w:hAnsiTheme="minorHAnsi" w:cstheme="minorHAnsi"/>
            <w:b/>
            <w:bCs/>
            <w:sz w:val="22"/>
            <w:szCs w:val="22"/>
          </w:rPr>
          <w:t>14.8.2020</w:t>
        </w:r>
      </w:sdtContent>
    </w:sdt>
    <w:r w:rsidRPr="00180197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648016161"/>
        <w:placeholder>
          <w:docPart w:val="AF56770783BD434C92A03F8AD9A23D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Pr="00180197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180197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550763350"/>
        <w:placeholder>
          <w:docPart w:val="84A79D970FBF448D843D66F5466F357D"/>
        </w:placeholder>
        <w:text/>
      </w:sdtPr>
      <w:sdtEndPr/>
      <w:sdtContent>
        <w:proofErr w:type="spellStart"/>
        <w:r w:rsidRPr="00180197">
          <w:rPr>
            <w:rFonts w:asciiTheme="minorHAnsi" w:hAnsiTheme="minorHAnsi" w:cstheme="minorHAnsi"/>
            <w:b/>
            <w:bCs/>
            <w:sz w:val="22"/>
            <w:szCs w:val="22"/>
          </w:rPr>
          <w:t>VetMAX</w:t>
        </w:r>
        <w:proofErr w:type="spellEnd"/>
        <w:r w:rsidRPr="00180197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Gold AIV </w:t>
        </w:r>
        <w:proofErr w:type="spellStart"/>
        <w:r w:rsidRPr="00180197">
          <w:rPr>
            <w:rFonts w:asciiTheme="minorHAnsi" w:hAnsiTheme="minorHAnsi" w:cstheme="minorHAnsi"/>
            <w:b/>
            <w:bCs/>
            <w:sz w:val="22"/>
            <w:szCs w:val="22"/>
          </w:rPr>
          <w:t>Detection</w:t>
        </w:r>
        <w:proofErr w:type="spellEnd"/>
        <w:r w:rsidRPr="00180197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180197">
          <w:rPr>
            <w:rFonts w:asciiTheme="minorHAnsi" w:hAnsiTheme="minorHAnsi" w:cstheme="minorHAnsi"/>
            <w:b/>
            <w:bCs/>
            <w:sz w:val="22"/>
            <w:szCs w:val="22"/>
          </w:rPr>
          <w:t>Kit</w:t>
        </w:r>
        <w:proofErr w:type="spellEnd"/>
      </w:sdtContent>
    </w:sdt>
  </w:p>
  <w:p w:rsidR="006D7A3E" w:rsidRDefault="006D7A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3E" w:rsidRDefault="006D7A3E" w:rsidP="004A0BFD">
    <w:pPr>
      <w:rPr>
        <w:rFonts w:asciiTheme="minorHAnsi" w:hAnsiTheme="minorHAnsi" w:cstheme="minorHAnsi"/>
        <w:b/>
        <w:bCs/>
        <w:sz w:val="22"/>
        <w:szCs w:val="22"/>
      </w:rPr>
    </w:pPr>
  </w:p>
  <w:p w:rsidR="006D7A3E" w:rsidRDefault="006D7A3E" w:rsidP="004A0BFD">
    <w:pPr>
      <w:rPr>
        <w:rFonts w:asciiTheme="minorHAnsi" w:hAnsiTheme="minorHAnsi" w:cstheme="minorHAnsi"/>
        <w:b/>
        <w:bCs/>
        <w:sz w:val="22"/>
        <w:szCs w:val="22"/>
      </w:rPr>
    </w:pPr>
  </w:p>
  <w:p w:rsidR="006D7A3E" w:rsidRDefault="006D7A3E" w:rsidP="004A0BFD">
    <w:pPr>
      <w:rPr>
        <w:rFonts w:asciiTheme="minorHAnsi" w:hAnsiTheme="minorHAnsi" w:cstheme="minorHAnsi"/>
        <w:b/>
        <w:bCs/>
        <w:sz w:val="22"/>
        <w:szCs w:val="22"/>
      </w:rPr>
    </w:pPr>
  </w:p>
  <w:p w:rsidR="006D7A3E" w:rsidRPr="006D7A3E" w:rsidRDefault="006D7A3E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6D7A3E">
      <w:rPr>
        <w:rFonts w:asciiTheme="minorHAnsi" w:hAnsiTheme="minorHAnsi" w:cstheme="minorHAnsi"/>
        <w:b/>
        <w:bCs/>
        <w:sz w:val="22"/>
        <w:szCs w:val="22"/>
      </w:rPr>
      <w:t xml:space="preserve">Text </w:t>
    </w:r>
    <w:r>
      <w:rPr>
        <w:rFonts w:asciiTheme="minorHAnsi" w:hAnsiTheme="minorHAnsi" w:cstheme="minorHAnsi"/>
        <w:b/>
        <w:bCs/>
        <w:sz w:val="22"/>
        <w:szCs w:val="22"/>
      </w:rPr>
      <w:t>návodu k použití</w:t>
    </w:r>
    <w:r w:rsidRPr="006D7A3E">
      <w:rPr>
        <w:rFonts w:asciiTheme="minorHAnsi" w:hAnsiTheme="minorHAnsi" w:cstheme="minorHAnsi"/>
        <w:b/>
        <w:bCs/>
        <w:sz w:val="22"/>
        <w:szCs w:val="22"/>
      </w:rPr>
      <w:t xml:space="preserve">  součást dokumentace schválené rozhodnutím </w:t>
    </w:r>
    <w:proofErr w:type="spellStart"/>
    <w:proofErr w:type="gramStart"/>
    <w:r w:rsidRPr="006D7A3E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6D7A3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089582397"/>
        <w:placeholder>
          <w:docPart w:val="97AEB5F2BC974C63B445C84B2DDFDB42"/>
        </w:placeholder>
        <w:text/>
      </w:sdtPr>
      <w:sdtEndPr/>
      <w:sdtContent>
        <w:r>
          <w:rPr>
            <w:rFonts w:asciiTheme="minorHAnsi" w:hAnsiTheme="minorHAnsi" w:cstheme="minorHAnsi"/>
            <w:b/>
            <w:bCs/>
            <w:sz w:val="22"/>
            <w:szCs w:val="22"/>
          </w:rPr>
          <w:t>USKVBL/5854/2020/POD</w:t>
        </w:r>
      </w:sdtContent>
    </w:sdt>
    <w:r w:rsidRPr="006D7A3E">
      <w:rPr>
        <w:rFonts w:asciiTheme="minorHAnsi" w:hAnsiTheme="minorHAnsi" w:cstheme="minorHAnsi"/>
        <w:b/>
        <w:bCs/>
        <w:sz w:val="22"/>
        <w:szCs w:val="22"/>
      </w:rPr>
      <w:t xml:space="preserve"> č</w:t>
    </w:r>
    <w:r>
      <w:rPr>
        <w:rFonts w:asciiTheme="minorHAnsi" w:hAnsiTheme="minorHAnsi" w:cstheme="minorHAnsi"/>
        <w:b/>
        <w:bCs/>
        <w:sz w:val="22"/>
        <w:szCs w:val="22"/>
      </w:rPr>
      <w:t>.</w:t>
    </w:r>
    <w:r w:rsidRPr="006D7A3E">
      <w:rPr>
        <w:rFonts w:asciiTheme="minorHAnsi" w:hAnsiTheme="minorHAnsi" w:cstheme="minorHAnsi"/>
        <w:b/>
        <w:bCs/>
        <w:sz w:val="22"/>
        <w:szCs w:val="22"/>
      </w:rPr>
      <w:t xml:space="preserve">j.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538234261"/>
        <w:placeholder>
          <w:docPart w:val="97AEB5F2BC974C63B445C84B2DDFDB42"/>
        </w:placeholder>
        <w:showingPlcHdr/>
        <w:text/>
      </w:sdtPr>
      <w:sdtEndPr/>
      <w:sdtContent>
        <w:r w:rsidRPr="006D7A3E">
          <w:rPr>
            <w:rStyle w:val="Zstupntext"/>
            <w:rFonts w:asciiTheme="minorHAnsi" w:hAnsiTheme="minorHAnsi" w:cstheme="minorHAnsi"/>
            <w:sz w:val="22"/>
            <w:szCs w:val="22"/>
          </w:rPr>
          <w:t>Klikněte sem a zadejte text.</w:t>
        </w:r>
      </w:sdtContent>
    </w:sdt>
    <w:r w:rsidRPr="006D7A3E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2120132091"/>
        <w:placeholder>
          <w:docPart w:val="7AF15B3F9C8C4ABAA751A17B656111D8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6D7A3E">
          <w:rPr>
            <w:rStyle w:val="Zstupntext"/>
            <w:rFonts w:asciiTheme="minorHAnsi" w:hAnsiTheme="minorHAnsi" w:cstheme="minorHAnsi"/>
            <w:sz w:val="22"/>
            <w:szCs w:val="22"/>
          </w:rPr>
          <w:t>Klikněte sem a zadejte datum.</w:t>
        </w:r>
      </w:sdtContent>
    </w:sdt>
    <w:r w:rsidRPr="006D7A3E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988172477"/>
        <w:placeholder>
          <w:docPart w:val="40B1B3D3D25D4BB78ECA956C50B885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6D7A3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140976149"/>
        <w:placeholder>
          <w:docPart w:val="97AEB5F2BC974C63B445C84B2DDFDB42"/>
        </w:placeholder>
        <w:text/>
      </w:sdtPr>
      <w:sdtEndPr/>
      <w:sdtContent>
        <w:proofErr w:type="spellStart"/>
        <w:r>
          <w:rPr>
            <w:rFonts w:asciiTheme="minorHAnsi" w:hAnsiTheme="minorHAnsi" w:cstheme="minorHAnsi"/>
            <w:b/>
            <w:bCs/>
            <w:sz w:val="22"/>
            <w:szCs w:val="22"/>
          </w:rPr>
          <w:t>VetMAX</w:t>
        </w:r>
        <w:proofErr w:type="spellEnd"/>
        <w:r>
          <w:rPr>
            <w:rFonts w:asciiTheme="minorHAnsi" w:hAnsiTheme="minorHAnsi" w:cstheme="minorHAnsi"/>
            <w:b/>
            <w:bCs/>
            <w:sz w:val="22"/>
            <w:szCs w:val="22"/>
          </w:rPr>
          <w:t xml:space="preserve"> Gold AIV </w:t>
        </w:r>
        <w:proofErr w:type="spellStart"/>
        <w:r>
          <w:rPr>
            <w:rFonts w:asciiTheme="minorHAnsi" w:hAnsiTheme="minorHAnsi" w:cstheme="minorHAnsi"/>
            <w:b/>
            <w:bCs/>
            <w:sz w:val="22"/>
            <w:szCs w:val="22"/>
          </w:rPr>
          <w:t>Detection</w:t>
        </w:r>
        <w:proofErr w:type="spellEnd"/>
        <w:r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>
          <w:rPr>
            <w:rFonts w:asciiTheme="minorHAnsi" w:hAnsiTheme="minorHAnsi" w:cstheme="minorHAnsi"/>
            <w:b/>
            <w:bCs/>
            <w:sz w:val="22"/>
            <w:szCs w:val="22"/>
          </w:rPr>
          <w:t>Kit</w:t>
        </w:r>
        <w:proofErr w:type="spellEnd"/>
      </w:sdtContent>
    </w:sdt>
  </w:p>
  <w:p w:rsidR="006D7A3E" w:rsidRDefault="006D7A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D40"/>
    <w:multiLevelType w:val="hybridMultilevel"/>
    <w:tmpl w:val="8EBC6216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0535D"/>
    <w:multiLevelType w:val="hybridMultilevel"/>
    <w:tmpl w:val="D1788EC8"/>
    <w:lvl w:ilvl="0" w:tplc="28A80C8C">
      <w:numFmt w:val="bullet"/>
      <w:lvlText w:val="•"/>
      <w:lvlJc w:val="left"/>
      <w:pPr>
        <w:ind w:left="912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600A50"/>
    <w:multiLevelType w:val="hybridMultilevel"/>
    <w:tmpl w:val="7A769636"/>
    <w:lvl w:ilvl="0" w:tplc="7C0650E2">
      <w:start w:val="2"/>
      <w:numFmt w:val="bullet"/>
      <w:lvlText w:val="−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F089F"/>
    <w:multiLevelType w:val="hybridMultilevel"/>
    <w:tmpl w:val="EB56F2EA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12778F"/>
    <w:multiLevelType w:val="hybridMultilevel"/>
    <w:tmpl w:val="7BF2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3627"/>
    <w:multiLevelType w:val="hybridMultilevel"/>
    <w:tmpl w:val="D2EEAF84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CB9CCD3C">
      <w:start w:val="3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46B41"/>
    <w:multiLevelType w:val="hybridMultilevel"/>
    <w:tmpl w:val="94480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60B2"/>
    <w:multiLevelType w:val="hybridMultilevel"/>
    <w:tmpl w:val="BEB6F788"/>
    <w:lvl w:ilvl="0" w:tplc="28A80C8C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F56B34"/>
    <w:multiLevelType w:val="hybridMultilevel"/>
    <w:tmpl w:val="AF0AB34E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FD5A48"/>
    <w:multiLevelType w:val="hybridMultilevel"/>
    <w:tmpl w:val="DE8C53E2"/>
    <w:lvl w:ilvl="0" w:tplc="C4A473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5B86"/>
    <w:multiLevelType w:val="hybridMultilevel"/>
    <w:tmpl w:val="CCBA70CA"/>
    <w:lvl w:ilvl="0" w:tplc="7C0650E2">
      <w:start w:val="2"/>
      <w:numFmt w:val="bullet"/>
      <w:lvlText w:val="−"/>
      <w:lvlJc w:val="left"/>
      <w:pPr>
        <w:ind w:left="1080" w:hanging="360"/>
      </w:pPr>
      <w:rPr>
        <w:rFonts w:ascii="Arial" w:eastAsia="Arial Unicode MS" w:hAnsi="Arial" w:hint="default"/>
      </w:rPr>
    </w:lvl>
    <w:lvl w:ilvl="1" w:tplc="7C0650E2">
      <w:start w:val="2"/>
      <w:numFmt w:val="bullet"/>
      <w:lvlText w:val="−"/>
      <w:lvlJc w:val="left"/>
      <w:pPr>
        <w:ind w:left="1800" w:hanging="360"/>
      </w:pPr>
      <w:rPr>
        <w:rFonts w:ascii="Arial" w:eastAsia="Arial Unicode MS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2A491C"/>
    <w:multiLevelType w:val="hybridMultilevel"/>
    <w:tmpl w:val="5822A3FC"/>
    <w:lvl w:ilvl="0" w:tplc="689497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131EF"/>
    <w:multiLevelType w:val="hybridMultilevel"/>
    <w:tmpl w:val="CAF4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435EF"/>
    <w:multiLevelType w:val="hybridMultilevel"/>
    <w:tmpl w:val="2A767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266D1"/>
    <w:multiLevelType w:val="hybridMultilevel"/>
    <w:tmpl w:val="4EBE6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4053"/>
    <w:multiLevelType w:val="hybridMultilevel"/>
    <w:tmpl w:val="E04AFBF6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2F5661"/>
    <w:multiLevelType w:val="hybridMultilevel"/>
    <w:tmpl w:val="205CB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277C"/>
    <w:multiLevelType w:val="hybridMultilevel"/>
    <w:tmpl w:val="0B88D62A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166FC8"/>
    <w:multiLevelType w:val="hybridMultilevel"/>
    <w:tmpl w:val="53848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276658"/>
    <w:multiLevelType w:val="hybridMultilevel"/>
    <w:tmpl w:val="38ACA71A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830C46"/>
    <w:multiLevelType w:val="hybridMultilevel"/>
    <w:tmpl w:val="FEE2BF90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7D2E50"/>
    <w:multiLevelType w:val="hybridMultilevel"/>
    <w:tmpl w:val="FB908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97306"/>
    <w:multiLevelType w:val="hybridMultilevel"/>
    <w:tmpl w:val="1FA2F968"/>
    <w:lvl w:ilvl="0" w:tplc="28A80C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20"/>
  </w:num>
  <w:num w:numId="14">
    <w:abstractNumId w:val="21"/>
  </w:num>
  <w:num w:numId="15">
    <w:abstractNumId w:val="6"/>
  </w:num>
  <w:num w:numId="16">
    <w:abstractNumId w:val="0"/>
  </w:num>
  <w:num w:numId="17">
    <w:abstractNumId w:val="15"/>
  </w:num>
  <w:num w:numId="18">
    <w:abstractNumId w:val="17"/>
  </w:num>
  <w:num w:numId="19">
    <w:abstractNumId w:val="10"/>
  </w:num>
  <w:num w:numId="20">
    <w:abstractNumId w:val="2"/>
  </w:num>
  <w:num w:numId="21">
    <w:abstractNumId w:val="2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5"/>
    <w:rsid w:val="00023050"/>
    <w:rsid w:val="00083B10"/>
    <w:rsid w:val="000B345E"/>
    <w:rsid w:val="000C1FBE"/>
    <w:rsid w:val="001216DF"/>
    <w:rsid w:val="00180197"/>
    <w:rsid w:val="002E7CE0"/>
    <w:rsid w:val="00312D41"/>
    <w:rsid w:val="00374908"/>
    <w:rsid w:val="00385921"/>
    <w:rsid w:val="003D5AFE"/>
    <w:rsid w:val="003E6ECC"/>
    <w:rsid w:val="004A57BF"/>
    <w:rsid w:val="00504DD1"/>
    <w:rsid w:val="00506372"/>
    <w:rsid w:val="00567850"/>
    <w:rsid w:val="006D7A3E"/>
    <w:rsid w:val="007A5877"/>
    <w:rsid w:val="007D7693"/>
    <w:rsid w:val="00825FDC"/>
    <w:rsid w:val="009A7FA4"/>
    <w:rsid w:val="009C195A"/>
    <w:rsid w:val="00A821A3"/>
    <w:rsid w:val="00B00509"/>
    <w:rsid w:val="00B06657"/>
    <w:rsid w:val="00BA2A8A"/>
    <w:rsid w:val="00BA46BF"/>
    <w:rsid w:val="00C72C55"/>
    <w:rsid w:val="00D767D5"/>
    <w:rsid w:val="00DD1584"/>
    <w:rsid w:val="00DD59F5"/>
    <w:rsid w:val="00E0797E"/>
    <w:rsid w:val="00E60CC6"/>
    <w:rsid w:val="00ED4058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20315-6F31-41B7-AC14-D71E34FE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0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0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30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050"/>
    <w:rPr>
      <w:color w:val="000000"/>
    </w:rPr>
  </w:style>
  <w:style w:type="paragraph" w:styleId="Odstavecseseznamem">
    <w:name w:val="List Paragraph"/>
    <w:basedOn w:val="Normln"/>
    <w:uiPriority w:val="34"/>
    <w:qFormat/>
    <w:rsid w:val="00023050"/>
    <w:pPr>
      <w:ind w:left="720"/>
      <w:contextualSpacing/>
    </w:pPr>
  </w:style>
  <w:style w:type="character" w:styleId="Zstupntext">
    <w:name w:val="Placeholder Text"/>
    <w:rsid w:val="006D7A3E"/>
    <w:rPr>
      <w:color w:val="808080"/>
    </w:rPr>
  </w:style>
  <w:style w:type="character" w:styleId="Siln">
    <w:name w:val="Strong"/>
    <w:basedOn w:val="Standardnpsmoodstavce"/>
    <w:uiPriority w:val="22"/>
    <w:qFormat/>
    <w:rsid w:val="006D7A3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1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ofisher.com/support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thermofisher.com/suppor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sherscientific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hermofishe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rmofisher.com/pipettetip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AEB5F2BC974C63B445C84B2DDFD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DC9D9-22B2-494F-A3D6-7118E8A434D7}"/>
      </w:docPartPr>
      <w:docPartBody>
        <w:p w:rsidR="000E0718" w:rsidRDefault="00323433" w:rsidP="00323433">
          <w:pPr>
            <w:pStyle w:val="97AEB5F2BC974C63B445C84B2DDFDB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F15B3F9C8C4ABAA751A17B65611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F8F16-1BFF-415C-9199-E062AD24A922}"/>
      </w:docPartPr>
      <w:docPartBody>
        <w:p w:rsidR="000E0718" w:rsidRDefault="00323433" w:rsidP="00323433">
          <w:pPr>
            <w:pStyle w:val="7AF15B3F9C8C4ABAA751A17B656111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B1B3D3D25D4BB78ECA956C50B88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6955D-ED8C-4D09-A4E8-B145DBC86EC4}"/>
      </w:docPartPr>
      <w:docPartBody>
        <w:p w:rsidR="000E0718" w:rsidRDefault="00323433" w:rsidP="00323433">
          <w:pPr>
            <w:pStyle w:val="40B1B3D3D25D4BB78ECA956C50B885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4A79D970FBF448D843D66F5466F3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B8C7B-0896-4C9A-8C9E-6C8476040162}"/>
      </w:docPartPr>
      <w:docPartBody>
        <w:p w:rsidR="000E0718" w:rsidRDefault="00323433" w:rsidP="00323433">
          <w:pPr>
            <w:pStyle w:val="84A79D970FBF448D843D66F5466F35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F586B19DA9403484E9E65A6A678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42CED-43D0-46B0-991A-1DC034BAF8C1}"/>
      </w:docPartPr>
      <w:docPartBody>
        <w:p w:rsidR="000E0718" w:rsidRDefault="00323433" w:rsidP="00323433">
          <w:pPr>
            <w:pStyle w:val="5BF586B19DA9403484E9E65A6A6787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56770783BD434C92A03F8AD9A23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33734-41BC-4797-86C6-DC04CA3E8278}"/>
      </w:docPartPr>
      <w:docPartBody>
        <w:p w:rsidR="000E0718" w:rsidRDefault="00323433" w:rsidP="00323433">
          <w:pPr>
            <w:pStyle w:val="AF56770783BD434C92A03F8AD9A23D1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33"/>
    <w:rsid w:val="00027CB7"/>
    <w:rsid w:val="000E0718"/>
    <w:rsid w:val="003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3433"/>
    <w:rPr>
      <w:color w:val="808080"/>
    </w:rPr>
  </w:style>
  <w:style w:type="paragraph" w:customStyle="1" w:styleId="97AEB5F2BC974C63B445C84B2DDFDB42">
    <w:name w:val="97AEB5F2BC974C63B445C84B2DDFDB42"/>
    <w:rsid w:val="00323433"/>
  </w:style>
  <w:style w:type="paragraph" w:customStyle="1" w:styleId="7AF15B3F9C8C4ABAA751A17B656111D8">
    <w:name w:val="7AF15B3F9C8C4ABAA751A17B656111D8"/>
    <w:rsid w:val="00323433"/>
  </w:style>
  <w:style w:type="paragraph" w:customStyle="1" w:styleId="40B1B3D3D25D4BB78ECA956C50B8853E">
    <w:name w:val="40B1B3D3D25D4BB78ECA956C50B8853E"/>
    <w:rsid w:val="00323433"/>
  </w:style>
  <w:style w:type="paragraph" w:customStyle="1" w:styleId="84A79D970FBF448D843D66F5466F357D">
    <w:name w:val="84A79D970FBF448D843D66F5466F357D"/>
    <w:rsid w:val="00323433"/>
  </w:style>
  <w:style w:type="paragraph" w:customStyle="1" w:styleId="5BF586B19DA9403484E9E65A6A678771">
    <w:name w:val="5BF586B19DA9403484E9E65A6A678771"/>
    <w:rsid w:val="00323433"/>
  </w:style>
  <w:style w:type="paragraph" w:customStyle="1" w:styleId="AF56770783BD434C92A03F8AD9A23D19">
    <w:name w:val="AF56770783BD434C92A03F8AD9A23D19"/>
    <w:rsid w:val="00323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2462</Words>
  <Characters>14531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Podbřecká Milena</cp:lastModifiedBy>
  <cp:revision>5</cp:revision>
  <cp:lastPrinted>2020-08-14T06:23:00Z</cp:lastPrinted>
  <dcterms:created xsi:type="dcterms:W3CDTF">2020-05-11T10:50:00Z</dcterms:created>
  <dcterms:modified xsi:type="dcterms:W3CDTF">2020-08-14T06:23:00Z</dcterms:modified>
</cp:coreProperties>
</file>