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36E53" w14:textId="43786936" w:rsidR="00F378D3" w:rsidRDefault="00EB1CC8" w:rsidP="00F378D3">
      <w:pPr>
        <w:jc w:val="center"/>
        <w:rPr>
          <w:b/>
          <w:i/>
        </w:rPr>
      </w:pPr>
      <w:r>
        <w:rPr>
          <w:b/>
          <w:i/>
        </w:rPr>
        <w:t>PODPORA HOJENÍ</w:t>
      </w:r>
    </w:p>
    <w:p w14:paraId="180AA135" w14:textId="0797F5F5" w:rsidR="00F378D3" w:rsidRPr="00F378D3" w:rsidRDefault="00F378D3" w:rsidP="00F378D3">
      <w:pPr>
        <w:jc w:val="center"/>
        <w:rPr>
          <w:b/>
          <w:i/>
        </w:rPr>
      </w:pPr>
      <w:proofErr w:type="spellStart"/>
      <w:r>
        <w:rPr>
          <w:b/>
          <w:i/>
        </w:rPr>
        <w:t>I</w:t>
      </w:r>
      <w:r w:rsidRPr="00F378D3">
        <w:rPr>
          <w:b/>
          <w:i/>
        </w:rPr>
        <w:t>nflammationem</w:t>
      </w:r>
      <w:proofErr w:type="spellEnd"/>
      <w:r w:rsidRPr="00F378D3">
        <w:rPr>
          <w:b/>
          <w:i/>
        </w:rPr>
        <w:t xml:space="preserve">  </w:t>
      </w:r>
    </w:p>
    <w:p w14:paraId="6AD72387" w14:textId="5479E16E" w:rsidR="00F378D3" w:rsidRPr="00F378D3" w:rsidRDefault="00005928" w:rsidP="00F378D3">
      <w:pPr>
        <w:jc w:val="center"/>
        <w:rPr>
          <w:b/>
          <w:i/>
        </w:rPr>
      </w:pPr>
      <w:r>
        <w:rPr>
          <w:b/>
          <w:i/>
        </w:rPr>
        <w:t xml:space="preserve">Směs napomáhá zmírnit </w:t>
      </w:r>
      <w:r w:rsidR="00DD0B8F">
        <w:rPr>
          <w:b/>
          <w:i/>
        </w:rPr>
        <w:t>projevy</w:t>
      </w:r>
      <w:r w:rsidR="00FF5BB4" w:rsidRPr="00CA1EA0">
        <w:rPr>
          <w:b/>
          <w:i/>
        </w:rPr>
        <w:t xml:space="preserve"> </w:t>
      </w:r>
      <w:r>
        <w:rPr>
          <w:b/>
          <w:i/>
        </w:rPr>
        <w:t xml:space="preserve">zánětu </w:t>
      </w:r>
      <w:r w:rsidR="00DD0B8F">
        <w:rPr>
          <w:b/>
          <w:i/>
        </w:rPr>
        <w:t>a urychlit</w:t>
      </w:r>
      <w:bookmarkStart w:id="0" w:name="_GoBack"/>
      <w:bookmarkEnd w:id="0"/>
      <w:r w:rsidR="00F378D3" w:rsidRPr="00CA1EA0">
        <w:rPr>
          <w:b/>
          <w:i/>
        </w:rPr>
        <w:t xml:space="preserve"> hojení ran. Příznivě působí při hojení hnisavých ran. Vhodné užívání při úrazech i po operacích.</w:t>
      </w:r>
      <w:r w:rsidR="00F378D3" w:rsidRPr="00F378D3">
        <w:rPr>
          <w:b/>
          <w:i/>
        </w:rPr>
        <w:t xml:space="preserve"> </w:t>
      </w:r>
    </w:p>
    <w:p w14:paraId="2ED6774B" w14:textId="77777777" w:rsidR="00F378D3" w:rsidRDefault="00F378D3" w:rsidP="00F378D3">
      <w:pPr>
        <w:jc w:val="center"/>
        <w:rPr>
          <w:b/>
          <w:i/>
        </w:rPr>
      </w:pPr>
      <w:r w:rsidRPr="00F378D3">
        <w:rPr>
          <w:b/>
          <w:i/>
        </w:rPr>
        <w:t>Doporučení: Při akutních potížích podávejte 3x denně do odeznění. Nenahrazuje ATB! Nenahrazuje veterinární péči!</w:t>
      </w:r>
    </w:p>
    <w:p w14:paraId="6BDD8323" w14:textId="77777777" w:rsidR="00F378D3" w:rsidRDefault="00F378D3" w:rsidP="00F378D3">
      <w:pPr>
        <w:jc w:val="center"/>
        <w:rPr>
          <w:b/>
          <w:i/>
        </w:rPr>
      </w:pPr>
    </w:p>
    <w:p w14:paraId="71CD0332" w14:textId="74AB54B4" w:rsidR="000F5041" w:rsidRDefault="000F5041" w:rsidP="00F378D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E6716">
        <w:rPr>
          <w:rFonts w:ascii="Arial" w:hAnsi="Arial" w:cs="Arial"/>
          <w:sz w:val="20"/>
          <w:szCs w:val="20"/>
          <w:u w:val="single"/>
        </w:rPr>
        <w:t>Složení:</w:t>
      </w:r>
    </w:p>
    <w:p w14:paraId="49AF06C6" w14:textId="77777777" w:rsidR="00F378D3" w:rsidRDefault="00F378D3" w:rsidP="00595B55">
      <w:pPr>
        <w:jc w:val="center"/>
        <w:rPr>
          <w:rFonts w:cstheme="minorHAnsi"/>
        </w:rPr>
      </w:pPr>
      <w:r w:rsidRPr="00F378D3">
        <w:rPr>
          <w:rFonts w:cstheme="minorHAnsi"/>
        </w:rPr>
        <w:t>Heřmánek pravý květ (</w:t>
      </w:r>
      <w:proofErr w:type="spellStart"/>
      <w:r w:rsidRPr="00F378D3">
        <w:rPr>
          <w:rFonts w:cstheme="minorHAnsi"/>
        </w:rPr>
        <w:t>Matricaria</w:t>
      </w:r>
      <w:proofErr w:type="spellEnd"/>
      <w:r w:rsidRPr="00F378D3">
        <w:rPr>
          <w:rFonts w:cstheme="minorHAnsi"/>
        </w:rPr>
        <w:t xml:space="preserve"> </w:t>
      </w:r>
      <w:proofErr w:type="spellStart"/>
      <w:r w:rsidRPr="00F378D3">
        <w:rPr>
          <w:rFonts w:cstheme="minorHAnsi"/>
        </w:rPr>
        <w:t>chamomilla</w:t>
      </w:r>
      <w:proofErr w:type="spellEnd"/>
      <w:r w:rsidRPr="00F378D3">
        <w:rPr>
          <w:rFonts w:cstheme="minorHAnsi"/>
        </w:rPr>
        <w:t xml:space="preserve"> </w:t>
      </w:r>
      <w:proofErr w:type="spellStart"/>
      <w:r w:rsidRPr="00F378D3">
        <w:rPr>
          <w:rFonts w:cstheme="minorHAnsi"/>
        </w:rPr>
        <w:t>flos</w:t>
      </w:r>
      <w:proofErr w:type="spellEnd"/>
      <w:r w:rsidRPr="00F378D3">
        <w:rPr>
          <w:rFonts w:cstheme="minorHAnsi"/>
        </w:rPr>
        <w:t>),</w:t>
      </w:r>
    </w:p>
    <w:p w14:paraId="3F2B6DFE" w14:textId="77777777" w:rsidR="00F378D3" w:rsidRDefault="00F378D3" w:rsidP="00595B55">
      <w:pPr>
        <w:jc w:val="center"/>
        <w:rPr>
          <w:rFonts w:cstheme="minorHAnsi"/>
        </w:rPr>
      </w:pPr>
      <w:r w:rsidRPr="00F378D3">
        <w:rPr>
          <w:rFonts w:cstheme="minorHAnsi"/>
        </w:rPr>
        <w:t xml:space="preserve"> řepík lékařský nať (</w:t>
      </w:r>
      <w:proofErr w:type="spellStart"/>
      <w:r w:rsidRPr="00F378D3">
        <w:rPr>
          <w:rFonts w:cstheme="minorHAnsi"/>
        </w:rPr>
        <w:t>Agrimonia</w:t>
      </w:r>
      <w:proofErr w:type="spellEnd"/>
      <w:r w:rsidRPr="00F378D3">
        <w:rPr>
          <w:rFonts w:cstheme="minorHAnsi"/>
        </w:rPr>
        <w:t xml:space="preserve"> </w:t>
      </w:r>
      <w:proofErr w:type="spellStart"/>
      <w:r w:rsidRPr="00F378D3">
        <w:rPr>
          <w:rFonts w:cstheme="minorHAnsi"/>
        </w:rPr>
        <w:t>eupatoria</w:t>
      </w:r>
      <w:proofErr w:type="spellEnd"/>
      <w:r w:rsidRPr="00F378D3">
        <w:rPr>
          <w:rFonts w:cstheme="minorHAnsi"/>
        </w:rPr>
        <w:t xml:space="preserve"> </w:t>
      </w:r>
      <w:proofErr w:type="spellStart"/>
      <w:r w:rsidRPr="00F378D3">
        <w:rPr>
          <w:rFonts w:cstheme="minorHAnsi"/>
        </w:rPr>
        <w:t>herba</w:t>
      </w:r>
      <w:proofErr w:type="spellEnd"/>
      <w:r w:rsidRPr="00F378D3">
        <w:rPr>
          <w:rFonts w:cstheme="minorHAnsi"/>
        </w:rPr>
        <w:t>),</w:t>
      </w:r>
    </w:p>
    <w:p w14:paraId="0656A74A" w14:textId="77777777" w:rsidR="00F378D3" w:rsidRDefault="00F378D3" w:rsidP="00595B55">
      <w:pPr>
        <w:jc w:val="center"/>
        <w:rPr>
          <w:rFonts w:cstheme="minorHAnsi"/>
        </w:rPr>
      </w:pPr>
      <w:r w:rsidRPr="00F378D3">
        <w:rPr>
          <w:rFonts w:cstheme="minorHAnsi"/>
        </w:rPr>
        <w:t>šalvěj lékařská nať (</w:t>
      </w:r>
      <w:proofErr w:type="spellStart"/>
      <w:r w:rsidRPr="00F378D3">
        <w:rPr>
          <w:rFonts w:cstheme="minorHAnsi"/>
        </w:rPr>
        <w:t>Salvia</w:t>
      </w:r>
      <w:proofErr w:type="spellEnd"/>
      <w:r w:rsidRPr="00F378D3">
        <w:rPr>
          <w:rFonts w:cstheme="minorHAnsi"/>
        </w:rPr>
        <w:t xml:space="preserve"> </w:t>
      </w:r>
      <w:proofErr w:type="spellStart"/>
      <w:r w:rsidRPr="00F378D3">
        <w:rPr>
          <w:rFonts w:cstheme="minorHAnsi"/>
        </w:rPr>
        <w:t>officinalis</w:t>
      </w:r>
      <w:proofErr w:type="spellEnd"/>
      <w:r w:rsidRPr="00F378D3">
        <w:rPr>
          <w:rFonts w:cstheme="minorHAnsi"/>
        </w:rPr>
        <w:t xml:space="preserve"> Linné </w:t>
      </w:r>
      <w:proofErr w:type="spellStart"/>
      <w:r w:rsidRPr="00F378D3">
        <w:rPr>
          <w:rFonts w:cstheme="minorHAnsi"/>
        </w:rPr>
        <w:t>herba</w:t>
      </w:r>
      <w:proofErr w:type="spellEnd"/>
      <w:r w:rsidRPr="00F378D3">
        <w:rPr>
          <w:rFonts w:cstheme="minorHAnsi"/>
        </w:rPr>
        <w:t>),</w:t>
      </w:r>
    </w:p>
    <w:p w14:paraId="0745C803" w14:textId="77777777" w:rsidR="00F378D3" w:rsidRDefault="00F378D3" w:rsidP="00595B55">
      <w:pPr>
        <w:jc w:val="center"/>
        <w:rPr>
          <w:rFonts w:cstheme="minorHAnsi"/>
        </w:rPr>
      </w:pPr>
      <w:r w:rsidRPr="00F378D3">
        <w:rPr>
          <w:rFonts w:cstheme="minorHAnsi"/>
        </w:rPr>
        <w:t xml:space="preserve"> jahodník list (</w:t>
      </w:r>
      <w:proofErr w:type="spellStart"/>
      <w:r w:rsidRPr="00F378D3">
        <w:rPr>
          <w:rFonts w:cstheme="minorHAnsi"/>
        </w:rPr>
        <w:t>Fragaria</w:t>
      </w:r>
      <w:proofErr w:type="spellEnd"/>
      <w:r w:rsidRPr="00F378D3">
        <w:rPr>
          <w:rFonts w:cstheme="minorHAnsi"/>
        </w:rPr>
        <w:t xml:space="preserve"> </w:t>
      </w:r>
      <w:proofErr w:type="spellStart"/>
      <w:r w:rsidRPr="00F378D3">
        <w:rPr>
          <w:rFonts w:cstheme="minorHAnsi"/>
        </w:rPr>
        <w:t>folium</w:t>
      </w:r>
      <w:proofErr w:type="spellEnd"/>
      <w:r w:rsidRPr="00F378D3">
        <w:rPr>
          <w:rFonts w:cstheme="minorHAnsi"/>
        </w:rPr>
        <w:t>),</w:t>
      </w:r>
    </w:p>
    <w:p w14:paraId="564CD358" w14:textId="77777777" w:rsidR="00F378D3" w:rsidRDefault="00F378D3" w:rsidP="00595B55">
      <w:pPr>
        <w:jc w:val="center"/>
        <w:rPr>
          <w:rFonts w:cstheme="minorHAnsi"/>
        </w:rPr>
      </w:pPr>
      <w:r w:rsidRPr="00F378D3">
        <w:rPr>
          <w:rFonts w:cstheme="minorHAnsi"/>
        </w:rPr>
        <w:t xml:space="preserve"> ostružiník maliník list (</w:t>
      </w:r>
      <w:proofErr w:type="spellStart"/>
      <w:r w:rsidRPr="00F378D3">
        <w:rPr>
          <w:rFonts w:cstheme="minorHAnsi"/>
        </w:rPr>
        <w:t>Rubus</w:t>
      </w:r>
      <w:proofErr w:type="spellEnd"/>
      <w:r w:rsidRPr="00F378D3">
        <w:rPr>
          <w:rFonts w:cstheme="minorHAnsi"/>
        </w:rPr>
        <w:t xml:space="preserve"> </w:t>
      </w:r>
      <w:proofErr w:type="spellStart"/>
      <w:r w:rsidRPr="00F378D3">
        <w:rPr>
          <w:rFonts w:cstheme="minorHAnsi"/>
        </w:rPr>
        <w:t>idaeus</w:t>
      </w:r>
      <w:proofErr w:type="spellEnd"/>
      <w:r w:rsidRPr="00F378D3">
        <w:rPr>
          <w:rFonts w:cstheme="minorHAnsi"/>
        </w:rPr>
        <w:t xml:space="preserve"> Linné </w:t>
      </w:r>
      <w:proofErr w:type="spellStart"/>
      <w:r w:rsidRPr="00F378D3">
        <w:rPr>
          <w:rFonts w:cstheme="minorHAnsi"/>
        </w:rPr>
        <w:t>folium</w:t>
      </w:r>
      <w:proofErr w:type="spellEnd"/>
      <w:r w:rsidRPr="00F378D3">
        <w:rPr>
          <w:rFonts w:cstheme="minorHAnsi"/>
        </w:rPr>
        <w:t>).</w:t>
      </w:r>
    </w:p>
    <w:p w14:paraId="3B17E3F4" w14:textId="77777777" w:rsidR="00F378D3" w:rsidRDefault="00F378D3" w:rsidP="00595B55">
      <w:pPr>
        <w:jc w:val="center"/>
        <w:rPr>
          <w:rFonts w:cstheme="minorHAnsi"/>
        </w:rPr>
      </w:pPr>
    </w:p>
    <w:p w14:paraId="5B9CEA63" w14:textId="5C54C509" w:rsidR="00595B55" w:rsidRPr="003E6716" w:rsidRDefault="00595B55" w:rsidP="00595B55">
      <w:pPr>
        <w:jc w:val="center"/>
        <w:rPr>
          <w:rFonts w:ascii="Arial" w:hAnsi="Arial" w:cs="Arial"/>
          <w:sz w:val="20"/>
          <w:szCs w:val="20"/>
        </w:rPr>
      </w:pPr>
      <w:r w:rsidRPr="003E6716">
        <w:rPr>
          <w:rFonts w:ascii="Arial" w:hAnsi="Arial" w:cs="Arial"/>
          <w:sz w:val="20"/>
          <w:szCs w:val="20"/>
        </w:rPr>
        <w:t>100 % PŘÍRODNÍ PRODUKT</w:t>
      </w:r>
    </w:p>
    <w:p w14:paraId="2DD8B2B4" w14:textId="77777777"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D4C7BF4" w14:textId="77777777" w:rsidR="00B053D8" w:rsidRDefault="00B053D8"/>
    <w:p w14:paraId="2A3C344E" w14:textId="77777777" w:rsidR="00333BFD" w:rsidRDefault="00333BFD"/>
    <w:p w14:paraId="62AF6721" w14:textId="77777777" w:rsidR="00333BFD" w:rsidRDefault="00333BFD"/>
    <w:p w14:paraId="7E14522C" w14:textId="77777777" w:rsidR="00333BFD" w:rsidRDefault="00333BFD"/>
    <w:p w14:paraId="6CA1657B" w14:textId="77777777" w:rsidR="00333BFD" w:rsidRDefault="00333BFD"/>
    <w:p w14:paraId="06BF177F" w14:textId="77777777" w:rsidR="00333BFD" w:rsidRDefault="00333BFD"/>
    <w:p w14:paraId="6BF527B2" w14:textId="77777777" w:rsidR="00333BFD" w:rsidRDefault="00333BFD"/>
    <w:p w14:paraId="3700B939" w14:textId="77777777" w:rsidR="00333BFD" w:rsidRDefault="00333BFD"/>
    <w:p w14:paraId="31CE865E" w14:textId="77777777" w:rsidR="00333BFD" w:rsidRDefault="00333BFD"/>
    <w:p w14:paraId="5B0582A3" w14:textId="77777777" w:rsidR="00333BFD" w:rsidRDefault="00333BFD"/>
    <w:p w14:paraId="7D7193C8" w14:textId="77777777" w:rsidR="00333BFD" w:rsidRDefault="00333BFD"/>
    <w:p w14:paraId="093F676E" w14:textId="77777777" w:rsidR="00333BFD" w:rsidRDefault="00333BFD"/>
    <w:p w14:paraId="606F9F88" w14:textId="4438D3FA" w:rsidR="00333BFD" w:rsidRDefault="00333BFD" w:rsidP="00333BFD">
      <w:r>
        <w:t>Veterinární přípravek. Bylinná směs sypaná.</w:t>
      </w:r>
    </w:p>
    <w:p w14:paraId="35480391" w14:textId="77777777" w:rsidR="00333BFD" w:rsidRDefault="00333BFD" w:rsidP="00333BFD">
      <w:r>
        <w:t>Cílový druh zvířete: Určeno pro všechny duhy hospodářských i domácích zvířat.</w:t>
      </w:r>
    </w:p>
    <w:p w14:paraId="26BD9F61" w14:textId="77777777" w:rsidR="00333BFD" w:rsidRDefault="00333BFD" w:rsidP="00333BFD">
      <w:r>
        <w:t>Obsah sáčku před každým použitím promíchejte.</w:t>
      </w:r>
    </w:p>
    <w:p w14:paraId="53980D93" w14:textId="2BFCB866" w:rsidR="00333BFD" w:rsidRDefault="00333BFD" w:rsidP="00333BFD">
      <w:r>
        <w:rPr>
          <w:b/>
        </w:rPr>
        <w:t>Příprava nálevu:</w:t>
      </w:r>
      <w:r>
        <w:t xml:space="preserve"> Směs zalijeme vroucí vodou, necháme odstát 10</w:t>
      </w:r>
      <w:r w:rsidR="00F378D3">
        <w:t xml:space="preserve"> </w:t>
      </w:r>
      <w:r>
        <w:t>min.</w:t>
      </w:r>
    </w:p>
    <w:p w14:paraId="0B4DA93B" w14:textId="2B7E4FA3" w:rsidR="00333BFD" w:rsidRPr="00CA1EA0" w:rsidRDefault="00333BFD" w:rsidP="00333BFD">
      <w:r>
        <w:rPr>
          <w:b/>
        </w:rPr>
        <w:t>Dávkování:</w:t>
      </w:r>
      <w:r>
        <w:t xml:space="preserve"> </w:t>
      </w:r>
      <w:r>
        <w:rPr>
          <w:u w:val="single"/>
        </w:rPr>
        <w:t xml:space="preserve">Koně a ostatní </w:t>
      </w:r>
      <w:r w:rsidRPr="00CA1EA0">
        <w:rPr>
          <w:u w:val="single"/>
        </w:rPr>
        <w:t>velká zvířata (500</w:t>
      </w:r>
      <w:r w:rsidR="00F378D3" w:rsidRPr="00CA1EA0">
        <w:rPr>
          <w:u w:val="single"/>
        </w:rPr>
        <w:t xml:space="preserve"> </w:t>
      </w:r>
      <w:r w:rsidRPr="00CA1EA0">
        <w:rPr>
          <w:u w:val="single"/>
        </w:rPr>
        <w:t>kg):</w:t>
      </w:r>
      <w:r w:rsidRPr="00CA1EA0">
        <w:t xml:space="preserve"> 40</w:t>
      </w:r>
      <w:r w:rsidR="00F378D3" w:rsidRPr="00CA1EA0">
        <w:t xml:space="preserve"> </w:t>
      </w:r>
      <w:r w:rsidRPr="00CA1EA0">
        <w:t>g (2 hrstky) směsi zalijeme 400ml vroucí vody (mláďa</w:t>
      </w:r>
      <w:r w:rsidR="00CA1EA0">
        <w:t>ta</w:t>
      </w:r>
      <w:r w:rsidRPr="00CA1EA0">
        <w:t xml:space="preserve"> poloviční dávku).  Nálev necedíme a přimícháme do krmné dávky. </w:t>
      </w:r>
    </w:p>
    <w:p w14:paraId="3D61F455" w14:textId="6D7E88CC" w:rsidR="00333BFD" w:rsidRDefault="00333BFD" w:rsidP="00333BFD">
      <w:r w:rsidRPr="00CA1EA0">
        <w:rPr>
          <w:u w:val="single"/>
        </w:rPr>
        <w:t>Malá zvířata:</w:t>
      </w:r>
      <w:r w:rsidRPr="00CA1EA0">
        <w:t xml:space="preserve"> 1 čajovou lžičku</w:t>
      </w:r>
      <w:r w:rsidRPr="00CA1EA0">
        <w:rPr>
          <w:u w:val="single"/>
        </w:rPr>
        <w:t xml:space="preserve"> </w:t>
      </w:r>
      <w:r w:rsidRPr="00CA1EA0">
        <w:t>směsi zalijeme 1dcl vroucí vody (mláďata poloviční dávku). Přecezený nálev přidáváme do vody nebo aplikujeme přímo do tlamy.</w:t>
      </w:r>
      <w:r>
        <w:t xml:space="preserve"> </w:t>
      </w:r>
    </w:p>
    <w:p w14:paraId="71E727AF" w14:textId="77777777" w:rsidR="00333BFD" w:rsidRDefault="00333BFD" w:rsidP="00333BFD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14:paraId="4BEA575D" w14:textId="2A52DA8B" w:rsidR="00333BFD" w:rsidRDefault="00333BFD" w:rsidP="00333BFD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 w:rsidR="00F378D3">
        <w:t xml:space="preserve"> </w:t>
      </w:r>
      <w:r>
        <w:rPr>
          <w:rFonts w:cs="Arial"/>
          <w:shd w:val="clear" w:color="auto" w:fill="FFFFFF"/>
        </w:rPr>
        <w:t>°C</w:t>
      </w:r>
    </w:p>
    <w:p w14:paraId="78266F1C" w14:textId="4796D7A5" w:rsidR="00333BFD" w:rsidRDefault="00333BFD" w:rsidP="00333BFD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14:paraId="75818DB0" w14:textId="00DBA3EC" w:rsidR="00333BFD" w:rsidRDefault="00333BFD" w:rsidP="00333BFD">
      <w:r>
        <w:rPr>
          <w:b/>
        </w:rPr>
        <w:t>Hmotnost:</w:t>
      </w:r>
      <w:r>
        <w:t xml:space="preserve"> 100 g (250 g, 840</w:t>
      </w:r>
      <w:r w:rsidR="00F378D3">
        <w:t xml:space="preserve"> </w:t>
      </w:r>
      <w:r>
        <w:t>g, 2000 g)</w:t>
      </w:r>
    </w:p>
    <w:p w14:paraId="34E62E4E" w14:textId="052C3316" w:rsidR="00BA56D8" w:rsidRPr="00CC4BC9" w:rsidRDefault="00BA56D8" w:rsidP="00BA56D8">
      <w:pPr>
        <w:rPr>
          <w:b/>
        </w:rPr>
      </w:pPr>
      <w:r w:rsidRPr="00CC4BC9">
        <w:rPr>
          <w:b/>
        </w:rPr>
        <w:t xml:space="preserve">Držitel rozhodnutí o schválení a výrobce: Bylinky </w:t>
      </w:r>
      <w:proofErr w:type="gramStart"/>
      <w:r w:rsidRPr="00CC4BC9">
        <w:rPr>
          <w:b/>
        </w:rPr>
        <w:t>S.E.N.</w:t>
      </w:r>
      <w:proofErr w:type="gramEnd"/>
      <w:r w:rsidRPr="00CC4BC9">
        <w:rPr>
          <w:b/>
        </w:rPr>
        <w:t xml:space="preserve"> s.r.o.</w:t>
      </w:r>
    </w:p>
    <w:p w14:paraId="7D8B2499" w14:textId="77777777" w:rsidR="00BA56D8" w:rsidRPr="00CC4BC9" w:rsidRDefault="00BA56D8" w:rsidP="00BA56D8">
      <w:r w:rsidRPr="00CC4BC9">
        <w:t xml:space="preserve"> Ing. Martina Chválová</w:t>
      </w:r>
    </w:p>
    <w:p w14:paraId="5E07FF9C" w14:textId="77777777" w:rsidR="00BA56D8" w:rsidRPr="00CC4BC9" w:rsidRDefault="00BA56D8" w:rsidP="00BA56D8">
      <w:r w:rsidRPr="00CC4BC9">
        <w:t>Pohořany 33</w:t>
      </w:r>
    </w:p>
    <w:p w14:paraId="73E5F197" w14:textId="77777777" w:rsidR="00BA56D8" w:rsidRPr="00CC4BC9" w:rsidRDefault="00BA56D8" w:rsidP="00BA56D8">
      <w:r w:rsidRPr="00CC4BC9">
        <w:t>783 16, Dolany</w:t>
      </w:r>
    </w:p>
    <w:p w14:paraId="4061B02D" w14:textId="77777777" w:rsidR="00333BFD" w:rsidRDefault="00333BFD" w:rsidP="00333BFD">
      <w:r>
        <w:rPr>
          <w:rFonts w:cs="Arial"/>
          <w:shd w:val="clear" w:color="auto" w:fill="FFFFFF"/>
        </w:rPr>
        <w:t xml:space="preserve">Vyrobeno v České republice </w:t>
      </w:r>
    </w:p>
    <w:p w14:paraId="7EB090BA" w14:textId="77777777" w:rsidR="00333BFD" w:rsidRDefault="00C23A21" w:rsidP="00333BFD">
      <w:pPr>
        <w:rPr>
          <w:rStyle w:val="Hypertextovodkaz"/>
        </w:rPr>
      </w:pPr>
      <w:hyperlink r:id="rId6" w:history="1">
        <w:r w:rsidR="00333BFD">
          <w:rPr>
            <w:rStyle w:val="Hypertextovodkaz"/>
          </w:rPr>
          <w:t>www.bylinky-sen.cz</w:t>
        </w:r>
      </w:hyperlink>
    </w:p>
    <w:p w14:paraId="56AD1C5D" w14:textId="489EF0F0" w:rsidR="00333BFD" w:rsidRDefault="00333BFD" w:rsidP="00333BFD">
      <w:r>
        <w:rPr>
          <w:rStyle w:val="Hypertextovodkaz"/>
          <w:color w:val="auto"/>
          <w:u w:val="none"/>
        </w:rPr>
        <w:t xml:space="preserve">Číslo </w:t>
      </w:r>
      <w:proofErr w:type="gramStart"/>
      <w:r>
        <w:rPr>
          <w:rStyle w:val="Hypertextovodkaz"/>
          <w:color w:val="auto"/>
          <w:u w:val="none"/>
        </w:rPr>
        <w:t xml:space="preserve">schválení : </w:t>
      </w:r>
      <w:r w:rsidR="00FC586B">
        <w:rPr>
          <w:rStyle w:val="Hypertextovodkaz"/>
          <w:color w:val="auto"/>
          <w:u w:val="none"/>
        </w:rPr>
        <w:t>132</w:t>
      </w:r>
      <w:proofErr w:type="gramEnd"/>
      <w:r w:rsidR="00FC586B">
        <w:rPr>
          <w:rStyle w:val="Hypertextovodkaz"/>
          <w:color w:val="auto"/>
          <w:u w:val="none"/>
        </w:rPr>
        <w:t>-20/C</w:t>
      </w:r>
    </w:p>
    <w:p w14:paraId="4A261219" w14:textId="77777777" w:rsidR="00333BFD" w:rsidRDefault="00333BFD" w:rsidP="00333BFD"/>
    <w:p w14:paraId="7AE83258" w14:textId="77777777" w:rsidR="00333BFD" w:rsidRDefault="00333BFD"/>
    <w:p w14:paraId="38E0637F" w14:textId="77777777" w:rsidR="00333BFD" w:rsidRDefault="00333BFD"/>
    <w:p w14:paraId="1355CD97" w14:textId="77777777" w:rsidR="00333BFD" w:rsidRDefault="00333BFD"/>
    <w:p w14:paraId="5DBCD426" w14:textId="77777777" w:rsidR="00333BFD" w:rsidRDefault="00333BFD"/>
    <w:p w14:paraId="30239BC9" w14:textId="77777777" w:rsidR="00333BFD" w:rsidRDefault="00333BFD"/>
    <w:sectPr w:rsidR="00333BFD" w:rsidSect="00B053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7B8FC" w14:textId="77777777" w:rsidR="00C23A21" w:rsidRDefault="00C23A21" w:rsidP="00277024">
      <w:pPr>
        <w:spacing w:after="0" w:line="240" w:lineRule="auto"/>
      </w:pPr>
      <w:r>
        <w:separator/>
      </w:r>
    </w:p>
  </w:endnote>
  <w:endnote w:type="continuationSeparator" w:id="0">
    <w:p w14:paraId="33C9407D" w14:textId="77777777" w:rsidR="00C23A21" w:rsidRDefault="00C23A21" w:rsidP="0027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10C4C" w14:textId="77777777" w:rsidR="00C23A21" w:rsidRDefault="00C23A21" w:rsidP="00277024">
      <w:pPr>
        <w:spacing w:after="0" w:line="240" w:lineRule="auto"/>
      </w:pPr>
      <w:r>
        <w:separator/>
      </w:r>
    </w:p>
  </w:footnote>
  <w:footnote w:type="continuationSeparator" w:id="0">
    <w:p w14:paraId="26D81FEC" w14:textId="77777777" w:rsidR="00C23A21" w:rsidRDefault="00C23A21" w:rsidP="0027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D2E1" w14:textId="2A00E5E2" w:rsidR="00277024" w:rsidRDefault="00277024" w:rsidP="00277024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74A054EB034641F28B70F3089C8A56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277024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4FCA5890378B4ADCA9823FE7912108E2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277024">
          <w:rPr>
            <w:rStyle w:val="Siln"/>
            <w:b w:val="0"/>
          </w:rPr>
          <w:t>USKVBL/4599/2020/POD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</w:rPr>
        <w:id w:val="-1713117291"/>
        <w:placeholder>
          <w:docPart w:val="4FCA5890378B4ADCA9823FE7912108E2"/>
        </w:placeholder>
        <w:text/>
      </w:sdtPr>
      <w:sdtEndPr/>
      <w:sdtContent>
        <w:r w:rsidRPr="00CD2F4A">
          <w:rPr>
            <w:rFonts w:eastAsia="Times New Roman"/>
          </w:rPr>
          <w:t>USKVBL/14</w:t>
        </w:r>
        <w:r>
          <w:rPr>
            <w:rFonts w:eastAsia="Times New Roman"/>
          </w:rPr>
          <w:t>100</w:t>
        </w:r>
        <w:r w:rsidRPr="00CD2F4A">
          <w:rPr>
            <w:rFonts w:eastAsia="Times New Roman"/>
          </w:rPr>
          <w:t xml:space="preserve">/2020/REG </w:t>
        </w:r>
        <w:proofErr w:type="spellStart"/>
        <w:r w:rsidRPr="00CD2F4A">
          <w:rPr>
            <w:rFonts w:eastAsia="Times New Roman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E1DCE1E493824B86962171EEF583BA6D"/>
        </w:placeholder>
        <w:date w:fullDate="2020-12-01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07F554420AEA433CACC737424F2063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277024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4FCA5890378B4ADCA9823FE7912108E2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277024">
          <w:rPr>
            <w:rStyle w:val="Siln"/>
            <w:b w:val="0"/>
          </w:rPr>
          <w:t xml:space="preserve">Podpora laktace - </w:t>
        </w:r>
        <w:proofErr w:type="spellStart"/>
        <w:r w:rsidRPr="00277024">
          <w:rPr>
            <w:rStyle w:val="Siln"/>
            <w:b w:val="0"/>
          </w:rPr>
          <w:t>Lactationis</w:t>
        </w:r>
        <w:proofErr w:type="spellEnd"/>
      </w:sdtContent>
    </w:sdt>
  </w:p>
  <w:p w14:paraId="23AB70B0" w14:textId="77777777" w:rsidR="00277024" w:rsidRDefault="002770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1"/>
    <w:rsid w:val="000038F3"/>
    <w:rsid w:val="00004EDC"/>
    <w:rsid w:val="00005928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781B"/>
    <w:rsid w:val="0008292E"/>
    <w:rsid w:val="00084ECF"/>
    <w:rsid w:val="00090D1E"/>
    <w:rsid w:val="00092101"/>
    <w:rsid w:val="000A15E2"/>
    <w:rsid w:val="000A56B4"/>
    <w:rsid w:val="000B08B5"/>
    <w:rsid w:val="000B4127"/>
    <w:rsid w:val="000B6DEE"/>
    <w:rsid w:val="000C42A2"/>
    <w:rsid w:val="000C6D2C"/>
    <w:rsid w:val="000D752C"/>
    <w:rsid w:val="000E53B1"/>
    <w:rsid w:val="000F1271"/>
    <w:rsid w:val="000F32E4"/>
    <w:rsid w:val="000F5041"/>
    <w:rsid w:val="001004DE"/>
    <w:rsid w:val="00100508"/>
    <w:rsid w:val="0010457E"/>
    <w:rsid w:val="0010497C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82C85"/>
    <w:rsid w:val="00192D3F"/>
    <w:rsid w:val="00196579"/>
    <w:rsid w:val="001A0B35"/>
    <w:rsid w:val="001A12E3"/>
    <w:rsid w:val="001A542B"/>
    <w:rsid w:val="001A7A43"/>
    <w:rsid w:val="001B1055"/>
    <w:rsid w:val="001B1E6A"/>
    <w:rsid w:val="001B2068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1F7E66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52BE"/>
    <w:rsid w:val="00265527"/>
    <w:rsid w:val="002747CE"/>
    <w:rsid w:val="00275682"/>
    <w:rsid w:val="00277024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3BFD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6705"/>
    <w:rsid w:val="003B7E5B"/>
    <w:rsid w:val="003C006C"/>
    <w:rsid w:val="003C0F43"/>
    <w:rsid w:val="003D75A8"/>
    <w:rsid w:val="003D7F29"/>
    <w:rsid w:val="003E6716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2954"/>
    <w:rsid w:val="00446808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B673E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779C"/>
    <w:rsid w:val="005318AE"/>
    <w:rsid w:val="00531CFD"/>
    <w:rsid w:val="00534A41"/>
    <w:rsid w:val="005443B5"/>
    <w:rsid w:val="005470DA"/>
    <w:rsid w:val="005524BE"/>
    <w:rsid w:val="005707D4"/>
    <w:rsid w:val="00574E0C"/>
    <w:rsid w:val="005775DA"/>
    <w:rsid w:val="0058134B"/>
    <w:rsid w:val="005814FD"/>
    <w:rsid w:val="00585166"/>
    <w:rsid w:val="005878F5"/>
    <w:rsid w:val="00592859"/>
    <w:rsid w:val="0059541A"/>
    <w:rsid w:val="00595B55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F6E"/>
    <w:rsid w:val="006B0723"/>
    <w:rsid w:val="006C6A63"/>
    <w:rsid w:val="006C6DA9"/>
    <w:rsid w:val="006D03CC"/>
    <w:rsid w:val="006D4194"/>
    <w:rsid w:val="006D6B48"/>
    <w:rsid w:val="006E7508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75EC"/>
    <w:rsid w:val="007B5874"/>
    <w:rsid w:val="007B77EA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27D"/>
    <w:rsid w:val="00827938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B4638"/>
    <w:rsid w:val="008B50DB"/>
    <w:rsid w:val="008C6672"/>
    <w:rsid w:val="008E1019"/>
    <w:rsid w:val="008E252C"/>
    <w:rsid w:val="008F0B80"/>
    <w:rsid w:val="00901595"/>
    <w:rsid w:val="00923E21"/>
    <w:rsid w:val="00926E2E"/>
    <w:rsid w:val="00936E1C"/>
    <w:rsid w:val="00940A23"/>
    <w:rsid w:val="00940F28"/>
    <w:rsid w:val="00950B83"/>
    <w:rsid w:val="00960AC2"/>
    <w:rsid w:val="0096108B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3314"/>
    <w:rsid w:val="00A140F7"/>
    <w:rsid w:val="00A23103"/>
    <w:rsid w:val="00A27A46"/>
    <w:rsid w:val="00A33297"/>
    <w:rsid w:val="00A417CE"/>
    <w:rsid w:val="00A46EC5"/>
    <w:rsid w:val="00A47933"/>
    <w:rsid w:val="00A53CAC"/>
    <w:rsid w:val="00A61700"/>
    <w:rsid w:val="00A7344F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56D8"/>
    <w:rsid w:val="00BA7463"/>
    <w:rsid w:val="00BB15A4"/>
    <w:rsid w:val="00BB4BE5"/>
    <w:rsid w:val="00BC3E62"/>
    <w:rsid w:val="00BC46CB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3A21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7A71"/>
    <w:rsid w:val="00C94189"/>
    <w:rsid w:val="00C97073"/>
    <w:rsid w:val="00CA1EA0"/>
    <w:rsid w:val="00CA763C"/>
    <w:rsid w:val="00CA7F35"/>
    <w:rsid w:val="00CB657C"/>
    <w:rsid w:val="00CC0318"/>
    <w:rsid w:val="00CC1DBC"/>
    <w:rsid w:val="00CC224A"/>
    <w:rsid w:val="00CC4BC9"/>
    <w:rsid w:val="00CD01C7"/>
    <w:rsid w:val="00CD20EE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42064"/>
    <w:rsid w:val="00D51616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D0B8F"/>
    <w:rsid w:val="00DE207D"/>
    <w:rsid w:val="00DF317D"/>
    <w:rsid w:val="00DF3D2E"/>
    <w:rsid w:val="00DF4B47"/>
    <w:rsid w:val="00E055BE"/>
    <w:rsid w:val="00E07DC4"/>
    <w:rsid w:val="00E24E62"/>
    <w:rsid w:val="00E310FF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29BC"/>
    <w:rsid w:val="00EA78B9"/>
    <w:rsid w:val="00EB1CC8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EE5"/>
    <w:rsid w:val="00F11E3B"/>
    <w:rsid w:val="00F22111"/>
    <w:rsid w:val="00F256AC"/>
    <w:rsid w:val="00F31107"/>
    <w:rsid w:val="00F34428"/>
    <w:rsid w:val="00F35DA9"/>
    <w:rsid w:val="00F378D3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86B"/>
    <w:rsid w:val="00FC5EA1"/>
    <w:rsid w:val="00FC6148"/>
    <w:rsid w:val="00FC7AA9"/>
    <w:rsid w:val="00FE5C67"/>
    <w:rsid w:val="00FF2B76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28B7"/>
  <w15:docId w15:val="{3AFC5464-492A-475C-8A85-0A40D63F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041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0F5041"/>
  </w:style>
  <w:style w:type="character" w:styleId="Odkaznakoment">
    <w:name w:val="annotation reference"/>
    <w:basedOn w:val="Standardnpsmoodstavce"/>
    <w:uiPriority w:val="99"/>
    <w:semiHidden/>
    <w:unhideWhenUsed/>
    <w:rsid w:val="004B6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7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7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024"/>
  </w:style>
  <w:style w:type="paragraph" w:styleId="Zpat">
    <w:name w:val="footer"/>
    <w:basedOn w:val="Normln"/>
    <w:link w:val="ZpatChar"/>
    <w:uiPriority w:val="99"/>
    <w:unhideWhenUsed/>
    <w:rsid w:val="0027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024"/>
  </w:style>
  <w:style w:type="character" w:customStyle="1" w:styleId="Styl2">
    <w:name w:val="Styl2"/>
    <w:basedOn w:val="Standardnpsmoodstavce"/>
    <w:uiPriority w:val="1"/>
    <w:rsid w:val="00277024"/>
    <w:rPr>
      <w:b/>
      <w:bCs w:val="0"/>
    </w:rPr>
  </w:style>
  <w:style w:type="character" w:styleId="Siln">
    <w:name w:val="Strong"/>
    <w:basedOn w:val="Standardnpsmoodstavce"/>
    <w:uiPriority w:val="22"/>
    <w:qFormat/>
    <w:rsid w:val="0027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linky-se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A054EB034641F28B70F3089C8A5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0C8A1-1C34-46B0-98B7-C981BE48CFB0}"/>
      </w:docPartPr>
      <w:docPartBody>
        <w:p w:rsidR="00290276" w:rsidRDefault="007B2663" w:rsidP="007B2663">
          <w:pPr>
            <w:pStyle w:val="74A054EB034641F28B70F3089C8A56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FCA5890378B4ADCA9823FE791210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2DA8A-8E0E-4CEE-A399-0E8041630CC3}"/>
      </w:docPartPr>
      <w:docPartBody>
        <w:p w:rsidR="00290276" w:rsidRDefault="007B2663" w:rsidP="007B2663">
          <w:pPr>
            <w:pStyle w:val="4FCA5890378B4ADCA9823FE7912108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DCE1E493824B86962171EEF583B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7B50B-A44E-48BD-86FE-94A7A033D645}"/>
      </w:docPartPr>
      <w:docPartBody>
        <w:p w:rsidR="00290276" w:rsidRDefault="007B2663" w:rsidP="007B2663">
          <w:pPr>
            <w:pStyle w:val="E1DCE1E493824B86962171EEF583BA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F554420AEA433CACC737424F206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1EB93-8832-4C16-823F-395872EDD00A}"/>
      </w:docPartPr>
      <w:docPartBody>
        <w:p w:rsidR="00290276" w:rsidRDefault="007B2663" w:rsidP="007B2663">
          <w:pPr>
            <w:pStyle w:val="07F554420AEA433CACC737424F20639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3"/>
    <w:rsid w:val="00290276"/>
    <w:rsid w:val="007B2663"/>
    <w:rsid w:val="00BB2435"/>
    <w:rsid w:val="00C24FD7"/>
    <w:rsid w:val="00F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2663"/>
    <w:rPr>
      <w:color w:val="808080"/>
    </w:rPr>
  </w:style>
  <w:style w:type="paragraph" w:customStyle="1" w:styleId="74A054EB034641F28B70F3089C8A563F">
    <w:name w:val="74A054EB034641F28B70F3089C8A563F"/>
    <w:rsid w:val="007B2663"/>
  </w:style>
  <w:style w:type="paragraph" w:customStyle="1" w:styleId="4FCA5890378B4ADCA9823FE7912108E2">
    <w:name w:val="4FCA5890378B4ADCA9823FE7912108E2"/>
    <w:rsid w:val="007B2663"/>
  </w:style>
  <w:style w:type="paragraph" w:customStyle="1" w:styleId="E1DCE1E493824B86962171EEF583BA6D">
    <w:name w:val="E1DCE1E493824B86962171EEF583BA6D"/>
    <w:rsid w:val="007B2663"/>
  </w:style>
  <w:style w:type="paragraph" w:customStyle="1" w:styleId="07F554420AEA433CACC737424F20639B">
    <w:name w:val="07F554420AEA433CACC737424F20639B"/>
    <w:rsid w:val="007B2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Morávková Věra</cp:lastModifiedBy>
  <cp:revision>12</cp:revision>
  <cp:lastPrinted>2020-11-30T08:24:00Z</cp:lastPrinted>
  <dcterms:created xsi:type="dcterms:W3CDTF">2020-06-16T19:51:00Z</dcterms:created>
  <dcterms:modified xsi:type="dcterms:W3CDTF">2020-12-04T07:48:00Z</dcterms:modified>
</cp:coreProperties>
</file>