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26" w:rsidRP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P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P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P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P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P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P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P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F3526" w:rsidRDefault="00BF3526" w:rsidP="00BF35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5212C" w:rsidRPr="0085212C" w:rsidRDefault="0085212C" w:rsidP="0085212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Cs w:val="20"/>
        </w:rPr>
      </w:pPr>
    </w:p>
    <w:p w:rsidR="0085212C" w:rsidRPr="0085212C" w:rsidRDefault="0085212C" w:rsidP="0085212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85212C">
        <w:rPr>
          <w:rFonts w:ascii="Times New Roman" w:eastAsia="Times New Roman" w:hAnsi="Times New Roman" w:cs="Times New Roman"/>
          <w:b/>
          <w:szCs w:val="20"/>
        </w:rPr>
        <w:t>OZNAČENÍ NA OBALU</w:t>
      </w:r>
      <w:r w:rsidR="005E035F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5E035F" w:rsidRPr="005E035F">
        <w:rPr>
          <w:rFonts w:ascii="Times New Roman" w:eastAsia="Times New Roman" w:hAnsi="Times New Roman" w:cs="Times New Roman"/>
          <w:b/>
          <w:bCs/>
          <w:szCs w:val="20"/>
        </w:rPr>
        <w:t xml:space="preserve">A </w:t>
      </w:r>
      <w:r w:rsidR="005E035F" w:rsidRPr="005E035F">
        <w:rPr>
          <w:rFonts w:ascii="Times New Roman" w:eastAsia="Times New Roman" w:hAnsi="Times New Roman" w:cs="Times New Roman"/>
          <w:b/>
          <w:szCs w:val="20"/>
        </w:rPr>
        <w:t>PŘÍBALOVÁ INFORMACE</w:t>
      </w:r>
    </w:p>
    <w:p w:rsidR="0085212C" w:rsidRPr="0085212C" w:rsidRDefault="0085212C" w:rsidP="0085212C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right="566" w:hanging="567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br w:type="page"/>
      </w:r>
    </w:p>
    <w:p w:rsidR="0085212C" w:rsidRPr="0085212C" w:rsidRDefault="0085212C" w:rsidP="0085212C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b/>
          <w:szCs w:val="20"/>
        </w:rPr>
        <w:lastRenderedPageBreak/>
        <w:t>PŘÍBALOVÁ INFORMACE</w:t>
      </w:r>
      <w:r w:rsidR="005E035F">
        <w:rPr>
          <w:rFonts w:ascii="Times New Roman" w:eastAsia="Times New Roman" w:hAnsi="Times New Roman" w:cs="Times New Roman"/>
          <w:b/>
          <w:szCs w:val="20"/>
        </w:rPr>
        <w:t>/</w:t>
      </w:r>
      <w:r w:rsidR="005E035F" w:rsidRPr="005E035F">
        <w:rPr>
          <w:rFonts w:ascii="Times New Roman" w:eastAsia="Times New Roman" w:hAnsi="Times New Roman" w:cs="Times New Roman"/>
          <w:b/>
          <w:szCs w:val="20"/>
        </w:rPr>
        <w:t xml:space="preserve"> ETIKETA</w:t>
      </w:r>
      <w:r w:rsidRPr="0085212C">
        <w:rPr>
          <w:rFonts w:ascii="Times New Roman" w:eastAsia="Times New Roman" w:hAnsi="Times New Roman" w:cs="Times New Roman"/>
          <w:b/>
          <w:szCs w:val="20"/>
          <w:vertAlign w:val="superscript"/>
        </w:rPr>
        <w:footnoteReference w:id="1"/>
      </w:r>
    </w:p>
    <w:p w:rsidR="0085212C" w:rsidRPr="0085212C" w:rsidRDefault="0085212C" w:rsidP="0085212C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  <w:proofErr w:type="spellStart"/>
      <w:r w:rsidRPr="0085212C">
        <w:rPr>
          <w:rFonts w:ascii="Times New Roman" w:eastAsia="Times New Roman" w:hAnsi="Times New Roman" w:cs="Times New Roman"/>
          <w:b/>
          <w:szCs w:val="20"/>
        </w:rPr>
        <w:t>AquaVac</w:t>
      </w:r>
      <w:proofErr w:type="spellEnd"/>
      <w:r w:rsidRPr="0085212C">
        <w:rPr>
          <w:rFonts w:ascii="Times New Roman" w:eastAsia="Times New Roman" w:hAnsi="Times New Roman" w:cs="Times New Roman"/>
          <w:b/>
          <w:szCs w:val="20"/>
        </w:rPr>
        <w:t xml:space="preserve"> </w:t>
      </w:r>
      <w:proofErr w:type="spellStart"/>
      <w:r w:rsidRPr="0085212C">
        <w:rPr>
          <w:rFonts w:ascii="Times New Roman" w:eastAsia="Times New Roman" w:hAnsi="Times New Roman" w:cs="Times New Roman"/>
          <w:b/>
          <w:szCs w:val="20"/>
        </w:rPr>
        <w:t>Relera</w:t>
      </w:r>
      <w:proofErr w:type="spellEnd"/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85212C">
        <w:rPr>
          <w:rFonts w:ascii="Times New Roman" w:eastAsia="Times New Roman" w:hAnsi="Times New Roman" w:cs="Times New Roman"/>
          <w:b/>
          <w:szCs w:val="20"/>
        </w:rPr>
        <w:t>koncentrát suspenze pro koupel nebo suspenze pro injekci pro pstruha duhového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1.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JMÉNO A ADRESA DRŽITELE ROZHODNUTÍ O REGISTRACI A DRŽITELE POVOLENÍ K VÝROBĚ ODPOVĚDNÉHO ZA UVOLNĚNÍ ŠARŽE, POKUD SE NESHODUJE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</w:rPr>
      </w:pPr>
      <w:r w:rsidRPr="0085212C">
        <w:rPr>
          <w:rFonts w:ascii="Times New Roman" w:eastAsia="Times New Roman" w:hAnsi="Times New Roman" w:cs="Times New Roman"/>
          <w:u w:val="single"/>
        </w:rPr>
        <w:t>Držitel rozhodnutí o registraci: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proofErr w:type="spellStart"/>
      <w:r w:rsidRPr="0085212C">
        <w:rPr>
          <w:rFonts w:ascii="Times New Roman" w:eastAsia="Times New Roman" w:hAnsi="Times New Roman" w:cs="Times New Roman"/>
        </w:rPr>
        <w:t>Intervet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5212C">
        <w:rPr>
          <w:rFonts w:ascii="Times New Roman" w:eastAsia="Times New Roman" w:hAnsi="Times New Roman" w:cs="Times New Roman"/>
        </w:rPr>
        <w:t>International B.V.</w:t>
      </w:r>
      <w:proofErr w:type="gramEnd"/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proofErr w:type="spellStart"/>
      <w:r w:rsidRPr="0085212C">
        <w:rPr>
          <w:rFonts w:ascii="Times New Roman" w:eastAsia="Times New Roman" w:hAnsi="Times New Roman" w:cs="Times New Roman"/>
        </w:rPr>
        <w:t>Wim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5212C">
        <w:rPr>
          <w:rFonts w:ascii="Times New Roman" w:eastAsia="Times New Roman" w:hAnsi="Times New Roman" w:cs="Times New Roman"/>
        </w:rPr>
        <w:t>Körverstraat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 35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5831 AN </w:t>
      </w:r>
      <w:proofErr w:type="spellStart"/>
      <w:r w:rsidRPr="0085212C">
        <w:rPr>
          <w:rFonts w:ascii="Times New Roman" w:eastAsia="Times New Roman" w:hAnsi="Times New Roman" w:cs="Times New Roman"/>
        </w:rPr>
        <w:t>Boxmeer</w:t>
      </w:r>
      <w:proofErr w:type="spellEnd"/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Nizozemsko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u w:val="single"/>
        </w:rPr>
      </w:pPr>
      <w:r w:rsidRPr="0085212C">
        <w:rPr>
          <w:rFonts w:ascii="Times New Roman" w:eastAsia="Times New Roman" w:hAnsi="Times New Roman" w:cs="Times New Roman"/>
          <w:bCs/>
          <w:u w:val="single"/>
        </w:rPr>
        <w:t>Výrobce odpovědný za uvolnění šarže</w:t>
      </w:r>
      <w:r w:rsidRPr="0085212C">
        <w:rPr>
          <w:rFonts w:ascii="Times New Roman" w:eastAsia="Times New Roman" w:hAnsi="Times New Roman" w:cs="Times New Roman"/>
          <w:bCs/>
        </w:rPr>
        <w:t>:</w:t>
      </w:r>
    </w:p>
    <w:p w:rsidR="0085212C" w:rsidRPr="00FB6A96" w:rsidRDefault="00FB6A96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highlight w:val="lightGray"/>
        </w:rPr>
      </w:pPr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 xml:space="preserve">MSD Animal </w:t>
      </w:r>
      <w:proofErr w:type="spellStart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>Health</w:t>
      </w:r>
      <w:proofErr w:type="spellEnd"/>
      <w:r w:rsidR="00745351">
        <w:rPr>
          <w:rFonts w:ascii="Times New Roman" w:eastAsia="Times New Roman" w:hAnsi="Times New Roman" w:cs="Times New Roman"/>
          <w:color w:val="000000"/>
          <w:highlight w:val="lightGray"/>
        </w:rPr>
        <w:t xml:space="preserve"> UK</w:t>
      </w:r>
      <w:bookmarkStart w:id="0" w:name="_GoBack"/>
      <w:bookmarkEnd w:id="0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 xml:space="preserve"> Ltd.</w:t>
      </w:r>
    </w:p>
    <w:p w:rsidR="0085212C" w:rsidRPr="00FB6A96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highlight w:val="lightGray"/>
        </w:rPr>
      </w:pPr>
      <w:proofErr w:type="spellStart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>Walton</w:t>
      </w:r>
      <w:proofErr w:type="spellEnd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 xml:space="preserve"> </w:t>
      </w:r>
      <w:proofErr w:type="spellStart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>Manor</w:t>
      </w:r>
      <w:proofErr w:type="spellEnd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 xml:space="preserve">, </w:t>
      </w:r>
      <w:proofErr w:type="spellStart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>Walton</w:t>
      </w:r>
      <w:proofErr w:type="spellEnd"/>
    </w:p>
    <w:p w:rsidR="0085212C" w:rsidRPr="00FB6A96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highlight w:val="lightGray"/>
        </w:rPr>
      </w:pPr>
      <w:proofErr w:type="spellStart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>Milton</w:t>
      </w:r>
      <w:proofErr w:type="spellEnd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 xml:space="preserve"> </w:t>
      </w:r>
      <w:proofErr w:type="spellStart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>Keynes</w:t>
      </w:r>
      <w:proofErr w:type="spellEnd"/>
    </w:p>
    <w:p w:rsidR="0085212C" w:rsidRPr="00FB6A96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highlight w:val="lightGray"/>
        </w:rPr>
      </w:pPr>
      <w:proofErr w:type="spellStart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>Buckinghamshire</w:t>
      </w:r>
      <w:proofErr w:type="spellEnd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>, MK7 7AJ</w:t>
      </w:r>
    </w:p>
    <w:p w:rsidR="0085212C" w:rsidRPr="00FB6A96" w:rsidRDefault="001E2796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highlight w:val="lightGray"/>
        </w:rPr>
      </w:pPr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>Spojené království</w:t>
      </w:r>
    </w:p>
    <w:p w:rsidR="0085212C" w:rsidRPr="00FB6A96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highlight w:val="lightGray"/>
        </w:rPr>
      </w:pPr>
    </w:p>
    <w:p w:rsidR="0085212C" w:rsidRPr="00FB6A96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highlight w:val="lightGray"/>
          <w:lang w:val="en-US"/>
        </w:rPr>
      </w:pPr>
      <w:proofErr w:type="spellStart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>Merck</w:t>
      </w:r>
      <w:proofErr w:type="spellEnd"/>
      <w:r w:rsidRPr="00FB6A96">
        <w:rPr>
          <w:rFonts w:ascii="Times New Roman" w:eastAsia="Times New Roman" w:hAnsi="Times New Roman" w:cs="Times New Roman"/>
          <w:color w:val="000000"/>
          <w:highlight w:val="lightGray"/>
        </w:rPr>
        <w:t xml:space="preserve"> Sharp</w:t>
      </w:r>
      <w:r w:rsidRPr="00FB6A96">
        <w:rPr>
          <w:rFonts w:ascii="Times New Roman" w:eastAsia="Times New Roman" w:hAnsi="Times New Roman" w:cs="Times New Roman"/>
          <w:color w:val="000000"/>
          <w:highlight w:val="lightGray"/>
          <w:lang w:val="en-US"/>
        </w:rPr>
        <w:t xml:space="preserve">&amp;Dohme Animal  Health </w:t>
      </w:r>
      <w:proofErr w:type="gramStart"/>
      <w:r w:rsidRPr="00FB6A96">
        <w:rPr>
          <w:rFonts w:ascii="Times New Roman" w:eastAsia="Times New Roman" w:hAnsi="Times New Roman" w:cs="Times New Roman"/>
          <w:color w:val="000000"/>
          <w:highlight w:val="lightGray"/>
          <w:lang w:val="en-US"/>
        </w:rPr>
        <w:t>S.L.</w:t>
      </w:r>
      <w:proofErr w:type="gramEnd"/>
    </w:p>
    <w:p w:rsidR="0085212C" w:rsidRPr="00FB6A96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highlight w:val="lightGray"/>
          <w:lang w:val="it-IT"/>
        </w:rPr>
      </w:pPr>
      <w:r w:rsidRPr="00FB6A96">
        <w:rPr>
          <w:rFonts w:ascii="Times New Roman" w:eastAsia="Times New Roman" w:hAnsi="Times New Roman" w:cs="Times New Roman"/>
          <w:color w:val="000000"/>
          <w:highlight w:val="lightGray"/>
          <w:lang w:val="it-IT"/>
        </w:rPr>
        <w:t>Poligono Industrial Wl Montalvo I</w:t>
      </w:r>
    </w:p>
    <w:p w:rsidR="0085212C" w:rsidRPr="00FB6A96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highlight w:val="lightGray"/>
          <w:lang w:val="it-IT"/>
        </w:rPr>
      </w:pPr>
      <w:r w:rsidRPr="00FB6A96">
        <w:rPr>
          <w:rFonts w:ascii="Times New Roman" w:eastAsia="Times New Roman" w:hAnsi="Times New Roman" w:cs="Times New Roman"/>
          <w:color w:val="000000"/>
          <w:highlight w:val="lightGray"/>
          <w:lang w:val="it-IT"/>
        </w:rPr>
        <w:t>C/Zeppelin 6, Parcela 38</w:t>
      </w:r>
    </w:p>
    <w:p w:rsidR="0085212C" w:rsidRPr="00FB6A96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highlight w:val="lightGray"/>
          <w:lang w:val="it-IT"/>
        </w:rPr>
      </w:pPr>
      <w:r w:rsidRPr="00FB6A96">
        <w:rPr>
          <w:rFonts w:ascii="Times New Roman" w:eastAsia="Times New Roman" w:hAnsi="Times New Roman" w:cs="Times New Roman"/>
          <w:color w:val="000000"/>
          <w:highlight w:val="lightGray"/>
          <w:lang w:val="it-IT"/>
        </w:rPr>
        <w:t>37008 Carbaiosa de La Sagrada (Salamanca)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/>
        </w:rPr>
      </w:pPr>
      <w:r w:rsidRPr="00FB6A96">
        <w:rPr>
          <w:rFonts w:ascii="Times New Roman" w:eastAsia="Times New Roman" w:hAnsi="Times New Roman" w:cs="Times New Roman"/>
          <w:color w:val="000000"/>
          <w:highlight w:val="lightGray"/>
          <w:lang w:val="it-IT"/>
        </w:rPr>
        <w:t>Španělsko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2.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NÁZEV VETERINÁRNÍHO LÉČIVÉHO PŘÍPRAVKU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5E035F" w:rsidP="005E035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AB1299">
        <w:rPr>
          <w:rFonts w:ascii="Times New Roman" w:eastAsia="Times New Roman" w:hAnsi="Times New Roman" w:cs="Times New Roman"/>
          <w:szCs w:val="20"/>
          <w:lang w:val="it-IT"/>
        </w:rPr>
        <w:t>AquaVac</w:t>
      </w:r>
      <w:r w:rsidRPr="005E035F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85212C" w:rsidRPr="0085212C">
        <w:rPr>
          <w:rFonts w:ascii="Times New Roman" w:eastAsia="Times New Roman" w:hAnsi="Times New Roman" w:cs="Times New Roman"/>
          <w:szCs w:val="20"/>
        </w:rPr>
        <w:t>Relera</w:t>
      </w:r>
      <w:proofErr w:type="spellEnd"/>
      <w:r w:rsidR="0085212C" w:rsidRPr="0085212C">
        <w:rPr>
          <w:rFonts w:ascii="Times New Roman" w:eastAsia="Times New Roman" w:hAnsi="Times New Roman" w:cs="Times New Roman"/>
          <w:szCs w:val="20"/>
        </w:rPr>
        <w:t xml:space="preserve"> koncentrát suspenze pro koupel nebo suspenze pro injekci pro pstruha duhového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3.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OBSAH LÉČIVÝCH A OSTATNÍCH LÁTEK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Cs w:val="20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6937"/>
        <w:gridCol w:w="2277"/>
      </w:tblGrid>
      <w:tr w:rsidR="0085212C" w:rsidRPr="0085212C" w:rsidTr="00AB1299">
        <w:tc>
          <w:tcPr>
            <w:tcW w:w="6937" w:type="dxa"/>
          </w:tcPr>
          <w:p w:rsidR="0085212C" w:rsidRPr="0085212C" w:rsidRDefault="0085212C" w:rsidP="0085212C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Cs w:val="20"/>
              </w:rPr>
            </w:pPr>
            <w:r w:rsidRPr="0085212C">
              <w:rPr>
                <w:rFonts w:ascii="Times New Roman" w:eastAsia="Times New Roman" w:hAnsi="Times New Roman" w:cs="Times New Roman"/>
                <w:szCs w:val="20"/>
              </w:rPr>
              <w:t>Každý ml vakcíny (koncentrát) obsahuje:</w:t>
            </w:r>
          </w:p>
          <w:p w:rsidR="0085212C" w:rsidRPr="0085212C" w:rsidRDefault="0085212C" w:rsidP="0085212C">
            <w:pPr>
              <w:tabs>
                <w:tab w:val="left" w:pos="0"/>
                <w:tab w:val="left" w:pos="34"/>
                <w:tab w:val="left" w:pos="1843"/>
                <w:tab w:val="left" w:pos="2268"/>
                <w:tab w:val="left" w:pos="3261"/>
              </w:tabs>
              <w:spacing w:before="60" w:after="60" w:line="240" w:lineRule="auto"/>
              <w:ind w:left="1134" w:hanging="110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5212C" w:rsidRPr="0085212C" w:rsidRDefault="0085212C" w:rsidP="0085212C">
            <w:pPr>
              <w:tabs>
                <w:tab w:val="left" w:pos="1134"/>
                <w:tab w:val="left" w:pos="1276"/>
                <w:tab w:val="left" w:pos="1843"/>
                <w:tab w:val="left" w:pos="2268"/>
                <w:tab w:val="left" w:pos="3261"/>
              </w:tabs>
              <w:spacing w:before="60" w:after="6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85212C">
              <w:rPr>
                <w:rFonts w:ascii="Times New Roman" w:eastAsia="Times New Roman" w:hAnsi="Times New Roman" w:cs="Times New Roman"/>
              </w:rPr>
              <w:t xml:space="preserve">Inaktivované buňky </w:t>
            </w:r>
            <w:proofErr w:type="spellStart"/>
            <w:r w:rsidRPr="0085212C">
              <w:rPr>
                <w:rFonts w:ascii="Times New Roman" w:eastAsia="Times New Roman" w:hAnsi="Times New Roman" w:cs="Times New Roman"/>
                <w:i/>
              </w:rPr>
              <w:t>Yersinia</w:t>
            </w:r>
            <w:proofErr w:type="spellEnd"/>
            <w:r w:rsidRPr="008521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85212C">
              <w:rPr>
                <w:rFonts w:ascii="Times New Roman" w:eastAsia="Times New Roman" w:hAnsi="Times New Roman" w:cs="Times New Roman"/>
                <w:i/>
              </w:rPr>
              <w:t>ruckeri</w:t>
            </w:r>
            <w:proofErr w:type="spellEnd"/>
            <w:r w:rsidRPr="0085212C">
              <w:rPr>
                <w:rFonts w:ascii="Times New Roman" w:eastAsia="Times New Roman" w:hAnsi="Times New Roman" w:cs="Times New Roman"/>
              </w:rPr>
              <w:t xml:space="preserve"> indukující                       ≥ 75% RPS*</w:t>
            </w:r>
          </w:p>
          <w:p w:rsidR="0085212C" w:rsidRPr="0085212C" w:rsidRDefault="0085212C" w:rsidP="0085212C">
            <w:pPr>
              <w:tabs>
                <w:tab w:val="left" w:pos="0"/>
                <w:tab w:val="left" w:pos="34"/>
                <w:tab w:val="left" w:pos="1843"/>
                <w:tab w:val="left" w:pos="2268"/>
                <w:tab w:val="left" w:pos="3261"/>
              </w:tabs>
              <w:spacing w:before="60" w:after="6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212C">
              <w:rPr>
                <w:rFonts w:ascii="Times New Roman" w:eastAsia="Times New Roman" w:hAnsi="Times New Roman" w:cs="Times New Roman"/>
              </w:rPr>
              <w:t xml:space="preserve">(kmen </w:t>
            </w:r>
            <w:proofErr w:type="spellStart"/>
            <w:r w:rsidRPr="0085212C">
              <w:rPr>
                <w:rFonts w:ascii="Times New Roman" w:eastAsia="Times New Roman" w:hAnsi="Times New Roman" w:cs="Times New Roman"/>
              </w:rPr>
              <w:t>Hagerman</w:t>
            </w:r>
            <w:proofErr w:type="spellEnd"/>
            <w:r w:rsidRPr="0085212C">
              <w:rPr>
                <w:rFonts w:ascii="Times New Roman" w:eastAsia="Times New Roman" w:hAnsi="Times New Roman" w:cs="Times New Roman"/>
              </w:rPr>
              <w:t xml:space="preserve"> typ 1)</w:t>
            </w:r>
            <w:r w:rsidRPr="0085212C">
              <w:rPr>
                <w:rFonts w:ascii="Times New Roman" w:eastAsia="Times New Roman" w:hAnsi="Times New Roman" w:cs="Times New Roman"/>
              </w:rPr>
              <w:tab/>
              <w:t xml:space="preserve">    </w:t>
            </w:r>
          </w:p>
        </w:tc>
        <w:tc>
          <w:tcPr>
            <w:tcW w:w="2277" w:type="dxa"/>
          </w:tcPr>
          <w:p w:rsidR="0085212C" w:rsidRPr="0085212C" w:rsidRDefault="0085212C" w:rsidP="0085212C">
            <w:pPr>
              <w:tabs>
                <w:tab w:val="left" w:pos="1134"/>
                <w:tab w:val="left" w:pos="1276"/>
                <w:tab w:val="left" w:pos="1843"/>
                <w:tab w:val="left" w:pos="2268"/>
                <w:tab w:val="left" w:pos="3261"/>
              </w:tabs>
              <w:spacing w:before="60" w:after="6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212C" w:rsidRPr="0085212C" w:rsidTr="00AB1299">
        <w:tc>
          <w:tcPr>
            <w:tcW w:w="6937" w:type="dxa"/>
          </w:tcPr>
          <w:p w:rsidR="0085212C" w:rsidRPr="0085212C" w:rsidRDefault="0085212C" w:rsidP="0085212C">
            <w:pPr>
              <w:tabs>
                <w:tab w:val="left" w:pos="1134"/>
                <w:tab w:val="left" w:pos="1276"/>
                <w:tab w:val="left" w:pos="1843"/>
                <w:tab w:val="left" w:pos="2268"/>
                <w:tab w:val="left" w:pos="3261"/>
              </w:tabs>
              <w:spacing w:before="60" w:after="6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212C">
              <w:rPr>
                <w:rFonts w:ascii="Times New Roman" w:eastAsia="Times New Roman" w:hAnsi="Times New Roman" w:cs="Times New Roman"/>
                <w:i/>
              </w:rPr>
              <w:t>Yersinia</w:t>
            </w:r>
            <w:proofErr w:type="spellEnd"/>
            <w:r w:rsidRPr="008521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85212C">
              <w:rPr>
                <w:rFonts w:ascii="Times New Roman" w:eastAsia="Times New Roman" w:hAnsi="Times New Roman" w:cs="Times New Roman"/>
                <w:i/>
              </w:rPr>
              <w:t>ruckeri</w:t>
            </w:r>
            <w:proofErr w:type="spellEnd"/>
            <w:r w:rsidRPr="0085212C">
              <w:rPr>
                <w:rFonts w:ascii="Times New Roman" w:eastAsia="Times New Roman" w:hAnsi="Times New Roman" w:cs="Times New Roman"/>
              </w:rPr>
              <w:t xml:space="preserve"> (kmen biotypu EX5) indukující                       ≥ 75% RPS*     </w:t>
            </w:r>
          </w:p>
        </w:tc>
        <w:tc>
          <w:tcPr>
            <w:tcW w:w="2277" w:type="dxa"/>
          </w:tcPr>
          <w:p w:rsidR="0085212C" w:rsidRPr="0085212C" w:rsidRDefault="0085212C" w:rsidP="0085212C">
            <w:pPr>
              <w:tabs>
                <w:tab w:val="left" w:pos="1134"/>
                <w:tab w:val="left" w:pos="1276"/>
                <w:tab w:val="left" w:pos="1843"/>
                <w:tab w:val="left" w:pos="2268"/>
                <w:tab w:val="left" w:pos="3261"/>
              </w:tabs>
              <w:spacing w:before="60" w:after="6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Cs w:val="20"/>
        </w:rPr>
      </w:pPr>
      <w:r w:rsidRPr="0085212C">
        <w:rPr>
          <w:rFonts w:ascii="Times New Roman" w:eastAsia="Times New Roman" w:hAnsi="Times New Roman" w:cs="Times New Roman"/>
          <w:iCs/>
          <w:szCs w:val="20"/>
        </w:rPr>
        <w:t>*RPS : relativní procento přežití u pstruha duhového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Cs w:val="20"/>
        </w:rPr>
      </w:pPr>
    </w:p>
    <w:p w:rsidR="0085212C" w:rsidRPr="00AB1299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</w:rPr>
        <w:t>Excipien</w:t>
      </w:r>
      <w:r w:rsidR="005E035F">
        <w:rPr>
          <w:rFonts w:ascii="Times New Roman" w:eastAsia="Times New Roman" w:hAnsi="Times New Roman" w:cs="Times New Roman"/>
          <w:b/>
          <w:szCs w:val="20"/>
        </w:rPr>
        <w:t>s</w:t>
      </w:r>
      <w:r w:rsidRPr="00AB1299">
        <w:rPr>
          <w:rFonts w:ascii="Times New Roman" w:eastAsia="Times New Roman" w:hAnsi="Times New Roman" w:cs="Times New Roman"/>
          <w:b/>
          <w:szCs w:val="20"/>
        </w:rPr>
        <w:t>: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 xml:space="preserve">Zbytkový formaldehyd                                             </w:t>
      </w:r>
      <w:r w:rsidRPr="0085212C">
        <w:rPr>
          <w:rFonts w:ascii="Arial" w:eastAsia="Times New Roman" w:hAnsi="Arial" w:cs="Arial"/>
          <w:sz w:val="20"/>
          <w:szCs w:val="20"/>
        </w:rPr>
        <w:t>≤ 0,05% w/v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lastRenderedPageBreak/>
        <w:t>4.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INDIKACE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       </w:t>
      </w:r>
    </w:p>
    <w:p w:rsidR="0085212C" w:rsidRPr="0085212C" w:rsidRDefault="0085212C" w:rsidP="008521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Aktivní imunizace proti </w:t>
      </w:r>
      <w:proofErr w:type="spellStart"/>
      <w:r w:rsidRPr="0085212C">
        <w:rPr>
          <w:rFonts w:ascii="Times New Roman" w:eastAsia="Times New Roman" w:hAnsi="Times New Roman" w:cs="Times New Roman"/>
        </w:rPr>
        <w:t>yersinióze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85212C">
        <w:rPr>
          <w:rFonts w:ascii="Times New Roman" w:eastAsia="Times New Roman" w:hAnsi="Times New Roman" w:cs="Times New Roman"/>
        </w:rPr>
        <w:t>Enteric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212C">
        <w:rPr>
          <w:rFonts w:ascii="Times New Roman" w:eastAsia="Times New Roman" w:hAnsi="Times New Roman" w:cs="Times New Roman"/>
        </w:rPr>
        <w:t>Redmouth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212C">
        <w:rPr>
          <w:rFonts w:ascii="Times New Roman" w:eastAsia="Times New Roman" w:hAnsi="Times New Roman" w:cs="Times New Roman"/>
        </w:rPr>
        <w:t>disease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, ERM) </w:t>
      </w:r>
      <w:r w:rsidR="005E035F">
        <w:rPr>
          <w:rFonts w:ascii="Times New Roman" w:eastAsia="Times New Roman" w:hAnsi="Times New Roman" w:cs="Times New Roman"/>
        </w:rPr>
        <w:t>ke snížení</w:t>
      </w:r>
      <w:r w:rsidRPr="0085212C">
        <w:rPr>
          <w:rFonts w:ascii="Times New Roman" w:eastAsia="Times New Roman" w:hAnsi="Times New Roman" w:cs="Times New Roman"/>
        </w:rPr>
        <w:t xml:space="preserve"> mortality 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způsobené kmenem </w:t>
      </w:r>
      <w:proofErr w:type="spellStart"/>
      <w:r w:rsidRPr="0085212C">
        <w:rPr>
          <w:rFonts w:ascii="Times New Roman" w:eastAsia="Times New Roman" w:hAnsi="Times New Roman" w:cs="Times New Roman"/>
        </w:rPr>
        <w:t>Hagerman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 typ </w:t>
      </w:r>
      <w:smartTag w:uri="urn:schemas-microsoft-com:office:smarttags" w:element="metricconverter">
        <w:smartTagPr>
          <w:attr w:name="ProductID" w:val="1 a"/>
        </w:smartTagPr>
        <w:r w:rsidRPr="0085212C">
          <w:rPr>
            <w:rFonts w:ascii="Times New Roman" w:eastAsia="Times New Roman" w:hAnsi="Times New Roman" w:cs="Times New Roman"/>
          </w:rPr>
          <w:t>1 a</w:t>
        </w:r>
      </w:smartTag>
      <w:r w:rsidRPr="0085212C">
        <w:rPr>
          <w:rFonts w:ascii="Times New Roman" w:eastAsia="Times New Roman" w:hAnsi="Times New Roman" w:cs="Times New Roman"/>
        </w:rPr>
        <w:t xml:space="preserve"> kmenem biotypu EX5 </w:t>
      </w:r>
      <w:proofErr w:type="spellStart"/>
      <w:r w:rsidRPr="0085212C">
        <w:rPr>
          <w:rFonts w:ascii="Times New Roman" w:eastAsia="Times New Roman" w:hAnsi="Times New Roman" w:cs="Times New Roman"/>
        </w:rPr>
        <w:t>Yersinia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212C">
        <w:rPr>
          <w:rFonts w:ascii="Times New Roman" w:eastAsia="Times New Roman" w:hAnsi="Times New Roman" w:cs="Times New Roman"/>
        </w:rPr>
        <w:t>ruckeri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.  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       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</w:rPr>
      </w:pPr>
      <w:r w:rsidRPr="0085212C">
        <w:rPr>
          <w:rFonts w:ascii="Times New Roman" w:eastAsia="Times New Roman" w:hAnsi="Times New Roman" w:cs="Times New Roman"/>
          <w:u w:val="single"/>
        </w:rPr>
        <w:t>Ponorný způsob: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Nástup imunity: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336 </w:t>
      </w:r>
      <w:proofErr w:type="spellStart"/>
      <w:r w:rsidRPr="0085212C">
        <w:rPr>
          <w:rFonts w:ascii="Times New Roman" w:eastAsia="Times New Roman" w:hAnsi="Times New Roman" w:cs="Times New Roman"/>
        </w:rPr>
        <w:t>stupňodnů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 (28 dnů ve 12</w:t>
      </w:r>
      <w:r w:rsidR="00AB1299">
        <w:rPr>
          <w:rFonts w:ascii="Times New Roman" w:eastAsia="Times New Roman" w:hAnsi="Times New Roman" w:cs="Times New Roman"/>
        </w:rPr>
        <w:t xml:space="preserve"> </w:t>
      </w:r>
      <w:r w:rsidRPr="0085212C">
        <w:rPr>
          <w:rFonts w:ascii="Times New Roman" w:eastAsia="Times New Roman" w:hAnsi="Times New Roman" w:cs="Times New Roman"/>
        </w:rPr>
        <w:t xml:space="preserve">°C) proti kmenu </w:t>
      </w:r>
      <w:proofErr w:type="spellStart"/>
      <w:r w:rsidRPr="0085212C">
        <w:rPr>
          <w:rFonts w:ascii="Times New Roman" w:eastAsia="Times New Roman" w:hAnsi="Times New Roman" w:cs="Times New Roman"/>
        </w:rPr>
        <w:t>Hagerman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 typ 1 a proti EX5 biotypu.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Trvání imunity: 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6 měsíců (205 dní ve 12</w:t>
      </w:r>
      <w:r w:rsidR="00AB1299">
        <w:rPr>
          <w:rFonts w:ascii="Times New Roman" w:eastAsia="Times New Roman" w:hAnsi="Times New Roman" w:cs="Times New Roman"/>
        </w:rPr>
        <w:t xml:space="preserve"> </w:t>
      </w:r>
      <w:r w:rsidRPr="0085212C">
        <w:rPr>
          <w:rFonts w:ascii="Times New Roman" w:eastAsia="Times New Roman" w:hAnsi="Times New Roman" w:cs="Times New Roman"/>
        </w:rPr>
        <w:t xml:space="preserve">°C) proti kmenu </w:t>
      </w:r>
      <w:proofErr w:type="spellStart"/>
      <w:r w:rsidRPr="0085212C">
        <w:rPr>
          <w:rFonts w:ascii="Times New Roman" w:eastAsia="Times New Roman" w:hAnsi="Times New Roman" w:cs="Times New Roman"/>
        </w:rPr>
        <w:t>Hagerman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 typ 1. 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4 měsíce (133 dní ve 12</w:t>
      </w:r>
      <w:r w:rsidR="00AB1299">
        <w:rPr>
          <w:rFonts w:ascii="Times New Roman" w:eastAsia="Times New Roman" w:hAnsi="Times New Roman" w:cs="Times New Roman"/>
        </w:rPr>
        <w:t xml:space="preserve"> </w:t>
      </w:r>
      <w:r w:rsidRPr="0085212C">
        <w:rPr>
          <w:rFonts w:ascii="Times New Roman" w:eastAsia="Times New Roman" w:hAnsi="Times New Roman" w:cs="Times New Roman"/>
        </w:rPr>
        <w:t xml:space="preserve">°C) proti EX5 biotypu. 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Zaznamenejte prosím, že úroveň ochrany proti biotypu EX5 během indikovaného období klesá.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</w:rPr>
      </w:pPr>
      <w:r w:rsidRPr="0085212C">
        <w:rPr>
          <w:rFonts w:ascii="Times New Roman" w:eastAsia="Times New Roman" w:hAnsi="Times New Roman" w:cs="Times New Roman"/>
          <w:u w:val="single"/>
        </w:rPr>
        <w:t>Injekční způsob (pouze pro booster vakcinaci):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Trvání imunity: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Po 28 dnech (336 </w:t>
      </w:r>
      <w:proofErr w:type="spellStart"/>
      <w:r w:rsidRPr="0085212C">
        <w:rPr>
          <w:rFonts w:ascii="Times New Roman" w:eastAsia="Times New Roman" w:hAnsi="Times New Roman" w:cs="Times New Roman"/>
        </w:rPr>
        <w:t>stupňodnech</w:t>
      </w:r>
      <w:proofErr w:type="spellEnd"/>
      <w:r w:rsidRPr="0085212C">
        <w:rPr>
          <w:rFonts w:ascii="Times New Roman" w:eastAsia="Times New Roman" w:hAnsi="Times New Roman" w:cs="Times New Roman"/>
        </w:rPr>
        <w:t xml:space="preserve">) nebyla imunita sledována. 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5.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KONTRAINDIKACE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tabs>
          <w:tab w:val="left" w:pos="1134"/>
          <w:tab w:val="left" w:pos="1276"/>
          <w:tab w:val="left" w:pos="1843"/>
          <w:tab w:val="left" w:pos="2268"/>
          <w:tab w:val="left" w:pos="3261"/>
        </w:tabs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 w:rsidRPr="0085212C">
        <w:rPr>
          <w:rFonts w:ascii="Times New Roman" w:eastAsia="Times New Roman" w:hAnsi="Times New Roman" w:cs="Times New Roman"/>
        </w:rPr>
        <w:t xml:space="preserve">Nejsou. 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6.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NEŽÁDOUCÍ ÚČINKY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FB6A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>Injekční podání může velmi často vyvolat velmi mírnou adhezi (</w:t>
      </w:r>
      <w:proofErr w:type="spellStart"/>
      <w:r w:rsidRPr="0085212C">
        <w:rPr>
          <w:rFonts w:ascii="Times New Roman" w:eastAsia="Times New Roman" w:hAnsi="Times New Roman" w:cs="Times New Roman"/>
          <w:szCs w:val="20"/>
        </w:rPr>
        <w:t>Speilbergovo</w:t>
      </w:r>
      <w:proofErr w:type="spellEnd"/>
      <w:r w:rsidRPr="0085212C">
        <w:rPr>
          <w:rFonts w:ascii="Times New Roman" w:eastAsia="Times New Roman" w:hAnsi="Times New Roman" w:cs="Times New Roman"/>
          <w:szCs w:val="20"/>
        </w:rPr>
        <w:t xml:space="preserve"> skóre 1) v místě podání injekce,</w:t>
      </w:r>
      <w:r w:rsidR="005E035F">
        <w:rPr>
          <w:rFonts w:ascii="Times New Roman" w:eastAsia="Times New Roman" w:hAnsi="Times New Roman" w:cs="Times New Roman"/>
          <w:szCs w:val="20"/>
        </w:rPr>
        <w:t xml:space="preserve"> </w:t>
      </w:r>
      <w:r w:rsidRPr="0085212C">
        <w:rPr>
          <w:rFonts w:ascii="Times New Roman" w:eastAsia="Times New Roman" w:hAnsi="Times New Roman" w:cs="Times New Roman"/>
          <w:szCs w:val="20"/>
        </w:rPr>
        <w:t>které může přetrvávat 7 týdnů, ale normálně není pozorováno déle než 3 měsíce po injekci.</w:t>
      </w:r>
    </w:p>
    <w:p w:rsidR="0085212C" w:rsidRPr="0085212C" w:rsidRDefault="0085212C" w:rsidP="00FB6A96">
      <w:pPr>
        <w:spacing w:after="0" w:line="240" w:lineRule="auto"/>
        <w:ind w:left="567" w:right="-2" w:hanging="567"/>
        <w:jc w:val="both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FB6A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Četnost nežádoucích účinků je charakterizována podle následujících pravidel:</w:t>
      </w:r>
    </w:p>
    <w:p w:rsidR="0085212C" w:rsidRPr="0085212C" w:rsidRDefault="0085212C" w:rsidP="00FB6A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- velmi časté (nežádoucí účinek(</w:t>
      </w:r>
      <w:proofErr w:type="spellStart"/>
      <w:r w:rsidRPr="0085212C">
        <w:rPr>
          <w:rFonts w:ascii="Times New Roman" w:eastAsia="Times New Roman" w:hAnsi="Times New Roman" w:cs="Times New Roman"/>
        </w:rPr>
        <w:t>nky</w:t>
      </w:r>
      <w:proofErr w:type="spellEnd"/>
      <w:r w:rsidRPr="0085212C">
        <w:rPr>
          <w:rFonts w:ascii="Times New Roman" w:eastAsia="Times New Roman" w:hAnsi="Times New Roman" w:cs="Times New Roman"/>
        </w:rPr>
        <w:t>) se projevil(y) u více než 1 z 10 ošetřených zvířat)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- časté (u více než 1, ale méně než 10 ze 100 ošetřených zvířat)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- neobvyklé (u více než 1, ale méně než 10 z 1000 ošetřených zvířat)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- vzácné (u více než 1, ale méně než 10 z  10000 ošetřených zvířat)</w:t>
      </w:r>
    </w:p>
    <w:p w:rsidR="0085212C" w:rsidRPr="0085212C" w:rsidRDefault="0085212C" w:rsidP="00FB6A96">
      <w:pPr>
        <w:spacing w:after="0" w:line="240" w:lineRule="auto"/>
        <w:ind w:left="567" w:right="-2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- velmi vzácné (u méně než 1 z 10000 ošetřených zvířat, včetně ojedinělých hlášení).</w:t>
      </w:r>
    </w:p>
    <w:p w:rsidR="0085212C" w:rsidRPr="0085212C" w:rsidRDefault="0085212C" w:rsidP="00FB6A96">
      <w:pPr>
        <w:spacing w:after="0" w:line="240" w:lineRule="auto"/>
        <w:ind w:left="567" w:right="-2" w:hanging="567"/>
        <w:jc w:val="both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FB6A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>Jestliže zaznamenáte kterýkoliv z nežádoucích účinků a to i takové, které nejsou uvedeny v této příbalové informaci, nebo si myslíte, že léčivo nefunguje, oznamte to, prosím, vašemu veterinárnímu lékaři.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7.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CÍLOVÝ DRUH ZVÍŘAT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Pstruh duhový (</w:t>
      </w:r>
      <w:proofErr w:type="spellStart"/>
      <w:r w:rsidRPr="0085212C">
        <w:rPr>
          <w:rFonts w:ascii="Times New Roman" w:eastAsia="Times New Roman" w:hAnsi="Times New Roman" w:cs="Times New Roman"/>
          <w:i/>
        </w:rPr>
        <w:t>Oncorhynchus</w:t>
      </w:r>
      <w:proofErr w:type="spellEnd"/>
      <w:r w:rsidRPr="0085212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5212C">
        <w:rPr>
          <w:rFonts w:ascii="Times New Roman" w:eastAsia="Times New Roman" w:hAnsi="Times New Roman" w:cs="Times New Roman"/>
          <w:i/>
        </w:rPr>
        <w:t>mykiss</w:t>
      </w:r>
      <w:proofErr w:type="spellEnd"/>
      <w:r w:rsidRPr="0085212C">
        <w:rPr>
          <w:rFonts w:ascii="Times New Roman" w:eastAsia="Times New Roman" w:hAnsi="Times New Roman" w:cs="Times New Roman"/>
        </w:rPr>
        <w:t>)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8.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DÁVKOVÁNÍ PRO KAŽDÝ DRUH, CESTA(Y) A ZPŮSOB PODÁNÍ</w:t>
      </w: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Primární vakcinace by měla být pouze cestou ponorné koupele. V případě, že je vyžadována booster 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vakcinace, aby se prodloužilo trvání imunity na dalších 28 dní, pak by měl být použit injekční způsob.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Vývoj protektivní imunity je závislý na teplotě vody.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Před použitím láhev protřepte.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  <w:u w:val="single"/>
        </w:rPr>
        <w:t>Primární vakcinace pomocí koupele</w:t>
      </w:r>
      <w:r w:rsidRPr="0085212C">
        <w:rPr>
          <w:rFonts w:ascii="Times New Roman" w:eastAsia="Times New Roman" w:hAnsi="Times New Roman" w:cs="Times New Roman"/>
        </w:rPr>
        <w:t xml:space="preserve"> (hmotnost ryb nejméně 5g)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 xml:space="preserve">Obsah láhve (1 litr) nařeďte v 9 litrech vody z odchovny, čisté a vhodně okysličené. 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Ryby rozdělte do skupin a na dobu 30 sekund ponořte do naředěné vakcíny. 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1 litr vakcíny (množství k výrobě 10 litrů naředěné vakcíny) postačuje na vakcinaci maximálně 100 kg 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ryb. 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  <w:u w:val="single"/>
        </w:rPr>
        <w:t>Booster vakcinace pomocí injekční aplikace</w:t>
      </w:r>
      <w:r w:rsidRPr="0085212C">
        <w:rPr>
          <w:rFonts w:ascii="Times New Roman" w:eastAsia="Times New Roman" w:hAnsi="Times New Roman" w:cs="Times New Roman"/>
        </w:rPr>
        <w:t xml:space="preserve"> (hmotnost ryb nejméně 12 g)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Přípravek se aplikuje intraperitoneální injekcí na ventrální ploše těla, těsně před pánevními ploutvemi. 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lastRenderedPageBreak/>
        <w:t xml:space="preserve">Dávka je 0,1 ml na jednu rybu. 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Ryby by měly být před vakcinací uvedeny do anestezie.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9.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POKYNY PRO SPRÁVNÉ PODÁNÍ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AB129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  <w:u w:val="single"/>
        </w:rPr>
        <w:t>Primární vakcinace pomocí koupele</w:t>
      </w:r>
      <w:r w:rsidRPr="0085212C">
        <w:rPr>
          <w:rFonts w:ascii="Times New Roman" w:eastAsia="Times New Roman" w:hAnsi="Times New Roman" w:cs="Times New Roman"/>
          <w:szCs w:val="20"/>
        </w:rPr>
        <w:t>:</w:t>
      </w:r>
    </w:p>
    <w:p w:rsidR="0085212C" w:rsidRPr="0085212C" w:rsidRDefault="00AA4524" w:rsidP="00AB129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85212C" w:rsidRPr="0085212C">
        <w:rPr>
          <w:rFonts w:ascii="Times New Roman" w:eastAsia="Times New Roman" w:hAnsi="Times New Roman" w:cs="Times New Roman"/>
        </w:rPr>
        <w:t>ařeďte okamžitě po otevření obalu, a naředěnou vakcínu okamžitě použijte.</w:t>
      </w:r>
    </w:p>
    <w:p w:rsidR="0085212C" w:rsidRPr="0085212C" w:rsidRDefault="0085212C" w:rsidP="00AB1299">
      <w:p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</w:p>
    <w:p w:rsidR="0085212C" w:rsidRPr="0085212C" w:rsidRDefault="0085212C" w:rsidP="00AB129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  <w:u w:val="single"/>
        </w:rPr>
        <w:t>Booster vakcinace pomocí injekční aplikace:</w:t>
      </w:r>
    </w:p>
    <w:p w:rsidR="0085212C" w:rsidRPr="0085212C" w:rsidRDefault="0085212C" w:rsidP="00AB129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 xml:space="preserve">Vakcínu je nutné aplikovat za použití injekčního dávkovače opatřeného mechanismem zabraňujícím </w:t>
      </w:r>
    </w:p>
    <w:p w:rsidR="0085212C" w:rsidRPr="0085212C" w:rsidRDefault="0085212C" w:rsidP="00AB129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 xml:space="preserve">zpětnému nasávání. Použití manuálního a automatického systému je rovnocenné. </w:t>
      </w:r>
    </w:p>
    <w:p w:rsidR="0085212C" w:rsidRPr="0085212C" w:rsidRDefault="0085212C" w:rsidP="00AB129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>Pečlivá injekční metoda je důležitá, aby se minimalizovaly nežádoucí účinky.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10.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OCHRANNÁ(É) LHŮTA(Y)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 xml:space="preserve">Bez ochranných lhůt. 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11.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ZVLÁŠTNÍ OPATŘENÍ PRO UCHOVÁVÁNÍ</w:t>
      </w:r>
    </w:p>
    <w:p w:rsidR="0085212C" w:rsidRPr="0085212C" w:rsidRDefault="0085212C" w:rsidP="0085212C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Cs w:val="20"/>
        </w:rPr>
      </w:pP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>Uchovávat mimo dohled a dosah dětí.</w:t>
      </w:r>
    </w:p>
    <w:p w:rsidR="0085212C" w:rsidRPr="0085212C" w:rsidRDefault="0085212C" w:rsidP="00FB6A96">
      <w:pPr>
        <w:numPr>
          <w:ilvl w:val="12"/>
          <w:numId w:val="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 xml:space="preserve">Uchovávejte a přepravujte chlazené </w:t>
      </w:r>
      <w:r w:rsidRPr="0085212C">
        <w:rPr>
          <w:rFonts w:ascii="Times New Roman" w:eastAsia="Times New Roman" w:hAnsi="Times New Roman" w:cs="Times New Roman"/>
          <w:noProof/>
          <w:szCs w:val="20"/>
        </w:rPr>
        <w:t>(2</w:t>
      </w:r>
      <w:r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Pr="0085212C">
        <w:rPr>
          <w:rFonts w:ascii="Times New Roman" w:eastAsia="Times New Roman" w:hAnsi="Times New Roman" w:cs="Times New Roman"/>
          <w:noProof/>
          <w:szCs w:val="20"/>
        </w:rPr>
        <w:t xml:space="preserve">°C </w:t>
      </w:r>
      <w:r>
        <w:rPr>
          <w:rFonts w:ascii="Times New Roman" w:eastAsia="Times New Roman" w:hAnsi="Times New Roman" w:cs="Times New Roman"/>
          <w:noProof/>
          <w:szCs w:val="20"/>
        </w:rPr>
        <w:t>–</w:t>
      </w:r>
      <w:r w:rsidRPr="0085212C">
        <w:rPr>
          <w:rFonts w:ascii="Times New Roman" w:eastAsia="Times New Roman" w:hAnsi="Times New Roman" w:cs="Times New Roman"/>
          <w:noProof/>
          <w:szCs w:val="20"/>
        </w:rPr>
        <w:t xml:space="preserve"> 8</w:t>
      </w:r>
      <w:r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Pr="0085212C">
        <w:rPr>
          <w:rFonts w:ascii="Times New Roman" w:eastAsia="Times New Roman" w:hAnsi="Times New Roman" w:cs="Times New Roman"/>
          <w:noProof/>
          <w:szCs w:val="20"/>
        </w:rPr>
        <w:t>°C).</w:t>
      </w:r>
    </w:p>
    <w:p w:rsidR="0085212C" w:rsidRPr="0085212C" w:rsidRDefault="0085212C" w:rsidP="00FB6A96">
      <w:pPr>
        <w:numPr>
          <w:ilvl w:val="12"/>
          <w:numId w:val="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>Chraňte před mrazem</w:t>
      </w:r>
      <w:r w:rsidRPr="0085212C">
        <w:rPr>
          <w:rFonts w:ascii="Times New Roman" w:eastAsia="Times New Roman" w:hAnsi="Times New Roman" w:cs="Times New Roman"/>
          <w:noProof/>
          <w:szCs w:val="20"/>
        </w:rPr>
        <w:t xml:space="preserve">. </w:t>
      </w:r>
      <w:r w:rsidRPr="0085212C">
        <w:rPr>
          <w:rFonts w:ascii="Times New Roman" w:eastAsia="Times New Roman" w:hAnsi="Times New Roman" w:cs="Times New Roman"/>
          <w:szCs w:val="20"/>
        </w:rPr>
        <w:t>Chraňte před světlem</w:t>
      </w:r>
      <w:r w:rsidRPr="0085212C">
        <w:rPr>
          <w:rFonts w:ascii="Times New Roman" w:eastAsia="Times New Roman" w:hAnsi="Times New Roman" w:cs="Times New Roman"/>
          <w:noProof/>
          <w:szCs w:val="20"/>
        </w:rPr>
        <w:t>.</w:t>
      </w:r>
    </w:p>
    <w:p w:rsidR="0085212C" w:rsidRPr="0085212C" w:rsidRDefault="0085212C" w:rsidP="00FB6A96">
      <w:pPr>
        <w:numPr>
          <w:ilvl w:val="12"/>
          <w:numId w:val="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Cs w:val="20"/>
        </w:rPr>
      </w:pP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>Nepoužívejte tento veterinární léčivý přípravek po uplynutí doby použitelnosti uvedené na etiketě.</w:t>
      </w:r>
    </w:p>
    <w:p w:rsidR="0085212C" w:rsidRPr="0085212C" w:rsidRDefault="0085212C" w:rsidP="00FB6A96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Doba použitelnosti po prvním otevření vnitřního obalu: 5 hodin.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12.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ZVLÁŠTNÍ UPOZORNĚNÍ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u w:val="single"/>
        </w:rPr>
      </w:pPr>
      <w:r w:rsidRPr="0085212C">
        <w:rPr>
          <w:rFonts w:ascii="Times New Roman" w:eastAsia="Times New Roman" w:hAnsi="Times New Roman" w:cs="Times New Roman"/>
          <w:u w:val="single"/>
        </w:rPr>
        <w:t>Zvláštní upozornění pro každý cílový druh:</w:t>
      </w:r>
    </w:p>
    <w:p w:rsidR="0085212C" w:rsidRPr="0085212C" w:rsidRDefault="00AA4524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Vakcinovat</w:t>
      </w:r>
      <w:r w:rsidRPr="0085212C">
        <w:rPr>
          <w:rFonts w:ascii="Times New Roman" w:eastAsia="Times New Roman" w:hAnsi="Times New Roman" w:cs="Times New Roman"/>
        </w:rPr>
        <w:t xml:space="preserve"> </w:t>
      </w:r>
      <w:r w:rsidR="0085212C" w:rsidRPr="0085212C">
        <w:rPr>
          <w:rFonts w:ascii="Times New Roman" w:eastAsia="Times New Roman" w:hAnsi="Times New Roman" w:cs="Times New Roman"/>
        </w:rPr>
        <w:t>pouze zdravá zvířata.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Nevakcinujte</w:t>
      </w:r>
      <w:r w:rsidR="00AA4524">
        <w:rPr>
          <w:rFonts w:ascii="Times New Roman" w:eastAsia="Times New Roman" w:hAnsi="Times New Roman" w:cs="Times New Roman"/>
        </w:rPr>
        <w:t>,</w:t>
      </w:r>
      <w:r w:rsidRPr="0085212C">
        <w:rPr>
          <w:rFonts w:ascii="Times New Roman" w:eastAsia="Times New Roman" w:hAnsi="Times New Roman" w:cs="Times New Roman"/>
        </w:rPr>
        <w:t xml:space="preserve"> pokud je teplota vody nižší než 12</w:t>
      </w:r>
      <w:r w:rsidR="00AB1299">
        <w:rPr>
          <w:rFonts w:ascii="Times New Roman" w:eastAsia="Times New Roman" w:hAnsi="Times New Roman" w:cs="Times New Roman"/>
        </w:rPr>
        <w:t xml:space="preserve"> </w:t>
      </w:r>
      <w:r w:rsidRPr="0085212C">
        <w:rPr>
          <w:rFonts w:ascii="Times New Roman" w:eastAsia="Times New Roman" w:hAnsi="Times New Roman" w:cs="Times New Roman"/>
        </w:rPr>
        <w:t>°C.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Musí se respektovat minimální hmotnost ryb před vakcinací. 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u w:val="single"/>
        </w:rPr>
      </w:pPr>
      <w:r w:rsidRPr="0085212C">
        <w:rPr>
          <w:rFonts w:ascii="Times New Roman" w:eastAsia="Times New Roman" w:hAnsi="Times New Roman" w:cs="Times New Roman"/>
          <w:u w:val="single"/>
        </w:rPr>
        <w:t>Zvláštní opatření pro použití u zvířat: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Vyvarujte se stresování ryb při manipulaci a také změn teplot, zejména rozdílu mezi teplotou 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 w:rsidRPr="0085212C">
        <w:rPr>
          <w:rFonts w:ascii="Times New Roman" w:eastAsia="Times New Roman" w:hAnsi="Times New Roman" w:cs="Times New Roman"/>
        </w:rPr>
        <w:t>vakcinační suspenze a teplotou vody, v níž ryby žijí.</w:t>
      </w:r>
      <w:r w:rsidRPr="0085212C">
        <w:rPr>
          <w:rFonts w:ascii="Times New Roman" w:eastAsia="Times New Roman" w:hAnsi="Times New Roman" w:cs="Times New Roman"/>
          <w:b/>
        </w:rPr>
        <w:t xml:space="preserve">  </w:t>
      </w: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  <w:u w:val="single"/>
        </w:rPr>
        <w:t>Zvláštní opatření určené osobám, které podávají veterinární léčivý přípravek zvířatům</w:t>
      </w:r>
      <w:r w:rsidRPr="0085212C">
        <w:rPr>
          <w:rFonts w:ascii="Times New Roman" w:eastAsia="Times New Roman" w:hAnsi="Times New Roman" w:cs="Times New Roman"/>
        </w:rPr>
        <w:t>:</w:t>
      </w: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85212C">
        <w:rPr>
          <w:rFonts w:ascii="Times New Roman" w:eastAsia="Times New Roman" w:hAnsi="Times New Roman" w:cs="Times New Roman"/>
          <w:color w:val="000000"/>
        </w:rPr>
        <w:t xml:space="preserve">Aby se předešlo náhodné injekční </w:t>
      </w:r>
      <w:proofErr w:type="spellStart"/>
      <w:r w:rsidRPr="0085212C">
        <w:rPr>
          <w:rFonts w:ascii="Times New Roman" w:eastAsia="Times New Roman" w:hAnsi="Times New Roman" w:cs="Times New Roman"/>
          <w:color w:val="000000"/>
        </w:rPr>
        <w:t>samoaplikaci</w:t>
      </w:r>
      <w:proofErr w:type="spellEnd"/>
      <w:r w:rsidRPr="0085212C">
        <w:rPr>
          <w:rFonts w:ascii="Times New Roman" w:eastAsia="Times New Roman" w:hAnsi="Times New Roman" w:cs="Times New Roman"/>
          <w:color w:val="000000"/>
        </w:rPr>
        <w:t xml:space="preserve">, je nutné používat příslušné ochranné pomůcky. </w:t>
      </w: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85212C">
        <w:rPr>
          <w:rFonts w:ascii="Times New Roman" w:eastAsia="Times New Roman" w:hAnsi="Times New Roman" w:cs="Times New Roman"/>
          <w:color w:val="000000"/>
        </w:rPr>
        <w:t xml:space="preserve">V případě náhodného sebepoškození injekčně aplikovaným přípravkem, vyhledejte ihned lékařskou </w:t>
      </w: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85212C">
        <w:rPr>
          <w:rFonts w:ascii="Times New Roman" w:eastAsia="Times New Roman" w:hAnsi="Times New Roman" w:cs="Times New Roman"/>
          <w:color w:val="000000"/>
        </w:rPr>
        <w:t xml:space="preserve">pomoc a ukažte příbalovou informaci nebo etiketu praktickému lékaři. </w:t>
      </w: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85212C">
        <w:rPr>
          <w:rFonts w:ascii="Times New Roman" w:eastAsia="Times New Roman" w:hAnsi="Times New Roman" w:cs="Times New Roman"/>
          <w:color w:val="000000"/>
          <w:u w:val="single"/>
        </w:rPr>
        <w:t>Plodnost:</w:t>
      </w:r>
    </w:p>
    <w:p w:rsidR="0085212C" w:rsidRPr="0085212C" w:rsidRDefault="0085212C" w:rsidP="00FB6A9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Nepoužívat u chovného hejna nebo u ryb, u nichž se předpokládá chovné využití. </w:t>
      </w: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u w:val="single"/>
        </w:rPr>
      </w:pPr>
      <w:r w:rsidRPr="0085212C">
        <w:rPr>
          <w:rFonts w:ascii="Times New Roman" w:eastAsia="Times New Roman" w:hAnsi="Times New Roman" w:cs="Times New Roman"/>
          <w:u w:val="single"/>
        </w:rPr>
        <w:t>Interakce s dalšími léčivými přípravky a další formy interakce:</w:t>
      </w: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85212C">
        <w:rPr>
          <w:rFonts w:ascii="Times New Roman" w:eastAsia="Times New Roman" w:hAnsi="Times New Roman" w:cs="Times New Roman"/>
          <w:color w:val="000000"/>
        </w:rPr>
        <w:t xml:space="preserve">Nejsou dostupné informace o bezpečnosti a účinnosti této vakcíny, pokud je podávána zároveň s jiným </w:t>
      </w: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85212C">
        <w:rPr>
          <w:rFonts w:ascii="Times New Roman" w:eastAsia="Times New Roman" w:hAnsi="Times New Roman" w:cs="Times New Roman"/>
          <w:color w:val="000000"/>
        </w:rPr>
        <w:t xml:space="preserve">veterinárním léčivým přípravkem. Rozhodnutí o použití této vakcíny před nebo po jakémkoliv jiném </w:t>
      </w: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85212C">
        <w:rPr>
          <w:rFonts w:ascii="Times New Roman" w:eastAsia="Times New Roman" w:hAnsi="Times New Roman" w:cs="Times New Roman"/>
          <w:color w:val="000000"/>
        </w:rPr>
        <w:t>veterinárním léčivém přípravku musí být provedeno na základě zvážení jednotlivých případů.</w:t>
      </w: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  <w:u w:val="single"/>
        </w:rPr>
        <w:t>Předávkování (symptomy, první pomoc, antidota)</w:t>
      </w:r>
      <w:r w:rsidRPr="0085212C">
        <w:rPr>
          <w:rFonts w:ascii="Times New Roman" w:eastAsia="Times New Roman" w:hAnsi="Times New Roman" w:cs="Times New Roman"/>
        </w:rPr>
        <w:t>:</w:t>
      </w:r>
    </w:p>
    <w:p w:rsidR="0085212C" w:rsidRPr="0085212C" w:rsidRDefault="0085212C" w:rsidP="00FB6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Po dvojnásobné dávce vakcíny koupelí nebo injekcí nebyly zaznamenány jiné nežádoucí účinky než ty, již popsané v části „Nežádoucí účinky“.</w:t>
      </w:r>
    </w:p>
    <w:p w:rsidR="0085212C" w:rsidRPr="0085212C" w:rsidRDefault="0085212C" w:rsidP="00FB6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  <w:u w:val="single"/>
        </w:rPr>
        <w:t>Inkompatibility</w:t>
      </w:r>
      <w:r w:rsidRPr="0085212C">
        <w:rPr>
          <w:rFonts w:ascii="Times New Roman" w:eastAsia="Times New Roman" w:hAnsi="Times New Roman" w:cs="Times New Roman"/>
        </w:rPr>
        <w:t>:</w:t>
      </w:r>
    </w:p>
    <w:p w:rsidR="0085212C" w:rsidRPr="0085212C" w:rsidRDefault="0085212C" w:rsidP="00FB6A96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85212C">
        <w:rPr>
          <w:rFonts w:ascii="Times New Roman" w:eastAsia="Times New Roman" w:hAnsi="Times New Roman" w:cs="Times New Roman"/>
          <w:color w:val="000000"/>
        </w:rPr>
        <w:t>Nemísit s  jiným veterinárním léčivým přípravkem.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lastRenderedPageBreak/>
        <w:t>13.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ZVLÁŠTNÍ OPATŘENÍ PRO ZNEŠKODŇOVÁNÍ NEPOUŽITÝCH PŘÍPRAVKŮ NEBO ODPADU,  POKUD  JE JICH TŘEBA</w:t>
      </w:r>
    </w:p>
    <w:p w:rsidR="0085212C" w:rsidRPr="0085212C" w:rsidRDefault="0085212C" w:rsidP="0085212C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>O možnostech likvidace nepotřebných léčivých přípravků se poraďte s vaším veterinárním lékařem. Tato opatření napomáhají chránit životní prostředí.</w:t>
      </w:r>
    </w:p>
    <w:p w:rsidR="0085212C" w:rsidRPr="0085212C" w:rsidRDefault="0085212C" w:rsidP="0085212C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14.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</w:r>
      <w:r w:rsidRPr="0085212C">
        <w:rPr>
          <w:rFonts w:ascii="Times New Roman" w:eastAsia="Times New Roman" w:hAnsi="Times New Roman" w:cs="Times New Roman"/>
          <w:b/>
          <w:szCs w:val="20"/>
          <w:lang w:val="de-DE"/>
        </w:rPr>
        <w:t>DATUM POSLEDNÍ REVIZE PŘÍBALOVÉ INFORMACE</w:t>
      </w:r>
    </w:p>
    <w:p w:rsidR="0085212C" w:rsidRPr="0085212C" w:rsidRDefault="0085212C" w:rsidP="0085212C">
      <w:pPr>
        <w:tabs>
          <w:tab w:val="left" w:pos="720"/>
        </w:tabs>
        <w:spacing w:after="0" w:line="240" w:lineRule="auto"/>
        <w:ind w:left="567" w:right="-318" w:firstLine="720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FB6A96" w:rsidP="0085212C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Září 2020</w:t>
      </w:r>
    </w:p>
    <w:p w:rsidR="0085212C" w:rsidRPr="0085212C" w:rsidRDefault="0085212C" w:rsidP="0085212C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AB1299">
        <w:rPr>
          <w:rFonts w:ascii="Times New Roman" w:eastAsia="Times New Roman" w:hAnsi="Times New Roman" w:cs="Times New Roman"/>
          <w:b/>
          <w:szCs w:val="20"/>
          <w:highlight w:val="lightGray"/>
        </w:rPr>
        <w:t>15.</w:t>
      </w:r>
      <w:r w:rsidRPr="0085212C">
        <w:rPr>
          <w:rFonts w:ascii="Times New Roman" w:eastAsia="Times New Roman" w:hAnsi="Times New Roman" w:cs="Times New Roman"/>
          <w:b/>
          <w:szCs w:val="20"/>
        </w:rPr>
        <w:tab/>
        <w:t>DALŠÍ INFORMACE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Pouze pro zvířata.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85212C">
        <w:rPr>
          <w:rFonts w:ascii="Times New Roman" w:eastAsia="Times New Roman" w:hAnsi="Times New Roman" w:cs="Times New Roman"/>
          <w:szCs w:val="20"/>
        </w:rPr>
        <w:t>Veterinární léčivý přípravek je vydáván pouze na předpis.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Velikost balení</w:t>
      </w:r>
      <w:r w:rsidRPr="0085212C">
        <w:rPr>
          <w:rFonts w:ascii="Times New Roman" w:eastAsia="Times New Roman" w:hAnsi="Times New Roman" w:cs="Times New Roman"/>
        </w:rPr>
        <w:tab/>
      </w:r>
      <w:r w:rsidRPr="0085212C">
        <w:rPr>
          <w:rFonts w:ascii="Times New Roman" w:eastAsia="Times New Roman" w:hAnsi="Times New Roman" w:cs="Times New Roman"/>
        </w:rPr>
        <w:tab/>
        <w:t xml:space="preserve"> </w:t>
      </w:r>
      <w:r w:rsidRPr="0085212C">
        <w:rPr>
          <w:rFonts w:ascii="Times New Roman" w:eastAsia="Times New Roman" w:hAnsi="Times New Roman" w:cs="Times New Roman"/>
        </w:rPr>
        <w:tab/>
      </w:r>
      <w:r w:rsidRPr="0085212C">
        <w:rPr>
          <w:rFonts w:ascii="Times New Roman" w:eastAsia="Times New Roman" w:hAnsi="Times New Roman" w:cs="Times New Roman"/>
        </w:rPr>
        <w:tab/>
        <w:t>1000 ml</w:t>
      </w:r>
    </w:p>
    <w:p w:rsidR="0085212C" w:rsidRPr="0085212C" w:rsidRDefault="0085212C" w:rsidP="0085212C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Léková forma: koncentrát suspenze pro koupel nebo suspenze pro injekci. </w:t>
      </w:r>
    </w:p>
    <w:p w:rsidR="0085212C" w:rsidRPr="0085212C" w:rsidRDefault="0085212C" w:rsidP="0085212C">
      <w:p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>Registrační číslo:</w:t>
      </w:r>
      <w:r w:rsidRPr="0085212C">
        <w:rPr>
          <w:rFonts w:ascii="Times New Roman" w:eastAsia="Times New Roman" w:hAnsi="Times New Roman" w:cs="Times New Roman"/>
          <w:b/>
        </w:rPr>
        <w:t xml:space="preserve"> </w:t>
      </w:r>
      <w:r w:rsidRPr="0085212C">
        <w:rPr>
          <w:rFonts w:ascii="Times New Roman" w:eastAsia="Times New Roman" w:hAnsi="Times New Roman" w:cs="Times New Roman"/>
        </w:rPr>
        <w:t>97/067/09-C</w:t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Číslo šarže: </w:t>
      </w:r>
      <w:r w:rsidRPr="0085212C">
        <w:rPr>
          <w:rFonts w:ascii="Times New Roman" w:eastAsia="Times New Roman" w:hAnsi="Times New Roman" w:cs="Times New Roman"/>
        </w:rPr>
        <w:tab/>
      </w:r>
      <w:r w:rsidRPr="0085212C">
        <w:rPr>
          <w:rFonts w:ascii="Times New Roman" w:eastAsia="Times New Roman" w:hAnsi="Times New Roman" w:cs="Times New Roman"/>
        </w:rPr>
        <w:tab/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85212C">
        <w:rPr>
          <w:rFonts w:ascii="Times New Roman" w:eastAsia="Times New Roman" w:hAnsi="Times New Roman" w:cs="Times New Roman"/>
        </w:rPr>
        <w:t xml:space="preserve">Datum exspirace: </w:t>
      </w:r>
      <w:r w:rsidRPr="0085212C">
        <w:rPr>
          <w:rFonts w:ascii="Times New Roman" w:eastAsia="Times New Roman" w:hAnsi="Times New Roman" w:cs="Times New Roman"/>
        </w:rPr>
        <w:tab/>
      </w:r>
      <w:r w:rsidRPr="0085212C">
        <w:rPr>
          <w:rFonts w:ascii="Times New Roman" w:eastAsia="Times New Roman" w:hAnsi="Times New Roman" w:cs="Times New Roman"/>
        </w:rPr>
        <w:tab/>
      </w:r>
      <w:r w:rsidRPr="0085212C">
        <w:rPr>
          <w:rFonts w:ascii="Times New Roman" w:eastAsia="Times New Roman" w:hAnsi="Times New Roman" w:cs="Times New Roman"/>
        </w:rPr>
        <w:tab/>
      </w: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85212C" w:rsidRPr="0085212C" w:rsidRDefault="0085212C" w:rsidP="0085212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6C3151" w:rsidRPr="00BF3526" w:rsidRDefault="006C3151" w:rsidP="0085212C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Cs w:val="20"/>
        </w:rPr>
      </w:pPr>
    </w:p>
    <w:sectPr w:rsidR="006C3151" w:rsidRPr="00BF3526" w:rsidSect="001405D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E9" w:rsidRDefault="00B947E9" w:rsidP="0085212C">
      <w:pPr>
        <w:spacing w:after="0" w:line="240" w:lineRule="auto"/>
      </w:pPr>
      <w:r>
        <w:separator/>
      </w:r>
    </w:p>
  </w:endnote>
  <w:endnote w:type="continuationSeparator" w:id="0">
    <w:p w:rsidR="00B947E9" w:rsidRDefault="00B947E9" w:rsidP="0085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E9" w:rsidRDefault="00B947E9" w:rsidP="0085212C">
      <w:pPr>
        <w:spacing w:after="0" w:line="240" w:lineRule="auto"/>
      </w:pPr>
      <w:r>
        <w:separator/>
      </w:r>
    </w:p>
  </w:footnote>
  <w:footnote w:type="continuationSeparator" w:id="0">
    <w:p w:rsidR="00B947E9" w:rsidRDefault="00B947E9" w:rsidP="0085212C">
      <w:pPr>
        <w:spacing w:after="0" w:line="240" w:lineRule="auto"/>
      </w:pPr>
      <w:r>
        <w:continuationSeparator/>
      </w:r>
    </w:p>
  </w:footnote>
  <w:footnote w:id="1">
    <w:p w:rsidR="0085212C" w:rsidRPr="00E63889" w:rsidRDefault="0085212C" w:rsidP="0085212C">
      <w:pPr>
        <w:pStyle w:val="Textpoznpodarou"/>
        <w:rPr>
          <w:color w:val="000000" w:themeColor="text1"/>
          <w:lang w:val="de-DE"/>
        </w:rPr>
      </w:pPr>
      <w:r w:rsidRPr="00E63889">
        <w:rPr>
          <w:rStyle w:val="Znakapoznpodarou"/>
          <w:color w:val="000000" w:themeColor="text1"/>
        </w:rPr>
        <w:footnoteRef/>
      </w:r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Tento</w:t>
      </w:r>
      <w:proofErr w:type="spellEnd"/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text</w:t>
      </w:r>
      <w:proofErr w:type="spellEnd"/>
      <w:r w:rsidRPr="00E63889">
        <w:rPr>
          <w:color w:val="000000" w:themeColor="text1"/>
          <w:lang w:val="de-DE"/>
        </w:rPr>
        <w:t xml:space="preserve"> je </w:t>
      </w:r>
      <w:proofErr w:type="spellStart"/>
      <w:r w:rsidRPr="00E63889">
        <w:rPr>
          <w:color w:val="000000" w:themeColor="text1"/>
          <w:lang w:val="de-DE"/>
        </w:rPr>
        <w:t>základem</w:t>
      </w:r>
      <w:proofErr w:type="spellEnd"/>
      <w:r w:rsidRPr="00E63889">
        <w:rPr>
          <w:color w:val="000000" w:themeColor="text1"/>
          <w:lang w:val="de-DE"/>
        </w:rPr>
        <w:t xml:space="preserve"> pro </w:t>
      </w:r>
      <w:proofErr w:type="spellStart"/>
      <w:r w:rsidRPr="00E63889">
        <w:rPr>
          <w:color w:val="000000" w:themeColor="text1"/>
          <w:lang w:val="de-DE"/>
        </w:rPr>
        <w:t>vytvoření</w:t>
      </w:r>
      <w:proofErr w:type="spellEnd"/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etikety</w:t>
      </w:r>
      <w:proofErr w:type="spellEnd"/>
      <w:r w:rsidRPr="00E63889">
        <w:rPr>
          <w:color w:val="000000" w:themeColor="text1"/>
          <w:lang w:val="de-DE"/>
        </w:rPr>
        <w:t xml:space="preserve">. </w:t>
      </w:r>
      <w:r w:rsidR="005E035F" w:rsidRPr="00E63889">
        <w:rPr>
          <w:color w:val="000000" w:themeColor="text1"/>
          <w:lang w:val="de-DE"/>
        </w:rPr>
        <w:t xml:space="preserve">Pro </w:t>
      </w:r>
      <w:proofErr w:type="spellStart"/>
      <w:r w:rsidR="005E035F" w:rsidRPr="00E63889">
        <w:rPr>
          <w:color w:val="000000" w:themeColor="text1"/>
          <w:lang w:val="de-DE"/>
        </w:rPr>
        <w:t>tento</w:t>
      </w:r>
      <w:proofErr w:type="spellEnd"/>
      <w:r w:rsidR="005E035F" w:rsidRPr="00E63889">
        <w:rPr>
          <w:color w:val="000000" w:themeColor="text1"/>
          <w:lang w:val="de-DE"/>
        </w:rPr>
        <w:t xml:space="preserve"> </w:t>
      </w:r>
      <w:proofErr w:type="spellStart"/>
      <w:r w:rsidR="005E035F" w:rsidRPr="00E63889">
        <w:rPr>
          <w:color w:val="000000" w:themeColor="text1"/>
          <w:lang w:val="de-DE"/>
        </w:rPr>
        <w:t>přípravrk</w:t>
      </w:r>
      <w:proofErr w:type="spellEnd"/>
      <w:r w:rsidR="005E035F" w:rsidRPr="00E63889">
        <w:rPr>
          <w:color w:val="000000" w:themeColor="text1"/>
          <w:lang w:val="de-DE"/>
        </w:rPr>
        <w:t xml:space="preserve"> </w:t>
      </w:r>
      <w:proofErr w:type="spellStart"/>
      <w:r w:rsidR="005E035F" w:rsidRPr="00E63889">
        <w:rPr>
          <w:color w:val="000000" w:themeColor="text1"/>
          <w:lang w:val="de-DE"/>
        </w:rPr>
        <w:t>není</w:t>
      </w:r>
      <w:proofErr w:type="spellEnd"/>
      <w:r w:rsidR="005E035F" w:rsidRPr="00E63889">
        <w:rPr>
          <w:color w:val="000000" w:themeColor="text1"/>
          <w:lang w:val="de-DE"/>
        </w:rPr>
        <w:t xml:space="preserve"> </w:t>
      </w:r>
      <w:proofErr w:type="spellStart"/>
      <w:r w:rsidR="005E035F" w:rsidRPr="00E63889">
        <w:rPr>
          <w:color w:val="000000" w:themeColor="text1"/>
          <w:lang w:val="de-DE"/>
        </w:rPr>
        <w:t>samostatný</w:t>
      </w:r>
      <w:proofErr w:type="spellEnd"/>
      <w:r w:rsidR="005E035F"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příbalový</w:t>
      </w:r>
      <w:proofErr w:type="spellEnd"/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leták</w:t>
      </w:r>
      <w:proofErr w:type="spellEnd"/>
      <w:r w:rsidRPr="00E63889">
        <w:rPr>
          <w:color w:val="000000" w:themeColor="text1"/>
          <w:lang w:val="de-DE"/>
        </w:rPr>
        <w:t xml:space="preserve">. </w:t>
      </w:r>
      <w:proofErr w:type="spellStart"/>
      <w:r w:rsidRPr="00E63889">
        <w:rPr>
          <w:color w:val="000000" w:themeColor="text1"/>
          <w:lang w:val="de-DE"/>
        </w:rPr>
        <w:t>Číslování</w:t>
      </w:r>
      <w:proofErr w:type="spellEnd"/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textu</w:t>
      </w:r>
      <w:proofErr w:type="spellEnd"/>
      <w:r w:rsidRPr="00E63889">
        <w:rPr>
          <w:color w:val="000000" w:themeColor="text1"/>
          <w:lang w:val="de-DE"/>
        </w:rPr>
        <w:t xml:space="preserve"> je </w:t>
      </w:r>
      <w:proofErr w:type="spellStart"/>
      <w:r w:rsidRPr="00E63889">
        <w:rPr>
          <w:color w:val="000000" w:themeColor="text1"/>
          <w:lang w:val="de-DE"/>
        </w:rPr>
        <w:t>převzato</w:t>
      </w:r>
      <w:proofErr w:type="spellEnd"/>
      <w:r w:rsidRPr="00E63889">
        <w:rPr>
          <w:color w:val="000000" w:themeColor="text1"/>
          <w:lang w:val="de-DE"/>
        </w:rPr>
        <w:t xml:space="preserve"> z </w:t>
      </w:r>
      <w:proofErr w:type="spellStart"/>
      <w:r w:rsidRPr="00E63889">
        <w:rPr>
          <w:color w:val="000000" w:themeColor="text1"/>
          <w:lang w:val="de-DE"/>
        </w:rPr>
        <w:t>šablony</w:t>
      </w:r>
      <w:proofErr w:type="spellEnd"/>
      <w:r w:rsidRPr="00E63889">
        <w:rPr>
          <w:color w:val="000000" w:themeColor="text1"/>
          <w:lang w:val="de-DE"/>
        </w:rPr>
        <w:t xml:space="preserve"> pro </w:t>
      </w:r>
      <w:proofErr w:type="spellStart"/>
      <w:r w:rsidRPr="00E63889">
        <w:rPr>
          <w:color w:val="000000" w:themeColor="text1"/>
          <w:lang w:val="de-DE"/>
        </w:rPr>
        <w:t>příbalový</w:t>
      </w:r>
      <w:proofErr w:type="spellEnd"/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leták</w:t>
      </w:r>
      <w:proofErr w:type="spellEnd"/>
      <w:r w:rsidRPr="00E63889">
        <w:rPr>
          <w:color w:val="000000" w:themeColor="text1"/>
          <w:lang w:val="de-DE"/>
        </w:rPr>
        <w:t xml:space="preserve">. </w:t>
      </w:r>
      <w:proofErr w:type="spellStart"/>
      <w:r w:rsidRPr="00E63889">
        <w:rPr>
          <w:color w:val="000000" w:themeColor="text1"/>
          <w:lang w:val="de-DE"/>
        </w:rPr>
        <w:t>Další</w:t>
      </w:r>
      <w:proofErr w:type="spellEnd"/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informace</w:t>
      </w:r>
      <w:proofErr w:type="spellEnd"/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nutné</w:t>
      </w:r>
      <w:proofErr w:type="spellEnd"/>
      <w:r w:rsidRPr="00E63889">
        <w:rPr>
          <w:color w:val="000000" w:themeColor="text1"/>
          <w:lang w:val="de-DE"/>
        </w:rPr>
        <w:t xml:space="preserve"> pro </w:t>
      </w:r>
      <w:proofErr w:type="spellStart"/>
      <w:r w:rsidRPr="00E63889">
        <w:rPr>
          <w:color w:val="000000" w:themeColor="text1"/>
          <w:lang w:val="de-DE"/>
        </w:rPr>
        <w:t>šablonu</w:t>
      </w:r>
      <w:proofErr w:type="spellEnd"/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etikety</w:t>
      </w:r>
      <w:proofErr w:type="spellEnd"/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jsou</w:t>
      </w:r>
      <w:proofErr w:type="spellEnd"/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pod</w:t>
      </w:r>
      <w:proofErr w:type="spellEnd"/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bodem</w:t>
      </w:r>
      <w:proofErr w:type="spellEnd"/>
      <w:r w:rsidRPr="00E63889">
        <w:rPr>
          <w:color w:val="000000" w:themeColor="text1"/>
          <w:lang w:val="de-DE"/>
        </w:rPr>
        <w:t xml:space="preserve"> 15: </w:t>
      </w:r>
      <w:proofErr w:type="spellStart"/>
      <w:r w:rsidRPr="00E63889">
        <w:rPr>
          <w:color w:val="000000" w:themeColor="text1"/>
          <w:lang w:val="de-DE"/>
        </w:rPr>
        <w:t>Další</w:t>
      </w:r>
      <w:proofErr w:type="spellEnd"/>
      <w:r w:rsidRPr="00E63889">
        <w:rPr>
          <w:color w:val="000000" w:themeColor="text1"/>
          <w:lang w:val="de-DE"/>
        </w:rPr>
        <w:t xml:space="preserve"> </w:t>
      </w:r>
      <w:proofErr w:type="spellStart"/>
      <w:r w:rsidRPr="00E63889">
        <w:rPr>
          <w:color w:val="000000" w:themeColor="text1"/>
          <w:lang w:val="de-DE"/>
        </w:rPr>
        <w:t>informace</w:t>
      </w:r>
      <w:proofErr w:type="spellEnd"/>
      <w:r w:rsidRPr="00E63889">
        <w:rPr>
          <w:color w:val="000000" w:themeColor="text1"/>
          <w:lang w:val="de-DE"/>
        </w:rPr>
        <w:t xml:space="preserve">. </w:t>
      </w:r>
    </w:p>
    <w:p w:rsidR="0085212C" w:rsidRPr="00E63889" w:rsidRDefault="0085212C" w:rsidP="00AB1299">
      <w:pPr>
        <w:spacing w:after="0" w:line="240" w:lineRule="auto"/>
        <w:jc w:val="both"/>
        <w:rPr>
          <w:color w:val="000000" w:themeColor="text1"/>
          <w:sz w:val="20"/>
          <w:lang w:val="de-DE"/>
        </w:rPr>
      </w:pPr>
      <w:r w:rsidRPr="00E63889">
        <w:rPr>
          <w:color w:val="000000" w:themeColor="text1"/>
          <w:sz w:val="20"/>
          <w:vertAlign w:val="superscript"/>
          <w:lang w:val="de-DE"/>
        </w:rPr>
        <w:t>2</w:t>
      </w:r>
      <w:r w:rsidRPr="00E63889">
        <w:rPr>
          <w:color w:val="000000" w:themeColor="text1"/>
          <w:sz w:val="20"/>
          <w:lang w:val="de-DE"/>
        </w:rPr>
        <w:t xml:space="preserve"> Na </w:t>
      </w:r>
      <w:proofErr w:type="spellStart"/>
      <w:r w:rsidRPr="00E63889">
        <w:rPr>
          <w:color w:val="000000" w:themeColor="text1"/>
          <w:sz w:val="20"/>
          <w:lang w:val="de-DE"/>
        </w:rPr>
        <w:t>tištěné</w:t>
      </w:r>
      <w:proofErr w:type="spellEnd"/>
      <w:r w:rsidRPr="00E63889">
        <w:rPr>
          <w:color w:val="000000" w:themeColor="text1"/>
          <w:sz w:val="20"/>
          <w:lang w:val="de-DE"/>
        </w:rPr>
        <w:t xml:space="preserve"> </w:t>
      </w:r>
      <w:proofErr w:type="spellStart"/>
      <w:r w:rsidRPr="00E63889">
        <w:rPr>
          <w:color w:val="000000" w:themeColor="text1"/>
          <w:sz w:val="20"/>
          <w:lang w:val="de-DE"/>
        </w:rPr>
        <w:t>příbalové</w:t>
      </w:r>
      <w:proofErr w:type="spellEnd"/>
      <w:r w:rsidRPr="00E63889">
        <w:rPr>
          <w:color w:val="000000" w:themeColor="text1"/>
          <w:sz w:val="20"/>
          <w:lang w:val="de-DE"/>
        </w:rPr>
        <w:t xml:space="preserve"> </w:t>
      </w:r>
      <w:proofErr w:type="spellStart"/>
      <w:r w:rsidRPr="00E63889">
        <w:rPr>
          <w:color w:val="000000" w:themeColor="text1"/>
          <w:sz w:val="20"/>
          <w:lang w:val="de-DE"/>
        </w:rPr>
        <w:t>informace</w:t>
      </w:r>
      <w:proofErr w:type="spellEnd"/>
      <w:r w:rsidRPr="00E63889">
        <w:rPr>
          <w:color w:val="000000" w:themeColor="text1"/>
          <w:sz w:val="20"/>
          <w:lang w:val="de-DE"/>
        </w:rPr>
        <w:t xml:space="preserve"> </w:t>
      </w:r>
      <w:proofErr w:type="spellStart"/>
      <w:r w:rsidRPr="00E63889">
        <w:rPr>
          <w:color w:val="000000" w:themeColor="text1"/>
          <w:sz w:val="20"/>
          <w:lang w:val="de-DE"/>
        </w:rPr>
        <w:t>bude</w:t>
      </w:r>
      <w:proofErr w:type="spellEnd"/>
      <w:r w:rsidRPr="00E63889">
        <w:rPr>
          <w:color w:val="000000" w:themeColor="text1"/>
          <w:sz w:val="20"/>
          <w:lang w:val="de-DE"/>
        </w:rPr>
        <w:t xml:space="preserve"> </w:t>
      </w:r>
      <w:proofErr w:type="spellStart"/>
      <w:r w:rsidRPr="00E63889">
        <w:rPr>
          <w:color w:val="000000" w:themeColor="text1"/>
          <w:sz w:val="20"/>
          <w:lang w:val="de-DE"/>
        </w:rPr>
        <w:t>uvedeno</w:t>
      </w:r>
      <w:proofErr w:type="spellEnd"/>
      <w:r w:rsidRPr="00E63889">
        <w:rPr>
          <w:color w:val="000000" w:themeColor="text1"/>
          <w:sz w:val="20"/>
          <w:lang w:val="de-DE"/>
        </w:rPr>
        <w:t xml:space="preserve"> </w:t>
      </w:r>
      <w:proofErr w:type="spellStart"/>
      <w:r w:rsidRPr="00E63889">
        <w:rPr>
          <w:color w:val="000000" w:themeColor="text1"/>
          <w:sz w:val="20"/>
          <w:lang w:val="de-DE"/>
        </w:rPr>
        <w:t>jméno</w:t>
      </w:r>
      <w:proofErr w:type="spellEnd"/>
      <w:r w:rsidRPr="00E63889">
        <w:rPr>
          <w:color w:val="000000" w:themeColor="text1"/>
          <w:sz w:val="20"/>
          <w:lang w:val="de-DE"/>
        </w:rPr>
        <w:t xml:space="preserve"> a </w:t>
      </w:r>
      <w:proofErr w:type="spellStart"/>
      <w:r w:rsidRPr="00E63889">
        <w:rPr>
          <w:color w:val="000000" w:themeColor="text1"/>
          <w:sz w:val="20"/>
          <w:lang w:val="de-DE"/>
        </w:rPr>
        <w:t>adresa</w:t>
      </w:r>
      <w:proofErr w:type="spellEnd"/>
      <w:r w:rsidRPr="00E63889">
        <w:rPr>
          <w:color w:val="000000" w:themeColor="text1"/>
          <w:sz w:val="20"/>
          <w:lang w:val="de-DE"/>
        </w:rPr>
        <w:t xml:space="preserve"> </w:t>
      </w:r>
      <w:proofErr w:type="spellStart"/>
      <w:r w:rsidRPr="00E63889">
        <w:rPr>
          <w:color w:val="000000" w:themeColor="text1"/>
          <w:sz w:val="20"/>
          <w:lang w:val="de-DE"/>
        </w:rPr>
        <w:t>výrobce</w:t>
      </w:r>
      <w:proofErr w:type="spellEnd"/>
      <w:r w:rsidRPr="00E63889">
        <w:rPr>
          <w:color w:val="000000" w:themeColor="text1"/>
          <w:sz w:val="20"/>
          <w:lang w:val="de-DE"/>
        </w:rPr>
        <w:t xml:space="preserve"> </w:t>
      </w:r>
      <w:proofErr w:type="spellStart"/>
      <w:r w:rsidRPr="00E63889">
        <w:rPr>
          <w:color w:val="000000" w:themeColor="text1"/>
          <w:sz w:val="20"/>
          <w:lang w:val="de-DE"/>
        </w:rPr>
        <w:t>odpovědného</w:t>
      </w:r>
      <w:proofErr w:type="spellEnd"/>
      <w:r w:rsidRPr="00E63889">
        <w:rPr>
          <w:color w:val="000000" w:themeColor="text1"/>
          <w:sz w:val="20"/>
          <w:lang w:val="de-DE"/>
        </w:rPr>
        <w:t xml:space="preserve"> </w:t>
      </w:r>
      <w:proofErr w:type="spellStart"/>
      <w:r w:rsidRPr="00E63889">
        <w:rPr>
          <w:color w:val="000000" w:themeColor="text1"/>
          <w:sz w:val="20"/>
          <w:lang w:val="de-DE"/>
        </w:rPr>
        <w:t>za</w:t>
      </w:r>
      <w:proofErr w:type="spellEnd"/>
      <w:r w:rsidRPr="00E63889">
        <w:rPr>
          <w:color w:val="000000" w:themeColor="text1"/>
          <w:sz w:val="20"/>
          <w:lang w:val="de-DE"/>
        </w:rPr>
        <w:t xml:space="preserve"> </w:t>
      </w:r>
      <w:proofErr w:type="spellStart"/>
      <w:r w:rsidRPr="00E63889">
        <w:rPr>
          <w:color w:val="000000" w:themeColor="text1"/>
          <w:sz w:val="20"/>
          <w:lang w:val="de-DE"/>
        </w:rPr>
        <w:t>uvolnění</w:t>
      </w:r>
      <w:proofErr w:type="spellEnd"/>
      <w:r w:rsidRPr="00E63889">
        <w:rPr>
          <w:color w:val="000000" w:themeColor="text1"/>
          <w:sz w:val="20"/>
          <w:lang w:val="de-DE"/>
        </w:rPr>
        <w:t xml:space="preserve"> </w:t>
      </w:r>
      <w:proofErr w:type="spellStart"/>
      <w:r w:rsidRPr="00E63889">
        <w:rPr>
          <w:color w:val="000000" w:themeColor="text1"/>
          <w:sz w:val="20"/>
          <w:lang w:val="de-DE"/>
        </w:rPr>
        <w:t>konkrétní</w:t>
      </w:r>
      <w:proofErr w:type="spellEnd"/>
      <w:r w:rsidRPr="00E63889">
        <w:rPr>
          <w:color w:val="000000" w:themeColor="text1"/>
          <w:sz w:val="20"/>
          <w:lang w:val="de-DE"/>
        </w:rPr>
        <w:t xml:space="preserve"> </w:t>
      </w:r>
    </w:p>
    <w:p w:rsidR="0085212C" w:rsidRPr="00E63889" w:rsidRDefault="0085212C" w:rsidP="0085212C">
      <w:pPr>
        <w:jc w:val="both"/>
        <w:rPr>
          <w:color w:val="000000" w:themeColor="text1"/>
          <w:sz w:val="20"/>
          <w:lang w:val="de-DE"/>
        </w:rPr>
      </w:pPr>
      <w:r w:rsidRPr="00E63889">
        <w:rPr>
          <w:color w:val="000000" w:themeColor="text1"/>
          <w:sz w:val="20"/>
          <w:lang w:val="de-DE"/>
        </w:rPr>
        <w:t xml:space="preserve">  </w:t>
      </w:r>
      <w:proofErr w:type="spellStart"/>
      <w:r w:rsidRPr="00E63889">
        <w:rPr>
          <w:color w:val="000000" w:themeColor="text1"/>
          <w:sz w:val="20"/>
          <w:lang w:val="de-DE"/>
        </w:rPr>
        <w:t>šarže</w:t>
      </w:r>
      <w:proofErr w:type="spellEnd"/>
      <w:r w:rsidRPr="00E63889">
        <w:rPr>
          <w:color w:val="000000" w:themeColor="text1"/>
          <w:sz w:val="20"/>
          <w:lang w:val="de-DE"/>
        </w:rPr>
        <w:t>.</w:t>
      </w:r>
    </w:p>
    <w:p w:rsidR="0085212C" w:rsidRPr="0065653C" w:rsidRDefault="0085212C" w:rsidP="0085212C">
      <w:pPr>
        <w:pStyle w:val="Textpoznpodarou"/>
        <w:rPr>
          <w:color w:val="3366FF"/>
          <w:lang w:val="de-D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26"/>
    <w:rsid w:val="001405D3"/>
    <w:rsid w:val="001E2796"/>
    <w:rsid w:val="00357647"/>
    <w:rsid w:val="005E035F"/>
    <w:rsid w:val="005F55A6"/>
    <w:rsid w:val="006402ED"/>
    <w:rsid w:val="0064414F"/>
    <w:rsid w:val="0069404F"/>
    <w:rsid w:val="006C3151"/>
    <w:rsid w:val="00745351"/>
    <w:rsid w:val="0085212C"/>
    <w:rsid w:val="009A41E5"/>
    <w:rsid w:val="009C024C"/>
    <w:rsid w:val="00AA4524"/>
    <w:rsid w:val="00AB1299"/>
    <w:rsid w:val="00B6125D"/>
    <w:rsid w:val="00B947E9"/>
    <w:rsid w:val="00BF3526"/>
    <w:rsid w:val="00C3269D"/>
    <w:rsid w:val="00E63889"/>
    <w:rsid w:val="00FB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52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1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12C"/>
    <w:rPr>
      <w:sz w:val="20"/>
      <w:szCs w:val="20"/>
    </w:rPr>
  </w:style>
  <w:style w:type="character" w:styleId="Znakapoznpodarou">
    <w:name w:val="footnote reference"/>
    <w:semiHidden/>
    <w:rsid w:val="008521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52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1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12C"/>
    <w:rPr>
      <w:sz w:val="20"/>
      <w:szCs w:val="20"/>
    </w:rPr>
  </w:style>
  <w:style w:type="character" w:styleId="Znakapoznpodarou">
    <w:name w:val="footnote reference"/>
    <w:semiHidden/>
    <w:rsid w:val="00852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Wojtylová Jana</cp:lastModifiedBy>
  <cp:revision>4</cp:revision>
  <cp:lastPrinted>2020-09-23T05:24:00Z</cp:lastPrinted>
  <dcterms:created xsi:type="dcterms:W3CDTF">2020-09-23T05:04:00Z</dcterms:created>
  <dcterms:modified xsi:type="dcterms:W3CDTF">2020-09-23T05:24:00Z</dcterms:modified>
</cp:coreProperties>
</file>