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92" w:rsidRDefault="00461192" w:rsidP="00B104B1">
      <w:pPr>
        <w:jc w:val="center"/>
        <w:rPr>
          <w:b/>
        </w:rPr>
      </w:pPr>
      <w:bookmarkStart w:id="0" w:name="_GoBack"/>
      <w:bookmarkEnd w:id="0"/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Default="00461192" w:rsidP="00B104B1">
      <w:pPr>
        <w:jc w:val="center"/>
        <w:rPr>
          <w:b/>
        </w:rPr>
      </w:pPr>
    </w:p>
    <w:p w:rsidR="00461192" w:rsidRPr="00F30D3F" w:rsidRDefault="00461192" w:rsidP="00461192">
      <w:pPr>
        <w:ind w:right="113"/>
        <w:jc w:val="center"/>
      </w:pPr>
      <w:r w:rsidRPr="00F30D3F">
        <w:rPr>
          <w:b/>
        </w:rPr>
        <w:t>B. PŘÍBALOVÁ INFORMACE</w:t>
      </w:r>
    </w:p>
    <w:p w:rsidR="00B104B1" w:rsidRPr="003B30FB" w:rsidRDefault="00B104B1" w:rsidP="00B104B1">
      <w:pPr>
        <w:jc w:val="center"/>
        <w:rPr>
          <w:szCs w:val="22"/>
        </w:rPr>
      </w:pPr>
      <w:r w:rsidRPr="00F30D3F">
        <w:br w:type="page"/>
      </w:r>
      <w:r w:rsidRPr="003B30FB">
        <w:rPr>
          <w:b/>
          <w:szCs w:val="22"/>
        </w:rPr>
        <w:lastRenderedPageBreak/>
        <w:t>PŘÍBALOVÁ INFORMACE</w:t>
      </w:r>
      <w:r w:rsidR="00220492">
        <w:rPr>
          <w:b/>
          <w:szCs w:val="22"/>
        </w:rPr>
        <w:t xml:space="preserve"> PRO:</w:t>
      </w:r>
    </w:p>
    <w:p w:rsidR="00B104B1" w:rsidRPr="00C170DE" w:rsidRDefault="00B104B1" w:rsidP="00B104B1">
      <w:pPr>
        <w:jc w:val="center"/>
        <w:rPr>
          <w:b/>
          <w:szCs w:val="22"/>
        </w:rPr>
      </w:pPr>
      <w:r w:rsidRPr="00C170DE">
        <w:rPr>
          <w:b/>
          <w:szCs w:val="22"/>
        </w:rPr>
        <w:t>LECIRELIN BIOVETA 0,025 mg/ml injekční roztok</w:t>
      </w:r>
    </w:p>
    <w:p w:rsidR="00B104B1" w:rsidRPr="003B30FB" w:rsidRDefault="00B104B1" w:rsidP="00B104B1">
      <w:pPr>
        <w:rPr>
          <w:szCs w:val="22"/>
        </w:rPr>
      </w:pPr>
    </w:p>
    <w:p w:rsidR="00B104B1" w:rsidRPr="003B30FB" w:rsidRDefault="00B104B1" w:rsidP="00B104B1">
      <w:pPr>
        <w:rPr>
          <w:b/>
          <w:szCs w:val="22"/>
        </w:rPr>
      </w:pPr>
      <w:r w:rsidRPr="003B30FB">
        <w:rPr>
          <w:b/>
          <w:szCs w:val="22"/>
        </w:rPr>
        <w:t>1.</w:t>
      </w:r>
      <w:r w:rsidRPr="003B30FB">
        <w:rPr>
          <w:b/>
          <w:szCs w:val="22"/>
        </w:rPr>
        <w:tab/>
        <w:t>JMÉNO A ADRESA DRŽITELE ROZHODNUTÍ O REGISTRACI A DRŽITELE POVOLENÍ K VÝROBĚ ODPOVĚDNÉHO ZA UVOLNĚNÍ ŠARŽE, POKUD SE NESHODUJE</w:t>
      </w:r>
    </w:p>
    <w:p w:rsidR="00B104B1" w:rsidRPr="003B30FB" w:rsidRDefault="00B104B1" w:rsidP="00B104B1">
      <w:pPr>
        <w:ind w:left="0" w:firstLine="0"/>
        <w:rPr>
          <w:b/>
          <w:szCs w:val="22"/>
        </w:rPr>
      </w:pPr>
    </w:p>
    <w:p w:rsidR="00B104B1" w:rsidRPr="003B30FB" w:rsidRDefault="00B104B1" w:rsidP="00B104B1">
      <w:pPr>
        <w:ind w:left="0" w:firstLine="0"/>
        <w:rPr>
          <w:iCs/>
          <w:szCs w:val="22"/>
        </w:rPr>
      </w:pPr>
      <w:r w:rsidRPr="003B30FB">
        <w:rPr>
          <w:iCs/>
          <w:szCs w:val="22"/>
          <w:u w:val="single"/>
        </w:rPr>
        <w:t>Držitel rozhodnutí o registraci a výrobce</w:t>
      </w:r>
      <w:r w:rsidRPr="00D779A6">
        <w:rPr>
          <w:iCs/>
          <w:u w:val="single"/>
        </w:rPr>
        <w:t xml:space="preserve"> </w:t>
      </w:r>
      <w:r w:rsidRPr="00F75554">
        <w:rPr>
          <w:iCs/>
          <w:u w:val="single"/>
        </w:rPr>
        <w:t>odpovědný za uvolnění šarže</w:t>
      </w:r>
      <w:r w:rsidRPr="003B30FB">
        <w:rPr>
          <w:iCs/>
          <w:szCs w:val="22"/>
        </w:rPr>
        <w:t>:</w:t>
      </w:r>
    </w:p>
    <w:p w:rsidR="00B104B1" w:rsidRPr="003B30FB" w:rsidRDefault="00B104B1" w:rsidP="00B104B1">
      <w:pPr>
        <w:ind w:left="0" w:right="-318" w:firstLine="0"/>
        <w:jc w:val="both"/>
        <w:rPr>
          <w:szCs w:val="22"/>
        </w:rPr>
      </w:pPr>
      <w:r w:rsidRPr="003B30FB">
        <w:rPr>
          <w:szCs w:val="22"/>
        </w:rPr>
        <w:t xml:space="preserve">Bioveta, a. s., </w:t>
      </w:r>
    </w:p>
    <w:p w:rsidR="00B104B1" w:rsidRPr="003B30FB" w:rsidRDefault="00B104B1" w:rsidP="00B104B1">
      <w:pPr>
        <w:ind w:left="0" w:right="-318" w:firstLine="0"/>
        <w:jc w:val="both"/>
        <w:rPr>
          <w:szCs w:val="22"/>
        </w:rPr>
      </w:pPr>
      <w:r w:rsidRPr="003B30FB">
        <w:rPr>
          <w:szCs w:val="22"/>
        </w:rPr>
        <w:t>Komenského 212</w:t>
      </w:r>
      <w:r>
        <w:rPr>
          <w:szCs w:val="22"/>
        </w:rPr>
        <w:t>/12</w:t>
      </w:r>
      <w:r w:rsidRPr="003B30FB">
        <w:rPr>
          <w:szCs w:val="22"/>
        </w:rPr>
        <w:t xml:space="preserve">, </w:t>
      </w:r>
    </w:p>
    <w:p w:rsidR="00B104B1" w:rsidRPr="003B30FB" w:rsidRDefault="00B104B1" w:rsidP="00B104B1">
      <w:pPr>
        <w:ind w:left="0" w:right="-318" w:firstLine="0"/>
        <w:jc w:val="both"/>
        <w:rPr>
          <w:szCs w:val="22"/>
        </w:rPr>
      </w:pPr>
      <w:r w:rsidRPr="003B30FB">
        <w:rPr>
          <w:szCs w:val="22"/>
        </w:rPr>
        <w:t xml:space="preserve">683 23 Ivanovice na Hané, </w:t>
      </w:r>
    </w:p>
    <w:p w:rsidR="00B104B1" w:rsidRPr="003B30FB" w:rsidRDefault="00B104B1" w:rsidP="00B104B1">
      <w:pPr>
        <w:ind w:left="0" w:right="-318" w:firstLine="0"/>
        <w:jc w:val="both"/>
        <w:rPr>
          <w:szCs w:val="22"/>
        </w:rPr>
      </w:pPr>
      <w:r w:rsidRPr="003B30FB">
        <w:rPr>
          <w:szCs w:val="22"/>
        </w:rPr>
        <w:t>Česká republika</w:t>
      </w:r>
    </w:p>
    <w:p w:rsidR="00B104B1" w:rsidRPr="003B30FB" w:rsidRDefault="00B104B1" w:rsidP="00B104B1">
      <w:pPr>
        <w:ind w:left="0" w:firstLine="0"/>
        <w:rPr>
          <w:szCs w:val="22"/>
        </w:rPr>
      </w:pPr>
    </w:p>
    <w:p w:rsidR="00B104B1" w:rsidRPr="003B30FB" w:rsidRDefault="00B104B1" w:rsidP="00B104B1">
      <w:pPr>
        <w:ind w:left="0" w:firstLine="0"/>
        <w:rPr>
          <w:b/>
          <w:szCs w:val="22"/>
        </w:rPr>
      </w:pPr>
      <w:r w:rsidRPr="003B30FB">
        <w:rPr>
          <w:b/>
          <w:szCs w:val="22"/>
        </w:rPr>
        <w:t>2.</w:t>
      </w:r>
      <w:r w:rsidRPr="003B30FB">
        <w:rPr>
          <w:b/>
          <w:szCs w:val="22"/>
        </w:rPr>
        <w:tab/>
        <w:t>NÁZEV VETERINÁRNÍHO LÉČIVÉHO PŘÍPRAVKU</w:t>
      </w:r>
    </w:p>
    <w:p w:rsidR="00B104B1" w:rsidRPr="003B30FB" w:rsidRDefault="00B104B1" w:rsidP="00B104B1">
      <w:pPr>
        <w:pStyle w:val="Default"/>
        <w:jc w:val="both"/>
        <w:rPr>
          <w:sz w:val="22"/>
          <w:szCs w:val="22"/>
        </w:rPr>
      </w:pPr>
    </w:p>
    <w:p w:rsidR="00B104B1" w:rsidRDefault="00B104B1" w:rsidP="00B104B1">
      <w:pPr>
        <w:pStyle w:val="Default"/>
        <w:jc w:val="both"/>
        <w:rPr>
          <w:sz w:val="22"/>
          <w:szCs w:val="22"/>
        </w:rPr>
      </w:pPr>
      <w:r w:rsidRPr="003B30FB">
        <w:rPr>
          <w:sz w:val="22"/>
          <w:szCs w:val="22"/>
        </w:rPr>
        <w:t>LECIRELIN BIOVETA 0,025 mg/ml injekční roztok</w:t>
      </w:r>
    </w:p>
    <w:p w:rsidR="00B104B1" w:rsidRPr="003B30FB" w:rsidRDefault="00B104B1" w:rsidP="00B104B1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Lecirelinum</w:t>
      </w:r>
      <w:proofErr w:type="spellEnd"/>
      <w:r w:rsidRPr="003B30FB">
        <w:rPr>
          <w:sz w:val="22"/>
          <w:szCs w:val="22"/>
        </w:rPr>
        <w:t xml:space="preserve"> </w:t>
      </w:r>
    </w:p>
    <w:p w:rsidR="00B104B1" w:rsidRPr="003B30FB" w:rsidRDefault="00B104B1" w:rsidP="00B104B1">
      <w:pPr>
        <w:ind w:left="0" w:firstLine="0"/>
        <w:rPr>
          <w:b/>
          <w:szCs w:val="22"/>
        </w:rPr>
      </w:pPr>
    </w:p>
    <w:p w:rsidR="00B104B1" w:rsidRDefault="00B104B1" w:rsidP="00B104B1">
      <w:pPr>
        <w:ind w:left="0" w:firstLine="0"/>
        <w:rPr>
          <w:b/>
          <w:szCs w:val="22"/>
        </w:rPr>
      </w:pPr>
      <w:r w:rsidRPr="003B30FB">
        <w:rPr>
          <w:b/>
          <w:szCs w:val="22"/>
        </w:rPr>
        <w:t>3.</w:t>
      </w:r>
      <w:r w:rsidRPr="003B30FB">
        <w:rPr>
          <w:b/>
          <w:szCs w:val="22"/>
        </w:rPr>
        <w:tab/>
        <w:t>OBSAH LÉČIVÝCH A OSTATNÍCH LÁTEK</w:t>
      </w:r>
    </w:p>
    <w:p w:rsidR="00615757" w:rsidRPr="003B30FB" w:rsidRDefault="00615757" w:rsidP="00B104B1">
      <w:pPr>
        <w:ind w:left="0" w:firstLine="0"/>
        <w:rPr>
          <w:b/>
          <w:szCs w:val="22"/>
        </w:rPr>
      </w:pPr>
    </w:p>
    <w:p w:rsidR="00B104B1" w:rsidRPr="003B30FB" w:rsidRDefault="00B104B1" w:rsidP="00B104B1">
      <w:pPr>
        <w:ind w:left="0" w:firstLine="0"/>
        <w:rPr>
          <w:szCs w:val="22"/>
        </w:rPr>
      </w:pPr>
      <w:r w:rsidRPr="003B30FB">
        <w:rPr>
          <w:szCs w:val="22"/>
        </w:rPr>
        <w:t xml:space="preserve">1 ml injekčního roztoku obsahuje: </w:t>
      </w:r>
    </w:p>
    <w:p w:rsidR="00B104B1" w:rsidRPr="003B30FB" w:rsidRDefault="00B104B1" w:rsidP="00B104B1">
      <w:pPr>
        <w:pStyle w:val="Default"/>
        <w:jc w:val="both"/>
        <w:rPr>
          <w:sz w:val="22"/>
          <w:szCs w:val="22"/>
        </w:rPr>
      </w:pPr>
      <w:r w:rsidRPr="003B30FB">
        <w:rPr>
          <w:b/>
          <w:bCs/>
          <w:sz w:val="22"/>
          <w:szCs w:val="22"/>
        </w:rPr>
        <w:t xml:space="preserve">Léčivá látka: </w:t>
      </w:r>
      <w:proofErr w:type="spellStart"/>
      <w:r w:rsidRPr="003B30FB">
        <w:rPr>
          <w:sz w:val="22"/>
          <w:szCs w:val="22"/>
        </w:rPr>
        <w:t>Lecirelinum</w:t>
      </w:r>
      <w:proofErr w:type="spellEnd"/>
      <w:r w:rsidRPr="003B30FB">
        <w:rPr>
          <w:sz w:val="22"/>
          <w:szCs w:val="22"/>
        </w:rPr>
        <w:t xml:space="preserve"> 0,025 mg </w:t>
      </w:r>
    </w:p>
    <w:p w:rsidR="00B104B1" w:rsidRPr="003B30FB" w:rsidRDefault="00B104B1" w:rsidP="00B104B1">
      <w:pPr>
        <w:pStyle w:val="Normlnweb"/>
        <w:rPr>
          <w:sz w:val="22"/>
          <w:szCs w:val="22"/>
        </w:rPr>
      </w:pPr>
      <w:r w:rsidRPr="003B30FB">
        <w:rPr>
          <w:b/>
          <w:bCs/>
          <w:sz w:val="22"/>
          <w:szCs w:val="22"/>
        </w:rPr>
        <w:t xml:space="preserve">Pomocné látky: </w:t>
      </w:r>
      <w:proofErr w:type="spellStart"/>
      <w:r w:rsidRPr="003B30FB">
        <w:rPr>
          <w:sz w:val="22"/>
          <w:szCs w:val="22"/>
        </w:rPr>
        <w:t>Hemihydrát</w:t>
      </w:r>
      <w:proofErr w:type="spellEnd"/>
      <w:r w:rsidRPr="003B30FB">
        <w:rPr>
          <w:sz w:val="22"/>
          <w:szCs w:val="22"/>
        </w:rPr>
        <w:t xml:space="preserve"> </w:t>
      </w:r>
      <w:proofErr w:type="spellStart"/>
      <w:r w:rsidRPr="003B30FB">
        <w:rPr>
          <w:sz w:val="22"/>
          <w:szCs w:val="22"/>
        </w:rPr>
        <w:t>chlorbutanolu</w:t>
      </w:r>
      <w:proofErr w:type="spellEnd"/>
      <w:r w:rsidRPr="00ED10DE">
        <w:rPr>
          <w:sz w:val="22"/>
          <w:szCs w:val="22"/>
        </w:rPr>
        <w:t xml:space="preserve"> 2,105 mg</w:t>
      </w:r>
    </w:p>
    <w:p w:rsidR="00B104B1" w:rsidRPr="003B30FB" w:rsidRDefault="00B104B1" w:rsidP="00B104B1">
      <w:pPr>
        <w:ind w:left="0" w:firstLine="0"/>
        <w:rPr>
          <w:szCs w:val="22"/>
        </w:rPr>
      </w:pPr>
      <w:r w:rsidRPr="003B30FB">
        <w:rPr>
          <w:szCs w:val="22"/>
        </w:rPr>
        <w:t>Čirý, bezbarvý roztok.</w:t>
      </w:r>
    </w:p>
    <w:p w:rsidR="00B104B1" w:rsidRPr="003B30FB" w:rsidRDefault="00B104B1" w:rsidP="00B104B1">
      <w:pPr>
        <w:ind w:left="0" w:firstLine="0"/>
        <w:rPr>
          <w:szCs w:val="22"/>
        </w:rPr>
      </w:pPr>
    </w:p>
    <w:p w:rsidR="00B104B1" w:rsidRDefault="00B104B1" w:rsidP="00B104B1">
      <w:pPr>
        <w:ind w:left="0" w:firstLine="0"/>
        <w:rPr>
          <w:b/>
          <w:szCs w:val="22"/>
        </w:rPr>
      </w:pPr>
      <w:r w:rsidRPr="003B30FB">
        <w:rPr>
          <w:b/>
          <w:szCs w:val="22"/>
        </w:rPr>
        <w:t>4.</w:t>
      </w:r>
      <w:r w:rsidRPr="003B30FB">
        <w:rPr>
          <w:b/>
          <w:szCs w:val="22"/>
        </w:rPr>
        <w:tab/>
        <w:t>INDIKACE</w:t>
      </w:r>
    </w:p>
    <w:p w:rsidR="00615757" w:rsidRPr="003B30FB" w:rsidRDefault="00615757" w:rsidP="00B104B1">
      <w:pPr>
        <w:ind w:left="0" w:firstLine="0"/>
        <w:rPr>
          <w:b/>
          <w:szCs w:val="22"/>
        </w:rPr>
      </w:pPr>
    </w:p>
    <w:p w:rsidR="00AE1523" w:rsidRPr="00EC1540" w:rsidRDefault="00B104B1" w:rsidP="00B104B1">
      <w:pPr>
        <w:ind w:left="0" w:firstLine="0"/>
        <w:jc w:val="both"/>
        <w:rPr>
          <w:szCs w:val="22"/>
          <w:u w:val="single"/>
        </w:rPr>
      </w:pPr>
      <w:r w:rsidRPr="00EC1540">
        <w:rPr>
          <w:szCs w:val="22"/>
          <w:u w:val="single"/>
        </w:rPr>
        <w:t xml:space="preserve">Krávy: </w:t>
      </w:r>
    </w:p>
    <w:p w:rsidR="001874EB" w:rsidRDefault="00B104B1" w:rsidP="00AE1523">
      <w:pPr>
        <w:ind w:left="0" w:firstLine="0"/>
        <w:jc w:val="both"/>
        <w:rPr>
          <w:szCs w:val="22"/>
        </w:rPr>
      </w:pPr>
      <w:r w:rsidRPr="003B30FB">
        <w:rPr>
          <w:szCs w:val="22"/>
        </w:rPr>
        <w:t xml:space="preserve">Zpřesnění termínu ovulace, synchronizace říje, zlepšení úrovně zabřezávání po inseminaci, léčba </w:t>
      </w:r>
      <w:proofErr w:type="spellStart"/>
      <w:r w:rsidRPr="003B30FB">
        <w:rPr>
          <w:szCs w:val="22"/>
        </w:rPr>
        <w:t>acyklie</w:t>
      </w:r>
      <w:proofErr w:type="spellEnd"/>
      <w:r w:rsidRPr="003B30FB">
        <w:rPr>
          <w:szCs w:val="22"/>
        </w:rPr>
        <w:t>.</w:t>
      </w:r>
      <w:r w:rsidR="001874EB">
        <w:rPr>
          <w:szCs w:val="22"/>
        </w:rPr>
        <w:t xml:space="preserve"> </w:t>
      </w:r>
      <w:r w:rsidR="00AE1523" w:rsidRPr="003B30FB">
        <w:rPr>
          <w:szCs w:val="22"/>
        </w:rPr>
        <w:t>Léčba ovariální</w:t>
      </w:r>
      <w:r w:rsidR="00AE1523">
        <w:rPr>
          <w:szCs w:val="22"/>
        </w:rPr>
        <w:t>ch</w:t>
      </w:r>
      <w:r w:rsidR="00AE1523" w:rsidRPr="003B30FB">
        <w:rPr>
          <w:szCs w:val="22"/>
        </w:rPr>
        <w:t xml:space="preserve"> cyst.</w:t>
      </w:r>
    </w:p>
    <w:p w:rsidR="00B104B1" w:rsidRDefault="00B104B1" w:rsidP="00EC1540">
      <w:pPr>
        <w:ind w:left="0" w:firstLine="0"/>
        <w:jc w:val="both"/>
        <w:rPr>
          <w:szCs w:val="22"/>
        </w:rPr>
      </w:pPr>
    </w:p>
    <w:p w:rsidR="001874EB" w:rsidRDefault="00B104B1" w:rsidP="00B104B1">
      <w:pPr>
        <w:ind w:left="0" w:firstLine="0"/>
        <w:rPr>
          <w:szCs w:val="22"/>
          <w:u w:val="single"/>
        </w:rPr>
      </w:pPr>
      <w:r w:rsidRPr="00EC1540">
        <w:rPr>
          <w:szCs w:val="22"/>
          <w:u w:val="single"/>
        </w:rPr>
        <w:t>Ramlice:</w:t>
      </w:r>
    </w:p>
    <w:p w:rsidR="00B104B1" w:rsidRPr="003B30FB" w:rsidRDefault="00B104B1" w:rsidP="00B104B1">
      <w:pPr>
        <w:ind w:left="0" w:firstLine="0"/>
        <w:rPr>
          <w:szCs w:val="22"/>
        </w:rPr>
      </w:pPr>
      <w:r w:rsidRPr="00045BAC">
        <w:rPr>
          <w:kern w:val="3"/>
          <w:lang w:eastAsia="zh-CN" w:bidi="hi-IN"/>
        </w:rPr>
        <w:t>Indukc</w:t>
      </w:r>
      <w:r>
        <w:rPr>
          <w:kern w:val="3"/>
          <w:lang w:eastAsia="zh-CN" w:bidi="hi-IN"/>
        </w:rPr>
        <w:t>e</w:t>
      </w:r>
      <w:r w:rsidRPr="00045BAC">
        <w:rPr>
          <w:kern w:val="3"/>
          <w:lang w:eastAsia="zh-CN" w:bidi="hi-IN"/>
        </w:rPr>
        <w:t xml:space="preserve"> ovulace a zlepšení koncepce</w:t>
      </w:r>
      <w:r>
        <w:rPr>
          <w:kern w:val="3"/>
          <w:lang w:eastAsia="zh-CN" w:bidi="hi-IN"/>
        </w:rPr>
        <w:t>.</w:t>
      </w:r>
    </w:p>
    <w:p w:rsidR="00B104B1" w:rsidRPr="003B30FB" w:rsidRDefault="00B104B1" w:rsidP="00B104B1">
      <w:pPr>
        <w:ind w:left="0" w:firstLine="0"/>
        <w:rPr>
          <w:szCs w:val="22"/>
        </w:rPr>
      </w:pPr>
    </w:p>
    <w:p w:rsidR="00B104B1" w:rsidRDefault="00B104B1" w:rsidP="00B104B1">
      <w:pPr>
        <w:ind w:left="0" w:firstLine="0"/>
        <w:rPr>
          <w:b/>
          <w:szCs w:val="22"/>
        </w:rPr>
      </w:pPr>
      <w:r w:rsidRPr="003B30FB">
        <w:rPr>
          <w:b/>
          <w:szCs w:val="22"/>
        </w:rPr>
        <w:t>5.</w:t>
      </w:r>
      <w:r w:rsidRPr="003B30FB">
        <w:rPr>
          <w:b/>
          <w:szCs w:val="22"/>
        </w:rPr>
        <w:tab/>
        <w:t>KONTRAINDIKACE</w:t>
      </w:r>
    </w:p>
    <w:p w:rsidR="00615757" w:rsidRPr="003B30FB" w:rsidRDefault="00615757" w:rsidP="00B104B1">
      <w:pPr>
        <w:ind w:left="0" w:firstLine="0"/>
        <w:rPr>
          <w:b/>
          <w:szCs w:val="22"/>
        </w:rPr>
      </w:pPr>
    </w:p>
    <w:p w:rsidR="00B104B1" w:rsidRPr="00ED10DE" w:rsidRDefault="00B104B1" w:rsidP="00B104B1">
      <w:pPr>
        <w:ind w:left="0" w:firstLine="0"/>
        <w:jc w:val="both"/>
        <w:rPr>
          <w:szCs w:val="22"/>
        </w:rPr>
      </w:pPr>
      <w:r w:rsidRPr="00ED10DE">
        <w:rPr>
          <w:szCs w:val="22"/>
        </w:rPr>
        <w:t>Nepoužívat v případě přecitlivělosti na léčivou látku nebo na některou z pomocných látek.</w:t>
      </w:r>
    </w:p>
    <w:p w:rsidR="00B104B1" w:rsidRPr="003B30FB" w:rsidRDefault="00B104B1" w:rsidP="00B104B1">
      <w:pPr>
        <w:ind w:left="0" w:firstLine="0"/>
        <w:rPr>
          <w:szCs w:val="22"/>
        </w:rPr>
      </w:pPr>
    </w:p>
    <w:p w:rsidR="00B104B1" w:rsidRDefault="00B104B1" w:rsidP="00B104B1">
      <w:pPr>
        <w:ind w:left="0" w:firstLine="0"/>
        <w:rPr>
          <w:b/>
          <w:szCs w:val="22"/>
        </w:rPr>
      </w:pPr>
      <w:r w:rsidRPr="003B30FB">
        <w:rPr>
          <w:b/>
          <w:szCs w:val="22"/>
        </w:rPr>
        <w:t>6.</w:t>
      </w:r>
      <w:r w:rsidRPr="003B30FB">
        <w:rPr>
          <w:b/>
          <w:szCs w:val="22"/>
        </w:rPr>
        <w:tab/>
        <w:t>NEŽÁDOUCÍ ÚČINKY</w:t>
      </w:r>
    </w:p>
    <w:p w:rsidR="00615757" w:rsidRPr="003B30FB" w:rsidRDefault="00615757" w:rsidP="00B104B1">
      <w:pPr>
        <w:ind w:left="0" w:firstLine="0"/>
        <w:rPr>
          <w:szCs w:val="22"/>
        </w:rPr>
      </w:pPr>
    </w:p>
    <w:p w:rsidR="00B104B1" w:rsidRDefault="00B104B1" w:rsidP="00B104B1">
      <w:pPr>
        <w:ind w:left="0" w:firstLine="0"/>
        <w:rPr>
          <w:szCs w:val="22"/>
        </w:rPr>
      </w:pPr>
      <w:r>
        <w:rPr>
          <w:szCs w:val="22"/>
        </w:rPr>
        <w:t>N</w:t>
      </w:r>
      <w:r w:rsidRPr="003B30FB">
        <w:rPr>
          <w:szCs w:val="22"/>
        </w:rPr>
        <w:t>ejsou známy.</w:t>
      </w:r>
    </w:p>
    <w:p w:rsidR="00B104B1" w:rsidRDefault="00B104B1" w:rsidP="00B104B1">
      <w:pPr>
        <w:ind w:left="0" w:firstLine="0"/>
        <w:rPr>
          <w:szCs w:val="22"/>
        </w:rPr>
      </w:pPr>
    </w:p>
    <w:p w:rsidR="00B104B1" w:rsidRPr="00124538" w:rsidRDefault="00B104B1" w:rsidP="00B104B1">
      <w:pPr>
        <w:ind w:left="0" w:firstLine="0"/>
        <w:jc w:val="both"/>
        <w:rPr>
          <w:kern w:val="3"/>
          <w:lang w:eastAsia="zh-CN" w:bidi="hi-IN"/>
        </w:rPr>
      </w:pPr>
      <w:r w:rsidRPr="00124538">
        <w:rPr>
          <w:kern w:val="3"/>
          <w:lang w:eastAsia="zh-CN" w:bidi="hi-IN"/>
        </w:rPr>
        <w:t xml:space="preserve">Pokud se u vašeho zvířete vyskytne kterýkoli z nežádoucích účinků, sdělte to svému veterinárnímu lékaři. Stejně postupujte v případě jakýchkoli nežádoucích účinků, které nejsou uvedeny v této příbalové informaci. Nežádoucí účinky můžete hlásit prostřednictvím formuláře na webových stránkách ÚSKVBL elektronicky, nebo také přímo na adresu: </w:t>
      </w:r>
    </w:p>
    <w:p w:rsidR="00B104B1" w:rsidRPr="00124538" w:rsidRDefault="00B104B1" w:rsidP="00B104B1">
      <w:pPr>
        <w:ind w:left="0" w:firstLine="0"/>
        <w:jc w:val="both"/>
        <w:rPr>
          <w:kern w:val="3"/>
          <w:lang w:eastAsia="zh-CN" w:bidi="hi-IN"/>
        </w:rPr>
      </w:pPr>
      <w:r w:rsidRPr="00124538">
        <w:rPr>
          <w:kern w:val="3"/>
          <w:lang w:eastAsia="zh-CN" w:bidi="hi-IN"/>
        </w:rPr>
        <w:t xml:space="preserve">Ústav pro státní kontrolu veterinárních biopreparátů a léčiv </w:t>
      </w:r>
    </w:p>
    <w:p w:rsidR="00B104B1" w:rsidRPr="00124538" w:rsidRDefault="00B104B1" w:rsidP="00B104B1">
      <w:pPr>
        <w:jc w:val="both"/>
        <w:rPr>
          <w:kern w:val="3"/>
          <w:lang w:eastAsia="zh-CN" w:bidi="hi-IN"/>
        </w:rPr>
      </w:pPr>
      <w:r w:rsidRPr="00124538">
        <w:rPr>
          <w:kern w:val="3"/>
          <w:lang w:eastAsia="zh-CN" w:bidi="hi-IN"/>
        </w:rPr>
        <w:t>Hudcova 56a</w:t>
      </w:r>
    </w:p>
    <w:p w:rsidR="00B104B1" w:rsidRPr="00124538" w:rsidRDefault="00B104B1" w:rsidP="00B104B1">
      <w:pPr>
        <w:jc w:val="both"/>
        <w:rPr>
          <w:kern w:val="3"/>
          <w:lang w:eastAsia="zh-CN" w:bidi="hi-IN"/>
        </w:rPr>
      </w:pPr>
      <w:r w:rsidRPr="00124538">
        <w:rPr>
          <w:kern w:val="3"/>
          <w:lang w:eastAsia="zh-CN" w:bidi="hi-IN"/>
        </w:rPr>
        <w:t xml:space="preserve">621 00 Brno </w:t>
      </w:r>
    </w:p>
    <w:p w:rsidR="00B104B1" w:rsidRPr="00124538" w:rsidRDefault="00B104B1" w:rsidP="00B104B1">
      <w:pPr>
        <w:jc w:val="both"/>
        <w:rPr>
          <w:kern w:val="3"/>
          <w:lang w:eastAsia="zh-CN" w:bidi="hi-IN"/>
        </w:rPr>
      </w:pPr>
      <w:r w:rsidRPr="00124538">
        <w:rPr>
          <w:kern w:val="3"/>
          <w:lang w:eastAsia="zh-CN" w:bidi="hi-IN"/>
        </w:rPr>
        <w:t>Mail: adr@uskvbl.cz</w:t>
      </w:r>
    </w:p>
    <w:p w:rsidR="00B104B1" w:rsidRPr="00124538" w:rsidRDefault="00B104B1" w:rsidP="00B104B1">
      <w:pPr>
        <w:jc w:val="both"/>
        <w:rPr>
          <w:kern w:val="3"/>
          <w:lang w:eastAsia="zh-CN" w:bidi="hi-IN"/>
        </w:rPr>
      </w:pPr>
      <w:r w:rsidRPr="00124538">
        <w:rPr>
          <w:kern w:val="3"/>
          <w:lang w:eastAsia="zh-CN" w:bidi="hi-IN"/>
        </w:rPr>
        <w:t>Webové stránky: http://www.uskvbl.cz/cs/farmakovigilance</w:t>
      </w:r>
    </w:p>
    <w:p w:rsidR="00B104B1" w:rsidRDefault="00B104B1" w:rsidP="00B104B1">
      <w:pPr>
        <w:ind w:left="0" w:firstLine="0"/>
        <w:rPr>
          <w:szCs w:val="22"/>
        </w:rPr>
      </w:pPr>
    </w:p>
    <w:p w:rsidR="00461192" w:rsidRDefault="00461192" w:rsidP="00B104B1">
      <w:pPr>
        <w:ind w:left="0" w:firstLine="0"/>
        <w:rPr>
          <w:szCs w:val="22"/>
        </w:rPr>
      </w:pPr>
    </w:p>
    <w:p w:rsidR="00461192" w:rsidRPr="003B30FB" w:rsidRDefault="00461192" w:rsidP="00B104B1">
      <w:pPr>
        <w:ind w:left="0" w:firstLine="0"/>
        <w:rPr>
          <w:szCs w:val="22"/>
        </w:rPr>
      </w:pPr>
    </w:p>
    <w:p w:rsidR="00B104B1" w:rsidRDefault="00B104B1" w:rsidP="00B104B1">
      <w:pPr>
        <w:ind w:left="0" w:firstLine="0"/>
        <w:rPr>
          <w:b/>
          <w:szCs w:val="22"/>
        </w:rPr>
      </w:pPr>
      <w:r w:rsidRPr="003B30FB">
        <w:rPr>
          <w:b/>
          <w:szCs w:val="22"/>
        </w:rPr>
        <w:lastRenderedPageBreak/>
        <w:t>7.</w:t>
      </w:r>
      <w:r w:rsidRPr="003B30FB">
        <w:rPr>
          <w:b/>
          <w:szCs w:val="22"/>
        </w:rPr>
        <w:tab/>
        <w:t>CÍLOVÝ DRUH ZVÍŘAT</w:t>
      </w:r>
    </w:p>
    <w:p w:rsidR="00615757" w:rsidRPr="003B30FB" w:rsidRDefault="00615757" w:rsidP="00B104B1">
      <w:pPr>
        <w:ind w:left="0" w:firstLine="0"/>
        <w:rPr>
          <w:szCs w:val="22"/>
        </w:rPr>
      </w:pPr>
    </w:p>
    <w:p w:rsidR="00B104B1" w:rsidRPr="003B30FB" w:rsidRDefault="004C1CF6" w:rsidP="00B104B1">
      <w:pPr>
        <w:ind w:left="0" w:firstLine="0"/>
        <w:rPr>
          <w:szCs w:val="22"/>
        </w:rPr>
      </w:pPr>
      <w:r>
        <w:rPr>
          <w:szCs w:val="22"/>
        </w:rPr>
        <w:t>Skot (k</w:t>
      </w:r>
      <w:r w:rsidR="00B104B1" w:rsidRPr="003B30FB">
        <w:rPr>
          <w:szCs w:val="22"/>
        </w:rPr>
        <w:t>rávy</w:t>
      </w:r>
      <w:r>
        <w:rPr>
          <w:szCs w:val="22"/>
        </w:rPr>
        <w:t>)</w:t>
      </w:r>
      <w:r w:rsidR="00B104B1">
        <w:rPr>
          <w:szCs w:val="22"/>
        </w:rPr>
        <w:t>,</w:t>
      </w:r>
      <w:r>
        <w:rPr>
          <w:szCs w:val="22"/>
        </w:rPr>
        <w:t xml:space="preserve"> králíci (</w:t>
      </w:r>
      <w:r w:rsidR="00B104B1">
        <w:rPr>
          <w:szCs w:val="22"/>
        </w:rPr>
        <w:t>ramlice</w:t>
      </w:r>
      <w:r>
        <w:rPr>
          <w:szCs w:val="22"/>
        </w:rPr>
        <w:t>)</w:t>
      </w:r>
      <w:r w:rsidR="00B104B1">
        <w:rPr>
          <w:szCs w:val="22"/>
        </w:rPr>
        <w:t>.</w:t>
      </w:r>
    </w:p>
    <w:p w:rsidR="00B104B1" w:rsidRPr="003B30FB" w:rsidRDefault="00B104B1" w:rsidP="00B104B1">
      <w:pPr>
        <w:ind w:left="0" w:firstLine="0"/>
        <w:rPr>
          <w:b/>
          <w:szCs w:val="22"/>
          <w:highlight w:val="yellow"/>
        </w:rPr>
      </w:pPr>
    </w:p>
    <w:p w:rsidR="00B104B1" w:rsidRDefault="00B104B1" w:rsidP="00B104B1">
      <w:pPr>
        <w:ind w:left="0" w:firstLine="0"/>
        <w:rPr>
          <w:b/>
          <w:szCs w:val="22"/>
        </w:rPr>
      </w:pPr>
      <w:r w:rsidRPr="003B30FB">
        <w:rPr>
          <w:b/>
          <w:szCs w:val="22"/>
        </w:rPr>
        <w:t>8.</w:t>
      </w:r>
      <w:r w:rsidRPr="003B30FB">
        <w:rPr>
          <w:b/>
          <w:szCs w:val="22"/>
        </w:rPr>
        <w:tab/>
        <w:t xml:space="preserve">DÁVKOVÁNÍ PRO KAŽDÝ DRUH, </w:t>
      </w:r>
      <w:proofErr w:type="gramStart"/>
      <w:r w:rsidRPr="003B30FB">
        <w:rPr>
          <w:b/>
          <w:szCs w:val="22"/>
        </w:rPr>
        <w:t>CESTA(Y) A ZPŮSOB</w:t>
      </w:r>
      <w:proofErr w:type="gramEnd"/>
      <w:r w:rsidRPr="003B30FB">
        <w:rPr>
          <w:b/>
          <w:szCs w:val="22"/>
        </w:rPr>
        <w:t xml:space="preserve"> PODÁNÍ</w:t>
      </w:r>
    </w:p>
    <w:p w:rsidR="00615757" w:rsidRPr="003B30FB" w:rsidRDefault="00615757" w:rsidP="00B104B1">
      <w:pPr>
        <w:ind w:left="0" w:firstLine="0"/>
        <w:rPr>
          <w:szCs w:val="22"/>
        </w:rPr>
      </w:pPr>
    </w:p>
    <w:p w:rsidR="00B104B1" w:rsidRPr="000A58FA" w:rsidRDefault="00B104B1" w:rsidP="00B104B1">
      <w:pPr>
        <w:jc w:val="both"/>
        <w:rPr>
          <w:i/>
          <w:u w:val="single"/>
        </w:rPr>
      </w:pPr>
      <w:r w:rsidRPr="000A58FA">
        <w:rPr>
          <w:i/>
          <w:u w:val="single"/>
        </w:rPr>
        <w:t>Krávy:</w:t>
      </w:r>
    </w:p>
    <w:p w:rsidR="00B104B1" w:rsidRPr="000A58FA" w:rsidRDefault="00B104B1" w:rsidP="00B104B1">
      <w:pPr>
        <w:jc w:val="both"/>
        <w:rPr>
          <w:i/>
        </w:rPr>
      </w:pPr>
      <w:r w:rsidRPr="000A58FA">
        <w:rPr>
          <w:i/>
        </w:rPr>
        <w:t xml:space="preserve">Zpřesnění ovulace, synchronizace říje, zlepšení úrovně zabřezávání po inseminaci a </w:t>
      </w:r>
      <w:proofErr w:type="spellStart"/>
      <w:r w:rsidRPr="000A58FA">
        <w:rPr>
          <w:i/>
        </w:rPr>
        <w:t>acyklie</w:t>
      </w:r>
      <w:proofErr w:type="spellEnd"/>
      <w:r w:rsidRPr="000A58FA">
        <w:rPr>
          <w:i/>
        </w:rPr>
        <w:t xml:space="preserve">: </w:t>
      </w:r>
    </w:p>
    <w:p w:rsidR="00B104B1" w:rsidRPr="000A58FA" w:rsidRDefault="00981955" w:rsidP="00B104B1">
      <w:pPr>
        <w:jc w:val="both"/>
      </w:pPr>
      <w:r w:rsidRPr="000A58FA">
        <w:t>50 µg l</w:t>
      </w:r>
      <w:r>
        <w:t>ecirelinu</w:t>
      </w:r>
      <w:r w:rsidRPr="000A58FA">
        <w:t xml:space="preserve"> </w:t>
      </w:r>
      <w:r w:rsidR="00B104B1" w:rsidRPr="000A58FA">
        <w:rPr>
          <w:i/>
        </w:rPr>
        <w:t>pro toto</w:t>
      </w:r>
      <w:r w:rsidR="00B104B1" w:rsidRPr="000A58FA">
        <w:t xml:space="preserve">, což odpovídá </w:t>
      </w:r>
      <w:r w:rsidRPr="000A58FA">
        <w:t xml:space="preserve">2 ml přípravku </w:t>
      </w:r>
      <w:r w:rsidR="00B104B1" w:rsidRPr="000A58FA">
        <w:rPr>
          <w:i/>
        </w:rPr>
        <w:t>pro toto</w:t>
      </w:r>
      <w:r w:rsidR="00B104B1" w:rsidRPr="000A58FA">
        <w:t>.</w:t>
      </w:r>
    </w:p>
    <w:p w:rsidR="00B104B1" w:rsidRPr="000A58FA" w:rsidRDefault="00B104B1" w:rsidP="00B104B1">
      <w:pPr>
        <w:jc w:val="both"/>
        <w:rPr>
          <w:i/>
        </w:rPr>
      </w:pPr>
      <w:r w:rsidRPr="000A58FA">
        <w:rPr>
          <w:i/>
        </w:rPr>
        <w:t xml:space="preserve">Léčba ovariálních cyst: </w:t>
      </w:r>
    </w:p>
    <w:p w:rsidR="00B104B1" w:rsidRPr="000A58FA" w:rsidRDefault="00981955" w:rsidP="00B104B1">
      <w:pPr>
        <w:jc w:val="both"/>
      </w:pPr>
      <w:r w:rsidRPr="000A58FA">
        <w:t>100 µg l</w:t>
      </w:r>
      <w:r>
        <w:t xml:space="preserve">ecirelinu </w:t>
      </w:r>
      <w:r w:rsidR="00B104B1" w:rsidRPr="000A58FA">
        <w:rPr>
          <w:i/>
        </w:rPr>
        <w:t>pro toto</w:t>
      </w:r>
      <w:r w:rsidR="00B104B1" w:rsidRPr="000A58FA">
        <w:t xml:space="preserve">, což odpovídá </w:t>
      </w:r>
      <w:r w:rsidRPr="000A58FA">
        <w:t xml:space="preserve">4 ml přípravku </w:t>
      </w:r>
      <w:r w:rsidR="00B104B1" w:rsidRPr="000A58FA">
        <w:rPr>
          <w:i/>
        </w:rPr>
        <w:t>pro toto</w:t>
      </w:r>
      <w:r w:rsidR="00B104B1" w:rsidRPr="000A58FA">
        <w:t>.</w:t>
      </w:r>
    </w:p>
    <w:p w:rsidR="00B104B1" w:rsidRPr="000A58FA" w:rsidRDefault="00B104B1" w:rsidP="00B104B1">
      <w:pPr>
        <w:jc w:val="both"/>
      </w:pPr>
    </w:p>
    <w:p w:rsidR="00B104B1" w:rsidRPr="000A58FA" w:rsidRDefault="00B104B1" w:rsidP="00B104B1">
      <w:pPr>
        <w:jc w:val="both"/>
        <w:rPr>
          <w:i/>
          <w:u w:val="single"/>
        </w:rPr>
      </w:pPr>
      <w:r w:rsidRPr="000A58FA">
        <w:rPr>
          <w:i/>
          <w:u w:val="single"/>
        </w:rPr>
        <w:t>Ramlice:</w:t>
      </w:r>
    </w:p>
    <w:p w:rsidR="00B104B1" w:rsidRPr="000A58FA" w:rsidRDefault="00B104B1" w:rsidP="00B104B1">
      <w:pPr>
        <w:jc w:val="both"/>
        <w:rPr>
          <w:b/>
          <w:i/>
          <w:u w:val="single"/>
        </w:rPr>
      </w:pPr>
      <w:r w:rsidRPr="000A58FA">
        <w:rPr>
          <w:i/>
          <w:kern w:val="3"/>
          <w:lang w:eastAsia="zh-CN" w:bidi="hi-IN"/>
        </w:rPr>
        <w:t>Indukce ovulace a zlepšení koncepce.</w:t>
      </w:r>
    </w:p>
    <w:p w:rsidR="00B104B1" w:rsidRPr="000A58FA" w:rsidRDefault="00981955" w:rsidP="00B104B1">
      <w:pPr>
        <w:jc w:val="both"/>
      </w:pPr>
      <w:r w:rsidRPr="000A58FA">
        <w:t>0,75 µg l</w:t>
      </w:r>
      <w:r>
        <w:t>ecirelinu</w:t>
      </w:r>
      <w:r w:rsidRPr="000A58FA">
        <w:t xml:space="preserve"> </w:t>
      </w:r>
      <w:r w:rsidR="00B104B1" w:rsidRPr="000A58FA">
        <w:rPr>
          <w:i/>
        </w:rPr>
        <w:t>pro toto</w:t>
      </w:r>
      <w:r w:rsidR="00B104B1" w:rsidRPr="000A58FA">
        <w:t xml:space="preserve">, což odpovídá </w:t>
      </w:r>
      <w:r w:rsidRPr="000A58FA">
        <w:t>0,03 ml přípravku</w:t>
      </w:r>
      <w:r w:rsidR="006C681C">
        <w:t xml:space="preserve"> </w:t>
      </w:r>
      <w:r w:rsidR="00B104B1" w:rsidRPr="000A58FA">
        <w:rPr>
          <w:i/>
        </w:rPr>
        <w:t>pro toto</w:t>
      </w:r>
      <w:r w:rsidR="00B104B1" w:rsidRPr="000A58FA">
        <w:t>.</w:t>
      </w:r>
    </w:p>
    <w:p w:rsidR="00B104B1" w:rsidRPr="000A58FA" w:rsidRDefault="00B104B1" w:rsidP="00B104B1">
      <w:pPr>
        <w:tabs>
          <w:tab w:val="num" w:pos="851"/>
        </w:tabs>
        <w:spacing w:after="720"/>
        <w:contextualSpacing/>
        <w:jc w:val="both"/>
      </w:pPr>
      <w:r w:rsidRPr="000A58FA">
        <w:t>Přípravek aplikujte ramlicím bezprostředně po umělé inseminaci.</w:t>
      </w:r>
    </w:p>
    <w:p w:rsidR="00B104B1" w:rsidRDefault="00B104B1" w:rsidP="00EC1540">
      <w:pPr>
        <w:tabs>
          <w:tab w:val="num" w:pos="851"/>
        </w:tabs>
        <w:spacing w:after="720"/>
        <w:ind w:left="0" w:firstLine="0"/>
        <w:contextualSpacing/>
        <w:jc w:val="both"/>
        <w:rPr>
          <w:szCs w:val="22"/>
        </w:rPr>
      </w:pPr>
    </w:p>
    <w:p w:rsidR="00B104B1" w:rsidRDefault="00B104B1" w:rsidP="00B104B1">
      <w:pPr>
        <w:tabs>
          <w:tab w:val="num" w:pos="851"/>
        </w:tabs>
        <w:spacing w:after="720"/>
        <w:contextualSpacing/>
        <w:jc w:val="both"/>
        <w:rPr>
          <w:b/>
          <w:szCs w:val="22"/>
        </w:rPr>
      </w:pPr>
      <w:r w:rsidRPr="003B30FB">
        <w:rPr>
          <w:b/>
          <w:szCs w:val="22"/>
        </w:rPr>
        <w:t>9.</w:t>
      </w:r>
      <w:r w:rsidRPr="003B30FB">
        <w:rPr>
          <w:b/>
          <w:szCs w:val="22"/>
        </w:rPr>
        <w:tab/>
        <w:t>POKYNY PRO SPRÁVNÉ PODÁNÍ</w:t>
      </w:r>
    </w:p>
    <w:p w:rsidR="0049344B" w:rsidRDefault="0049344B" w:rsidP="00B104B1">
      <w:pPr>
        <w:tabs>
          <w:tab w:val="num" w:pos="851"/>
        </w:tabs>
        <w:spacing w:after="720"/>
        <w:contextualSpacing/>
        <w:jc w:val="both"/>
        <w:rPr>
          <w:b/>
          <w:szCs w:val="22"/>
        </w:rPr>
      </w:pPr>
    </w:p>
    <w:p w:rsidR="0049344B" w:rsidRDefault="008E410E" w:rsidP="00B104B1">
      <w:pPr>
        <w:tabs>
          <w:tab w:val="num" w:pos="851"/>
        </w:tabs>
        <w:spacing w:after="720"/>
        <w:contextualSpacing/>
        <w:jc w:val="both"/>
        <w:rPr>
          <w:b/>
          <w:szCs w:val="22"/>
        </w:rPr>
      </w:pPr>
      <w:r w:rsidRPr="00D42461">
        <w:rPr>
          <w:szCs w:val="22"/>
        </w:rPr>
        <w:t>Zátku lze propíchnout maximálně 30krát.</w:t>
      </w:r>
    </w:p>
    <w:p w:rsidR="00B104B1" w:rsidRPr="00BC451B" w:rsidRDefault="00B104B1" w:rsidP="00B104B1">
      <w:pPr>
        <w:tabs>
          <w:tab w:val="num" w:pos="851"/>
        </w:tabs>
        <w:spacing w:after="720"/>
        <w:contextualSpacing/>
        <w:jc w:val="both"/>
        <w:rPr>
          <w:u w:val="single"/>
        </w:rPr>
      </w:pPr>
    </w:p>
    <w:p w:rsidR="00B104B1" w:rsidRDefault="00B104B1" w:rsidP="00B104B1">
      <w:pPr>
        <w:ind w:left="0" w:firstLine="0"/>
        <w:rPr>
          <w:b/>
          <w:szCs w:val="22"/>
        </w:rPr>
      </w:pPr>
      <w:r w:rsidRPr="003B30FB">
        <w:rPr>
          <w:b/>
          <w:szCs w:val="22"/>
        </w:rPr>
        <w:t>10.</w:t>
      </w:r>
      <w:r w:rsidRPr="003B30FB">
        <w:rPr>
          <w:b/>
          <w:szCs w:val="22"/>
        </w:rPr>
        <w:tab/>
        <w:t>OCHRANNÁ</w:t>
      </w:r>
      <w:r w:rsidR="006E2BE8">
        <w:rPr>
          <w:b/>
          <w:szCs w:val="22"/>
        </w:rPr>
        <w:t>(É)</w:t>
      </w:r>
      <w:r w:rsidRPr="003B30FB">
        <w:rPr>
          <w:b/>
          <w:szCs w:val="22"/>
        </w:rPr>
        <w:t xml:space="preserve"> </w:t>
      </w:r>
      <w:proofErr w:type="gramStart"/>
      <w:r w:rsidR="006E2BE8" w:rsidRPr="003B30FB">
        <w:rPr>
          <w:b/>
          <w:szCs w:val="22"/>
        </w:rPr>
        <w:t>LHŮTA</w:t>
      </w:r>
      <w:r w:rsidR="006E2BE8">
        <w:rPr>
          <w:b/>
          <w:szCs w:val="22"/>
        </w:rPr>
        <w:t>(Y)</w:t>
      </w:r>
      <w:proofErr w:type="gramEnd"/>
    </w:p>
    <w:p w:rsidR="00B104B1" w:rsidRPr="003B30FB" w:rsidRDefault="00B104B1" w:rsidP="00B104B1">
      <w:pPr>
        <w:ind w:left="0" w:firstLine="0"/>
        <w:rPr>
          <w:szCs w:val="22"/>
        </w:rPr>
      </w:pPr>
    </w:p>
    <w:p w:rsidR="004C1CF6" w:rsidRDefault="004C1CF6" w:rsidP="00B104B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Skot (k</w:t>
      </w:r>
      <w:r w:rsidR="0078109D">
        <w:rPr>
          <w:sz w:val="22"/>
          <w:szCs w:val="22"/>
        </w:rPr>
        <w:t>rávy</w:t>
      </w:r>
      <w:r>
        <w:rPr>
          <w:sz w:val="22"/>
          <w:szCs w:val="22"/>
        </w:rPr>
        <w:t xml:space="preserve">): </w:t>
      </w:r>
    </w:p>
    <w:p w:rsidR="00B104B1" w:rsidRPr="00EC1540" w:rsidRDefault="00B104B1" w:rsidP="00B104B1">
      <w:pPr>
        <w:pStyle w:val="Default"/>
        <w:jc w:val="both"/>
        <w:rPr>
          <w:sz w:val="22"/>
          <w:szCs w:val="22"/>
        </w:rPr>
      </w:pPr>
      <w:r w:rsidRPr="00EC1540">
        <w:rPr>
          <w:sz w:val="22"/>
          <w:szCs w:val="22"/>
        </w:rPr>
        <w:t>Maso: Bez ochranných lhůt.</w:t>
      </w:r>
    </w:p>
    <w:p w:rsidR="00B104B1" w:rsidRDefault="00B104B1" w:rsidP="00B104B1">
      <w:pPr>
        <w:pStyle w:val="Default"/>
        <w:jc w:val="both"/>
        <w:rPr>
          <w:sz w:val="22"/>
          <w:szCs w:val="22"/>
        </w:rPr>
      </w:pPr>
      <w:r w:rsidRPr="00EC1540">
        <w:rPr>
          <w:sz w:val="22"/>
          <w:szCs w:val="22"/>
        </w:rPr>
        <w:t>Mléko: Bez ochranných lhůt.</w:t>
      </w:r>
    </w:p>
    <w:p w:rsidR="00897E80" w:rsidRPr="003B30FB" w:rsidRDefault="004C1CF6" w:rsidP="00897E80">
      <w:pPr>
        <w:ind w:left="0" w:firstLine="0"/>
        <w:jc w:val="both"/>
        <w:rPr>
          <w:szCs w:val="22"/>
        </w:rPr>
      </w:pPr>
      <w:r>
        <w:rPr>
          <w:szCs w:val="22"/>
        </w:rPr>
        <w:t>Králíci (r</w:t>
      </w:r>
      <w:r w:rsidR="00897E80">
        <w:rPr>
          <w:szCs w:val="22"/>
        </w:rPr>
        <w:t>amlice</w:t>
      </w:r>
      <w:r>
        <w:rPr>
          <w:szCs w:val="22"/>
        </w:rPr>
        <w:t>)</w:t>
      </w:r>
      <w:r w:rsidR="00897E80">
        <w:rPr>
          <w:szCs w:val="22"/>
        </w:rPr>
        <w:t xml:space="preserve">: </w:t>
      </w:r>
      <w:r w:rsidR="00897E80" w:rsidRPr="00A10217">
        <w:rPr>
          <w:szCs w:val="22"/>
        </w:rPr>
        <w:t>Maso: Bez ochranných lhůt.</w:t>
      </w:r>
    </w:p>
    <w:p w:rsidR="00B104B1" w:rsidRPr="003B30FB" w:rsidRDefault="00B104B1" w:rsidP="00B104B1">
      <w:pPr>
        <w:ind w:left="0" w:firstLine="0"/>
        <w:rPr>
          <w:iCs/>
          <w:szCs w:val="22"/>
        </w:rPr>
      </w:pPr>
    </w:p>
    <w:p w:rsidR="00B104B1" w:rsidRPr="003B30FB" w:rsidRDefault="00B104B1" w:rsidP="00B104B1">
      <w:pPr>
        <w:ind w:left="0" w:firstLine="0"/>
        <w:rPr>
          <w:szCs w:val="22"/>
        </w:rPr>
      </w:pPr>
      <w:r w:rsidRPr="003B30FB">
        <w:rPr>
          <w:b/>
          <w:szCs w:val="22"/>
        </w:rPr>
        <w:t>11.</w:t>
      </w:r>
      <w:r w:rsidRPr="003B30FB">
        <w:rPr>
          <w:b/>
          <w:szCs w:val="22"/>
        </w:rPr>
        <w:tab/>
        <w:t>ZVLÁŠTNÍ OPATŘENÍ PRO UCHOVÁVÁNÍ</w:t>
      </w:r>
    </w:p>
    <w:p w:rsidR="00B104B1" w:rsidRPr="003B30FB" w:rsidRDefault="00B104B1" w:rsidP="00B104B1">
      <w:pPr>
        <w:ind w:left="0" w:firstLine="0"/>
        <w:rPr>
          <w:szCs w:val="22"/>
        </w:rPr>
      </w:pPr>
    </w:p>
    <w:p w:rsidR="00B104B1" w:rsidRDefault="00B104B1" w:rsidP="00B104B1">
      <w:pPr>
        <w:ind w:left="0" w:firstLine="0"/>
        <w:rPr>
          <w:kern w:val="3"/>
          <w:lang w:eastAsia="zh-CN" w:bidi="hi-IN"/>
        </w:rPr>
      </w:pPr>
      <w:r w:rsidRPr="00124538">
        <w:rPr>
          <w:kern w:val="3"/>
          <w:lang w:eastAsia="zh-CN" w:bidi="hi-IN"/>
        </w:rPr>
        <w:t>Uchovávat mimo dohled a dosah dětí</w:t>
      </w:r>
      <w:r>
        <w:rPr>
          <w:kern w:val="3"/>
          <w:lang w:eastAsia="zh-CN" w:bidi="hi-IN"/>
        </w:rPr>
        <w:t>.</w:t>
      </w:r>
    </w:p>
    <w:p w:rsidR="00B104B1" w:rsidRPr="003B30FB" w:rsidRDefault="00B104B1" w:rsidP="00B104B1">
      <w:pPr>
        <w:ind w:left="0" w:firstLine="0"/>
        <w:rPr>
          <w:szCs w:val="22"/>
        </w:rPr>
      </w:pPr>
    </w:p>
    <w:p w:rsidR="00B104B1" w:rsidRPr="003B30FB" w:rsidRDefault="00B104B1" w:rsidP="00B104B1">
      <w:pPr>
        <w:pStyle w:val="Default"/>
        <w:jc w:val="both"/>
        <w:rPr>
          <w:sz w:val="22"/>
          <w:szCs w:val="22"/>
        </w:rPr>
      </w:pPr>
      <w:r w:rsidRPr="003B30FB">
        <w:rPr>
          <w:sz w:val="22"/>
          <w:szCs w:val="22"/>
        </w:rPr>
        <w:t xml:space="preserve">Chraňte před světlem. </w:t>
      </w:r>
    </w:p>
    <w:p w:rsidR="00B104B1" w:rsidRPr="003B30FB" w:rsidRDefault="00B104B1" w:rsidP="00B104B1">
      <w:pPr>
        <w:ind w:left="0" w:firstLine="0"/>
        <w:rPr>
          <w:szCs w:val="22"/>
        </w:rPr>
      </w:pPr>
      <w:r w:rsidRPr="003B30FB">
        <w:rPr>
          <w:szCs w:val="22"/>
        </w:rPr>
        <w:t>Chraňte před mrazem</w:t>
      </w:r>
      <w:r>
        <w:rPr>
          <w:szCs w:val="22"/>
        </w:rPr>
        <w:t>.</w:t>
      </w:r>
    </w:p>
    <w:p w:rsidR="00B104B1" w:rsidRPr="003B30FB" w:rsidRDefault="00B104B1" w:rsidP="00B104B1">
      <w:pPr>
        <w:ind w:left="0" w:firstLine="0"/>
        <w:rPr>
          <w:szCs w:val="22"/>
        </w:rPr>
      </w:pPr>
    </w:p>
    <w:p w:rsidR="00B104B1" w:rsidRPr="003B30FB" w:rsidRDefault="00B104B1" w:rsidP="00B104B1">
      <w:pPr>
        <w:pStyle w:val="Default"/>
        <w:jc w:val="both"/>
        <w:rPr>
          <w:sz w:val="22"/>
          <w:szCs w:val="22"/>
        </w:rPr>
      </w:pPr>
      <w:r w:rsidRPr="003B30FB">
        <w:rPr>
          <w:sz w:val="22"/>
          <w:szCs w:val="22"/>
        </w:rPr>
        <w:t xml:space="preserve">Nepoužívejte </w:t>
      </w:r>
      <w:r>
        <w:rPr>
          <w:sz w:val="22"/>
          <w:szCs w:val="22"/>
        </w:rPr>
        <w:t xml:space="preserve">tento veterinární léčivý přípravek </w:t>
      </w:r>
      <w:r w:rsidRPr="003B30FB">
        <w:rPr>
          <w:sz w:val="22"/>
          <w:szCs w:val="22"/>
        </w:rPr>
        <w:t>po uplynutí doby použitelnost</w:t>
      </w:r>
      <w:r>
        <w:rPr>
          <w:sz w:val="22"/>
          <w:szCs w:val="22"/>
        </w:rPr>
        <w:t>i</w:t>
      </w:r>
      <w:r w:rsidRPr="003B30FB">
        <w:rPr>
          <w:sz w:val="22"/>
          <w:szCs w:val="22"/>
        </w:rPr>
        <w:t xml:space="preserve"> uvedené na obalu. </w:t>
      </w:r>
    </w:p>
    <w:p w:rsidR="00B104B1" w:rsidRDefault="00B104B1" w:rsidP="00B1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10ml injekční lahvička: Doba použitelnosti po prvním otevření vnitřního obalu: 28 dní. </w:t>
      </w:r>
    </w:p>
    <w:p w:rsidR="00B104B1" w:rsidRDefault="00B104B1" w:rsidP="00B1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60ml HDPE lahvička: Doba použitelnosti po prvním otevření vnitřního obalu: 28 dní. </w:t>
      </w:r>
    </w:p>
    <w:p w:rsidR="00B104B1" w:rsidRDefault="00B104B1" w:rsidP="00B104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2ml ampule: Po prvním otevření je určeno k okamžité spotřebě.</w:t>
      </w:r>
    </w:p>
    <w:p w:rsidR="00B104B1" w:rsidRPr="003B30FB" w:rsidRDefault="00B104B1" w:rsidP="00B104B1">
      <w:pPr>
        <w:ind w:left="0" w:right="-318" w:firstLine="0"/>
        <w:rPr>
          <w:szCs w:val="22"/>
        </w:rPr>
      </w:pPr>
    </w:p>
    <w:p w:rsidR="00B104B1" w:rsidRDefault="00B104B1" w:rsidP="00B104B1">
      <w:pPr>
        <w:ind w:left="0" w:firstLine="0"/>
        <w:rPr>
          <w:b/>
          <w:szCs w:val="22"/>
        </w:rPr>
      </w:pPr>
      <w:r w:rsidRPr="003B30FB">
        <w:rPr>
          <w:b/>
          <w:szCs w:val="22"/>
        </w:rPr>
        <w:t>12.</w:t>
      </w:r>
      <w:r w:rsidRPr="003B30FB">
        <w:rPr>
          <w:b/>
          <w:szCs w:val="22"/>
        </w:rPr>
        <w:tab/>
        <w:t>ZVLÁŠTNÍ UPOZORNĚNÍ</w:t>
      </w:r>
    </w:p>
    <w:p w:rsidR="000F6BE8" w:rsidRDefault="000F6BE8" w:rsidP="00B104B1">
      <w:pPr>
        <w:ind w:left="0" w:firstLine="0"/>
        <w:rPr>
          <w:b/>
          <w:szCs w:val="22"/>
        </w:rPr>
      </w:pPr>
    </w:p>
    <w:p w:rsidR="000F6BE8" w:rsidRDefault="000F6BE8" w:rsidP="00B104B1">
      <w:pPr>
        <w:ind w:left="0" w:firstLine="0"/>
        <w:rPr>
          <w:szCs w:val="22"/>
          <w:u w:val="single"/>
        </w:rPr>
      </w:pPr>
      <w:r w:rsidRPr="00EC1540">
        <w:rPr>
          <w:szCs w:val="22"/>
          <w:u w:val="single"/>
        </w:rPr>
        <w:t>Zvláštní upozornění pro každý cílový druh:</w:t>
      </w:r>
    </w:p>
    <w:p w:rsidR="000F6BE8" w:rsidRPr="00F30D3F" w:rsidRDefault="000F6BE8" w:rsidP="000F6BE8">
      <w:r>
        <w:t>Nejsou.</w:t>
      </w:r>
    </w:p>
    <w:p w:rsidR="000F6BE8" w:rsidRDefault="000F6BE8" w:rsidP="00B104B1">
      <w:pPr>
        <w:ind w:left="0" w:firstLine="0"/>
        <w:rPr>
          <w:szCs w:val="22"/>
          <w:u w:val="single"/>
        </w:rPr>
      </w:pPr>
    </w:p>
    <w:p w:rsidR="000F6BE8" w:rsidRDefault="000F6BE8" w:rsidP="00B104B1">
      <w:pPr>
        <w:ind w:left="0" w:firstLine="0"/>
        <w:rPr>
          <w:szCs w:val="22"/>
          <w:u w:val="single"/>
        </w:rPr>
      </w:pPr>
      <w:r w:rsidRPr="00EC1540">
        <w:rPr>
          <w:szCs w:val="22"/>
          <w:u w:val="single"/>
        </w:rPr>
        <w:t>Zvláštní opatření pro použití u zvířat:</w:t>
      </w:r>
    </w:p>
    <w:p w:rsidR="000F6BE8" w:rsidRPr="00EC1540" w:rsidRDefault="000F6BE8" w:rsidP="00B104B1">
      <w:pPr>
        <w:ind w:left="0" w:firstLine="0"/>
        <w:rPr>
          <w:szCs w:val="22"/>
          <w:u w:val="single"/>
        </w:rPr>
      </w:pPr>
      <w:r w:rsidRPr="00EC1540">
        <w:rPr>
          <w:color w:val="000000"/>
          <w:szCs w:val="22"/>
          <w:lang w:eastAsia="cs-CZ"/>
        </w:rPr>
        <w:t>Neuplatňuje se.</w:t>
      </w:r>
    </w:p>
    <w:p w:rsidR="00B104B1" w:rsidRDefault="00B104B1" w:rsidP="00B104B1">
      <w:pPr>
        <w:ind w:left="0" w:firstLine="0"/>
        <w:jc w:val="both"/>
        <w:rPr>
          <w:b/>
          <w:szCs w:val="22"/>
        </w:rPr>
      </w:pPr>
    </w:p>
    <w:p w:rsidR="00FF485A" w:rsidRPr="002D757E" w:rsidRDefault="00B104B1" w:rsidP="00B104B1">
      <w:pPr>
        <w:ind w:left="0" w:firstLine="0"/>
        <w:jc w:val="both"/>
        <w:rPr>
          <w:szCs w:val="22"/>
          <w:u w:val="single"/>
        </w:rPr>
      </w:pPr>
      <w:r w:rsidRPr="002D757E">
        <w:rPr>
          <w:szCs w:val="22"/>
          <w:u w:val="single"/>
        </w:rPr>
        <w:t>Zvláštní opatření určené osobám, které podávají veterinární léčivý přípravek zvířatům:</w:t>
      </w:r>
    </w:p>
    <w:p w:rsidR="00B104B1" w:rsidRPr="00EC1540" w:rsidRDefault="00B104B1" w:rsidP="00B104B1">
      <w:pPr>
        <w:ind w:left="0" w:firstLine="0"/>
        <w:jc w:val="both"/>
        <w:textAlignment w:val="baseline"/>
        <w:rPr>
          <w:bCs/>
        </w:rPr>
      </w:pPr>
      <w:r w:rsidRPr="00EC1540">
        <w:rPr>
          <w:bCs/>
        </w:rPr>
        <w:t>Zabraňte kontaktu přípravku s kůží a očima, protože GnRH analogy mohou být absorbovány i přes neporušenou kůži. V případě náhodného kontaktu s kůží ihned omyjte zasažené místo mýdlem a</w:t>
      </w:r>
      <w:r w:rsidR="00147616" w:rsidRPr="00EC1540">
        <w:rPr>
          <w:bCs/>
        </w:rPr>
        <w:t> </w:t>
      </w:r>
      <w:r w:rsidRPr="00EC1540">
        <w:rPr>
          <w:bCs/>
        </w:rPr>
        <w:t>vodou. V případě náhodného kontaktu s očima důkladně vypláchněte vodou.</w:t>
      </w:r>
    </w:p>
    <w:p w:rsidR="00B104B1" w:rsidRPr="00EC1540" w:rsidRDefault="00B104B1" w:rsidP="00B104B1">
      <w:pPr>
        <w:ind w:left="0" w:firstLine="0"/>
        <w:jc w:val="both"/>
        <w:rPr>
          <w:bCs/>
        </w:rPr>
      </w:pPr>
      <w:r w:rsidRPr="00EC1540">
        <w:rPr>
          <w:bCs/>
        </w:rPr>
        <w:t>Lidé se známou přecitlivělostí na GnRH analogy by se měli vyhnout kontaktu s veterinárním léčivým přípravkem.</w:t>
      </w:r>
    </w:p>
    <w:p w:rsidR="00B104B1" w:rsidRPr="00EC1540" w:rsidRDefault="00B104B1" w:rsidP="00B104B1">
      <w:pPr>
        <w:ind w:left="0" w:firstLine="0"/>
        <w:jc w:val="both"/>
        <w:textAlignment w:val="baseline"/>
        <w:rPr>
          <w:bCs/>
        </w:rPr>
      </w:pPr>
      <w:r w:rsidRPr="00EC1540">
        <w:rPr>
          <w:bCs/>
        </w:rPr>
        <w:lastRenderedPageBreak/>
        <w:t>V případě náhodného samopodání injekce vyhledejte ihned lékařskou pomoc a ukažte příbalovou informaci nebo etiketu praktickému lékaři.</w:t>
      </w:r>
    </w:p>
    <w:p w:rsidR="00B104B1" w:rsidRPr="002D757E" w:rsidRDefault="00B104B1" w:rsidP="00B104B1">
      <w:pPr>
        <w:ind w:left="0" w:firstLine="0"/>
        <w:jc w:val="both"/>
        <w:rPr>
          <w:bCs/>
        </w:rPr>
      </w:pPr>
      <w:r w:rsidRPr="00EC1540">
        <w:rPr>
          <w:bCs/>
        </w:rPr>
        <w:t>Účinky náhodné expozice u těhotných žen nebo u žen s normálním reprodukčním cyklem nejsou známy; proto se doporučuje, aby těhotné ženy přípravek nepodávaly a ženy v plodném věku by měly podávat přípravek obezřetně. Bylo prokázáno, že lecirelin je fetotoxický u potkanů.</w:t>
      </w:r>
    </w:p>
    <w:p w:rsidR="00B104B1" w:rsidRPr="002D757E" w:rsidRDefault="00B104B1" w:rsidP="00B104B1">
      <w:pPr>
        <w:ind w:left="0" w:firstLine="0"/>
        <w:rPr>
          <w:szCs w:val="22"/>
          <w:u w:val="single"/>
        </w:rPr>
      </w:pPr>
    </w:p>
    <w:p w:rsidR="000F6BE8" w:rsidRDefault="000F6BE8" w:rsidP="00B104B1">
      <w:pPr>
        <w:ind w:left="0" w:firstLine="0"/>
        <w:rPr>
          <w:szCs w:val="22"/>
          <w:u w:val="single"/>
        </w:rPr>
      </w:pPr>
      <w:r w:rsidRPr="000F6BE8">
        <w:rPr>
          <w:szCs w:val="22"/>
          <w:u w:val="single"/>
        </w:rPr>
        <w:t>Březost a laktace:</w:t>
      </w:r>
    </w:p>
    <w:p w:rsidR="00B104B1" w:rsidRDefault="00B104B1" w:rsidP="00B104B1">
      <w:pPr>
        <w:ind w:left="0" w:firstLine="0"/>
        <w:rPr>
          <w:szCs w:val="22"/>
        </w:rPr>
      </w:pPr>
      <w:r>
        <w:rPr>
          <w:szCs w:val="22"/>
        </w:rPr>
        <w:t xml:space="preserve">Nepoužívat během březosti. </w:t>
      </w:r>
      <w:r w:rsidRPr="003B30FB">
        <w:rPr>
          <w:szCs w:val="22"/>
        </w:rPr>
        <w:t>Přípravek lze použít během laktace.</w:t>
      </w:r>
    </w:p>
    <w:p w:rsidR="000F6BE8" w:rsidRDefault="000F6BE8" w:rsidP="00B104B1">
      <w:pPr>
        <w:ind w:left="0" w:firstLine="0"/>
        <w:rPr>
          <w:szCs w:val="22"/>
        </w:rPr>
      </w:pPr>
    </w:p>
    <w:p w:rsidR="000F6BE8" w:rsidRDefault="000F6BE8" w:rsidP="00B104B1">
      <w:pPr>
        <w:ind w:left="0" w:firstLine="0"/>
        <w:rPr>
          <w:szCs w:val="22"/>
          <w:u w:val="single"/>
        </w:rPr>
      </w:pPr>
      <w:r w:rsidRPr="00EC1540">
        <w:rPr>
          <w:szCs w:val="22"/>
          <w:u w:val="single"/>
        </w:rPr>
        <w:t>Interakce s dalšími léčivými přípravky a další formy interakce:</w:t>
      </w:r>
    </w:p>
    <w:p w:rsidR="000F6BE8" w:rsidRPr="000F6BE8" w:rsidRDefault="000F6BE8" w:rsidP="00B104B1">
      <w:pPr>
        <w:ind w:left="0" w:firstLine="0"/>
        <w:rPr>
          <w:szCs w:val="22"/>
        </w:rPr>
      </w:pPr>
      <w:r w:rsidRPr="00EC1540">
        <w:rPr>
          <w:szCs w:val="22"/>
        </w:rPr>
        <w:t>Nejsou známy.</w:t>
      </w:r>
    </w:p>
    <w:p w:rsidR="000F6BE8" w:rsidRDefault="000F6BE8" w:rsidP="00B104B1">
      <w:pPr>
        <w:ind w:left="0" w:firstLine="0"/>
        <w:rPr>
          <w:szCs w:val="22"/>
        </w:rPr>
      </w:pPr>
    </w:p>
    <w:p w:rsidR="000F6BE8" w:rsidRDefault="000F6BE8" w:rsidP="00B104B1">
      <w:pPr>
        <w:ind w:left="0" w:firstLine="0"/>
        <w:rPr>
          <w:szCs w:val="22"/>
        </w:rPr>
      </w:pPr>
      <w:r w:rsidRPr="00EC1540">
        <w:rPr>
          <w:szCs w:val="22"/>
          <w:u w:val="single"/>
        </w:rPr>
        <w:t>Předávkování (symptomy, první pomoc, antidota):</w:t>
      </w:r>
    </w:p>
    <w:p w:rsidR="000F6BE8" w:rsidRDefault="000F6BE8" w:rsidP="00B104B1">
      <w:pPr>
        <w:ind w:left="0" w:firstLine="0"/>
        <w:rPr>
          <w:szCs w:val="22"/>
          <w:u w:val="single"/>
        </w:rPr>
      </w:pPr>
      <w:r w:rsidRPr="00EC1540">
        <w:rPr>
          <w:szCs w:val="22"/>
        </w:rPr>
        <w:t>Neuplatňuje se.</w:t>
      </w:r>
    </w:p>
    <w:p w:rsidR="00B104B1" w:rsidRPr="008B425C" w:rsidRDefault="00B104B1" w:rsidP="00EC1540">
      <w:pPr>
        <w:keepNext/>
        <w:ind w:left="0" w:firstLine="0"/>
        <w:rPr>
          <w:szCs w:val="22"/>
          <w:u w:val="single"/>
        </w:rPr>
      </w:pPr>
      <w:r w:rsidRPr="008B425C">
        <w:rPr>
          <w:szCs w:val="22"/>
          <w:u w:val="single"/>
        </w:rPr>
        <w:t>Inkompatibility</w:t>
      </w:r>
      <w:r>
        <w:rPr>
          <w:szCs w:val="22"/>
          <w:u w:val="single"/>
        </w:rPr>
        <w:t>:</w:t>
      </w:r>
    </w:p>
    <w:p w:rsidR="00B104B1" w:rsidRPr="003B30FB" w:rsidRDefault="00B104B1" w:rsidP="00B104B1">
      <w:pPr>
        <w:ind w:left="0" w:firstLine="0"/>
        <w:rPr>
          <w:szCs w:val="22"/>
        </w:rPr>
      </w:pPr>
      <w:r w:rsidRPr="003B30FB">
        <w:rPr>
          <w:szCs w:val="22"/>
        </w:rPr>
        <w:t>Studie kompatibility nejsou k dispozici, a proto tento veterinární léčivý přípravek nesmí být mísen s žádnými dalšími veterinárními léčivými přípravky.</w:t>
      </w:r>
    </w:p>
    <w:p w:rsidR="00B104B1" w:rsidRPr="003B30FB" w:rsidRDefault="00B104B1" w:rsidP="00B104B1">
      <w:pPr>
        <w:ind w:left="0" w:firstLine="0"/>
        <w:rPr>
          <w:szCs w:val="22"/>
        </w:rPr>
      </w:pPr>
    </w:p>
    <w:p w:rsidR="00B104B1" w:rsidRDefault="00B104B1" w:rsidP="00EC1540">
      <w:pPr>
        <w:keepNext/>
        <w:ind w:left="0" w:firstLine="0"/>
        <w:rPr>
          <w:b/>
          <w:szCs w:val="22"/>
        </w:rPr>
      </w:pPr>
      <w:r w:rsidRPr="003B30FB">
        <w:rPr>
          <w:b/>
          <w:szCs w:val="22"/>
        </w:rPr>
        <w:t>13.</w:t>
      </w:r>
      <w:r w:rsidRPr="003B30FB">
        <w:rPr>
          <w:b/>
          <w:szCs w:val="22"/>
        </w:rPr>
        <w:tab/>
        <w:t>ZVLÁŠTNÍ OPATŘENÍ PRO ZNEŠKODŇOVÁNÍ NEPOUŽITÝCH PŘÍPRAVKŮ NEBO ODPADU, POKUD JE JICH TŘEBA</w:t>
      </w:r>
    </w:p>
    <w:p w:rsidR="00615757" w:rsidRPr="003B30FB" w:rsidRDefault="00615757" w:rsidP="00EC1540">
      <w:pPr>
        <w:keepNext/>
        <w:ind w:left="0" w:firstLine="0"/>
        <w:rPr>
          <w:b/>
          <w:szCs w:val="22"/>
        </w:rPr>
      </w:pPr>
    </w:p>
    <w:p w:rsidR="00B104B1" w:rsidRPr="008B425C" w:rsidRDefault="00B104B1" w:rsidP="00B104B1">
      <w:pPr>
        <w:ind w:left="0" w:firstLine="0"/>
        <w:rPr>
          <w:szCs w:val="22"/>
        </w:rPr>
      </w:pPr>
      <w:r w:rsidRPr="008B425C">
        <w:rPr>
          <w:szCs w:val="22"/>
        </w:rPr>
        <w:t xml:space="preserve">Léčivé přípravky se nesmí likvidovat prostřednictvím odpadní vody či domovního odpadu. </w:t>
      </w:r>
    </w:p>
    <w:p w:rsidR="00B104B1" w:rsidRDefault="00B104B1" w:rsidP="00B104B1">
      <w:pPr>
        <w:ind w:left="0" w:firstLine="0"/>
        <w:rPr>
          <w:kern w:val="3"/>
          <w:lang w:eastAsia="zh-CN" w:bidi="hi-IN"/>
        </w:rPr>
      </w:pPr>
      <w:r w:rsidRPr="00124538">
        <w:rPr>
          <w:kern w:val="3"/>
          <w:lang w:eastAsia="zh-CN" w:bidi="hi-IN"/>
        </w:rPr>
        <w:t>Přípravek nesmí kontaminovat vodní toky, protože může ovlivnit reprodukční cyklus ryb a dalších vodních organismů</w:t>
      </w:r>
      <w:r>
        <w:rPr>
          <w:kern w:val="3"/>
          <w:lang w:eastAsia="zh-CN" w:bidi="hi-IN"/>
        </w:rPr>
        <w:t>.</w:t>
      </w:r>
    </w:p>
    <w:p w:rsidR="004822CA" w:rsidRDefault="004822CA" w:rsidP="00EC1540">
      <w:pPr>
        <w:ind w:left="0" w:firstLine="0"/>
        <w:jc w:val="both"/>
        <w:rPr>
          <w:szCs w:val="22"/>
        </w:rPr>
      </w:pPr>
      <w:r w:rsidRPr="003B30FB">
        <w:rPr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615757" w:rsidRDefault="00615757" w:rsidP="00EC1540">
      <w:pPr>
        <w:ind w:left="0" w:right="-318" w:firstLine="0"/>
        <w:jc w:val="both"/>
        <w:rPr>
          <w:szCs w:val="22"/>
        </w:rPr>
      </w:pPr>
    </w:p>
    <w:p w:rsidR="00B104B1" w:rsidRDefault="00B104B1" w:rsidP="00B104B1">
      <w:pPr>
        <w:ind w:left="0" w:firstLine="0"/>
        <w:rPr>
          <w:b/>
          <w:szCs w:val="22"/>
        </w:rPr>
      </w:pPr>
      <w:r w:rsidRPr="003B30FB">
        <w:rPr>
          <w:b/>
          <w:szCs w:val="22"/>
        </w:rPr>
        <w:t>14.</w:t>
      </w:r>
      <w:r w:rsidRPr="003B30FB">
        <w:rPr>
          <w:b/>
          <w:szCs w:val="22"/>
        </w:rPr>
        <w:tab/>
        <w:t>DATUM POSLEDNÍ REVIZE PŘÍBALOVÉ INFORMACE</w:t>
      </w:r>
    </w:p>
    <w:p w:rsidR="00AD52E2" w:rsidRDefault="00AD52E2" w:rsidP="00B104B1">
      <w:pPr>
        <w:ind w:left="0" w:firstLine="0"/>
        <w:rPr>
          <w:b/>
          <w:szCs w:val="22"/>
        </w:rPr>
      </w:pPr>
    </w:p>
    <w:p w:rsidR="00AD52E2" w:rsidRPr="0049344B" w:rsidRDefault="00230966" w:rsidP="00FF485A">
      <w:pPr>
        <w:ind w:left="0" w:firstLine="0"/>
        <w:rPr>
          <w:szCs w:val="22"/>
        </w:rPr>
      </w:pPr>
      <w:r>
        <w:rPr>
          <w:szCs w:val="22"/>
        </w:rPr>
        <w:t>Únor</w:t>
      </w:r>
      <w:r w:rsidR="00FF485A">
        <w:rPr>
          <w:szCs w:val="22"/>
        </w:rPr>
        <w:t xml:space="preserve"> </w:t>
      </w:r>
      <w:r w:rsidR="00765C57">
        <w:rPr>
          <w:szCs w:val="22"/>
        </w:rPr>
        <w:t>202</w:t>
      </w:r>
      <w:r>
        <w:rPr>
          <w:szCs w:val="22"/>
        </w:rPr>
        <w:t>1</w:t>
      </w:r>
    </w:p>
    <w:p w:rsidR="00B104B1" w:rsidRPr="003B30FB" w:rsidRDefault="00B104B1" w:rsidP="00B104B1">
      <w:pPr>
        <w:ind w:left="0" w:right="-318" w:firstLine="0"/>
        <w:rPr>
          <w:szCs w:val="22"/>
        </w:rPr>
      </w:pPr>
    </w:p>
    <w:p w:rsidR="00B104B1" w:rsidRPr="003B30FB" w:rsidRDefault="00B104B1" w:rsidP="00B104B1">
      <w:pPr>
        <w:ind w:left="0" w:firstLine="0"/>
        <w:rPr>
          <w:szCs w:val="22"/>
        </w:rPr>
      </w:pPr>
      <w:r w:rsidRPr="003B30FB">
        <w:rPr>
          <w:b/>
          <w:szCs w:val="22"/>
        </w:rPr>
        <w:t>15.</w:t>
      </w:r>
      <w:r w:rsidRPr="003B30FB">
        <w:rPr>
          <w:b/>
          <w:szCs w:val="22"/>
        </w:rPr>
        <w:tab/>
        <w:t>DALŠÍ INFORMACE</w:t>
      </w:r>
    </w:p>
    <w:p w:rsidR="00B104B1" w:rsidRPr="003B30FB" w:rsidRDefault="00B104B1" w:rsidP="00B104B1">
      <w:pPr>
        <w:ind w:left="0" w:firstLine="0"/>
        <w:jc w:val="both"/>
        <w:rPr>
          <w:szCs w:val="22"/>
        </w:rPr>
      </w:pPr>
    </w:p>
    <w:p w:rsidR="00B104B1" w:rsidRPr="00F55F0D" w:rsidRDefault="00B104B1" w:rsidP="00B104B1">
      <w:pPr>
        <w:ind w:left="0" w:firstLine="0"/>
        <w:jc w:val="both"/>
        <w:rPr>
          <w:szCs w:val="22"/>
        </w:rPr>
      </w:pPr>
      <w:r w:rsidRPr="00F55F0D">
        <w:rPr>
          <w:szCs w:val="22"/>
        </w:rPr>
        <w:t>Pouze pro zvířata.</w:t>
      </w:r>
    </w:p>
    <w:p w:rsidR="00B104B1" w:rsidRPr="00F55F0D" w:rsidRDefault="00B104B1" w:rsidP="00B104B1">
      <w:pPr>
        <w:ind w:left="0" w:firstLine="0"/>
        <w:jc w:val="both"/>
        <w:rPr>
          <w:szCs w:val="22"/>
        </w:rPr>
      </w:pPr>
      <w:r w:rsidRPr="00F55F0D">
        <w:rPr>
          <w:szCs w:val="22"/>
        </w:rPr>
        <w:t>Veterinární léčivý přípravek je vydáván pouze na předpis.</w:t>
      </w:r>
    </w:p>
    <w:p w:rsidR="00B104B1" w:rsidRPr="00A12631" w:rsidRDefault="00B104B1" w:rsidP="00B104B1">
      <w:pPr>
        <w:ind w:left="0" w:firstLine="0"/>
        <w:rPr>
          <w:szCs w:val="22"/>
        </w:rPr>
      </w:pPr>
    </w:p>
    <w:p w:rsidR="00B104B1" w:rsidRDefault="00B104B1" w:rsidP="00B104B1">
      <w:pPr>
        <w:ind w:left="0" w:firstLine="0"/>
        <w:rPr>
          <w:szCs w:val="22"/>
        </w:rPr>
      </w:pPr>
      <w:r w:rsidRPr="003B30FB">
        <w:rPr>
          <w:szCs w:val="22"/>
        </w:rPr>
        <w:t xml:space="preserve">Ampule </w:t>
      </w:r>
      <w:r>
        <w:rPr>
          <w:szCs w:val="22"/>
        </w:rPr>
        <w:t xml:space="preserve">o objemu 2 ml </w:t>
      </w:r>
      <w:r w:rsidRPr="003B30FB">
        <w:rPr>
          <w:szCs w:val="22"/>
        </w:rPr>
        <w:t>z čirého borokřemičitého skla I. hydrolytické třídy v plastikové vložce s přepážkami v papírové skládačce s příbalovou informací.</w:t>
      </w:r>
    </w:p>
    <w:p w:rsidR="00615757" w:rsidRDefault="00615757" w:rsidP="00B104B1">
      <w:pPr>
        <w:ind w:left="0" w:firstLine="0"/>
        <w:rPr>
          <w:szCs w:val="22"/>
        </w:rPr>
      </w:pPr>
    </w:p>
    <w:p w:rsidR="00B104B1" w:rsidRDefault="00B104B1" w:rsidP="00B104B1">
      <w:pPr>
        <w:ind w:left="0" w:firstLine="0"/>
        <w:rPr>
          <w:szCs w:val="22"/>
        </w:rPr>
      </w:pPr>
      <w:r w:rsidRPr="00A12631">
        <w:rPr>
          <w:szCs w:val="22"/>
        </w:rPr>
        <w:t xml:space="preserve">Skleněná injekční lahvička </w:t>
      </w:r>
      <w:r>
        <w:rPr>
          <w:szCs w:val="22"/>
        </w:rPr>
        <w:t xml:space="preserve">o objemu 10 ml </w:t>
      </w:r>
      <w:r w:rsidRPr="00A12631">
        <w:rPr>
          <w:szCs w:val="22"/>
        </w:rPr>
        <w:t xml:space="preserve">z tmavého borokřemičitého skla I. hydrolytické třídy </w:t>
      </w:r>
      <w:r w:rsidR="000965B3">
        <w:rPr>
          <w:szCs w:val="22"/>
        </w:rPr>
        <w:t>uzavřená pryžovou propichovací zátkou (</w:t>
      </w:r>
      <w:proofErr w:type="spellStart"/>
      <w:r w:rsidR="000965B3">
        <w:rPr>
          <w:szCs w:val="22"/>
        </w:rPr>
        <w:t>chlorobutylovou</w:t>
      </w:r>
      <w:proofErr w:type="spellEnd"/>
      <w:r w:rsidR="000965B3">
        <w:rPr>
          <w:szCs w:val="22"/>
        </w:rPr>
        <w:t xml:space="preserve"> nebo </w:t>
      </w:r>
      <w:proofErr w:type="spellStart"/>
      <w:r w:rsidR="000965B3">
        <w:rPr>
          <w:szCs w:val="22"/>
        </w:rPr>
        <w:t>bromobutylovou</w:t>
      </w:r>
      <w:proofErr w:type="spellEnd"/>
      <w:r w:rsidR="000965B3">
        <w:rPr>
          <w:szCs w:val="22"/>
        </w:rPr>
        <w:t>), opatřená hliníkovou flip-</w:t>
      </w:r>
      <w:proofErr w:type="spellStart"/>
      <w:r w:rsidR="000965B3">
        <w:rPr>
          <w:szCs w:val="22"/>
        </w:rPr>
        <w:t>off</w:t>
      </w:r>
      <w:proofErr w:type="spellEnd"/>
      <w:r w:rsidR="000965B3">
        <w:rPr>
          <w:szCs w:val="22"/>
        </w:rPr>
        <w:t xml:space="preserve"> </w:t>
      </w:r>
      <w:proofErr w:type="spellStart"/>
      <w:r w:rsidR="000965B3">
        <w:rPr>
          <w:szCs w:val="22"/>
        </w:rPr>
        <w:t>pertlí</w:t>
      </w:r>
      <w:proofErr w:type="spellEnd"/>
      <w:r w:rsidR="000965B3">
        <w:rPr>
          <w:szCs w:val="22"/>
        </w:rPr>
        <w:t xml:space="preserve"> a umístěná</w:t>
      </w:r>
      <w:r w:rsidR="000965B3" w:rsidRPr="00A12631">
        <w:rPr>
          <w:szCs w:val="22"/>
        </w:rPr>
        <w:t xml:space="preserve"> </w:t>
      </w:r>
      <w:r w:rsidRPr="00A12631">
        <w:rPr>
          <w:szCs w:val="22"/>
        </w:rPr>
        <w:t>v plastikové vložce s přepážkami v papírové skládačce s příbalovou informací.</w:t>
      </w:r>
    </w:p>
    <w:p w:rsidR="00B104B1" w:rsidRDefault="00B104B1" w:rsidP="00B104B1">
      <w:pPr>
        <w:ind w:left="0" w:firstLine="0"/>
        <w:rPr>
          <w:szCs w:val="22"/>
        </w:rPr>
      </w:pPr>
    </w:p>
    <w:p w:rsidR="00B104B1" w:rsidRDefault="00B104B1" w:rsidP="00B104B1">
      <w:pPr>
        <w:ind w:left="0" w:firstLine="0"/>
        <w:rPr>
          <w:szCs w:val="22"/>
        </w:rPr>
      </w:pPr>
      <w:r w:rsidRPr="001F3121">
        <w:rPr>
          <w:szCs w:val="22"/>
        </w:rPr>
        <w:t xml:space="preserve">HDPE lahvička o objemu 60 ml </w:t>
      </w:r>
      <w:r w:rsidR="000965B3">
        <w:rPr>
          <w:szCs w:val="22"/>
        </w:rPr>
        <w:t>s plněným objemem 50 ml, uzavřená pryžovou propichovací zátkou (</w:t>
      </w:r>
      <w:proofErr w:type="spellStart"/>
      <w:r w:rsidR="000965B3">
        <w:rPr>
          <w:szCs w:val="22"/>
        </w:rPr>
        <w:t>chlorobutylovou</w:t>
      </w:r>
      <w:proofErr w:type="spellEnd"/>
      <w:r w:rsidR="000965B3">
        <w:rPr>
          <w:szCs w:val="22"/>
        </w:rPr>
        <w:t xml:space="preserve"> nebo </w:t>
      </w:r>
      <w:proofErr w:type="spellStart"/>
      <w:r w:rsidR="000965B3">
        <w:rPr>
          <w:szCs w:val="22"/>
        </w:rPr>
        <w:t>bromobutylovou</w:t>
      </w:r>
      <w:proofErr w:type="spellEnd"/>
      <w:r w:rsidR="000965B3">
        <w:rPr>
          <w:szCs w:val="22"/>
        </w:rPr>
        <w:t>), opatřená hliníkovou flip-</w:t>
      </w:r>
      <w:proofErr w:type="spellStart"/>
      <w:r w:rsidR="000965B3">
        <w:rPr>
          <w:szCs w:val="22"/>
        </w:rPr>
        <w:t>off</w:t>
      </w:r>
      <w:proofErr w:type="spellEnd"/>
      <w:r w:rsidR="000965B3">
        <w:rPr>
          <w:szCs w:val="22"/>
        </w:rPr>
        <w:t xml:space="preserve"> </w:t>
      </w:r>
      <w:proofErr w:type="spellStart"/>
      <w:r w:rsidR="000965B3">
        <w:rPr>
          <w:szCs w:val="22"/>
        </w:rPr>
        <w:t>pertlí</w:t>
      </w:r>
      <w:proofErr w:type="spellEnd"/>
      <w:r w:rsidR="000965B3">
        <w:rPr>
          <w:szCs w:val="22"/>
        </w:rPr>
        <w:t xml:space="preserve"> a umístěná v plastikové vložce s přepážkami </w:t>
      </w:r>
      <w:r w:rsidRPr="001F3121">
        <w:rPr>
          <w:szCs w:val="22"/>
        </w:rPr>
        <w:t>v papírové skládačce s příbalovou informací.</w:t>
      </w:r>
    </w:p>
    <w:p w:rsidR="00B104B1" w:rsidRDefault="00B104B1" w:rsidP="00B104B1">
      <w:pPr>
        <w:ind w:left="0" w:firstLine="0"/>
        <w:jc w:val="both"/>
        <w:rPr>
          <w:szCs w:val="22"/>
        </w:rPr>
      </w:pPr>
    </w:p>
    <w:p w:rsidR="00B104B1" w:rsidRDefault="00B104B1" w:rsidP="00B104B1">
      <w:pPr>
        <w:ind w:left="0" w:firstLine="0"/>
        <w:rPr>
          <w:szCs w:val="22"/>
        </w:rPr>
      </w:pPr>
      <w:r w:rsidRPr="00A12631">
        <w:rPr>
          <w:szCs w:val="22"/>
        </w:rPr>
        <w:t xml:space="preserve">Velikost balení: </w:t>
      </w:r>
      <w:r>
        <w:rPr>
          <w:szCs w:val="22"/>
        </w:rPr>
        <w:t xml:space="preserve">10 x 2 ml, </w:t>
      </w:r>
      <w:r w:rsidRPr="00A12631">
        <w:rPr>
          <w:szCs w:val="22"/>
        </w:rPr>
        <w:t>1 x 10 ml, 10 x 10 ml</w:t>
      </w:r>
      <w:r>
        <w:rPr>
          <w:szCs w:val="22"/>
        </w:rPr>
        <w:t>, 1x 50 ml</w:t>
      </w:r>
    </w:p>
    <w:p w:rsidR="00B104B1" w:rsidRDefault="00B104B1" w:rsidP="00B104B1">
      <w:pPr>
        <w:ind w:left="0" w:firstLine="0"/>
        <w:rPr>
          <w:szCs w:val="22"/>
        </w:rPr>
      </w:pPr>
    </w:p>
    <w:p w:rsidR="00B104B1" w:rsidRPr="003B30FB" w:rsidRDefault="00B104B1" w:rsidP="00B104B1">
      <w:pPr>
        <w:ind w:left="0" w:firstLine="0"/>
        <w:rPr>
          <w:szCs w:val="22"/>
        </w:rPr>
      </w:pPr>
      <w:r>
        <w:rPr>
          <w:szCs w:val="22"/>
        </w:rPr>
        <w:t>Na trhu nemusí být všechny velikosti balení.</w:t>
      </w:r>
    </w:p>
    <w:p w:rsidR="00B104B1" w:rsidRPr="003B30FB" w:rsidRDefault="00B104B1" w:rsidP="00B104B1">
      <w:pPr>
        <w:ind w:left="0" w:right="-2" w:firstLine="0"/>
        <w:rPr>
          <w:szCs w:val="22"/>
          <w:highlight w:val="yellow"/>
        </w:rPr>
      </w:pPr>
    </w:p>
    <w:p w:rsidR="00B104B1" w:rsidRPr="003B30FB" w:rsidRDefault="00B104B1" w:rsidP="00B104B1">
      <w:pPr>
        <w:ind w:left="0" w:right="-2" w:firstLine="0"/>
        <w:rPr>
          <w:szCs w:val="22"/>
        </w:rPr>
      </w:pPr>
      <w:r w:rsidRPr="003B30FB">
        <w:rPr>
          <w:szCs w:val="22"/>
        </w:rPr>
        <w:t>Pokud chcete získat informace o tomto veterinárním léčivém přípravku, kontaktujte prosím příslušného místního zástupce držitele rozhodnutí o registraci.</w:t>
      </w:r>
    </w:p>
    <w:p w:rsidR="00B104B1" w:rsidRPr="003B30FB" w:rsidRDefault="00B104B1" w:rsidP="00B104B1">
      <w:pPr>
        <w:tabs>
          <w:tab w:val="left" w:pos="-720"/>
        </w:tabs>
        <w:suppressAutoHyphens/>
        <w:ind w:left="0" w:firstLine="0"/>
        <w:rPr>
          <w:b/>
          <w:szCs w:val="22"/>
        </w:rPr>
      </w:pPr>
    </w:p>
    <w:p w:rsidR="00B104B1" w:rsidRPr="003B30FB" w:rsidRDefault="00B104B1" w:rsidP="00B104B1">
      <w:pPr>
        <w:tabs>
          <w:tab w:val="left" w:pos="-720"/>
        </w:tabs>
        <w:suppressAutoHyphens/>
        <w:ind w:left="0" w:firstLine="0"/>
        <w:rPr>
          <w:szCs w:val="22"/>
        </w:rPr>
      </w:pPr>
      <w:r w:rsidRPr="003B30FB">
        <w:rPr>
          <w:b/>
          <w:szCs w:val="22"/>
        </w:rPr>
        <w:lastRenderedPageBreak/>
        <w:t>Česká republika</w:t>
      </w:r>
    </w:p>
    <w:p w:rsidR="00B104B1" w:rsidRPr="003B30FB" w:rsidRDefault="00B104B1" w:rsidP="00B104B1">
      <w:pPr>
        <w:ind w:right="-318"/>
        <w:jc w:val="both"/>
        <w:rPr>
          <w:szCs w:val="22"/>
        </w:rPr>
      </w:pPr>
      <w:r w:rsidRPr="003B30FB">
        <w:rPr>
          <w:szCs w:val="22"/>
        </w:rPr>
        <w:t xml:space="preserve">Bioveta, a. s., </w:t>
      </w:r>
    </w:p>
    <w:p w:rsidR="00B104B1" w:rsidRPr="003B30FB" w:rsidRDefault="00B104B1" w:rsidP="00B104B1">
      <w:pPr>
        <w:ind w:right="-318"/>
        <w:jc w:val="both"/>
        <w:rPr>
          <w:szCs w:val="22"/>
        </w:rPr>
      </w:pPr>
      <w:r w:rsidRPr="003B30FB">
        <w:rPr>
          <w:szCs w:val="22"/>
        </w:rPr>
        <w:t>Komenského 212</w:t>
      </w:r>
      <w:r>
        <w:rPr>
          <w:szCs w:val="22"/>
        </w:rPr>
        <w:t>/12</w:t>
      </w:r>
      <w:r w:rsidRPr="003B30FB">
        <w:rPr>
          <w:szCs w:val="22"/>
        </w:rPr>
        <w:t xml:space="preserve">, </w:t>
      </w:r>
    </w:p>
    <w:p w:rsidR="00B104B1" w:rsidRPr="003B30FB" w:rsidRDefault="00B104B1" w:rsidP="00B104B1">
      <w:pPr>
        <w:ind w:right="-318"/>
        <w:jc w:val="both"/>
        <w:rPr>
          <w:szCs w:val="22"/>
        </w:rPr>
      </w:pPr>
      <w:r w:rsidRPr="003B30FB">
        <w:rPr>
          <w:szCs w:val="22"/>
        </w:rPr>
        <w:t xml:space="preserve">683 23 Ivanovice na Hané, </w:t>
      </w:r>
    </w:p>
    <w:p w:rsidR="00B104B1" w:rsidRPr="003B30FB" w:rsidRDefault="00B104B1" w:rsidP="00B104B1">
      <w:pPr>
        <w:ind w:right="-318"/>
        <w:jc w:val="both"/>
        <w:rPr>
          <w:szCs w:val="22"/>
        </w:rPr>
      </w:pPr>
      <w:r w:rsidRPr="003B30FB">
        <w:rPr>
          <w:szCs w:val="22"/>
        </w:rPr>
        <w:t>tel.</w:t>
      </w:r>
      <w:r w:rsidR="00EA1FF7">
        <w:rPr>
          <w:szCs w:val="22"/>
        </w:rPr>
        <w:t>:</w:t>
      </w:r>
      <w:r w:rsidRPr="003B30FB">
        <w:rPr>
          <w:szCs w:val="22"/>
        </w:rPr>
        <w:t xml:space="preserve"> 420 517 318 500</w:t>
      </w:r>
    </w:p>
    <w:p w:rsidR="00B104B1" w:rsidRPr="003B30FB" w:rsidRDefault="00B104B1" w:rsidP="00B104B1">
      <w:pPr>
        <w:ind w:right="-318"/>
        <w:jc w:val="both"/>
        <w:rPr>
          <w:szCs w:val="22"/>
        </w:rPr>
      </w:pPr>
      <w:r w:rsidRPr="003B30FB">
        <w:rPr>
          <w:szCs w:val="22"/>
        </w:rPr>
        <w:t>fax</w:t>
      </w:r>
      <w:r w:rsidR="00EA1FF7">
        <w:rPr>
          <w:szCs w:val="22"/>
        </w:rPr>
        <w:t>:</w:t>
      </w:r>
      <w:r w:rsidRPr="003B30FB">
        <w:rPr>
          <w:szCs w:val="22"/>
        </w:rPr>
        <w:t xml:space="preserve"> 420 517 318 653</w:t>
      </w:r>
    </w:p>
    <w:p w:rsidR="00B104B1" w:rsidRPr="003B30FB" w:rsidRDefault="00B104B1" w:rsidP="00B104B1">
      <w:pPr>
        <w:ind w:right="-318"/>
        <w:jc w:val="both"/>
        <w:rPr>
          <w:szCs w:val="22"/>
        </w:rPr>
      </w:pPr>
      <w:r w:rsidRPr="003B30FB">
        <w:rPr>
          <w:szCs w:val="22"/>
        </w:rPr>
        <w:t>e-mail</w:t>
      </w:r>
      <w:r w:rsidR="00EA1FF7">
        <w:rPr>
          <w:szCs w:val="22"/>
        </w:rPr>
        <w:t>:</w:t>
      </w:r>
      <w:r w:rsidRPr="003B30FB">
        <w:rPr>
          <w:szCs w:val="22"/>
        </w:rPr>
        <w:t xml:space="preserve"> </w:t>
      </w:r>
      <w:hyperlink r:id="rId7" w:history="1">
        <w:r w:rsidRPr="003B30FB">
          <w:rPr>
            <w:szCs w:val="22"/>
          </w:rPr>
          <w:t>comm@bioveta.cz</w:t>
        </w:r>
      </w:hyperlink>
    </w:p>
    <w:p w:rsidR="00B104B1" w:rsidRPr="003B30FB" w:rsidRDefault="00B104B1" w:rsidP="00B104B1">
      <w:pPr>
        <w:rPr>
          <w:szCs w:val="22"/>
        </w:rPr>
      </w:pPr>
    </w:p>
    <w:p w:rsidR="00B104B1" w:rsidRPr="003B30FB" w:rsidRDefault="00B104B1" w:rsidP="00B104B1">
      <w:pPr>
        <w:rPr>
          <w:szCs w:val="22"/>
        </w:rPr>
      </w:pPr>
    </w:p>
    <w:p w:rsidR="00BB4CCF" w:rsidRDefault="00BB4CCF"/>
    <w:sectPr w:rsidR="00BB4C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6A" w:rsidRDefault="007D186A" w:rsidP="002C483C">
      <w:r>
        <w:separator/>
      </w:r>
    </w:p>
  </w:endnote>
  <w:endnote w:type="continuationSeparator" w:id="0">
    <w:p w:rsidR="007D186A" w:rsidRDefault="007D186A" w:rsidP="002C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6A" w:rsidRDefault="007D186A" w:rsidP="002C483C">
      <w:r>
        <w:separator/>
      </w:r>
    </w:p>
  </w:footnote>
  <w:footnote w:type="continuationSeparator" w:id="0">
    <w:p w:rsidR="007D186A" w:rsidRDefault="007D186A" w:rsidP="002C4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D9B" w:rsidRPr="00FA4D9B" w:rsidRDefault="00FA4D9B" w:rsidP="009C66F0">
    <w:pPr>
      <w:tabs>
        <w:tab w:val="center" w:pos="4153"/>
        <w:tab w:val="right" w:pos="8306"/>
      </w:tabs>
      <w:rPr>
        <w:rFonts w:ascii="Helvetica" w:hAnsi="Helvetica"/>
        <w:b/>
        <w:color w:val="FF0000"/>
        <w:sz w:val="20"/>
      </w:rPr>
    </w:pPr>
    <w:r w:rsidRPr="00FA4D9B">
      <w:rPr>
        <w:rFonts w:ascii="Helvetica" w:hAnsi="Helvetica"/>
        <w:b/>
        <w:color w:val="FF0000"/>
        <w:sz w:val="20"/>
      </w:rPr>
      <w:t xml:space="preserve"> 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B1"/>
    <w:rsid w:val="000965B3"/>
    <w:rsid w:val="000A58FA"/>
    <w:rsid w:val="000C3BE2"/>
    <w:rsid w:val="000F6BE8"/>
    <w:rsid w:val="00121BA6"/>
    <w:rsid w:val="00147616"/>
    <w:rsid w:val="001643EB"/>
    <w:rsid w:val="00184CB9"/>
    <w:rsid w:val="001874EB"/>
    <w:rsid w:val="001F7670"/>
    <w:rsid w:val="00220492"/>
    <w:rsid w:val="00230966"/>
    <w:rsid w:val="00274558"/>
    <w:rsid w:val="002C483C"/>
    <w:rsid w:val="003547E1"/>
    <w:rsid w:val="003C4015"/>
    <w:rsid w:val="0044337A"/>
    <w:rsid w:val="00461192"/>
    <w:rsid w:val="004822CA"/>
    <w:rsid w:val="0049344B"/>
    <w:rsid w:val="004A5A2B"/>
    <w:rsid w:val="004C1CF6"/>
    <w:rsid w:val="0051406B"/>
    <w:rsid w:val="00532322"/>
    <w:rsid w:val="00534D18"/>
    <w:rsid w:val="005B068D"/>
    <w:rsid w:val="005B5028"/>
    <w:rsid w:val="00615757"/>
    <w:rsid w:val="006C681C"/>
    <w:rsid w:val="006E2BE8"/>
    <w:rsid w:val="00746A31"/>
    <w:rsid w:val="00765C57"/>
    <w:rsid w:val="0078109D"/>
    <w:rsid w:val="007D186A"/>
    <w:rsid w:val="007E7172"/>
    <w:rsid w:val="00805AC8"/>
    <w:rsid w:val="00897E80"/>
    <w:rsid w:val="008E410E"/>
    <w:rsid w:val="00955F9C"/>
    <w:rsid w:val="00981955"/>
    <w:rsid w:val="009B4107"/>
    <w:rsid w:val="009C66F0"/>
    <w:rsid w:val="00A02680"/>
    <w:rsid w:val="00A83077"/>
    <w:rsid w:val="00AA0A80"/>
    <w:rsid w:val="00AD52E2"/>
    <w:rsid w:val="00AE1523"/>
    <w:rsid w:val="00AE5158"/>
    <w:rsid w:val="00B104B1"/>
    <w:rsid w:val="00B2406A"/>
    <w:rsid w:val="00B869D6"/>
    <w:rsid w:val="00BB4CCF"/>
    <w:rsid w:val="00BB7835"/>
    <w:rsid w:val="00BC171D"/>
    <w:rsid w:val="00BD02C6"/>
    <w:rsid w:val="00BE6EAF"/>
    <w:rsid w:val="00CD5EF7"/>
    <w:rsid w:val="00D03C49"/>
    <w:rsid w:val="00D267CA"/>
    <w:rsid w:val="00D27A75"/>
    <w:rsid w:val="00D670D0"/>
    <w:rsid w:val="00D71378"/>
    <w:rsid w:val="00D87A94"/>
    <w:rsid w:val="00DE609C"/>
    <w:rsid w:val="00EA1FF7"/>
    <w:rsid w:val="00EC1540"/>
    <w:rsid w:val="00FA4D9B"/>
    <w:rsid w:val="00FF2F8E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B1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0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B104B1"/>
    <w:pPr>
      <w:spacing w:before="96" w:after="96"/>
      <w:ind w:left="0" w:firstLine="0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4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83C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2C48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83C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F8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934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44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344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4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9344B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04B1"/>
    <w:pPr>
      <w:spacing w:after="0" w:line="240" w:lineRule="auto"/>
      <w:ind w:left="567" w:hanging="567"/>
    </w:pPr>
    <w:rPr>
      <w:rFonts w:ascii="Times New Roman" w:eastAsia="Times New Roma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10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B104B1"/>
    <w:pPr>
      <w:spacing w:before="96" w:after="96"/>
      <w:ind w:left="0" w:firstLine="0"/>
    </w:pPr>
    <w:rPr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C48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483C"/>
    <w:rPr>
      <w:rFonts w:ascii="Times New Roman" w:eastAsia="Times New Roma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2C48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483C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F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F8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934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9344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9344B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4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9344B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@biovet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855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Mašková Zdenka</dc:creator>
  <cp:lastModifiedBy>Šťastná Hana</cp:lastModifiedBy>
  <cp:revision>13</cp:revision>
  <cp:lastPrinted>2021-02-22T09:19:00Z</cp:lastPrinted>
  <dcterms:created xsi:type="dcterms:W3CDTF">2020-06-23T09:26:00Z</dcterms:created>
  <dcterms:modified xsi:type="dcterms:W3CDTF">2021-02-22T09:19:00Z</dcterms:modified>
</cp:coreProperties>
</file>