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rPr>
          <w:b/>
        </w:rPr>
        <w:t>B. PŘÍBALOVÁ INFORMACE</w:t>
      </w:r>
    </w:p>
    <w:p w:rsidR="00C114FF" w:rsidRPr="00474C50" w:rsidRDefault="00C114FF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br w:type="page"/>
      </w:r>
      <w:r>
        <w:rPr>
          <w:b/>
        </w:rPr>
        <w:lastRenderedPageBreak/>
        <w:t>PŘÍBALOVÁ INFORMACE:</w:t>
      </w:r>
    </w:p>
    <w:p w:rsidR="00FB266C" w:rsidRPr="00994511" w:rsidRDefault="00A96645" w:rsidP="00A75B8A">
      <w:pPr>
        <w:tabs>
          <w:tab w:val="clear" w:pos="567"/>
        </w:tabs>
        <w:spacing w:line="240" w:lineRule="auto"/>
        <w:jc w:val="center"/>
        <w:rPr>
          <w:szCs w:val="22"/>
        </w:rPr>
      </w:pPr>
      <w:proofErr w:type="spellStart"/>
      <w:r>
        <w:t>Danilon</w:t>
      </w:r>
      <w:proofErr w:type="spellEnd"/>
      <w:r>
        <w:t xml:space="preserve"> </w:t>
      </w:r>
      <w:proofErr w:type="spellStart"/>
      <w:r>
        <w:t>Equidos</w:t>
      </w:r>
      <w:proofErr w:type="spellEnd"/>
      <w:r>
        <w:t xml:space="preserve"> NF 1,5 g/sáček, granule v sáčku pro koně a poníky </w:t>
      </w:r>
    </w:p>
    <w:p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9226B">
      <w:pPr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1.</w:t>
      </w:r>
      <w:r>
        <w:rPr>
          <w:b/>
        </w:rPr>
        <w:tab/>
        <w:t>NÁZEV A ADRESA DRŽITELE ROZHODNUTÍ O REGISTRACI A DRŽITELE POVOLENÍ K VÝROBĚ ODPOVĚDNÉHO ZA UVOLNĚNÍ ŠARŽE, POKUD SE NESHODUJE</w:t>
      </w:r>
    </w:p>
    <w:p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  <w:u w:val="single"/>
        </w:rPr>
      </w:pPr>
      <w:r>
        <w:rPr>
          <w:u w:val="single"/>
        </w:rPr>
        <w:t xml:space="preserve">Držitel rozhodnutí o registraci </w:t>
      </w:r>
    </w:p>
    <w:p w:rsidR="00B1553E" w:rsidRDefault="00B1553E" w:rsidP="00A9226B">
      <w:pPr>
        <w:tabs>
          <w:tab w:val="clear" w:pos="567"/>
        </w:tabs>
        <w:spacing w:line="240" w:lineRule="auto"/>
      </w:pPr>
      <w:proofErr w:type="spellStart"/>
      <w:r>
        <w:t>Ecuphar</w:t>
      </w:r>
      <w:proofErr w:type="spellEnd"/>
      <w:r>
        <w:t xml:space="preserve"> NV </w:t>
      </w:r>
    </w:p>
    <w:p w:rsidR="00B1553E" w:rsidRDefault="00B1553E" w:rsidP="00A9226B">
      <w:pPr>
        <w:tabs>
          <w:tab w:val="clear" w:pos="567"/>
        </w:tabs>
        <w:spacing w:line="240" w:lineRule="auto"/>
      </w:pPr>
      <w:proofErr w:type="spellStart"/>
      <w:r>
        <w:t>Legeweg</w:t>
      </w:r>
      <w:proofErr w:type="spellEnd"/>
      <w:r>
        <w:t xml:space="preserve"> 157.</w:t>
      </w:r>
    </w:p>
    <w:p w:rsidR="00B1553E" w:rsidRDefault="00B1553E" w:rsidP="00A9226B">
      <w:pPr>
        <w:tabs>
          <w:tab w:val="clear" w:pos="567"/>
        </w:tabs>
        <w:spacing w:line="240" w:lineRule="auto"/>
      </w:pPr>
      <w:r>
        <w:t xml:space="preserve">8020 </w:t>
      </w:r>
      <w:proofErr w:type="spellStart"/>
      <w:r>
        <w:t>Oostkamp</w:t>
      </w:r>
      <w:proofErr w:type="spellEnd"/>
    </w:p>
    <w:p w:rsidR="001859AC" w:rsidRDefault="00B1553E" w:rsidP="00A9226B">
      <w:pPr>
        <w:tabs>
          <w:tab w:val="clear" w:pos="567"/>
        </w:tabs>
        <w:spacing w:line="240" w:lineRule="auto"/>
      </w:pPr>
      <w:r>
        <w:t>Belgie</w:t>
      </w:r>
    </w:p>
    <w:p w:rsidR="00B1553E" w:rsidRPr="00474C50" w:rsidRDefault="00B1553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:rsidR="00C114FF" w:rsidRPr="00474C50" w:rsidRDefault="00C114FF" w:rsidP="00A9226B">
      <w:pPr>
        <w:tabs>
          <w:tab w:val="clear" w:pos="567"/>
        </w:tabs>
        <w:spacing w:line="240" w:lineRule="auto"/>
        <w:rPr>
          <w:bCs/>
          <w:szCs w:val="22"/>
          <w:u w:val="single"/>
        </w:rPr>
      </w:pPr>
      <w:r>
        <w:rPr>
          <w:u w:val="single"/>
        </w:rPr>
        <w:t>Výrobce odpovědný za uvolnění šarží</w:t>
      </w:r>
    </w:p>
    <w:p w:rsidR="00C114FF" w:rsidRPr="00374663" w:rsidRDefault="00374663" w:rsidP="00A9226B">
      <w:pPr>
        <w:tabs>
          <w:tab w:val="clear" w:pos="567"/>
        </w:tabs>
        <w:spacing w:line="240" w:lineRule="auto"/>
      </w:pPr>
      <w:proofErr w:type="spellStart"/>
      <w:r>
        <w:t>Recipharm</w:t>
      </w:r>
      <w:proofErr w:type="spellEnd"/>
      <w:r>
        <w:t xml:space="preserve"> </w:t>
      </w:r>
      <w:proofErr w:type="spellStart"/>
      <w:r>
        <w:t>Parets</w:t>
      </w:r>
      <w:proofErr w:type="spellEnd"/>
      <w:r>
        <w:t xml:space="preserve">, </w:t>
      </w:r>
      <w:proofErr w:type="gramStart"/>
      <w:r>
        <w:t>S.L.</w:t>
      </w:r>
      <w:proofErr w:type="gramEnd"/>
      <w:r>
        <w:t>U.</w:t>
      </w:r>
    </w:p>
    <w:p w:rsidR="00374663" w:rsidRDefault="00374663" w:rsidP="00A9226B">
      <w:pPr>
        <w:tabs>
          <w:tab w:val="clear" w:pos="567"/>
        </w:tabs>
        <w:spacing w:line="240" w:lineRule="auto"/>
      </w:pPr>
      <w:r>
        <w:t xml:space="preserve">C/ Ramón y </w:t>
      </w:r>
      <w:proofErr w:type="spellStart"/>
      <w:r>
        <w:t>Cajal</w:t>
      </w:r>
      <w:proofErr w:type="spellEnd"/>
      <w:r>
        <w:t xml:space="preserve">, 2, </w:t>
      </w:r>
    </w:p>
    <w:p w:rsidR="00374663" w:rsidRDefault="00374663" w:rsidP="00A9226B">
      <w:pPr>
        <w:tabs>
          <w:tab w:val="clear" w:pos="567"/>
        </w:tabs>
        <w:spacing w:line="240" w:lineRule="auto"/>
      </w:pPr>
      <w:proofErr w:type="spellStart"/>
      <w:r>
        <w:t>Parets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</w:t>
      </w:r>
      <w:proofErr w:type="spellStart"/>
      <w:r>
        <w:t>Vallés</w:t>
      </w:r>
      <w:proofErr w:type="spellEnd"/>
      <w:r>
        <w:t xml:space="preserve">, </w:t>
      </w:r>
    </w:p>
    <w:p w:rsidR="00374663" w:rsidRPr="00374663" w:rsidRDefault="00374663" w:rsidP="00A9226B">
      <w:pPr>
        <w:tabs>
          <w:tab w:val="clear" w:pos="567"/>
        </w:tabs>
        <w:spacing w:line="240" w:lineRule="auto"/>
      </w:pPr>
      <w:r>
        <w:t>08150 Barcelona (Španělsko)</w:t>
      </w:r>
    </w:p>
    <w:p w:rsidR="00374663" w:rsidRPr="00374663" w:rsidRDefault="00374663" w:rsidP="00A9226B">
      <w:pPr>
        <w:tabs>
          <w:tab w:val="clear" w:pos="567"/>
        </w:tabs>
        <w:spacing w:line="240" w:lineRule="auto"/>
        <w:rPr>
          <w:b/>
          <w:bCs/>
          <w:sz w:val="19"/>
          <w:szCs w:val="19"/>
          <w:lang w:val="es-ES" w:eastAsia="es-ES"/>
        </w:rPr>
      </w:pPr>
    </w:p>
    <w:p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2.</w:t>
      </w:r>
      <w:r>
        <w:rPr>
          <w:b/>
        </w:rPr>
        <w:tab/>
        <w:t>NÁZEV VETERINÁRNÍHO LÉČIVÉHO PŘÍPRAVKU</w:t>
      </w:r>
    </w:p>
    <w:p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7561B5" w:rsidRDefault="00A96645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Danilon</w:t>
      </w:r>
      <w:proofErr w:type="spellEnd"/>
      <w:r>
        <w:t xml:space="preserve"> </w:t>
      </w:r>
      <w:proofErr w:type="spellStart"/>
      <w:r>
        <w:t>Equidos</w:t>
      </w:r>
      <w:proofErr w:type="spellEnd"/>
      <w:r>
        <w:t xml:space="preserve"> NF 1,5 g/sáček, granule v sáčku pro koně a poníky</w:t>
      </w:r>
    </w:p>
    <w:p w:rsidR="00C114FF" w:rsidRPr="00474C50" w:rsidRDefault="001577C3" w:rsidP="00A9226B">
      <w:pPr>
        <w:tabs>
          <w:tab w:val="clear" w:pos="567"/>
        </w:tabs>
        <w:spacing w:line="240" w:lineRule="auto"/>
        <w:rPr>
          <w:szCs w:val="22"/>
        </w:rPr>
      </w:pPr>
      <w:proofErr w:type="spellStart"/>
      <w:r>
        <w:t>Suxibuzon</w:t>
      </w:r>
      <w:r w:rsidR="00A75B8A">
        <w:t>um</w:t>
      </w:r>
      <w:proofErr w:type="spellEnd"/>
    </w:p>
    <w:p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9226B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3.</w:t>
      </w:r>
      <w:r>
        <w:rPr>
          <w:b/>
        </w:rPr>
        <w:tab/>
        <w:t>OBSAH LÉČIVÝCH A OSTATNÍCH LÁTEK</w:t>
      </w:r>
    </w:p>
    <w:p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:rsidR="001859AC" w:rsidRPr="00821F54" w:rsidRDefault="001859AC" w:rsidP="001859AC">
      <w:pPr>
        <w:tabs>
          <w:tab w:val="left" w:pos="540"/>
        </w:tabs>
        <w:ind w:left="540" w:right="-33" w:hanging="540"/>
        <w:jc w:val="both"/>
        <w:outlineLvl w:val="0"/>
        <w:rPr>
          <w:color w:val="000000"/>
          <w:spacing w:val="-2"/>
          <w:szCs w:val="22"/>
        </w:rPr>
      </w:pPr>
      <w:r>
        <w:rPr>
          <w:color w:val="000000"/>
        </w:rPr>
        <w:t>Každý 3g sáček obsahuje</w:t>
      </w:r>
    </w:p>
    <w:p w:rsidR="001859AC" w:rsidRPr="00821F54" w:rsidRDefault="001859AC" w:rsidP="001859AC">
      <w:pPr>
        <w:tabs>
          <w:tab w:val="left" w:pos="540"/>
        </w:tabs>
        <w:ind w:left="540" w:right="-33" w:hanging="540"/>
        <w:jc w:val="both"/>
        <w:rPr>
          <w:color w:val="000000"/>
          <w:spacing w:val="-2"/>
          <w:szCs w:val="22"/>
        </w:rPr>
      </w:pPr>
    </w:p>
    <w:p w:rsidR="00A75B8A" w:rsidRDefault="00A75B8A" w:rsidP="00A75B8A">
      <w:pPr>
        <w:tabs>
          <w:tab w:val="left" w:pos="540"/>
        </w:tabs>
        <w:ind w:right="-33"/>
        <w:jc w:val="both"/>
        <w:rPr>
          <w:b/>
          <w:color w:val="000000"/>
          <w:spacing w:val="-2"/>
          <w:szCs w:val="22"/>
        </w:rPr>
      </w:pPr>
      <w:r>
        <w:rPr>
          <w:b/>
          <w:color w:val="000000"/>
        </w:rPr>
        <w:t>Léčivá látka</w:t>
      </w:r>
    </w:p>
    <w:p w:rsidR="00A75B8A" w:rsidRDefault="00A75B8A" w:rsidP="00A75B8A">
      <w:pPr>
        <w:tabs>
          <w:tab w:val="clear" w:pos="567"/>
          <w:tab w:val="left" w:pos="3402"/>
          <w:tab w:val="right" w:pos="5580"/>
        </w:tabs>
        <w:ind w:right="-33"/>
        <w:jc w:val="both"/>
        <w:rPr>
          <w:color w:val="000000"/>
        </w:rPr>
      </w:pPr>
      <w:proofErr w:type="spellStart"/>
      <w:r>
        <w:rPr>
          <w:color w:val="000000"/>
        </w:rPr>
        <w:t>Suxibuzonum</w:t>
      </w:r>
      <w:proofErr w:type="spellEnd"/>
      <w:r>
        <w:rPr>
          <w:color w:val="000000"/>
        </w:rPr>
        <w:tab/>
        <w:t xml:space="preserve">1,5 g </w:t>
      </w:r>
    </w:p>
    <w:p w:rsidR="00A75B8A" w:rsidRDefault="00A75B8A" w:rsidP="00A75B8A">
      <w:pPr>
        <w:tabs>
          <w:tab w:val="clear" w:pos="567"/>
          <w:tab w:val="left" w:pos="3402"/>
          <w:tab w:val="right" w:pos="5580"/>
        </w:tabs>
        <w:ind w:right="-33"/>
        <w:jc w:val="both"/>
        <w:rPr>
          <w:color w:val="000000"/>
          <w:spacing w:val="-2"/>
          <w:szCs w:val="22"/>
        </w:rPr>
      </w:pPr>
      <w:r>
        <w:rPr>
          <w:color w:val="000000"/>
        </w:rPr>
        <w:t xml:space="preserve">(ekvivalent 1,59 g </w:t>
      </w:r>
      <w:proofErr w:type="spellStart"/>
      <w:r>
        <w:rPr>
          <w:color w:val="000000"/>
        </w:rPr>
        <w:t>mikroenkapsulovaného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suxibuzonum</w:t>
      </w:r>
      <w:proofErr w:type="spellEnd"/>
      <w:r>
        <w:rPr>
          <w:color w:val="000000"/>
        </w:rPr>
        <w:t>)</w:t>
      </w:r>
      <w:r>
        <w:rPr>
          <w:color w:val="000000"/>
        </w:rPr>
        <w:tab/>
      </w:r>
    </w:p>
    <w:p w:rsidR="00A75B8A" w:rsidRDefault="00A75B8A" w:rsidP="00A75B8A"/>
    <w:p w:rsidR="00A75B8A" w:rsidRDefault="00A75B8A" w:rsidP="00A75B8A">
      <w:pPr>
        <w:rPr>
          <w:b/>
          <w:spacing w:val="-2"/>
          <w:szCs w:val="22"/>
        </w:rPr>
      </w:pPr>
      <w:r>
        <w:rPr>
          <w:b/>
        </w:rPr>
        <w:t xml:space="preserve">Pomocná látka (pomocné látky): </w:t>
      </w:r>
    </w:p>
    <w:p w:rsidR="00A75B8A" w:rsidRDefault="00A75B8A" w:rsidP="00A75B8A">
      <w:pPr>
        <w:pStyle w:val="titre"/>
        <w:tabs>
          <w:tab w:val="left" w:pos="540"/>
          <w:tab w:val="left" w:pos="567"/>
          <w:tab w:val="left" w:pos="3402"/>
        </w:tabs>
        <w:ind w:right="57"/>
        <w:jc w:val="both"/>
        <w:rPr>
          <w:rFonts w:ascii="Times New Roman" w:hAnsi="Times New Roman"/>
          <w:b w:val="0"/>
          <w:noProof w:val="0"/>
          <w:color w:val="000000"/>
          <w:spacing w:val="-2"/>
          <w:sz w:val="22"/>
          <w:szCs w:val="22"/>
        </w:rPr>
      </w:pPr>
      <w:r>
        <w:rPr>
          <w:rFonts w:ascii="Times New Roman" w:hAnsi="Times New Roman"/>
          <w:b w:val="0"/>
          <w:color w:val="000000"/>
          <w:sz w:val="22"/>
        </w:rPr>
        <w:t>Tartrazin (E-102)</w:t>
      </w:r>
      <w:r>
        <w:rPr>
          <w:rFonts w:ascii="Times New Roman" w:hAnsi="Times New Roman"/>
          <w:b w:val="0"/>
          <w:color w:val="000000"/>
          <w:sz w:val="22"/>
        </w:rPr>
        <w:tab/>
        <w:t>0,37 mg</w:t>
      </w:r>
    </w:p>
    <w:p w:rsidR="00BC0596" w:rsidRDefault="00BC0596" w:rsidP="00A9226B">
      <w:pPr>
        <w:tabs>
          <w:tab w:val="clear" w:pos="567"/>
        </w:tabs>
        <w:spacing w:line="240" w:lineRule="auto"/>
        <w:rPr>
          <w:szCs w:val="22"/>
        </w:rPr>
      </w:pPr>
    </w:p>
    <w:p w:rsidR="001859AC" w:rsidRPr="001859AC" w:rsidRDefault="00BC0596" w:rsidP="00A9226B">
      <w:pPr>
        <w:tabs>
          <w:tab w:val="clear" w:pos="567"/>
        </w:tabs>
        <w:spacing w:line="240" w:lineRule="auto"/>
        <w:rPr>
          <w:szCs w:val="22"/>
        </w:rPr>
      </w:pPr>
      <w:r>
        <w:t>Žluté granule</w:t>
      </w:r>
    </w:p>
    <w:p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895A2F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4.</w:t>
      </w:r>
      <w:r>
        <w:rPr>
          <w:b/>
        </w:rPr>
        <w:tab/>
        <w:t>INDIKACE</w:t>
      </w:r>
    </w:p>
    <w:p w:rsidR="001859AC" w:rsidRDefault="001859AC" w:rsidP="001859AC">
      <w:pPr>
        <w:tabs>
          <w:tab w:val="clear" w:pos="567"/>
        </w:tabs>
        <w:spacing w:line="240" w:lineRule="auto"/>
        <w:rPr>
          <w:szCs w:val="22"/>
        </w:rPr>
      </w:pPr>
    </w:p>
    <w:p w:rsidR="00C114FF" w:rsidRDefault="00AC0685" w:rsidP="00FC40EC">
      <w:pPr>
        <w:tabs>
          <w:tab w:val="clear" w:pos="567"/>
        </w:tabs>
        <w:spacing w:line="240" w:lineRule="auto"/>
        <w:jc w:val="both"/>
      </w:pPr>
      <w:r>
        <w:t xml:space="preserve">Podpůrná léčba bolesti a zánětu mírné intenzity spojených s </w:t>
      </w:r>
      <w:proofErr w:type="spellStart"/>
      <w:r>
        <w:t>muskuloskeletálními</w:t>
      </w:r>
      <w:proofErr w:type="spellEnd"/>
      <w:r>
        <w:t xml:space="preserve"> poruchami u koní, např. </w:t>
      </w:r>
      <w:r w:rsidR="00FC40EC" w:rsidRPr="00FC40EC">
        <w:t xml:space="preserve">s osteoartritickými stavy, burzitidou, </w:t>
      </w:r>
      <w:proofErr w:type="spellStart"/>
      <w:r w:rsidR="00FC40EC" w:rsidRPr="00FC40EC">
        <w:t>laminitidou</w:t>
      </w:r>
      <w:proofErr w:type="spellEnd"/>
      <w:r w:rsidR="00FC40EC" w:rsidRPr="00FC40EC">
        <w:t xml:space="preserve"> a zánětem měkkých tkání.</w:t>
      </w:r>
    </w:p>
    <w:p w:rsidR="008D6D92" w:rsidRPr="00474C50" w:rsidRDefault="008D6D92" w:rsidP="00FC40EC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474C50" w:rsidRDefault="00C114FF" w:rsidP="00895A2F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5.</w:t>
      </w:r>
      <w:r>
        <w:rPr>
          <w:b/>
        </w:rPr>
        <w:tab/>
        <w:t>KONTRAINDIKACE</w:t>
      </w:r>
    </w:p>
    <w:p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1859AC" w:rsidRPr="00821F54" w:rsidRDefault="00FC40EC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C40EC">
        <w:t>Nepoužívat v případě známé přecitlivělosti na léčivou nebo na některou z pomocných látek.</w:t>
      </w:r>
    </w:p>
    <w:p w:rsidR="001859AC" w:rsidRPr="00821F54" w:rsidRDefault="00FC40EC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C40EC">
        <w:t xml:space="preserve">Nepoužívat u zvířat </w:t>
      </w:r>
      <w:r w:rsidR="001859AC">
        <w:t>s gastrointestinálními poruchami, zejména pokud existuje možnost gastrointestinálních vředů nebo krvácení, aby nedošlo k zhoršení stavu.</w:t>
      </w:r>
    </w:p>
    <w:p w:rsidR="001859AC" w:rsidRPr="00821F54" w:rsidRDefault="001859AC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1859AC" w:rsidRPr="00821F54" w:rsidRDefault="001859AC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Nepoužív</w:t>
      </w:r>
      <w:r w:rsidR="00E53029">
        <w:t>at</w:t>
      </w:r>
      <w:r>
        <w:t xml:space="preserve">, pokud se objeví známky krevní </w:t>
      </w:r>
      <w:proofErr w:type="spellStart"/>
      <w:r>
        <w:t>dyskrázie</w:t>
      </w:r>
      <w:proofErr w:type="spellEnd"/>
      <w:r>
        <w:t xml:space="preserve"> nebo poruchy srážlivosti.</w:t>
      </w:r>
    </w:p>
    <w:p w:rsidR="001859AC" w:rsidRPr="00821F54" w:rsidRDefault="001859AC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Nepoužívat u zvířat s onemocněním srdce, jater nebo ledvin.</w:t>
      </w:r>
    </w:p>
    <w:p w:rsidR="001859AC" w:rsidRPr="00821F54" w:rsidRDefault="001859AC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Nepoužívat u zvířat mladších než jeden měsíc.</w:t>
      </w:r>
    </w:p>
    <w:p w:rsidR="001859AC" w:rsidRPr="00821F54" w:rsidRDefault="001859AC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Nepoužívat s jinými nesteroidními protizánětlivými léky (NSAID). Viz interakce.</w:t>
      </w:r>
    </w:p>
    <w:p w:rsidR="001859AC" w:rsidRPr="00474C50" w:rsidRDefault="001859AC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895A2F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6.</w:t>
      </w:r>
      <w:r>
        <w:rPr>
          <w:b/>
        </w:rPr>
        <w:tab/>
        <w:t>NEŽÁDOUCÍ ÚČINKY</w:t>
      </w:r>
    </w:p>
    <w:p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1859AC" w:rsidRPr="00821F54" w:rsidRDefault="001859AC" w:rsidP="00554E4C">
      <w:pPr>
        <w:keepNext/>
        <w:jc w:val="both"/>
        <w:rPr>
          <w:szCs w:val="22"/>
        </w:rPr>
      </w:pPr>
      <w:r>
        <w:t xml:space="preserve">V důsledku mechanismu účinku NSAID (inhibice syntézy prostaglandinů) se mohou vyskytnout podráždění gastrointestinálního traktu nebo ulcerace, renální nedostatečnost, krevní </w:t>
      </w:r>
      <w:proofErr w:type="spellStart"/>
      <w:r>
        <w:t>dyskrázie</w:t>
      </w:r>
      <w:proofErr w:type="spellEnd"/>
      <w:r>
        <w:t xml:space="preserve"> nebo poruchy jater. </w:t>
      </w:r>
    </w:p>
    <w:p w:rsidR="001859AC" w:rsidRDefault="001859AC" w:rsidP="00554E4C">
      <w:pPr>
        <w:keepNext/>
        <w:jc w:val="both"/>
        <w:rPr>
          <w:szCs w:val="22"/>
        </w:rPr>
      </w:pPr>
    </w:p>
    <w:p w:rsidR="007B5AD7" w:rsidRDefault="007B5AD7" w:rsidP="007B5AD7">
      <w:pPr>
        <w:keepNext/>
        <w:jc w:val="both"/>
        <w:rPr>
          <w:szCs w:val="22"/>
        </w:rPr>
      </w:pPr>
      <w:r>
        <w:t>Ve vzácných případech se mohou vyskytnout alergické reakce.</w:t>
      </w:r>
    </w:p>
    <w:p w:rsidR="001859AC" w:rsidRDefault="001859AC" w:rsidP="00554E4C">
      <w:pPr>
        <w:keepNext/>
        <w:jc w:val="both"/>
        <w:rPr>
          <w:szCs w:val="22"/>
        </w:rPr>
      </w:pPr>
    </w:p>
    <w:p w:rsidR="00A770D4" w:rsidRDefault="00A770D4" w:rsidP="00A770D4">
      <w:pPr>
        <w:keepNext/>
        <w:keepLines/>
        <w:tabs>
          <w:tab w:val="clear" w:pos="567"/>
        </w:tabs>
        <w:spacing w:line="240" w:lineRule="auto"/>
        <w:jc w:val="both"/>
      </w:pPr>
      <w:r w:rsidRPr="00C11E7A">
        <w:t>Četnost nežádoucích účinků je charakterizována podle následujících pravidel:</w:t>
      </w:r>
    </w:p>
    <w:p w:rsidR="00A770D4" w:rsidRPr="00474C50" w:rsidRDefault="00A770D4" w:rsidP="00A770D4">
      <w:pPr>
        <w:keepNext/>
        <w:keepLines/>
        <w:tabs>
          <w:tab w:val="clear" w:pos="567"/>
        </w:tabs>
        <w:spacing w:line="240" w:lineRule="auto"/>
        <w:jc w:val="both"/>
        <w:rPr>
          <w:szCs w:val="22"/>
        </w:rPr>
      </w:pPr>
      <w:r>
        <w:t>- velmi časté (</w:t>
      </w:r>
      <w:r w:rsidRPr="00C11E7A">
        <w:t xml:space="preserve">nežádoucí účinky se projevily u více než 1 z 10 </w:t>
      </w:r>
      <w:r>
        <w:t xml:space="preserve">ošetřených </w:t>
      </w:r>
      <w:r w:rsidRPr="00C11E7A">
        <w:t>zvířat v průběhu jednoho ošetření</w:t>
      </w:r>
      <w:r>
        <w:t>)</w:t>
      </w:r>
    </w:p>
    <w:p w:rsidR="00A770D4" w:rsidRPr="00474C50" w:rsidRDefault="00A770D4" w:rsidP="00A770D4">
      <w:pPr>
        <w:keepNext/>
        <w:keepLines/>
        <w:tabs>
          <w:tab w:val="clear" w:pos="567"/>
        </w:tabs>
        <w:spacing w:line="240" w:lineRule="auto"/>
        <w:jc w:val="both"/>
        <w:rPr>
          <w:szCs w:val="22"/>
        </w:rPr>
      </w:pPr>
      <w:r>
        <w:t>- časté (u více než 1, ale méně než 10 zvířat ze 100 ošetřených zvířat)</w:t>
      </w:r>
    </w:p>
    <w:p w:rsidR="00A770D4" w:rsidRPr="00474C50" w:rsidRDefault="00A770D4" w:rsidP="00A770D4">
      <w:pPr>
        <w:keepNext/>
        <w:keepLines/>
        <w:tabs>
          <w:tab w:val="clear" w:pos="567"/>
        </w:tabs>
        <w:spacing w:line="240" w:lineRule="auto"/>
        <w:jc w:val="both"/>
        <w:rPr>
          <w:szCs w:val="22"/>
        </w:rPr>
      </w:pPr>
      <w:r>
        <w:t>- méně časté (u více než 1, ale méně než 10 zvířat z 1000 ošetřených zvířat)</w:t>
      </w:r>
    </w:p>
    <w:p w:rsidR="00A770D4" w:rsidRPr="00474C50" w:rsidRDefault="00A770D4" w:rsidP="00A770D4">
      <w:pPr>
        <w:keepNext/>
        <w:keepLines/>
        <w:tabs>
          <w:tab w:val="clear" w:pos="567"/>
        </w:tabs>
        <w:spacing w:line="240" w:lineRule="auto"/>
        <w:jc w:val="both"/>
        <w:rPr>
          <w:szCs w:val="22"/>
        </w:rPr>
      </w:pPr>
      <w:r>
        <w:t>- vzácné (u více než 1, ale méně než 10 zvířat z 10 000 ošetřených zvířat)</w:t>
      </w:r>
    </w:p>
    <w:p w:rsidR="00A770D4" w:rsidRPr="00474C50" w:rsidRDefault="00A770D4" w:rsidP="00A770D4">
      <w:pPr>
        <w:keepNext/>
        <w:keepLines/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- velmi vzácné (u méně než 1 </w:t>
      </w:r>
      <w:proofErr w:type="gramStart"/>
      <w:r>
        <w:t>ze</w:t>
      </w:r>
      <w:proofErr w:type="gramEnd"/>
      <w:r>
        <w:t xml:space="preserve"> 10 000 ošetřených zvířat, včetně ojedinělých hlášení).</w:t>
      </w:r>
    </w:p>
    <w:p w:rsidR="00C114FF" w:rsidRPr="00474C50" w:rsidRDefault="00C114FF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EB1A80" w:rsidRDefault="006F2BD9" w:rsidP="00554E4C">
      <w:pPr>
        <w:tabs>
          <w:tab w:val="clear" w:pos="567"/>
        </w:tabs>
        <w:spacing w:line="240" w:lineRule="auto"/>
        <w:jc w:val="both"/>
      </w:pPr>
      <w:r w:rsidRPr="006F2BD9">
        <w:t xml:space="preserve">Jestliže zaznamenáte jakékoliv nežádoucí účinky, a to i takové, které nejsou uvedeny v této příbalové informaci, nebo si myslíte, že léčivý přípravek není účinný, oznamte to, prosím, vašemu veterinárnímu lékaři. </w:t>
      </w:r>
    </w:p>
    <w:p w:rsidR="006F2BD9" w:rsidRDefault="006F2BD9" w:rsidP="006F2BD9">
      <w:pPr>
        <w:tabs>
          <w:tab w:val="clear" w:pos="567"/>
        </w:tabs>
        <w:spacing w:line="240" w:lineRule="auto"/>
        <w:jc w:val="both"/>
      </w:pPr>
      <w:r>
        <w:t xml:space="preserve">Nežádoucí účinky můžete také hlásit prostřednictvím formuláře na webových stránkách ÚSKVBL elektronicky, nebo také přímo na adresu: </w:t>
      </w:r>
    </w:p>
    <w:p w:rsidR="00BC0596" w:rsidRDefault="006F2BD9" w:rsidP="006F2BD9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Ústav pro státní kontrolu veterinárních biopreparátů a léčiv, Hudcova 56a, 621 00 Brno, mail: </w:t>
      </w:r>
      <w:hyperlink r:id="rId13" w:history="1">
        <w:r w:rsidRPr="0005194D">
          <w:rPr>
            <w:rStyle w:val="Hypertextovodkaz"/>
          </w:rPr>
          <w:t>adr@uskvbl.cz</w:t>
        </w:r>
      </w:hyperlink>
      <w:r>
        <w:t xml:space="preserve">, webové stránky: </w:t>
      </w:r>
      <w:hyperlink r:id="rId14" w:history="1">
        <w:r w:rsidRPr="0005194D">
          <w:rPr>
            <w:rStyle w:val="Hypertextovodkaz"/>
          </w:rPr>
          <w:t>http://www.uskvbl.cz/cs/farmakovigilance</w:t>
        </w:r>
      </w:hyperlink>
      <w:r>
        <w:t xml:space="preserve">. </w:t>
      </w:r>
      <w:r w:rsidR="007E2841">
        <w:t xml:space="preserve">Podrobnosti o národním systému vám sdělí </w:t>
      </w:r>
      <w:r>
        <w:t>ÚSKVBL</w:t>
      </w:r>
      <w:r w:rsidR="007E2841">
        <w:t>.</w:t>
      </w:r>
    </w:p>
    <w:p w:rsidR="00EB457B" w:rsidRPr="00474C50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895A2F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7.</w:t>
      </w:r>
      <w:r>
        <w:rPr>
          <w:b/>
        </w:rPr>
        <w:tab/>
        <w:t>CÍLOVÝ DRUH ZVÍŘAT</w:t>
      </w:r>
    </w:p>
    <w:p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Default="00937252" w:rsidP="00A9226B">
      <w:pPr>
        <w:tabs>
          <w:tab w:val="clear" w:pos="567"/>
        </w:tabs>
        <w:spacing w:line="240" w:lineRule="auto"/>
      </w:pPr>
      <w:r>
        <w:t xml:space="preserve">Nepotravinoví koně a poníci </w:t>
      </w:r>
    </w:p>
    <w:p w:rsidR="008D6D92" w:rsidRPr="00474C50" w:rsidRDefault="008D6D92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895A2F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8.</w:t>
      </w:r>
      <w:r>
        <w:rPr>
          <w:b/>
        </w:rPr>
        <w:tab/>
        <w:t xml:space="preserve">DÁVKOVÁNÍ PRO KAŽDÝ DRUH, </w:t>
      </w:r>
      <w:proofErr w:type="gramStart"/>
      <w:r>
        <w:rPr>
          <w:b/>
        </w:rPr>
        <w:t>CESTA(Y) A ZPŮSOB</w:t>
      </w:r>
      <w:proofErr w:type="gramEnd"/>
      <w:r>
        <w:rPr>
          <w:b/>
        </w:rPr>
        <w:t xml:space="preserve"> PODÁNÍ</w:t>
      </w:r>
    </w:p>
    <w:p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:rsidR="001859AC" w:rsidRDefault="007B5AD7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Perorální podání. </w:t>
      </w:r>
    </w:p>
    <w:p w:rsidR="001821D4" w:rsidRDefault="001821D4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7F342E" w:rsidRDefault="007F342E" w:rsidP="007F342E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Přípravek má příjemné chuťové vlastnosti, většina koní jej tedy dobrovolně přijme po přidání do porce krmiva.</w:t>
      </w:r>
    </w:p>
    <w:p w:rsidR="001859AC" w:rsidRPr="00821F54" w:rsidRDefault="001859AC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1859AC" w:rsidRPr="00821F54" w:rsidRDefault="001859AC" w:rsidP="00554E4C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u w:val="single"/>
        </w:rPr>
        <w:t>Dospěl</w:t>
      </w:r>
      <w:r w:rsidR="007F342E">
        <w:rPr>
          <w:u w:val="single"/>
        </w:rPr>
        <w:t>í</w:t>
      </w:r>
      <w:r>
        <w:rPr>
          <w:u w:val="single"/>
        </w:rPr>
        <w:t xml:space="preserve"> koně</w:t>
      </w:r>
    </w:p>
    <w:p w:rsidR="001859AC" w:rsidRPr="00821F54" w:rsidRDefault="001859AC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1859AC" w:rsidRPr="00821F54" w:rsidRDefault="001859AC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Počáteční dávka:</w:t>
      </w:r>
    </w:p>
    <w:p w:rsidR="001859AC" w:rsidRPr="00821F54" w:rsidRDefault="001859AC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6,25 mg </w:t>
      </w:r>
      <w:proofErr w:type="spellStart"/>
      <w:r>
        <w:t>suxibuzonu</w:t>
      </w:r>
      <w:proofErr w:type="spellEnd"/>
      <w:r>
        <w:t xml:space="preserve">/kg </w:t>
      </w:r>
      <w:r w:rsidR="007F342E">
        <w:t xml:space="preserve">živé </w:t>
      </w:r>
      <w:r>
        <w:t xml:space="preserve">hmotnosti dvakrát denně (odpovídá </w:t>
      </w:r>
      <w:r w:rsidR="00E53029">
        <w:t>jednomu</w:t>
      </w:r>
      <w:r>
        <w:t xml:space="preserve"> </w:t>
      </w:r>
      <w:r w:rsidR="007F342E">
        <w:t xml:space="preserve">3g </w:t>
      </w:r>
      <w:r>
        <w:t>sáčku pro každého koně o hmotnosti 240 kg dvakrát denně) po dobu 2 dnů.</w:t>
      </w:r>
    </w:p>
    <w:p w:rsidR="001859AC" w:rsidRPr="00821F54" w:rsidRDefault="001859AC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1859AC" w:rsidRPr="00821F54" w:rsidRDefault="007E2841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Udržovací dávka:</w:t>
      </w:r>
    </w:p>
    <w:p w:rsidR="001859AC" w:rsidRPr="00821F54" w:rsidRDefault="001859AC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3,1 mg </w:t>
      </w:r>
      <w:proofErr w:type="spellStart"/>
      <w:r>
        <w:t>suxibuzonu</w:t>
      </w:r>
      <w:proofErr w:type="spellEnd"/>
      <w:r>
        <w:t xml:space="preserve">/kg </w:t>
      </w:r>
      <w:r w:rsidR="007F342E">
        <w:t xml:space="preserve">živé </w:t>
      </w:r>
      <w:r>
        <w:t xml:space="preserve">hmotnosti dvakrát denně (odpovídá </w:t>
      </w:r>
      <w:r w:rsidR="00E53029">
        <w:t>jednomu</w:t>
      </w:r>
      <w:r>
        <w:t xml:space="preserve"> </w:t>
      </w:r>
      <w:r w:rsidR="007F342E">
        <w:t xml:space="preserve">3g </w:t>
      </w:r>
      <w:r>
        <w:t>sáčku pro každého koně o hmotnosti 480 kg dvakrát denně) po dobu 3 dnů.</w:t>
      </w:r>
    </w:p>
    <w:p w:rsidR="001859AC" w:rsidRPr="00821F54" w:rsidRDefault="001859AC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1859AC" w:rsidRPr="00821F54" w:rsidRDefault="001859AC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Následně 1 sáček denně (3,1 mg </w:t>
      </w:r>
      <w:proofErr w:type="spellStart"/>
      <w:r>
        <w:t>suxibuzonu</w:t>
      </w:r>
      <w:proofErr w:type="spellEnd"/>
      <w:r>
        <w:t xml:space="preserve">/kg/den) nebo </w:t>
      </w:r>
      <w:r w:rsidR="007F342E">
        <w:t>ob den,</w:t>
      </w:r>
      <w:r>
        <w:t xml:space="preserve"> nebo minimální dávka nezbytná </w:t>
      </w:r>
      <w:r w:rsidR="007F342E">
        <w:t>k dosažení dostatečné klinické odpovědi.</w:t>
      </w:r>
    </w:p>
    <w:p w:rsidR="001859AC" w:rsidRPr="00821F54" w:rsidRDefault="001859AC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1859AC" w:rsidRDefault="001859AC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u w:val="single"/>
        </w:rPr>
        <w:t>Poní</w:t>
      </w:r>
      <w:r w:rsidR="007C24EB">
        <w:rPr>
          <w:u w:val="single"/>
        </w:rPr>
        <w:t>c</w:t>
      </w:r>
      <w:r w:rsidR="00E53029">
        <w:rPr>
          <w:u w:val="single"/>
        </w:rPr>
        <w:t>i</w:t>
      </w:r>
      <w:r>
        <w:rPr>
          <w:u w:val="single"/>
        </w:rPr>
        <w:t xml:space="preserve"> a hříbata:</w:t>
      </w:r>
      <w:r>
        <w:t xml:space="preserve">  </w:t>
      </w:r>
    </w:p>
    <w:p w:rsidR="00A75E93" w:rsidRPr="00821F54" w:rsidRDefault="00A75E93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Polovina doporučené dávky pro koně.</w:t>
      </w:r>
    </w:p>
    <w:p w:rsidR="006A181D" w:rsidRDefault="006A181D" w:rsidP="00A75E93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A75E93" w:rsidRPr="00F73172" w:rsidRDefault="00A75E93" w:rsidP="00A75E93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K podání dávky menší než jeden sáček použijte přiloženou odměrku. Jedna </w:t>
      </w:r>
      <w:r w:rsidR="007C24EB">
        <w:t xml:space="preserve">plná </w:t>
      </w:r>
      <w:r>
        <w:t xml:space="preserve">odměrka obsahuje 0,75 g granulí (odpovídá 1/4 sáčku). Dvě tyto odměrky obsahují 1,5 g granulí (odpovídá 1/2 sáčku). </w:t>
      </w:r>
    </w:p>
    <w:p w:rsidR="003721EF" w:rsidRPr="00821F54" w:rsidRDefault="003721EF" w:rsidP="001859AC">
      <w:pPr>
        <w:tabs>
          <w:tab w:val="clear" w:pos="567"/>
        </w:tabs>
        <w:spacing w:line="240" w:lineRule="auto"/>
        <w:rPr>
          <w:szCs w:val="22"/>
        </w:rPr>
      </w:pPr>
    </w:p>
    <w:p w:rsidR="00C114FF" w:rsidRDefault="007C24EB" w:rsidP="00A9226B">
      <w:pPr>
        <w:tabs>
          <w:tab w:val="clear" w:pos="567"/>
        </w:tabs>
        <w:spacing w:line="240" w:lineRule="auto"/>
      </w:pPr>
      <w:r w:rsidRPr="00D9677A">
        <w:t>Není-li po 4–5 dnech patrna klinická odpověď, ukončete léčbu a přehodnoťte diagnózu.</w:t>
      </w:r>
    </w:p>
    <w:p w:rsidR="008D6D92" w:rsidRPr="00474C50" w:rsidRDefault="008D6D92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:rsidR="00C114FF" w:rsidRPr="00474C50" w:rsidRDefault="00C114FF" w:rsidP="00895A2F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9.</w:t>
      </w:r>
      <w:r>
        <w:rPr>
          <w:b/>
        </w:rPr>
        <w:tab/>
      </w:r>
      <w:r>
        <w:rPr>
          <w:b/>
          <w:highlight w:val="lightGray"/>
        </w:rPr>
        <w:t>POKYNY PRO SPRÁVNÉ PODÁNÍ</w:t>
      </w:r>
    </w:p>
    <w:p w:rsidR="00C80401" w:rsidRPr="00474C50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:rsidR="00C80401" w:rsidRPr="00474C50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Default="00C114FF" w:rsidP="00895A2F">
      <w:pPr>
        <w:tabs>
          <w:tab w:val="clear" w:pos="567"/>
        </w:tabs>
        <w:spacing w:line="240" w:lineRule="auto"/>
        <w:rPr>
          <w:b/>
        </w:rPr>
      </w:pPr>
      <w:r>
        <w:rPr>
          <w:b/>
          <w:highlight w:val="lightGray"/>
        </w:rPr>
        <w:t>10.</w:t>
      </w:r>
      <w:r>
        <w:rPr>
          <w:b/>
        </w:rPr>
        <w:tab/>
        <w:t>OCHRANN</w:t>
      </w:r>
      <w:r w:rsidR="009D22D7">
        <w:rPr>
          <w:b/>
        </w:rPr>
        <w:t>Á(</w:t>
      </w:r>
      <w:r>
        <w:rPr>
          <w:b/>
        </w:rPr>
        <w:t>É</w:t>
      </w:r>
      <w:r w:rsidR="009D22D7">
        <w:rPr>
          <w:b/>
        </w:rPr>
        <w:t>)</w:t>
      </w:r>
      <w:r>
        <w:rPr>
          <w:b/>
        </w:rPr>
        <w:t xml:space="preserve"> </w:t>
      </w:r>
      <w:proofErr w:type="gramStart"/>
      <w:r>
        <w:rPr>
          <w:b/>
        </w:rPr>
        <w:t>LHŮT</w:t>
      </w:r>
      <w:r w:rsidR="009D22D7">
        <w:rPr>
          <w:b/>
        </w:rPr>
        <w:t>A(</w:t>
      </w:r>
      <w:r>
        <w:rPr>
          <w:b/>
        </w:rPr>
        <w:t>Y</w:t>
      </w:r>
      <w:r w:rsidR="009D22D7">
        <w:rPr>
          <w:b/>
        </w:rPr>
        <w:t>)</w:t>
      </w:r>
      <w:proofErr w:type="gramEnd"/>
    </w:p>
    <w:p w:rsidR="008D6D92" w:rsidRPr="00474C50" w:rsidRDefault="008D6D92" w:rsidP="00895A2F">
      <w:pPr>
        <w:tabs>
          <w:tab w:val="clear" w:pos="567"/>
        </w:tabs>
        <w:spacing w:line="240" w:lineRule="auto"/>
        <w:rPr>
          <w:szCs w:val="22"/>
        </w:rPr>
      </w:pPr>
    </w:p>
    <w:p w:rsidR="001859AC" w:rsidRPr="00821F54" w:rsidRDefault="001859AC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Nepoužívat u zvířat určených </w:t>
      </w:r>
      <w:r w:rsidR="009D22D7">
        <w:t>pro lidskou spotřebu.</w:t>
      </w:r>
    </w:p>
    <w:p w:rsidR="001859AC" w:rsidRPr="00821F54" w:rsidRDefault="00164630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Ošetřený kůň nesmí být již nikdy určen pro lidskou spotřebu.</w:t>
      </w:r>
    </w:p>
    <w:p w:rsidR="009D22D7" w:rsidRPr="00442903" w:rsidRDefault="009D22D7" w:rsidP="009D22D7">
      <w:pPr>
        <w:contextualSpacing/>
        <w:rPr>
          <w:color w:val="000000"/>
          <w:spacing w:val="-2"/>
          <w:szCs w:val="22"/>
        </w:rPr>
      </w:pPr>
      <w:r w:rsidRPr="00A3448E">
        <w:rPr>
          <w:color w:val="000000"/>
          <w:spacing w:val="-2"/>
          <w:szCs w:val="22"/>
        </w:rPr>
        <w:t>Podle národních právních předpisů musí být kůň v průkazu koně deklarován jako nepotravinový.</w:t>
      </w:r>
    </w:p>
    <w:p w:rsidR="00C114FF" w:rsidRPr="00474C50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:rsidR="00C114FF" w:rsidRPr="00474C50" w:rsidRDefault="00C114FF" w:rsidP="00895A2F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11.</w:t>
      </w:r>
      <w:r>
        <w:rPr>
          <w:b/>
        </w:rPr>
        <w:tab/>
        <w:t>ZVLÁŠTNÍ PODMÍNKY PRO UCHOVÁVÁNÍ</w:t>
      </w:r>
    </w:p>
    <w:p w:rsidR="00C114FF" w:rsidRPr="00474C50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554E4C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t>Uchovávat mimo do</w:t>
      </w:r>
      <w:r w:rsidR="00374A22">
        <w:t>hled a do</w:t>
      </w:r>
      <w:r>
        <w:t>sah dětí.</w:t>
      </w:r>
    </w:p>
    <w:p w:rsidR="00C114FF" w:rsidRPr="00474C50" w:rsidRDefault="00C114FF" w:rsidP="00554E4C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:rsidR="001859AC" w:rsidRDefault="001859AC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Tento veterinární léčivý přípravek nevyžaduje žádné zvláštní podmínky uchovávání.</w:t>
      </w:r>
    </w:p>
    <w:p w:rsidR="00C114FF" w:rsidRPr="00474C50" w:rsidRDefault="006E27D4" w:rsidP="00554E4C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t>Doba použitelnosti po prvním otevření</w:t>
      </w:r>
      <w:r w:rsidR="00A75B8A">
        <w:t xml:space="preserve"> vnitřního</w:t>
      </w:r>
      <w:r>
        <w:t xml:space="preserve"> obalu: 7 dní </w:t>
      </w:r>
    </w:p>
    <w:p w:rsidR="00C114FF" w:rsidRPr="00474C50" w:rsidRDefault="00A75B8A" w:rsidP="00554E4C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7D7A10">
        <w:t>Nepoužívejte tento veterinární léčivý přípravek po uplynutí doby použitelnosti uvedené na</w:t>
      </w:r>
      <w:r>
        <w:t> </w:t>
      </w:r>
      <w:r w:rsidR="0043320A">
        <w:t xml:space="preserve">krabičce a sáčku </w:t>
      </w:r>
      <w:r>
        <w:t>po</w:t>
      </w:r>
      <w:r w:rsidR="0043320A">
        <w:t xml:space="preserve"> EXP. </w:t>
      </w:r>
      <w:r w:rsidRPr="007D7A10">
        <w:t>Doba použitelnosti končí p</w:t>
      </w:r>
      <w:r>
        <w:t>osledním dnem v uvedeném měsíci</w:t>
      </w:r>
      <w:r w:rsidR="0043320A">
        <w:t>.</w:t>
      </w:r>
    </w:p>
    <w:p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895A2F">
      <w:pPr>
        <w:tabs>
          <w:tab w:val="clear" w:pos="567"/>
        </w:tabs>
        <w:spacing w:line="240" w:lineRule="auto"/>
        <w:rPr>
          <w:b/>
          <w:szCs w:val="22"/>
        </w:rPr>
      </w:pPr>
      <w:r>
        <w:rPr>
          <w:b/>
          <w:highlight w:val="lightGray"/>
        </w:rPr>
        <w:t>12.</w:t>
      </w:r>
      <w:r>
        <w:rPr>
          <w:b/>
        </w:rPr>
        <w:tab/>
        <w:t>ZVLÁŠTNÍ UPOZORNĚNÍ</w:t>
      </w:r>
    </w:p>
    <w:p w:rsidR="00A337EF" w:rsidRDefault="00A337EF" w:rsidP="00B6595A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A337EF" w:rsidRPr="00554E4C" w:rsidRDefault="00A337EF" w:rsidP="00554E4C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u w:val="single"/>
        </w:rPr>
        <w:t>Zvláštní upozornění pro každý cílový druh:</w:t>
      </w:r>
    </w:p>
    <w:p w:rsidR="00A337EF" w:rsidRDefault="00A337EF" w:rsidP="00B6595A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BE3E59" w:rsidRPr="00821F54" w:rsidRDefault="00BE3E59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Seno jako součást </w:t>
      </w:r>
      <w:r w:rsidR="007C3FA3">
        <w:t xml:space="preserve">potravy </w:t>
      </w:r>
      <w:r>
        <w:t xml:space="preserve">může zpomalit vstřebávání </w:t>
      </w:r>
      <w:proofErr w:type="spellStart"/>
      <w:r>
        <w:t>suxibuzonu</w:t>
      </w:r>
      <w:proofErr w:type="spellEnd"/>
      <w:r>
        <w:t xml:space="preserve"> a tím i nástup klinického účinku. Doporučuje se nekrmit zvíře senem bezprostředně před podáním tohoto přípravku.</w:t>
      </w:r>
    </w:p>
    <w:p w:rsidR="00BE3E59" w:rsidRDefault="00BE3E59" w:rsidP="00554E4C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:rsidR="0043320A" w:rsidRDefault="0043320A" w:rsidP="0043320A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Zvláštní opatření pro použití u zvířat</w:t>
      </w:r>
      <w:r>
        <w:t>:</w:t>
      </w:r>
    </w:p>
    <w:p w:rsidR="009467B1" w:rsidRDefault="009467B1" w:rsidP="0043320A">
      <w:pPr>
        <w:tabs>
          <w:tab w:val="clear" w:pos="567"/>
        </w:tabs>
        <w:spacing w:line="240" w:lineRule="auto"/>
        <w:rPr>
          <w:szCs w:val="22"/>
        </w:rPr>
      </w:pPr>
    </w:p>
    <w:p w:rsidR="009467B1" w:rsidRPr="00821F54" w:rsidRDefault="009467B1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>
        <w:t>Suxibuzon</w:t>
      </w:r>
      <w:proofErr w:type="spellEnd"/>
      <w:r>
        <w:t xml:space="preserve"> má úzké bezpečnostní rozpětí. Nepřekračujte uvedenou dávku ani délku léčby.</w:t>
      </w:r>
    </w:p>
    <w:p w:rsidR="009467B1" w:rsidRPr="00821F54" w:rsidRDefault="009467B1" w:rsidP="00554E4C">
      <w:pPr>
        <w:tabs>
          <w:tab w:val="clear" w:pos="567"/>
        </w:tabs>
        <w:spacing w:line="240" w:lineRule="auto"/>
        <w:jc w:val="both"/>
        <w:rPr>
          <w:szCs w:val="22"/>
          <w:lang w:eastAsia="en-GB"/>
        </w:rPr>
      </w:pPr>
    </w:p>
    <w:p w:rsidR="009467B1" w:rsidRPr="00821F54" w:rsidRDefault="009467B1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Použití </w:t>
      </w:r>
      <w:proofErr w:type="spellStart"/>
      <w:r>
        <w:t>suxibuzonu</w:t>
      </w:r>
      <w:proofErr w:type="spellEnd"/>
      <w:r>
        <w:t xml:space="preserve"> se nedoporučuje u zvířat mladších než jeden měsíc. Léčba zvířat mladších než 12 týdnů nebo u starších zvířat či poníků může být spojena s dalšími riziky. V těchto případech upravte dávkování a pečlivě sledujte klinickou odpověď.</w:t>
      </w:r>
    </w:p>
    <w:p w:rsidR="009467B1" w:rsidRPr="00821F54" w:rsidRDefault="009467B1" w:rsidP="00554E4C">
      <w:pPr>
        <w:tabs>
          <w:tab w:val="clear" w:pos="567"/>
        </w:tabs>
        <w:spacing w:line="240" w:lineRule="auto"/>
        <w:jc w:val="both"/>
        <w:rPr>
          <w:szCs w:val="22"/>
          <w:lang w:eastAsia="en-GB"/>
        </w:rPr>
      </w:pPr>
    </w:p>
    <w:p w:rsidR="009467B1" w:rsidRPr="00821F54" w:rsidRDefault="009467B1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Nepoužívejte u dehydratovaných, </w:t>
      </w:r>
      <w:proofErr w:type="spellStart"/>
      <w:r>
        <w:t>hypovolemických</w:t>
      </w:r>
      <w:proofErr w:type="spellEnd"/>
      <w:r>
        <w:t xml:space="preserve"> nebo hypotenzních zvířat, jelikož tyto stavy mohou být spojeny se zvýšeným rizikem selhání ledvin. Během léčby neomezujte spotřebu vody a zaveďte režim krmení s nízkým obsahem bílkovin, dusíku a chloridu.</w:t>
      </w:r>
    </w:p>
    <w:p w:rsidR="009467B1" w:rsidRPr="00821F54" w:rsidRDefault="009467B1" w:rsidP="00554E4C">
      <w:pPr>
        <w:tabs>
          <w:tab w:val="clear" w:pos="567"/>
        </w:tabs>
        <w:spacing w:line="240" w:lineRule="auto"/>
        <w:jc w:val="both"/>
        <w:rPr>
          <w:szCs w:val="22"/>
          <w:lang w:eastAsia="en-GB"/>
        </w:rPr>
      </w:pPr>
    </w:p>
    <w:p w:rsidR="009467B1" w:rsidRPr="00821F54" w:rsidRDefault="009467B1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Nepoužívejte k léčbě viscerální bolesti.</w:t>
      </w:r>
    </w:p>
    <w:p w:rsidR="009467B1" w:rsidRPr="00821F54" w:rsidRDefault="009467B1" w:rsidP="00554E4C">
      <w:pPr>
        <w:tabs>
          <w:tab w:val="clear" w:pos="567"/>
        </w:tabs>
        <w:spacing w:line="240" w:lineRule="auto"/>
        <w:jc w:val="both"/>
        <w:rPr>
          <w:szCs w:val="22"/>
          <w:lang w:eastAsia="en-GB"/>
        </w:rPr>
      </w:pPr>
    </w:p>
    <w:p w:rsidR="009467B1" w:rsidRDefault="009467B1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V případě dlouhodobé léčby se doporučuje provádět pravidelné krevní testy.</w:t>
      </w:r>
    </w:p>
    <w:p w:rsidR="009467B1" w:rsidRPr="00474C50" w:rsidRDefault="009467B1" w:rsidP="0043320A">
      <w:pPr>
        <w:tabs>
          <w:tab w:val="clear" w:pos="567"/>
        </w:tabs>
        <w:spacing w:line="240" w:lineRule="auto"/>
        <w:rPr>
          <w:szCs w:val="22"/>
        </w:rPr>
      </w:pPr>
    </w:p>
    <w:p w:rsidR="0043320A" w:rsidRDefault="0043320A" w:rsidP="00533F73">
      <w:pPr>
        <w:keepNext/>
        <w:keepLines/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Zvláštní opatření určené osobám podávajícím veterinární léčivý přípravek zvířatům</w:t>
      </w:r>
      <w:r>
        <w:t>:</w:t>
      </w:r>
    </w:p>
    <w:p w:rsidR="003721EF" w:rsidRPr="00453881" w:rsidRDefault="003721EF" w:rsidP="003C4575"/>
    <w:p w:rsidR="009467B1" w:rsidRPr="00453881" w:rsidRDefault="003721EF" w:rsidP="003C4575">
      <w:proofErr w:type="spellStart"/>
      <w:r w:rsidRPr="00F67ECE">
        <w:t>Tartrazin</w:t>
      </w:r>
      <w:proofErr w:type="spellEnd"/>
      <w:r w:rsidRPr="00F67ECE">
        <w:t xml:space="preserve"> může </w:t>
      </w:r>
      <w:r w:rsidR="00374A22" w:rsidRPr="00F67ECE">
        <w:t>vyvolat</w:t>
      </w:r>
      <w:r w:rsidR="00F67ECE" w:rsidRPr="00F67ECE">
        <w:t xml:space="preserve"> </w:t>
      </w:r>
      <w:r w:rsidRPr="00F67ECE">
        <w:t>alergické reakce.</w:t>
      </w:r>
    </w:p>
    <w:p w:rsidR="007E2841" w:rsidRPr="00474C50" w:rsidRDefault="007E2841" w:rsidP="003C4575">
      <w:pPr>
        <w:rPr>
          <w:szCs w:val="22"/>
        </w:rPr>
      </w:pPr>
      <w:bookmarkStart w:id="0" w:name="_Hlk8057438"/>
      <w:r w:rsidRPr="00F67ECE">
        <w:t xml:space="preserve">Lidé se známou přecitlivělostí na </w:t>
      </w:r>
      <w:proofErr w:type="spellStart"/>
      <w:r w:rsidRPr="00F67ECE">
        <w:t>suxibuzon</w:t>
      </w:r>
      <w:proofErr w:type="spellEnd"/>
      <w:r w:rsidRPr="00F67ECE">
        <w:t xml:space="preserve">, </w:t>
      </w:r>
      <w:proofErr w:type="spellStart"/>
      <w:r w:rsidRPr="00F67ECE">
        <w:t>tartrazin</w:t>
      </w:r>
      <w:proofErr w:type="spellEnd"/>
      <w:r w:rsidRPr="00F67ECE">
        <w:t xml:space="preserve"> nebo na kteroukoli pomocnou látku přípravku</w:t>
      </w:r>
      <w:r>
        <w:t xml:space="preserve"> by se měli vyhnout kontaktu s veterinárním léčivým přípravkem.</w:t>
      </w:r>
    </w:p>
    <w:bookmarkEnd w:id="0"/>
    <w:p w:rsidR="009467B1" w:rsidRPr="00821F54" w:rsidRDefault="009467B1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Používejte v dobře větran</w:t>
      </w:r>
      <w:r w:rsidR="00374A22">
        <w:t>ých prostorách</w:t>
      </w:r>
      <w:r>
        <w:t>. Při otev</w:t>
      </w:r>
      <w:r w:rsidR="00374A22">
        <w:t>írání</w:t>
      </w:r>
      <w:r w:rsidR="00F67ECE">
        <w:t xml:space="preserve"> </w:t>
      </w:r>
      <w:r>
        <w:t>sáčku</w:t>
      </w:r>
      <w:r w:rsidR="00374A22">
        <w:t xml:space="preserve"> a míchání s</w:t>
      </w:r>
      <w:r w:rsidR="00F67ECE">
        <w:t> </w:t>
      </w:r>
      <w:r w:rsidR="00374A22">
        <w:t>krmivem</w:t>
      </w:r>
      <w:r w:rsidR="00F67ECE">
        <w:t xml:space="preserve"> </w:t>
      </w:r>
      <w:r w:rsidR="00374A22">
        <w:t xml:space="preserve">zabraňte </w:t>
      </w:r>
      <w:r>
        <w:t>vdech</w:t>
      </w:r>
      <w:r w:rsidR="00374A22">
        <w:t>ování</w:t>
      </w:r>
      <w:r>
        <w:t xml:space="preserve"> prach</w:t>
      </w:r>
      <w:r w:rsidR="00374A22">
        <w:t>u</w:t>
      </w:r>
      <w:r>
        <w:t>.</w:t>
      </w:r>
    </w:p>
    <w:p w:rsidR="009467B1" w:rsidRPr="00821F54" w:rsidRDefault="009467B1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V případě náhodného kontaktu s očima, kůží nebo sliznicemi </w:t>
      </w:r>
      <w:r w:rsidR="00374A22">
        <w:t xml:space="preserve">ihned </w:t>
      </w:r>
      <w:r>
        <w:t xml:space="preserve">omyjte </w:t>
      </w:r>
      <w:r w:rsidR="00374A22">
        <w:t xml:space="preserve">velkým </w:t>
      </w:r>
      <w:r>
        <w:t>množstvím čisté vody.</w:t>
      </w:r>
    </w:p>
    <w:p w:rsidR="009467B1" w:rsidRPr="00821F54" w:rsidRDefault="009467B1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V případě náhodného požití vyhledejte ihned lékařskou pomoc a ukažte tuto příbalovou informaci lékaři.</w:t>
      </w:r>
    </w:p>
    <w:p w:rsidR="009467B1" w:rsidRPr="00821F54" w:rsidRDefault="009467B1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Po podání přípravku si umyjte ruce</w:t>
      </w:r>
      <w:r w:rsidR="00F67ECE">
        <w:t>.</w:t>
      </w:r>
    </w:p>
    <w:p w:rsidR="009467B1" w:rsidRDefault="009467B1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Při manipulaci s přípravkem ne</w:t>
      </w:r>
      <w:r w:rsidR="00F67ECE">
        <w:t>kuřte</w:t>
      </w:r>
      <w:r>
        <w:t xml:space="preserve">, </w:t>
      </w:r>
      <w:r w:rsidR="00F67ECE">
        <w:t>nejezte</w:t>
      </w:r>
      <w:r>
        <w:t xml:space="preserve"> ani </w:t>
      </w:r>
      <w:r w:rsidR="00F67ECE">
        <w:t>nepijte.</w:t>
      </w:r>
    </w:p>
    <w:p w:rsidR="0043320A" w:rsidRDefault="0043320A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A265BF" w:rsidRDefault="00A265BF" w:rsidP="00554E4C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u w:val="single"/>
        </w:rPr>
        <w:t xml:space="preserve">Březost a laktace: </w:t>
      </w:r>
    </w:p>
    <w:p w:rsidR="009467B1" w:rsidRDefault="009467B1" w:rsidP="00554E4C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</w:p>
    <w:p w:rsidR="009467B1" w:rsidRDefault="007C3FA3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Nebyla stanovena b</w:t>
      </w:r>
      <w:r w:rsidR="009467B1">
        <w:t>ezpečnost tohoto veterinárního léčivého přípravku během březosti a laktace nebyla prokázána. Nepoužívejte během tohoto období.</w:t>
      </w:r>
    </w:p>
    <w:p w:rsidR="009467B1" w:rsidRPr="009467B1" w:rsidRDefault="009467B1" w:rsidP="0043320A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:rsidR="0043320A" w:rsidRDefault="0043320A" w:rsidP="0043320A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Interakce s jinými léčivými přípravky a další formy interakce:</w:t>
      </w:r>
    </w:p>
    <w:p w:rsidR="009467B1" w:rsidRDefault="009467B1" w:rsidP="0043320A">
      <w:pPr>
        <w:tabs>
          <w:tab w:val="clear" w:pos="567"/>
        </w:tabs>
        <w:spacing w:line="240" w:lineRule="auto"/>
        <w:rPr>
          <w:szCs w:val="22"/>
        </w:rPr>
      </w:pPr>
    </w:p>
    <w:p w:rsidR="009467B1" w:rsidRPr="00821F54" w:rsidRDefault="009467B1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Současné podávání s jinými NSAID zvyšuje riziko nežádoucích účinků. Nepodávejte </w:t>
      </w:r>
      <w:r w:rsidR="0058509A">
        <w:t xml:space="preserve">souběžně </w:t>
      </w:r>
      <w:r>
        <w:t xml:space="preserve">s jinými NSAID do 24 hodin od </w:t>
      </w:r>
      <w:r w:rsidR="0058509A">
        <w:t>jednotlivých podání</w:t>
      </w:r>
      <w:r>
        <w:t xml:space="preserve">. Nepodávejte současně s jinými NSAID, glukokortikoidy, diuretiky nebo antikoagulačními přípravky. </w:t>
      </w:r>
    </w:p>
    <w:p w:rsidR="009467B1" w:rsidRPr="00821F54" w:rsidRDefault="009467B1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ab/>
      </w:r>
    </w:p>
    <w:p w:rsidR="009467B1" w:rsidRPr="00821F54" w:rsidRDefault="009467B1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>
        <w:t>Suxibuson</w:t>
      </w:r>
      <w:proofErr w:type="spellEnd"/>
      <w:r>
        <w:t xml:space="preserve"> a jeho metabolity se silně vážou na plazmatické bílkoviny a mohou konkurovat jiným silně vázaným </w:t>
      </w:r>
      <w:r w:rsidR="0058509A">
        <w:t>léčivým látkám</w:t>
      </w:r>
      <w:r>
        <w:t xml:space="preserve">, což by mohlo vést k toxickým účinkům. </w:t>
      </w:r>
    </w:p>
    <w:p w:rsidR="009467B1" w:rsidRPr="00821F54" w:rsidRDefault="009467B1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9467B1" w:rsidRPr="00474C50" w:rsidRDefault="0058509A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Vyhněte se</w:t>
      </w:r>
      <w:r w:rsidR="009467B1">
        <w:t xml:space="preserve"> současnému podávání potenciálně </w:t>
      </w:r>
      <w:proofErr w:type="spellStart"/>
      <w:r w:rsidR="009467B1">
        <w:t>nefrotoxických</w:t>
      </w:r>
      <w:proofErr w:type="spellEnd"/>
      <w:r w:rsidR="009467B1">
        <w:t xml:space="preserve"> léků, protože existuje zvýšené riziko renální toxicity.</w:t>
      </w:r>
    </w:p>
    <w:p w:rsidR="0043320A" w:rsidRPr="00474C50" w:rsidRDefault="0043320A" w:rsidP="0043320A">
      <w:pPr>
        <w:tabs>
          <w:tab w:val="clear" w:pos="567"/>
        </w:tabs>
        <w:spacing w:line="240" w:lineRule="auto"/>
        <w:rPr>
          <w:szCs w:val="22"/>
        </w:rPr>
      </w:pPr>
    </w:p>
    <w:p w:rsidR="0043320A" w:rsidRDefault="0043320A" w:rsidP="0043320A">
      <w:pPr>
        <w:tabs>
          <w:tab w:val="clear" w:pos="567"/>
        </w:tabs>
        <w:spacing w:line="240" w:lineRule="auto"/>
        <w:rPr>
          <w:szCs w:val="22"/>
        </w:rPr>
      </w:pPr>
      <w:r>
        <w:rPr>
          <w:u w:val="single"/>
        </w:rPr>
        <w:t>Předávkování (příznaky, první pomoc, antidota)</w:t>
      </w:r>
      <w:r>
        <w:t>:</w:t>
      </w:r>
    </w:p>
    <w:p w:rsidR="009467B1" w:rsidRDefault="009467B1" w:rsidP="0043320A">
      <w:pPr>
        <w:tabs>
          <w:tab w:val="clear" w:pos="567"/>
        </w:tabs>
        <w:spacing w:line="240" w:lineRule="auto"/>
        <w:rPr>
          <w:szCs w:val="22"/>
        </w:rPr>
      </w:pPr>
    </w:p>
    <w:p w:rsidR="009467B1" w:rsidRPr="00821F54" w:rsidRDefault="009467B1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Toxické účinky se mohou objevit v důsledku náhodného předávkování</w:t>
      </w:r>
      <w:r w:rsidR="0064586E">
        <w:t xml:space="preserve">, </w:t>
      </w:r>
      <w:r>
        <w:t>v důsledku aditivního</w:t>
      </w:r>
      <w:r w:rsidR="0064586E">
        <w:t xml:space="preserve"> nebo synergického</w:t>
      </w:r>
      <w:r>
        <w:t xml:space="preserve"> účinku při podávání s jinými léky (zejména s jinými NSAID). Poní</w:t>
      </w:r>
      <w:r w:rsidR="0064586E">
        <w:t>ci</w:t>
      </w:r>
      <w:r>
        <w:t xml:space="preserve"> jsou náchylnější k těmto účinkům.</w:t>
      </w:r>
    </w:p>
    <w:p w:rsidR="009467B1" w:rsidRPr="00821F54" w:rsidRDefault="009467B1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 </w:t>
      </w:r>
    </w:p>
    <w:p w:rsidR="009467B1" w:rsidRPr="00821F54" w:rsidRDefault="009467B1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V případě předávkování se mohou objevit následující příznaky:</w:t>
      </w:r>
    </w:p>
    <w:p w:rsidR="009467B1" w:rsidRPr="00821F54" w:rsidRDefault="009467B1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•</w:t>
      </w:r>
      <w:r>
        <w:tab/>
        <w:t>Žízeň, deprese, nechutenství a úbytek hmotnosti</w:t>
      </w:r>
    </w:p>
    <w:p w:rsidR="009467B1" w:rsidRPr="00821F54" w:rsidRDefault="009467B1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•</w:t>
      </w:r>
      <w:r>
        <w:tab/>
        <w:t>Gastrointestinální poruchy (podráždění, vředy, kolika, průjem a krev ve stolici)</w:t>
      </w:r>
    </w:p>
    <w:p w:rsidR="009467B1" w:rsidRPr="00821F54" w:rsidRDefault="009467B1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•</w:t>
      </w:r>
      <w:r>
        <w:tab/>
      </w:r>
      <w:r w:rsidR="0064586E">
        <w:t>Krevní dyskrazie</w:t>
      </w:r>
      <w:r>
        <w:t xml:space="preserve"> a krvácení</w:t>
      </w:r>
    </w:p>
    <w:p w:rsidR="009467B1" w:rsidRPr="00821F54" w:rsidRDefault="009467B1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•</w:t>
      </w:r>
      <w:r>
        <w:tab/>
      </w:r>
      <w:proofErr w:type="spellStart"/>
      <w:r>
        <w:t>Hypoproteinémie</w:t>
      </w:r>
      <w:proofErr w:type="spellEnd"/>
      <w:r>
        <w:t xml:space="preserve"> s ventrálním edémem s následnou </w:t>
      </w:r>
      <w:proofErr w:type="spellStart"/>
      <w:r>
        <w:t>hemokoncentrací</w:t>
      </w:r>
      <w:proofErr w:type="spellEnd"/>
      <w:r>
        <w:t xml:space="preserve">, </w:t>
      </w:r>
      <w:proofErr w:type="spellStart"/>
      <w:r>
        <w:t>hypovolemickým</w:t>
      </w:r>
      <w:proofErr w:type="spellEnd"/>
      <w:r>
        <w:t xml:space="preserve"> šokem a oběhovým kolapsem.</w:t>
      </w:r>
    </w:p>
    <w:p w:rsidR="009467B1" w:rsidRPr="00821F54" w:rsidRDefault="009467B1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•</w:t>
      </w:r>
      <w:r>
        <w:tab/>
        <w:t>Renální nedostatečnost, která může vést k renálnímu selhání.</w:t>
      </w:r>
    </w:p>
    <w:p w:rsidR="009467B1" w:rsidRPr="00821F54" w:rsidRDefault="009467B1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9467B1" w:rsidRDefault="000B673D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V těchto případech je třeba léčbu přerušit a zahájit symptomatickou léčbu, </w:t>
      </w:r>
      <w:r w:rsidR="00F15EBA">
        <w:t xml:space="preserve">potravu </w:t>
      </w:r>
      <w:r>
        <w:t xml:space="preserve">bohatou na bílkoviny a pomalou intravenózní infuzi roztoku </w:t>
      </w:r>
      <w:r w:rsidR="0064586E">
        <w:t>hydrogen</w:t>
      </w:r>
      <w:r>
        <w:t xml:space="preserve">uhličitanu sodného, co vede k alkalizaci moči a zvyšuje </w:t>
      </w:r>
      <w:proofErr w:type="spellStart"/>
      <w:r>
        <w:t>clearance</w:t>
      </w:r>
      <w:proofErr w:type="spellEnd"/>
      <w:r>
        <w:t xml:space="preserve"> přípravku.</w:t>
      </w:r>
    </w:p>
    <w:p w:rsidR="0043320A" w:rsidRPr="00474C50" w:rsidRDefault="0043320A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43320A" w:rsidRDefault="0043320A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u w:val="single"/>
        </w:rPr>
        <w:t>Inkompatibility</w:t>
      </w:r>
      <w:r>
        <w:t>:</w:t>
      </w:r>
    </w:p>
    <w:p w:rsidR="009467B1" w:rsidRDefault="009467B1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9467B1" w:rsidRPr="00474C50" w:rsidRDefault="00A75B8A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Nejsou známy.</w:t>
      </w:r>
    </w:p>
    <w:p w:rsidR="009467B1" w:rsidRDefault="009467B1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F573A2" w:rsidRPr="00821F54" w:rsidRDefault="00F573A2" w:rsidP="00533F73">
      <w:pPr>
        <w:keepNext/>
        <w:keepLines/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>
        <w:rPr>
          <w:u w:val="single"/>
        </w:rPr>
        <w:t>Další opatření</w:t>
      </w:r>
    </w:p>
    <w:p w:rsidR="00B6595A" w:rsidRPr="00474C50" w:rsidRDefault="00B6595A" w:rsidP="00533F73">
      <w:pPr>
        <w:keepNext/>
        <w:keepLines/>
        <w:tabs>
          <w:tab w:val="clear" w:pos="567"/>
        </w:tabs>
        <w:spacing w:line="240" w:lineRule="auto"/>
        <w:jc w:val="both"/>
        <w:rPr>
          <w:szCs w:val="22"/>
        </w:rPr>
      </w:pPr>
    </w:p>
    <w:p w:rsidR="007B5AD7" w:rsidRDefault="007B5AD7" w:rsidP="00533F73">
      <w:pPr>
        <w:keepNext/>
        <w:keepLines/>
        <w:tabs>
          <w:tab w:val="clear" w:pos="567"/>
        </w:tabs>
        <w:spacing w:line="240" w:lineRule="auto"/>
        <w:rPr>
          <w:szCs w:val="22"/>
        </w:rPr>
      </w:pPr>
      <w:r>
        <w:t xml:space="preserve">Případné použití tohoto veterinárního léčivého přípravku při soutěžích musí dodržovat doporučení a pokyny příslušného orgánu, protože </w:t>
      </w:r>
      <w:proofErr w:type="spellStart"/>
      <w:r>
        <w:t>suxibuzon</w:t>
      </w:r>
      <w:proofErr w:type="spellEnd"/>
      <w:r>
        <w:t xml:space="preserve"> je národní</w:t>
      </w:r>
      <w:r w:rsidR="00A943F4">
        <w:t>mi</w:t>
      </w:r>
      <w:r>
        <w:t xml:space="preserve"> a mezinárodními autoritami považován za zakázanou látku (doping).</w:t>
      </w:r>
    </w:p>
    <w:p w:rsidR="007B5AD7" w:rsidRDefault="007B5AD7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C114FF" w:rsidRPr="00474C50" w:rsidRDefault="00C114FF" w:rsidP="001C4A14">
      <w:pPr>
        <w:keepNext/>
        <w:tabs>
          <w:tab w:val="clear" w:pos="567"/>
        </w:tabs>
        <w:spacing w:line="240" w:lineRule="auto"/>
        <w:ind w:left="567" w:hanging="567"/>
        <w:rPr>
          <w:b/>
          <w:szCs w:val="22"/>
        </w:rPr>
      </w:pPr>
      <w:r>
        <w:rPr>
          <w:b/>
          <w:highlight w:val="lightGray"/>
        </w:rPr>
        <w:t>13.</w:t>
      </w:r>
      <w:r>
        <w:rPr>
          <w:b/>
        </w:rPr>
        <w:tab/>
        <w:t>ZVLÁŠTNÍ OPATŘENÍ PRO ZNEŠKODŇOVÁNÍ NEPOUŽITÝCH PŘÍPRAVKŮ NEBO ODPADU, POKUD JE JICH TŘEBA</w:t>
      </w:r>
    </w:p>
    <w:p w:rsidR="00C114FF" w:rsidRPr="00474C50" w:rsidRDefault="00C114FF" w:rsidP="003C4575">
      <w:pPr>
        <w:keepNext/>
        <w:tabs>
          <w:tab w:val="clear" w:pos="567"/>
        </w:tabs>
        <w:spacing w:line="240" w:lineRule="auto"/>
        <w:rPr>
          <w:szCs w:val="22"/>
        </w:rPr>
      </w:pPr>
    </w:p>
    <w:p w:rsidR="009467B1" w:rsidRPr="00474C50" w:rsidRDefault="009467B1" w:rsidP="00554E4C">
      <w:pPr>
        <w:tabs>
          <w:tab w:val="clear" w:pos="567"/>
        </w:tabs>
        <w:spacing w:line="240" w:lineRule="auto"/>
        <w:jc w:val="both"/>
        <w:rPr>
          <w:i/>
          <w:szCs w:val="22"/>
        </w:rPr>
      </w:pPr>
      <w:r>
        <w:t xml:space="preserve">Všechen nepoužitý veterinární léčivý přípravek nebo odpad, který pochází z tohoto přípravku, musí být likvidován </w:t>
      </w:r>
      <w:r w:rsidR="007E65A5">
        <w:t xml:space="preserve">podle </w:t>
      </w:r>
      <w:r>
        <w:t>místní</w:t>
      </w:r>
      <w:r w:rsidR="007E65A5">
        <w:t>ch právních předpisů</w:t>
      </w:r>
      <w:r>
        <w:t>.</w:t>
      </w:r>
    </w:p>
    <w:p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895A2F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14.</w:t>
      </w:r>
      <w:r>
        <w:rPr>
          <w:b/>
        </w:rPr>
        <w:tab/>
        <w:t>DATUM POSLEDNÍHO SCHVÁLENÍ PŘÍBALOVÉ INFORMACE</w:t>
      </w:r>
    </w:p>
    <w:p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8D6D92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Říjen 2020</w:t>
      </w:r>
      <w:bookmarkStart w:id="1" w:name="_GoBack"/>
      <w:bookmarkEnd w:id="1"/>
    </w:p>
    <w:p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C114FF" w:rsidRPr="00474C50" w:rsidRDefault="00C114FF" w:rsidP="00895A2F">
      <w:pPr>
        <w:tabs>
          <w:tab w:val="clear" w:pos="567"/>
        </w:tabs>
        <w:spacing w:line="240" w:lineRule="auto"/>
        <w:rPr>
          <w:szCs w:val="22"/>
        </w:rPr>
      </w:pPr>
      <w:r>
        <w:rPr>
          <w:b/>
          <w:highlight w:val="lightGray"/>
        </w:rPr>
        <w:t>15.</w:t>
      </w:r>
      <w:r>
        <w:rPr>
          <w:b/>
        </w:rPr>
        <w:tab/>
        <w:t>DALŠÍ INFORMACE</w:t>
      </w:r>
    </w:p>
    <w:p w:rsidR="00C114FF" w:rsidRPr="00474C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:rsidR="00E53029" w:rsidRDefault="00E53029" w:rsidP="00E53029">
      <w:r>
        <w:t>Pouze pro zvířata.</w:t>
      </w:r>
    </w:p>
    <w:p w:rsidR="00E53029" w:rsidRDefault="00E53029" w:rsidP="00E53029">
      <w:r>
        <w:t>Veterinární léčivý přípravek je vydáván pouze na předpis.</w:t>
      </w:r>
    </w:p>
    <w:p w:rsidR="00E53029" w:rsidRDefault="00E53029" w:rsidP="00A75B8A">
      <w:pPr>
        <w:tabs>
          <w:tab w:val="clear" w:pos="567"/>
          <w:tab w:val="left" w:pos="708"/>
        </w:tabs>
        <w:spacing w:line="240" w:lineRule="auto"/>
        <w:jc w:val="both"/>
      </w:pPr>
    </w:p>
    <w:p w:rsidR="00A75B8A" w:rsidRDefault="00A75B8A" w:rsidP="00A75B8A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r>
        <w:t xml:space="preserve">Krabička obsahující 18 x 3 g nebo 60 x 3 g laminovaných </w:t>
      </w:r>
      <w:proofErr w:type="spellStart"/>
      <w:r>
        <w:t>opalin</w:t>
      </w:r>
      <w:proofErr w:type="spellEnd"/>
      <w:r>
        <w:t>/hliníkových polyetylenových sáčků.</w:t>
      </w:r>
    </w:p>
    <w:p w:rsidR="00A75B8A" w:rsidRDefault="00A75B8A" w:rsidP="00A75B8A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r>
        <w:t>Odměrka: lžička z vysokohustotního polyetylenu o objemu 1,25 ml (odpovídá 0,75 g přípravku)</w:t>
      </w:r>
    </w:p>
    <w:p w:rsidR="00A75B8A" w:rsidRDefault="00A75B8A" w:rsidP="00A75B8A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r>
        <w:t>Na trhu nemusí být všechny velikosti balení.</w:t>
      </w:r>
    </w:p>
    <w:p w:rsidR="00C114FF" w:rsidRPr="00474C50" w:rsidRDefault="00C114FF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0D67D0" w:rsidRDefault="00C114FF" w:rsidP="00554E4C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Další informace o tomto veterinárním léčivém přípravku získáte u místního zástupce držitele rozhodnutí o registraci.</w:t>
      </w:r>
    </w:p>
    <w:p w:rsidR="006D075E" w:rsidRDefault="006D075E" w:rsidP="00A9226B">
      <w:pPr>
        <w:tabs>
          <w:tab w:val="clear" w:pos="567"/>
        </w:tabs>
        <w:spacing w:line="240" w:lineRule="auto"/>
        <w:rPr>
          <w:szCs w:val="22"/>
        </w:rPr>
      </w:pPr>
    </w:p>
    <w:sectPr w:rsidR="006D075E" w:rsidSect="007F2F03">
      <w:headerReference w:type="default" r:id="rId15"/>
      <w:footerReference w:type="default" r:id="rId16"/>
      <w:footerReference w:type="first" r:id="rId17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2D9" w:rsidRDefault="00B332D9">
      <w:r>
        <w:separator/>
      </w:r>
    </w:p>
  </w:endnote>
  <w:endnote w:type="continuationSeparator" w:id="0">
    <w:p w:rsidR="00B332D9" w:rsidRDefault="00B3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">
    <w:altName w:val="Book Antiqua"/>
    <w:panose1 w:val="02040502050505030304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F7E" w:rsidRDefault="00736F7E">
    <w:pPr>
      <w:pStyle w:val="Zpat"/>
    </w:pPr>
  </w:p>
  <w:p w:rsidR="00C77FA4" w:rsidRPr="00B94A1B" w:rsidRDefault="00C77FA4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FA4" w:rsidRDefault="00754F0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 w:rsidR="00C77FA4">
      <w:instrText xml:space="preserve"> PAGE  \* MERGEFORMAT </w:instrText>
    </w:r>
    <w:r>
      <w:fldChar w:fldCharType="separate"/>
    </w:r>
    <w:r w:rsidR="00495CAE"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2D9" w:rsidRDefault="00B332D9">
      <w:r>
        <w:separator/>
      </w:r>
    </w:p>
  </w:footnote>
  <w:footnote w:type="continuationSeparator" w:id="0">
    <w:p w:rsidR="00B332D9" w:rsidRDefault="00B33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814" w:rsidRDefault="006138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9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2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>
    <w:nsid w:val="5A3F65D8"/>
    <w:multiLevelType w:val="multilevel"/>
    <w:tmpl w:val="A02E932A"/>
    <w:numStyleLink w:val="BulletsAgency"/>
  </w:abstractNum>
  <w:abstractNum w:abstractNumId="25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8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9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1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2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1"/>
  </w:num>
  <w:num w:numId="4">
    <w:abstractNumId w:val="30"/>
  </w:num>
  <w:num w:numId="5">
    <w:abstractNumId w:val="13"/>
  </w:num>
  <w:num w:numId="6">
    <w:abstractNumId w:val="23"/>
  </w:num>
  <w:num w:numId="7">
    <w:abstractNumId w:val="18"/>
  </w:num>
  <w:num w:numId="8">
    <w:abstractNumId w:val="9"/>
  </w:num>
  <w:num w:numId="9">
    <w:abstractNumId w:val="28"/>
  </w:num>
  <w:num w:numId="10">
    <w:abstractNumId w:val="29"/>
  </w:num>
  <w:num w:numId="11">
    <w:abstractNumId w:val="15"/>
  </w:num>
  <w:num w:numId="12">
    <w:abstractNumId w:val="14"/>
  </w:num>
  <w:num w:numId="13">
    <w:abstractNumId w:val="3"/>
  </w:num>
  <w:num w:numId="14">
    <w:abstractNumId w:val="27"/>
  </w:num>
  <w:num w:numId="15">
    <w:abstractNumId w:val="17"/>
  </w:num>
  <w:num w:numId="16">
    <w:abstractNumId w:val="32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5"/>
  </w:num>
  <w:num w:numId="23">
    <w:abstractNumId w:val="33"/>
  </w:num>
  <w:num w:numId="24">
    <w:abstractNumId w:val="20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1"/>
  </w:num>
  <w:num w:numId="30">
    <w:abstractNumId w:val="34"/>
  </w:num>
  <w:num w:numId="31">
    <w:abstractNumId w:val="35"/>
  </w:num>
  <w:num w:numId="32">
    <w:abstractNumId w:val="19"/>
  </w:num>
  <w:num w:numId="33">
    <w:abstractNumId w:val="26"/>
  </w:num>
  <w:num w:numId="34">
    <w:abstractNumId w:val="22"/>
  </w:num>
  <w:num w:numId="35">
    <w:abstractNumId w:val="2"/>
  </w:num>
  <w:num w:numId="36">
    <w:abstractNumId w:val="5"/>
  </w:num>
  <w:num w:numId="37">
    <w:abstractNumId w:val="2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mezná Eva">
    <w15:presenceInfo w15:providerId="AD" w15:userId="S-1-5-21-1482476501-1326574676-839522115-11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istered" w:val="-1"/>
    <w:docVar w:name="Version" w:val="0"/>
  </w:docVars>
  <w:rsids>
    <w:rsidRoot w:val="00C114FF"/>
    <w:rsid w:val="00015DD8"/>
    <w:rsid w:val="00021B82"/>
    <w:rsid w:val="00024777"/>
    <w:rsid w:val="00024E21"/>
    <w:rsid w:val="00027FE6"/>
    <w:rsid w:val="00036C50"/>
    <w:rsid w:val="0004759E"/>
    <w:rsid w:val="000507A0"/>
    <w:rsid w:val="00052D2B"/>
    <w:rsid w:val="00054F55"/>
    <w:rsid w:val="000624E7"/>
    <w:rsid w:val="00062945"/>
    <w:rsid w:val="0006382C"/>
    <w:rsid w:val="000677F3"/>
    <w:rsid w:val="00080453"/>
    <w:rsid w:val="0008169A"/>
    <w:rsid w:val="000860CE"/>
    <w:rsid w:val="000865F6"/>
    <w:rsid w:val="00092A37"/>
    <w:rsid w:val="000938A6"/>
    <w:rsid w:val="00097C1E"/>
    <w:rsid w:val="000A1DF5"/>
    <w:rsid w:val="000B673D"/>
    <w:rsid w:val="000B7873"/>
    <w:rsid w:val="000C02A1"/>
    <w:rsid w:val="000C1D4F"/>
    <w:rsid w:val="000C687A"/>
    <w:rsid w:val="000D67D0"/>
    <w:rsid w:val="000E195C"/>
    <w:rsid w:val="000E3602"/>
    <w:rsid w:val="000F38DA"/>
    <w:rsid w:val="000F5822"/>
    <w:rsid w:val="000F796B"/>
    <w:rsid w:val="0010031E"/>
    <w:rsid w:val="001012EB"/>
    <w:rsid w:val="001078D1"/>
    <w:rsid w:val="00115782"/>
    <w:rsid w:val="00124F36"/>
    <w:rsid w:val="00125666"/>
    <w:rsid w:val="00125C80"/>
    <w:rsid w:val="0013799F"/>
    <w:rsid w:val="00140DF6"/>
    <w:rsid w:val="00141075"/>
    <w:rsid w:val="00145C3F"/>
    <w:rsid w:val="00145D34"/>
    <w:rsid w:val="00146284"/>
    <w:rsid w:val="0014690F"/>
    <w:rsid w:val="0015098E"/>
    <w:rsid w:val="001577C3"/>
    <w:rsid w:val="00161356"/>
    <w:rsid w:val="00164630"/>
    <w:rsid w:val="001674D3"/>
    <w:rsid w:val="001749C9"/>
    <w:rsid w:val="00175264"/>
    <w:rsid w:val="001803D2"/>
    <w:rsid w:val="001821D4"/>
    <w:rsid w:val="0018228B"/>
    <w:rsid w:val="001859AC"/>
    <w:rsid w:val="00185B50"/>
    <w:rsid w:val="0018625C"/>
    <w:rsid w:val="00187DE7"/>
    <w:rsid w:val="00187E62"/>
    <w:rsid w:val="001906B8"/>
    <w:rsid w:val="00192045"/>
    <w:rsid w:val="00193B14"/>
    <w:rsid w:val="00193E72"/>
    <w:rsid w:val="00195267"/>
    <w:rsid w:val="0019600B"/>
    <w:rsid w:val="0019686E"/>
    <w:rsid w:val="001A0192"/>
    <w:rsid w:val="001A0E2C"/>
    <w:rsid w:val="001A28C9"/>
    <w:rsid w:val="001A34BC"/>
    <w:rsid w:val="001B1C77"/>
    <w:rsid w:val="001B6F4A"/>
    <w:rsid w:val="001C4A14"/>
    <w:rsid w:val="001C5288"/>
    <w:rsid w:val="001C5B03"/>
    <w:rsid w:val="001D6D96"/>
    <w:rsid w:val="001E543D"/>
    <w:rsid w:val="001E5621"/>
    <w:rsid w:val="001F1152"/>
    <w:rsid w:val="001F3EF9"/>
    <w:rsid w:val="001F627D"/>
    <w:rsid w:val="001F6622"/>
    <w:rsid w:val="0020126C"/>
    <w:rsid w:val="002100FC"/>
    <w:rsid w:val="00213890"/>
    <w:rsid w:val="00214E52"/>
    <w:rsid w:val="00216524"/>
    <w:rsid w:val="002207C0"/>
    <w:rsid w:val="00222EBF"/>
    <w:rsid w:val="00224B93"/>
    <w:rsid w:val="0023676E"/>
    <w:rsid w:val="002414B6"/>
    <w:rsid w:val="002422EB"/>
    <w:rsid w:val="00242397"/>
    <w:rsid w:val="00250DD1"/>
    <w:rsid w:val="00251183"/>
    <w:rsid w:val="00251689"/>
    <w:rsid w:val="0025267C"/>
    <w:rsid w:val="00253B6B"/>
    <w:rsid w:val="002544A8"/>
    <w:rsid w:val="00265656"/>
    <w:rsid w:val="00265E77"/>
    <w:rsid w:val="00266155"/>
    <w:rsid w:val="0027270B"/>
    <w:rsid w:val="002838C8"/>
    <w:rsid w:val="00285186"/>
    <w:rsid w:val="00290805"/>
    <w:rsid w:val="00290C2A"/>
    <w:rsid w:val="002931DD"/>
    <w:rsid w:val="002A0E7C"/>
    <w:rsid w:val="002A21ED"/>
    <w:rsid w:val="002A3F88"/>
    <w:rsid w:val="002B0F11"/>
    <w:rsid w:val="002C55FF"/>
    <w:rsid w:val="002C592B"/>
    <w:rsid w:val="002D623A"/>
    <w:rsid w:val="002E3A90"/>
    <w:rsid w:val="002E46CC"/>
    <w:rsid w:val="002E4F48"/>
    <w:rsid w:val="002E62CB"/>
    <w:rsid w:val="002E6DF1"/>
    <w:rsid w:val="002E6ED9"/>
    <w:rsid w:val="002F0957"/>
    <w:rsid w:val="002F41AD"/>
    <w:rsid w:val="002F43F6"/>
    <w:rsid w:val="002F71D5"/>
    <w:rsid w:val="003020BB"/>
    <w:rsid w:val="00304393"/>
    <w:rsid w:val="00305AB2"/>
    <w:rsid w:val="0031032B"/>
    <w:rsid w:val="003161B7"/>
    <w:rsid w:val="00316E87"/>
    <w:rsid w:val="00317760"/>
    <w:rsid w:val="0032453E"/>
    <w:rsid w:val="00325053"/>
    <w:rsid w:val="003256AC"/>
    <w:rsid w:val="00330776"/>
    <w:rsid w:val="0033129D"/>
    <w:rsid w:val="003320ED"/>
    <w:rsid w:val="0033480E"/>
    <w:rsid w:val="00337123"/>
    <w:rsid w:val="00341866"/>
    <w:rsid w:val="0034278B"/>
    <w:rsid w:val="003535E0"/>
    <w:rsid w:val="00366F56"/>
    <w:rsid w:val="003721EF"/>
    <w:rsid w:val="003737C8"/>
    <w:rsid w:val="00374663"/>
    <w:rsid w:val="00374A22"/>
    <w:rsid w:val="0037589D"/>
    <w:rsid w:val="00376BB1"/>
    <w:rsid w:val="00377E23"/>
    <w:rsid w:val="0038277C"/>
    <w:rsid w:val="003909E0"/>
    <w:rsid w:val="00393E09"/>
    <w:rsid w:val="00395B15"/>
    <w:rsid w:val="00396026"/>
    <w:rsid w:val="003A3E2F"/>
    <w:rsid w:val="003A6CCB"/>
    <w:rsid w:val="003B10C4"/>
    <w:rsid w:val="003B48EB"/>
    <w:rsid w:val="003B529E"/>
    <w:rsid w:val="003C33FF"/>
    <w:rsid w:val="003C4575"/>
    <w:rsid w:val="003C64A5"/>
    <w:rsid w:val="003D03CC"/>
    <w:rsid w:val="003D378C"/>
    <w:rsid w:val="003D4BB7"/>
    <w:rsid w:val="003E0116"/>
    <w:rsid w:val="003E26C3"/>
    <w:rsid w:val="003F0D6C"/>
    <w:rsid w:val="003F0F26"/>
    <w:rsid w:val="003F12D9"/>
    <w:rsid w:val="003F1B4C"/>
    <w:rsid w:val="004008F6"/>
    <w:rsid w:val="004039AE"/>
    <w:rsid w:val="00412BBE"/>
    <w:rsid w:val="00414B20"/>
    <w:rsid w:val="00417DE3"/>
    <w:rsid w:val="00420850"/>
    <w:rsid w:val="00423968"/>
    <w:rsid w:val="00427054"/>
    <w:rsid w:val="004304B1"/>
    <w:rsid w:val="0043320A"/>
    <w:rsid w:val="004332E3"/>
    <w:rsid w:val="00446960"/>
    <w:rsid w:val="004518A6"/>
    <w:rsid w:val="00453881"/>
    <w:rsid w:val="00453E1D"/>
    <w:rsid w:val="00454589"/>
    <w:rsid w:val="00456ED0"/>
    <w:rsid w:val="00457550"/>
    <w:rsid w:val="00462382"/>
    <w:rsid w:val="00474C50"/>
    <w:rsid w:val="004771F9"/>
    <w:rsid w:val="0048358E"/>
    <w:rsid w:val="00486006"/>
    <w:rsid w:val="00486BAD"/>
    <w:rsid w:val="00486BBE"/>
    <w:rsid w:val="00487123"/>
    <w:rsid w:val="00495CAE"/>
    <w:rsid w:val="004A1BD5"/>
    <w:rsid w:val="004A61E1"/>
    <w:rsid w:val="004B2344"/>
    <w:rsid w:val="004B5DDC"/>
    <w:rsid w:val="004B798E"/>
    <w:rsid w:val="004C2ABD"/>
    <w:rsid w:val="004D3E58"/>
    <w:rsid w:val="004D6746"/>
    <w:rsid w:val="004D767B"/>
    <w:rsid w:val="004E0DDD"/>
    <w:rsid w:val="004E0F32"/>
    <w:rsid w:val="004E23A1"/>
    <w:rsid w:val="004E7092"/>
    <w:rsid w:val="004E7ECE"/>
    <w:rsid w:val="004F6F64"/>
    <w:rsid w:val="005004EC"/>
    <w:rsid w:val="00501BEF"/>
    <w:rsid w:val="005106A0"/>
    <w:rsid w:val="005116D9"/>
    <w:rsid w:val="005170D0"/>
    <w:rsid w:val="00517756"/>
    <w:rsid w:val="005202C6"/>
    <w:rsid w:val="00522547"/>
    <w:rsid w:val="00523C53"/>
    <w:rsid w:val="00527B8F"/>
    <w:rsid w:val="00533F73"/>
    <w:rsid w:val="00542012"/>
    <w:rsid w:val="00543DF5"/>
    <w:rsid w:val="0055260D"/>
    <w:rsid w:val="00554E4C"/>
    <w:rsid w:val="00555422"/>
    <w:rsid w:val="00555810"/>
    <w:rsid w:val="00562DCA"/>
    <w:rsid w:val="0056568F"/>
    <w:rsid w:val="00582578"/>
    <w:rsid w:val="0058509A"/>
    <w:rsid w:val="005A6E7E"/>
    <w:rsid w:val="005B04A8"/>
    <w:rsid w:val="005B28AD"/>
    <w:rsid w:val="005B328D"/>
    <w:rsid w:val="005B3503"/>
    <w:rsid w:val="005B3706"/>
    <w:rsid w:val="005B3EE7"/>
    <w:rsid w:val="005B4DCD"/>
    <w:rsid w:val="005B4FAD"/>
    <w:rsid w:val="005D1274"/>
    <w:rsid w:val="005D380C"/>
    <w:rsid w:val="005D6E04"/>
    <w:rsid w:val="005D7A12"/>
    <w:rsid w:val="005E53EE"/>
    <w:rsid w:val="005F0542"/>
    <w:rsid w:val="005F0F72"/>
    <w:rsid w:val="005F1052"/>
    <w:rsid w:val="005F1C1F"/>
    <w:rsid w:val="005F346D"/>
    <w:rsid w:val="005F38FB"/>
    <w:rsid w:val="00602D3B"/>
    <w:rsid w:val="0060326F"/>
    <w:rsid w:val="00606EA1"/>
    <w:rsid w:val="006128F0"/>
    <w:rsid w:val="00613814"/>
    <w:rsid w:val="0061726B"/>
    <w:rsid w:val="0062387A"/>
    <w:rsid w:val="0063377D"/>
    <w:rsid w:val="006344BE"/>
    <w:rsid w:val="00634A66"/>
    <w:rsid w:val="00640336"/>
    <w:rsid w:val="00640FC9"/>
    <w:rsid w:val="006432F2"/>
    <w:rsid w:val="0064586E"/>
    <w:rsid w:val="0065320F"/>
    <w:rsid w:val="00653D64"/>
    <w:rsid w:val="00654E13"/>
    <w:rsid w:val="006557F5"/>
    <w:rsid w:val="00667489"/>
    <w:rsid w:val="00670D44"/>
    <w:rsid w:val="00676AFC"/>
    <w:rsid w:val="006807CD"/>
    <w:rsid w:val="00682D43"/>
    <w:rsid w:val="00685BAF"/>
    <w:rsid w:val="006A044E"/>
    <w:rsid w:val="006A0D03"/>
    <w:rsid w:val="006A181D"/>
    <w:rsid w:val="006A41E9"/>
    <w:rsid w:val="006B12CB"/>
    <w:rsid w:val="006B5916"/>
    <w:rsid w:val="006C4775"/>
    <w:rsid w:val="006C4F4A"/>
    <w:rsid w:val="006C5E80"/>
    <w:rsid w:val="006C7CEE"/>
    <w:rsid w:val="006D075E"/>
    <w:rsid w:val="006D7C6E"/>
    <w:rsid w:val="006D7DE2"/>
    <w:rsid w:val="006E27D4"/>
    <w:rsid w:val="006E2DD8"/>
    <w:rsid w:val="006E2F95"/>
    <w:rsid w:val="006F2BD9"/>
    <w:rsid w:val="00705EAF"/>
    <w:rsid w:val="007101CC"/>
    <w:rsid w:val="00724E3B"/>
    <w:rsid w:val="00725EEA"/>
    <w:rsid w:val="00730CE9"/>
    <w:rsid w:val="0073373D"/>
    <w:rsid w:val="00736F7E"/>
    <w:rsid w:val="007439DB"/>
    <w:rsid w:val="00754F01"/>
    <w:rsid w:val="007561B5"/>
    <w:rsid w:val="007568D8"/>
    <w:rsid w:val="0075790B"/>
    <w:rsid w:val="00765316"/>
    <w:rsid w:val="007708C8"/>
    <w:rsid w:val="0077719D"/>
    <w:rsid w:val="00780DF0"/>
    <w:rsid w:val="00782F0F"/>
    <w:rsid w:val="00787482"/>
    <w:rsid w:val="007A286D"/>
    <w:rsid w:val="007A38DF"/>
    <w:rsid w:val="007B20CF"/>
    <w:rsid w:val="007B2499"/>
    <w:rsid w:val="007B3510"/>
    <w:rsid w:val="007B5AD7"/>
    <w:rsid w:val="007B72E1"/>
    <w:rsid w:val="007B783A"/>
    <w:rsid w:val="007C1B95"/>
    <w:rsid w:val="007C24EB"/>
    <w:rsid w:val="007C3FA3"/>
    <w:rsid w:val="007D73FB"/>
    <w:rsid w:val="007E2841"/>
    <w:rsid w:val="007E2F2D"/>
    <w:rsid w:val="007E65A5"/>
    <w:rsid w:val="007F1433"/>
    <w:rsid w:val="007F1491"/>
    <w:rsid w:val="007F2F03"/>
    <w:rsid w:val="007F342E"/>
    <w:rsid w:val="00800FE0"/>
    <w:rsid w:val="00803563"/>
    <w:rsid w:val="008066AD"/>
    <w:rsid w:val="008106CE"/>
    <w:rsid w:val="00814AF1"/>
    <w:rsid w:val="0081517F"/>
    <w:rsid w:val="00815370"/>
    <w:rsid w:val="0082153D"/>
    <w:rsid w:val="00821F54"/>
    <w:rsid w:val="008255AA"/>
    <w:rsid w:val="00830FF3"/>
    <w:rsid w:val="008334BF"/>
    <w:rsid w:val="00836B8C"/>
    <w:rsid w:val="00840062"/>
    <w:rsid w:val="008410C5"/>
    <w:rsid w:val="00846C08"/>
    <w:rsid w:val="008511AA"/>
    <w:rsid w:val="008530E7"/>
    <w:rsid w:val="00856BDB"/>
    <w:rsid w:val="00857675"/>
    <w:rsid w:val="00875EC3"/>
    <w:rsid w:val="008763E7"/>
    <w:rsid w:val="008808C5"/>
    <w:rsid w:val="00881A7C"/>
    <w:rsid w:val="00883C78"/>
    <w:rsid w:val="00885159"/>
    <w:rsid w:val="00885214"/>
    <w:rsid w:val="00887615"/>
    <w:rsid w:val="00890052"/>
    <w:rsid w:val="00894E3A"/>
    <w:rsid w:val="00895A2F"/>
    <w:rsid w:val="00896EBD"/>
    <w:rsid w:val="008A12A2"/>
    <w:rsid w:val="008A5665"/>
    <w:rsid w:val="008B24A8"/>
    <w:rsid w:val="008B25E4"/>
    <w:rsid w:val="008B3D78"/>
    <w:rsid w:val="008C261B"/>
    <w:rsid w:val="008C4FCA"/>
    <w:rsid w:val="008C7882"/>
    <w:rsid w:val="008D2261"/>
    <w:rsid w:val="008D4C28"/>
    <w:rsid w:val="008D577B"/>
    <w:rsid w:val="008D6D92"/>
    <w:rsid w:val="008D7A98"/>
    <w:rsid w:val="008E17C4"/>
    <w:rsid w:val="008E45C4"/>
    <w:rsid w:val="008E64B1"/>
    <w:rsid w:val="008E64FA"/>
    <w:rsid w:val="008E69EB"/>
    <w:rsid w:val="008E74ED"/>
    <w:rsid w:val="008F4DEF"/>
    <w:rsid w:val="00903D0D"/>
    <w:rsid w:val="009048E1"/>
    <w:rsid w:val="0090598C"/>
    <w:rsid w:val="009071BB"/>
    <w:rsid w:val="00910D3F"/>
    <w:rsid w:val="00913885"/>
    <w:rsid w:val="00931D41"/>
    <w:rsid w:val="00933D18"/>
    <w:rsid w:val="00937252"/>
    <w:rsid w:val="00942221"/>
    <w:rsid w:val="009467B1"/>
    <w:rsid w:val="00950FBB"/>
    <w:rsid w:val="0095122F"/>
    <w:rsid w:val="00953349"/>
    <w:rsid w:val="00954E0C"/>
    <w:rsid w:val="00961156"/>
    <w:rsid w:val="00964F03"/>
    <w:rsid w:val="00966F1F"/>
    <w:rsid w:val="00975676"/>
    <w:rsid w:val="00976467"/>
    <w:rsid w:val="00976D32"/>
    <w:rsid w:val="00982D29"/>
    <w:rsid w:val="009844F7"/>
    <w:rsid w:val="009938F7"/>
    <w:rsid w:val="00997316"/>
    <w:rsid w:val="009A05AA"/>
    <w:rsid w:val="009A2D5A"/>
    <w:rsid w:val="009B2C7E"/>
    <w:rsid w:val="009B6DBD"/>
    <w:rsid w:val="009C108A"/>
    <w:rsid w:val="009C2E47"/>
    <w:rsid w:val="009C6BFB"/>
    <w:rsid w:val="009D0C05"/>
    <w:rsid w:val="009D22D7"/>
    <w:rsid w:val="009E2C00"/>
    <w:rsid w:val="009E49AD"/>
    <w:rsid w:val="009E70F4"/>
    <w:rsid w:val="009F1AD2"/>
    <w:rsid w:val="009F2DD3"/>
    <w:rsid w:val="009F2EF9"/>
    <w:rsid w:val="00A031E3"/>
    <w:rsid w:val="00A0479E"/>
    <w:rsid w:val="00A0521B"/>
    <w:rsid w:val="00A07979"/>
    <w:rsid w:val="00A11755"/>
    <w:rsid w:val="00A207FB"/>
    <w:rsid w:val="00A24016"/>
    <w:rsid w:val="00A265BF"/>
    <w:rsid w:val="00A26F44"/>
    <w:rsid w:val="00A337EF"/>
    <w:rsid w:val="00A34FAB"/>
    <w:rsid w:val="00A4313D"/>
    <w:rsid w:val="00A50120"/>
    <w:rsid w:val="00A535D4"/>
    <w:rsid w:val="00A55D01"/>
    <w:rsid w:val="00A60351"/>
    <w:rsid w:val="00A61C6D"/>
    <w:rsid w:val="00A63015"/>
    <w:rsid w:val="00A66254"/>
    <w:rsid w:val="00A678B4"/>
    <w:rsid w:val="00A704A3"/>
    <w:rsid w:val="00A75B8A"/>
    <w:rsid w:val="00A75E23"/>
    <w:rsid w:val="00A75E93"/>
    <w:rsid w:val="00A770D4"/>
    <w:rsid w:val="00A77FCD"/>
    <w:rsid w:val="00A82AA0"/>
    <w:rsid w:val="00A82F8A"/>
    <w:rsid w:val="00A84BF0"/>
    <w:rsid w:val="00A9226B"/>
    <w:rsid w:val="00A943F4"/>
    <w:rsid w:val="00A9575C"/>
    <w:rsid w:val="00A95B56"/>
    <w:rsid w:val="00A96645"/>
    <w:rsid w:val="00A969AF"/>
    <w:rsid w:val="00AA1239"/>
    <w:rsid w:val="00AA536E"/>
    <w:rsid w:val="00AB1A2E"/>
    <w:rsid w:val="00AB328A"/>
    <w:rsid w:val="00AB4918"/>
    <w:rsid w:val="00AB4BC8"/>
    <w:rsid w:val="00AB6BA7"/>
    <w:rsid w:val="00AB7BE8"/>
    <w:rsid w:val="00AC0685"/>
    <w:rsid w:val="00AD0710"/>
    <w:rsid w:val="00AD4DB9"/>
    <w:rsid w:val="00AD63C0"/>
    <w:rsid w:val="00AE35B2"/>
    <w:rsid w:val="00AE6AA0"/>
    <w:rsid w:val="00AE7521"/>
    <w:rsid w:val="00B0633D"/>
    <w:rsid w:val="00B119A2"/>
    <w:rsid w:val="00B1553E"/>
    <w:rsid w:val="00B173D9"/>
    <w:rsid w:val="00B177F2"/>
    <w:rsid w:val="00B201F1"/>
    <w:rsid w:val="00B304E7"/>
    <w:rsid w:val="00B318B6"/>
    <w:rsid w:val="00B332D9"/>
    <w:rsid w:val="00B41F47"/>
    <w:rsid w:val="00B50CE2"/>
    <w:rsid w:val="00B57904"/>
    <w:rsid w:val="00B600C2"/>
    <w:rsid w:val="00B60AC9"/>
    <w:rsid w:val="00B6595A"/>
    <w:rsid w:val="00B67323"/>
    <w:rsid w:val="00B715F2"/>
    <w:rsid w:val="00B74071"/>
    <w:rsid w:val="00B7428E"/>
    <w:rsid w:val="00B74B67"/>
    <w:rsid w:val="00B779AA"/>
    <w:rsid w:val="00B81C95"/>
    <w:rsid w:val="00B82330"/>
    <w:rsid w:val="00B82ED4"/>
    <w:rsid w:val="00B832A1"/>
    <w:rsid w:val="00B8424F"/>
    <w:rsid w:val="00B86896"/>
    <w:rsid w:val="00B86C4A"/>
    <w:rsid w:val="00B875A6"/>
    <w:rsid w:val="00B93E4C"/>
    <w:rsid w:val="00B94A1B"/>
    <w:rsid w:val="00BA5C89"/>
    <w:rsid w:val="00BB4CE2"/>
    <w:rsid w:val="00BB4CFF"/>
    <w:rsid w:val="00BB5EF0"/>
    <w:rsid w:val="00BB6724"/>
    <w:rsid w:val="00BB6957"/>
    <w:rsid w:val="00BC0596"/>
    <w:rsid w:val="00BC0EFB"/>
    <w:rsid w:val="00BC1AD9"/>
    <w:rsid w:val="00BC2E39"/>
    <w:rsid w:val="00BD2364"/>
    <w:rsid w:val="00BD28E3"/>
    <w:rsid w:val="00BE3261"/>
    <w:rsid w:val="00BE3E59"/>
    <w:rsid w:val="00BF58FC"/>
    <w:rsid w:val="00C01F77"/>
    <w:rsid w:val="00C01FFC"/>
    <w:rsid w:val="00C06AE4"/>
    <w:rsid w:val="00C114FF"/>
    <w:rsid w:val="00C14DBA"/>
    <w:rsid w:val="00C171A1"/>
    <w:rsid w:val="00C171A4"/>
    <w:rsid w:val="00C17F12"/>
    <w:rsid w:val="00C21C1A"/>
    <w:rsid w:val="00C237E9"/>
    <w:rsid w:val="00C32989"/>
    <w:rsid w:val="00C36883"/>
    <w:rsid w:val="00C40928"/>
    <w:rsid w:val="00C42697"/>
    <w:rsid w:val="00C43F01"/>
    <w:rsid w:val="00C47552"/>
    <w:rsid w:val="00C4784C"/>
    <w:rsid w:val="00C508DA"/>
    <w:rsid w:val="00C57A81"/>
    <w:rsid w:val="00C60193"/>
    <w:rsid w:val="00C634D4"/>
    <w:rsid w:val="00C63AA5"/>
    <w:rsid w:val="00C65071"/>
    <w:rsid w:val="00C65A2B"/>
    <w:rsid w:val="00C666A9"/>
    <w:rsid w:val="00C6727C"/>
    <w:rsid w:val="00C6744C"/>
    <w:rsid w:val="00C73134"/>
    <w:rsid w:val="00C73F6D"/>
    <w:rsid w:val="00C74F6E"/>
    <w:rsid w:val="00C77FA4"/>
    <w:rsid w:val="00C77FFA"/>
    <w:rsid w:val="00C80401"/>
    <w:rsid w:val="00C814D7"/>
    <w:rsid w:val="00C81C97"/>
    <w:rsid w:val="00C83524"/>
    <w:rsid w:val="00C840C2"/>
    <w:rsid w:val="00C84101"/>
    <w:rsid w:val="00C8535F"/>
    <w:rsid w:val="00C90EDA"/>
    <w:rsid w:val="00C959E7"/>
    <w:rsid w:val="00CA7A59"/>
    <w:rsid w:val="00CB69F7"/>
    <w:rsid w:val="00CC1E65"/>
    <w:rsid w:val="00CC389B"/>
    <w:rsid w:val="00CC4EAC"/>
    <w:rsid w:val="00CC567A"/>
    <w:rsid w:val="00CD4059"/>
    <w:rsid w:val="00CD4E5A"/>
    <w:rsid w:val="00CE03CE"/>
    <w:rsid w:val="00CE3ED0"/>
    <w:rsid w:val="00CF0DFF"/>
    <w:rsid w:val="00D028A9"/>
    <w:rsid w:val="00D02E8A"/>
    <w:rsid w:val="00D0359D"/>
    <w:rsid w:val="00D04DED"/>
    <w:rsid w:val="00D1089A"/>
    <w:rsid w:val="00D116BD"/>
    <w:rsid w:val="00D13C2B"/>
    <w:rsid w:val="00D2001A"/>
    <w:rsid w:val="00D20684"/>
    <w:rsid w:val="00D26B62"/>
    <w:rsid w:val="00D3691A"/>
    <w:rsid w:val="00D377E2"/>
    <w:rsid w:val="00D42DCB"/>
    <w:rsid w:val="00D45482"/>
    <w:rsid w:val="00D46DF2"/>
    <w:rsid w:val="00D47674"/>
    <w:rsid w:val="00D5338C"/>
    <w:rsid w:val="00D606B2"/>
    <w:rsid w:val="00D625A7"/>
    <w:rsid w:val="00D6369B"/>
    <w:rsid w:val="00D64074"/>
    <w:rsid w:val="00D65777"/>
    <w:rsid w:val="00D728A0"/>
    <w:rsid w:val="00D75E82"/>
    <w:rsid w:val="00D81E4F"/>
    <w:rsid w:val="00D83661"/>
    <w:rsid w:val="00D97E7D"/>
    <w:rsid w:val="00DB3439"/>
    <w:rsid w:val="00DB3618"/>
    <w:rsid w:val="00DC0D86"/>
    <w:rsid w:val="00DC2946"/>
    <w:rsid w:val="00DC550F"/>
    <w:rsid w:val="00DC64FD"/>
    <w:rsid w:val="00DD53C3"/>
    <w:rsid w:val="00DE127F"/>
    <w:rsid w:val="00DE424A"/>
    <w:rsid w:val="00DE4419"/>
    <w:rsid w:val="00DF0ACA"/>
    <w:rsid w:val="00DF2245"/>
    <w:rsid w:val="00DF77CF"/>
    <w:rsid w:val="00E026E8"/>
    <w:rsid w:val="00E060F7"/>
    <w:rsid w:val="00E14C47"/>
    <w:rsid w:val="00E22698"/>
    <w:rsid w:val="00E25B7C"/>
    <w:rsid w:val="00E3076B"/>
    <w:rsid w:val="00E3725B"/>
    <w:rsid w:val="00E434D1"/>
    <w:rsid w:val="00E53029"/>
    <w:rsid w:val="00E56CBB"/>
    <w:rsid w:val="00E6047C"/>
    <w:rsid w:val="00E60913"/>
    <w:rsid w:val="00E61369"/>
    <w:rsid w:val="00E61950"/>
    <w:rsid w:val="00E61E51"/>
    <w:rsid w:val="00E6552A"/>
    <w:rsid w:val="00E6707D"/>
    <w:rsid w:val="00E70E7C"/>
    <w:rsid w:val="00E71313"/>
    <w:rsid w:val="00E72606"/>
    <w:rsid w:val="00E73C3E"/>
    <w:rsid w:val="00E82496"/>
    <w:rsid w:val="00E82EAF"/>
    <w:rsid w:val="00E834CD"/>
    <w:rsid w:val="00E84E9D"/>
    <w:rsid w:val="00E86CEE"/>
    <w:rsid w:val="00E91641"/>
    <w:rsid w:val="00E935AF"/>
    <w:rsid w:val="00EA4F58"/>
    <w:rsid w:val="00EB0E20"/>
    <w:rsid w:val="00EB1A80"/>
    <w:rsid w:val="00EB457B"/>
    <w:rsid w:val="00EC4F3A"/>
    <w:rsid w:val="00EC5E74"/>
    <w:rsid w:val="00ED594D"/>
    <w:rsid w:val="00EE36E1"/>
    <w:rsid w:val="00EE7B3F"/>
    <w:rsid w:val="00EE7D48"/>
    <w:rsid w:val="00F0054D"/>
    <w:rsid w:val="00F02467"/>
    <w:rsid w:val="00F04D0E"/>
    <w:rsid w:val="00F11808"/>
    <w:rsid w:val="00F12214"/>
    <w:rsid w:val="00F12565"/>
    <w:rsid w:val="00F14ACA"/>
    <w:rsid w:val="00F15EBA"/>
    <w:rsid w:val="00F16B7C"/>
    <w:rsid w:val="00F17A0C"/>
    <w:rsid w:val="00F23927"/>
    <w:rsid w:val="00F26A05"/>
    <w:rsid w:val="00F307CE"/>
    <w:rsid w:val="00F36791"/>
    <w:rsid w:val="00F37108"/>
    <w:rsid w:val="00F47BAA"/>
    <w:rsid w:val="00F50DFA"/>
    <w:rsid w:val="00F52EAB"/>
    <w:rsid w:val="00F573A2"/>
    <w:rsid w:val="00F61A31"/>
    <w:rsid w:val="00F634C3"/>
    <w:rsid w:val="00F67A2D"/>
    <w:rsid w:val="00F67ECE"/>
    <w:rsid w:val="00F70A1B"/>
    <w:rsid w:val="00F72FDF"/>
    <w:rsid w:val="00F75960"/>
    <w:rsid w:val="00F82526"/>
    <w:rsid w:val="00F84672"/>
    <w:rsid w:val="00F84802"/>
    <w:rsid w:val="00F95A8C"/>
    <w:rsid w:val="00FA06FD"/>
    <w:rsid w:val="00FA515B"/>
    <w:rsid w:val="00FA6B90"/>
    <w:rsid w:val="00FA74CB"/>
    <w:rsid w:val="00FA7AA8"/>
    <w:rsid w:val="00FB207A"/>
    <w:rsid w:val="00FB266C"/>
    <w:rsid w:val="00FB2886"/>
    <w:rsid w:val="00FB466E"/>
    <w:rsid w:val="00FC40EC"/>
    <w:rsid w:val="00FC752C"/>
    <w:rsid w:val="00FD0492"/>
    <w:rsid w:val="00FD13EC"/>
    <w:rsid w:val="00FD4DA8"/>
    <w:rsid w:val="00FD4EEF"/>
    <w:rsid w:val="00FD5461"/>
    <w:rsid w:val="00FD6BDB"/>
    <w:rsid w:val="00FD6F00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0624E7"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rsid w:val="000624E7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0624E7"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rsid w:val="000624E7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0624E7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0624E7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0624E7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0624E7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0624E7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624E7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link w:val="ZpatChar"/>
    <w:uiPriority w:val="99"/>
    <w:rsid w:val="000624E7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rsid w:val="000624E7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0624E7"/>
    <w:rPr>
      <w:vertAlign w:val="superscript"/>
    </w:rPr>
  </w:style>
  <w:style w:type="character" w:styleId="Znakapoznpodarou">
    <w:name w:val="footnote reference"/>
    <w:semiHidden/>
    <w:rsid w:val="000624E7"/>
    <w:rPr>
      <w:vertAlign w:val="superscript"/>
    </w:rPr>
  </w:style>
  <w:style w:type="paragraph" w:styleId="Textpoznpodarou">
    <w:name w:val="footnote text"/>
    <w:basedOn w:val="Normln"/>
    <w:semiHidden/>
    <w:rsid w:val="000624E7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rsid w:val="000624E7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rsid w:val="000624E7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rsid w:val="000624E7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rsid w:val="000624E7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rsid w:val="000624E7"/>
    <w:pPr>
      <w:spacing w:line="240" w:lineRule="auto"/>
    </w:pPr>
  </w:style>
  <w:style w:type="character" w:styleId="Odkaznakoment">
    <w:name w:val="annotation reference"/>
    <w:semiHidden/>
    <w:rsid w:val="000624E7"/>
    <w:rPr>
      <w:sz w:val="16"/>
    </w:rPr>
  </w:style>
  <w:style w:type="paragraph" w:styleId="Zkladntextodsazen2">
    <w:name w:val="Body Text Indent 2"/>
    <w:basedOn w:val="Normln"/>
    <w:rsid w:val="000624E7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sid w:val="000624E7"/>
    <w:rPr>
      <w:sz w:val="20"/>
    </w:rPr>
  </w:style>
  <w:style w:type="paragraph" w:styleId="Zkladntextodsazen3">
    <w:name w:val="Body Text Indent 3"/>
    <w:basedOn w:val="Normln"/>
    <w:rsid w:val="000624E7"/>
    <w:pPr>
      <w:spacing w:line="240" w:lineRule="auto"/>
      <w:ind w:left="567" w:hanging="567"/>
    </w:pPr>
  </w:style>
  <w:style w:type="character" w:styleId="Hypertextovodkaz">
    <w:name w:val="Hyperlink"/>
    <w:rsid w:val="000624E7"/>
    <w:rPr>
      <w:color w:val="0000FF"/>
      <w:u w:val="single"/>
    </w:rPr>
  </w:style>
  <w:style w:type="paragraph" w:customStyle="1" w:styleId="AHeader1">
    <w:name w:val="AHeader 1"/>
    <w:basedOn w:val="Normln"/>
    <w:rsid w:val="000624E7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0624E7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0624E7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0624E7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0624E7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0624E7"/>
    <w:rPr>
      <w:color w:val="800080"/>
      <w:u w:val="single"/>
    </w:rPr>
  </w:style>
  <w:style w:type="paragraph" w:styleId="Zkladntextodsazen">
    <w:name w:val="Body Text Indent"/>
    <w:basedOn w:val="Normln"/>
    <w:rsid w:val="000624E7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sid w:val="000624E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0624E7"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Calibri" w:hAnsi="Calibri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cs-CZ" w:eastAsia="en-US" w:bidi="ar-SA"/>
    </w:rPr>
  </w:style>
  <w:style w:type="paragraph" w:customStyle="1" w:styleId="titre">
    <w:name w:val="titre"/>
    <w:basedOn w:val="Normln"/>
    <w:rsid w:val="00821F54"/>
    <w:pPr>
      <w:tabs>
        <w:tab w:val="clear" w:pos="567"/>
      </w:tabs>
      <w:spacing w:line="240" w:lineRule="auto"/>
    </w:pPr>
    <w:rPr>
      <w:rFonts w:ascii="Palatino" w:hAnsi="Palatino"/>
      <w:b/>
      <w:noProof/>
      <w:sz w:val="24"/>
    </w:rPr>
  </w:style>
  <w:style w:type="paragraph" w:customStyle="1" w:styleId="texte">
    <w:name w:val="texte"/>
    <w:basedOn w:val="Normln"/>
    <w:rsid w:val="00821F54"/>
    <w:pPr>
      <w:tabs>
        <w:tab w:val="clear" w:pos="567"/>
      </w:tabs>
      <w:spacing w:line="240" w:lineRule="auto"/>
      <w:ind w:left="426"/>
    </w:pPr>
    <w:rPr>
      <w:rFonts w:ascii="Palatino" w:hAnsi="Palatino"/>
      <w:noProof/>
      <w:sz w:val="24"/>
    </w:rPr>
  </w:style>
  <w:style w:type="character" w:customStyle="1" w:styleId="ZpatChar">
    <w:name w:val="Zápatí Char"/>
    <w:link w:val="Zpat"/>
    <w:uiPriority w:val="99"/>
    <w:rsid w:val="00736F7E"/>
    <w:rPr>
      <w:rFonts w:ascii="Helvetica" w:hAnsi="Helvetica"/>
      <w:sz w:val="16"/>
      <w:lang w:val="cs-C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0624E7"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rsid w:val="000624E7"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0624E7"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rsid w:val="000624E7"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rsid w:val="000624E7"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rsid w:val="000624E7"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rsid w:val="000624E7"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rsid w:val="000624E7"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0624E7"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624E7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link w:val="ZpatChar"/>
    <w:uiPriority w:val="99"/>
    <w:rsid w:val="000624E7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rsid w:val="000624E7"/>
    <w:pPr>
      <w:tabs>
        <w:tab w:val="clear" w:pos="567"/>
      </w:tabs>
      <w:ind w:left="1760"/>
    </w:pPr>
  </w:style>
  <w:style w:type="character" w:styleId="Odkaznavysvtlivky">
    <w:name w:val="endnote reference"/>
    <w:semiHidden/>
    <w:rsid w:val="000624E7"/>
    <w:rPr>
      <w:vertAlign w:val="superscript"/>
    </w:rPr>
  </w:style>
  <w:style w:type="character" w:styleId="Znakapoznpodarou">
    <w:name w:val="footnote reference"/>
    <w:semiHidden/>
    <w:rsid w:val="000624E7"/>
    <w:rPr>
      <w:vertAlign w:val="superscript"/>
    </w:rPr>
  </w:style>
  <w:style w:type="paragraph" w:styleId="Textpoznpodarou">
    <w:name w:val="footnote text"/>
    <w:basedOn w:val="Normln"/>
    <w:semiHidden/>
    <w:rsid w:val="000624E7"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rsid w:val="000624E7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rsid w:val="000624E7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rsid w:val="000624E7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rsid w:val="000624E7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rsid w:val="000624E7"/>
    <w:pPr>
      <w:spacing w:line="240" w:lineRule="auto"/>
    </w:pPr>
  </w:style>
  <w:style w:type="character" w:styleId="Odkaznakoment">
    <w:name w:val="annotation reference"/>
    <w:semiHidden/>
    <w:rsid w:val="000624E7"/>
    <w:rPr>
      <w:sz w:val="16"/>
    </w:rPr>
  </w:style>
  <w:style w:type="paragraph" w:styleId="Zkladntextodsazen2">
    <w:name w:val="Body Text Indent 2"/>
    <w:basedOn w:val="Normln"/>
    <w:rsid w:val="000624E7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sid w:val="000624E7"/>
    <w:rPr>
      <w:sz w:val="20"/>
    </w:rPr>
  </w:style>
  <w:style w:type="paragraph" w:styleId="Zkladntextodsazen3">
    <w:name w:val="Body Text Indent 3"/>
    <w:basedOn w:val="Normln"/>
    <w:rsid w:val="000624E7"/>
    <w:pPr>
      <w:spacing w:line="240" w:lineRule="auto"/>
      <w:ind w:left="567" w:hanging="567"/>
    </w:pPr>
  </w:style>
  <w:style w:type="character" w:styleId="Hypertextovodkaz">
    <w:name w:val="Hyperlink"/>
    <w:rsid w:val="000624E7"/>
    <w:rPr>
      <w:color w:val="0000FF"/>
      <w:u w:val="single"/>
    </w:rPr>
  </w:style>
  <w:style w:type="paragraph" w:customStyle="1" w:styleId="AHeader1">
    <w:name w:val="AHeader 1"/>
    <w:basedOn w:val="Normln"/>
    <w:rsid w:val="000624E7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0624E7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0624E7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0624E7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0624E7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sid w:val="000624E7"/>
    <w:rPr>
      <w:color w:val="800080"/>
      <w:u w:val="single"/>
    </w:rPr>
  </w:style>
  <w:style w:type="paragraph" w:styleId="Zkladntextodsazen">
    <w:name w:val="Body Text Indent"/>
    <w:basedOn w:val="Normln"/>
    <w:rsid w:val="000624E7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sid w:val="000624E7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0624E7"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Calibri" w:hAnsi="Calibri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cs-CZ" w:eastAsia="en-US" w:bidi="ar-SA"/>
    </w:rPr>
  </w:style>
  <w:style w:type="paragraph" w:customStyle="1" w:styleId="titre">
    <w:name w:val="titre"/>
    <w:basedOn w:val="Normln"/>
    <w:rsid w:val="00821F54"/>
    <w:pPr>
      <w:tabs>
        <w:tab w:val="clear" w:pos="567"/>
      </w:tabs>
      <w:spacing w:line="240" w:lineRule="auto"/>
    </w:pPr>
    <w:rPr>
      <w:rFonts w:ascii="Palatino" w:hAnsi="Palatino"/>
      <w:b/>
      <w:noProof/>
      <w:sz w:val="24"/>
    </w:rPr>
  </w:style>
  <w:style w:type="paragraph" w:customStyle="1" w:styleId="texte">
    <w:name w:val="texte"/>
    <w:basedOn w:val="Normln"/>
    <w:rsid w:val="00821F54"/>
    <w:pPr>
      <w:tabs>
        <w:tab w:val="clear" w:pos="567"/>
      </w:tabs>
      <w:spacing w:line="240" w:lineRule="auto"/>
      <w:ind w:left="426"/>
    </w:pPr>
    <w:rPr>
      <w:rFonts w:ascii="Palatino" w:hAnsi="Palatino"/>
      <w:noProof/>
      <w:sz w:val="24"/>
    </w:rPr>
  </w:style>
  <w:style w:type="character" w:customStyle="1" w:styleId="ZpatChar">
    <w:name w:val="Zápatí Char"/>
    <w:link w:val="Zpat"/>
    <w:uiPriority w:val="99"/>
    <w:rsid w:val="00736F7E"/>
    <w:rPr>
      <w:rFonts w:ascii="Helvetica" w:hAnsi="Helvetica"/>
      <w:sz w:val="16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mailto:adr@uskvbl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uskvbl.cz/cs/farmakovigilanc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ucare Document" ma:contentTypeID="0x010100A04BD06D3FA0C64AAD4A0F63D23CD6B9008CF2447852C452409C99D5BD51D418EA" ma:contentTypeVersion="8" ma:contentTypeDescription="" ma:contentTypeScope="" ma:versionID="e56e08c1b90f5972be92ae69c29f0bc2">
  <xsd:schema xmlns:xsd="http://www.w3.org/2001/XMLSchema" xmlns:xs="http://www.w3.org/2001/XMLSchema" xmlns:p="http://schemas.microsoft.com/office/2006/metadata/properties" xmlns:ns2="83d074eb-7aee-436a-b9f9-cd30f41a47af" targetNamespace="http://schemas.microsoft.com/office/2006/metadata/properties" ma:root="true" ma:fieldsID="07502a851c4626a9ae90da30f3c0f321" ns2:_="">
    <xsd:import namespace="83d074eb-7aee-436a-b9f9-cd30f41a47af"/>
    <xsd:element name="properties">
      <xsd:complexType>
        <xsd:sequence>
          <xsd:element name="documentManagement">
            <xsd:complexType>
              <xsd:all>
                <xsd:element ref="ns2:ib17375f93d344a9a3a38c41f8465942" minOccurs="0"/>
                <xsd:element ref="ns2:TaxCatchAll" minOccurs="0"/>
                <xsd:element ref="ns2:TaxCatchAllLabel" minOccurs="0"/>
                <xsd:element ref="ns2:eaa75567f2fa498983240f5465a10f19" minOccurs="0"/>
                <xsd:element ref="ns2:Active_x0020_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074eb-7aee-436a-b9f9-cd30f41a47af" elementFormDefault="qualified">
    <xsd:import namespace="http://schemas.microsoft.com/office/2006/documentManagement/types"/>
    <xsd:import namespace="http://schemas.microsoft.com/office/infopath/2007/PartnerControls"/>
    <xsd:element name="ib17375f93d344a9a3a38c41f8465942" ma:index="8" nillable="true" ma:taxonomy="true" ma:internalName="ib17375f93d344a9a3a38c41f8465942" ma:taxonomyFieldName="Document_x0020_Type" ma:displayName="Document Type" ma:default="" ma:fieldId="{2b17375f-93d3-44a9-a3a3-8c41f8465942}" ma:sspId="e20c04be-de3b-4820-b756-1c708a566952" ma:termSetId="11bb5d77-dbcd-4b68-9f11-7ab14081a1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88f7140-8fd1-401e-b2cb-ba400efd2217}" ma:internalName="TaxCatchAll" ma:showField="CatchAllData" ma:web="360b800f-b2f7-459e-ab5d-817c5bc9a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88f7140-8fd1-401e-b2cb-ba400efd2217}" ma:internalName="TaxCatchAllLabel" ma:readOnly="true" ma:showField="CatchAllDataLabel" ma:web="360b800f-b2f7-459e-ab5d-817c5bc9a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aa75567f2fa498983240f5465a10f19" ma:index="12" ma:taxonomy="true" ma:internalName="eaa75567f2fa498983240f5465a10f19" ma:taxonomyFieldName="Document_x0020_Language" ma:displayName="Document Language" ma:default="1;#EN|3b045742-cea0-40d2-9fa2-6c4333dcd530" ma:fieldId="{eaa75567-f2fa-4989-8324-0f5465a10f19}" ma:sspId="e20c04be-de3b-4820-b756-1c708a566952" ma:termSetId="48f49ede-4f25-4bbf-8e8d-5ef6571b74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ive_x0020_Document" ma:index="14" nillable="true" ma:displayName="Active Document" ma:default="1" ma:internalName="Active_x0020_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b17375f93d344a9a3a38c41f8465942 xmlns="83d074eb-7aee-436a-b9f9-cd30f41a47af">
      <Terms xmlns="http://schemas.microsoft.com/office/infopath/2007/PartnerControls"/>
    </ib17375f93d344a9a3a38c41f8465942>
    <TaxCatchAll xmlns="83d074eb-7aee-436a-b9f9-cd30f41a47af">
      <Value>1</Value>
    </TaxCatchAll>
    <eaa75567f2fa498983240f5465a10f19 xmlns="83d074eb-7aee-436a-b9f9-cd30f41a47a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</TermName>
          <TermId xmlns="http://schemas.microsoft.com/office/infopath/2007/PartnerControls">3b045742-cea0-40d2-9fa2-6c4333dcd530</TermId>
        </TermInfo>
      </Terms>
    </eaa75567f2fa498983240f5465a10f19>
    <Active_x0020_Document xmlns="83d074eb-7aee-436a-b9f9-cd30f41a47af">true</Active_x0020_Document>
  </documentManagement>
</p:properties>
</file>

<file path=customXml/item5.xml><?xml version="1.0" encoding="utf-8"?>
<?mso-contentType ?>
<SharedContentType xmlns="Microsoft.SharePoint.Taxonomy.ContentTypeSync" SourceId="e20c04be-de3b-4820-b756-1c708a566952" ContentTypeId="0x010100A04BD06D3FA0C64AAD4A0F63D23CD6B9" PreviousValue="false"/>
</file>

<file path=customXml/itemProps1.xml><?xml version="1.0" encoding="utf-8"?>
<ds:datastoreItem xmlns:ds="http://schemas.openxmlformats.org/officeDocument/2006/customXml" ds:itemID="{BE36D181-0E96-4CD9-9FA8-18954DCAEAE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47D031E-43C2-46E1-A4C5-82E1BCD12F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074eb-7aee-436a-b9f9-cd30f41a4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3EFB1A-FFF4-4DE5-901E-FC8A2FA271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10D1DC-37EC-4D9A-8E97-864779D6DA45}">
  <ds:schemaRefs>
    <ds:schemaRef ds:uri="http://schemas.microsoft.com/office/2006/metadata/properties"/>
    <ds:schemaRef ds:uri="http://schemas.microsoft.com/office/infopath/2007/PartnerControls"/>
    <ds:schemaRef ds:uri="83d074eb-7aee-436a-b9f9-cd30f41a47af"/>
  </ds:schemaRefs>
</ds:datastoreItem>
</file>

<file path=customXml/itemProps5.xml><?xml version="1.0" encoding="utf-8"?>
<ds:datastoreItem xmlns:ds="http://schemas.openxmlformats.org/officeDocument/2006/customXml" ds:itemID="{8421CE85-709B-4E5C-A352-C583323DEB98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1313</Words>
  <Characters>7747</Characters>
  <Application>Microsoft Office Word</Application>
  <DocSecurity>0</DocSecurity>
  <Lines>64</Lines>
  <Paragraphs>18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qrd_veterinary template_v. 8.1_clean_en</vt:lpstr>
      <vt:lpstr>qrd_veterinary template_v. 8.1_clean_en</vt:lpstr>
      <vt:lpstr>qrd_veterinary template_v. 8.1_clean_en</vt:lpstr>
    </vt:vector>
  </TitlesOfParts>
  <Company>EMEA</Company>
  <LinksUpToDate>false</LinksUpToDate>
  <CharactersWithSpaces>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qrd_veterinary template_v. 8.1_clean_en</dc:title>
  <dc:subject>General-EMA/201224/2010</dc:subject>
  <dc:creator>Prizzi Monica</dc:creator>
  <cp:lastModifiedBy>Neugebauerová Kateřina</cp:lastModifiedBy>
  <cp:revision>29</cp:revision>
  <cp:lastPrinted>2020-10-26T11:29:00Z</cp:lastPrinted>
  <dcterms:created xsi:type="dcterms:W3CDTF">2020-10-02T06:32:00Z</dcterms:created>
  <dcterms:modified xsi:type="dcterms:W3CDTF">2020-10-26T11:29:00Z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EADocClassificationText">
    <vt:lpwstr/>
  </property>
  <property fmtid="{D5CDD505-2E9C-101B-9397-08002B2CF9AE}" pid="3" name="EMEADocClassificationCode">
    <vt:lpwstr/>
  </property>
  <property fmtid="{D5CDD505-2E9C-101B-9397-08002B2CF9AE}" pid="4" name="EMEADocClassificationHidden">
    <vt:lpwstr>N</vt:lpwstr>
  </property>
  <property fmtid="{D5CDD505-2E9C-101B-9397-08002B2CF9AE}" pid="5" name="EMEADocTypeCode">
    <vt:lpwstr>tran</vt:lpwstr>
  </property>
  <property fmtid="{D5CDD505-2E9C-101B-9397-08002B2CF9AE}" pid="6" name="EMEADocRefFull">
    <vt:lpwstr>EMEA/18389/02/en</vt:lpwstr>
  </property>
  <property fmtid="{D5CDD505-2E9C-101B-9397-08002B2CF9AE}" pid="7" name="EMEADocRefPart0">
    <vt:lpwstr>EMEA</vt:lpwstr>
  </property>
  <property fmtid="{D5CDD505-2E9C-101B-9397-08002B2CF9AE}" pid="8" name="EMEADocRefPart1">
    <vt:lpwstr/>
  </property>
  <property fmtid="{D5CDD505-2E9C-101B-9397-08002B2CF9AE}" pid="9" name="EMEADocRefPart2">
    <vt:lpwstr/>
  </property>
  <property fmtid="{D5CDD505-2E9C-101B-9397-08002B2CF9AE}" pid="10" name="EMEADocRefPart3">
    <vt:lpwstr/>
  </property>
  <property fmtid="{D5CDD505-2E9C-101B-9397-08002B2CF9AE}" pid="11" name="EMEADocRefNum">
    <vt:lpwstr>18389</vt:lpwstr>
  </property>
  <property fmtid="{D5CDD505-2E9C-101B-9397-08002B2CF9AE}" pid="12" name="EMEADocRefYear">
    <vt:lpwstr>02</vt:lpwstr>
  </property>
  <property fmtid="{D5CDD505-2E9C-101B-9397-08002B2CF9AE}" pid="13" name="EMEADocRefRoot">
    <vt:lpwstr>EMEA/18389/02</vt:lpwstr>
  </property>
  <property fmtid="{D5CDD505-2E9C-101B-9397-08002B2CF9AE}" pid="14" name="EMEADocVersion">
    <vt:lpwstr/>
  </property>
  <property fmtid="{D5CDD505-2E9C-101B-9397-08002B2CF9AE}" pid="15" name="EMEADocLanguage">
    <vt:lpwstr>en</vt:lpwstr>
  </property>
  <property fmtid="{D5CDD505-2E9C-101B-9397-08002B2CF9AE}" pid="16" name="EMEADocRefPartFreeText">
    <vt:lpwstr/>
  </property>
  <property fmtid="{D5CDD505-2E9C-101B-9397-08002B2CF9AE}" pid="17" name="EMEADocStatus">
    <vt:lpwstr/>
  </property>
  <property fmtid="{D5CDD505-2E9C-101B-9397-08002B2CF9AE}" pid="18" name="EMEADocDateDay">
    <vt:lpwstr>23</vt:lpwstr>
  </property>
  <property fmtid="{D5CDD505-2E9C-101B-9397-08002B2CF9AE}" pid="19" name="EMEADocDateMonth">
    <vt:lpwstr>July</vt:lpwstr>
  </property>
  <property fmtid="{D5CDD505-2E9C-101B-9397-08002B2CF9AE}" pid="20" name="EMEADocDateYear">
    <vt:lpwstr>2002</vt:lpwstr>
  </property>
  <property fmtid="{D5CDD505-2E9C-101B-9397-08002B2CF9AE}" pid="21" name="EMEADocDate">
    <vt:lpwstr>20020723</vt:lpwstr>
  </property>
  <property fmtid="{D5CDD505-2E9C-101B-9397-08002B2CF9AE}" pid="22" name="EMEADocTitle">
    <vt:lpwstr> SPC veterinary template</vt:lpwstr>
  </property>
  <property fmtid="{D5CDD505-2E9C-101B-9397-08002B2CF9AE}" pid="23" name="EMEADocExtCatTitle">
    <vt:lpwstr>The Title will not be included in the External Catalogue.</vt:lpwstr>
  </property>
  <property fmtid="{D5CDD505-2E9C-101B-9397-08002B2CF9AE}" pid="24" name="DM_Status">
    <vt:lpwstr/>
  </property>
  <property fmtid="{D5CDD505-2E9C-101B-9397-08002B2CF9AE}" pid="25" name="DM_Authors">
    <vt:lpwstr/>
  </property>
  <property fmtid="{D5CDD505-2E9C-101B-9397-08002B2CF9AE}" pid="26" name="DM_Keywords">
    <vt:lpwstr/>
  </property>
  <property fmtid="{D5CDD505-2E9C-101B-9397-08002B2CF9AE}" pid="27" name="DM_Title">
    <vt:lpwstr/>
  </property>
  <property fmtid="{D5CDD505-2E9C-101B-9397-08002B2CF9AE}" pid="28" name="DM_Language">
    <vt:lpwstr/>
  </property>
  <property fmtid="{D5CDD505-2E9C-101B-9397-08002B2CF9AE}" pid="29" name="DM_Owner">
    <vt:lpwstr>Prizzi Monica</vt:lpwstr>
  </property>
  <property fmtid="{D5CDD505-2E9C-101B-9397-08002B2CF9AE}" pid="30" name="DM_emea_cc">
    <vt:lpwstr/>
  </property>
  <property fmtid="{D5CDD505-2E9C-101B-9397-08002B2CF9AE}" pid="31" name="DM_emea_message_subject">
    <vt:lpwstr/>
  </property>
  <property fmtid="{D5CDD505-2E9C-101B-9397-08002B2CF9AE}" pid="32" name="DM_emea_doc_number">
    <vt:lpwstr>201224</vt:lpwstr>
  </property>
  <property fmtid="{D5CDD505-2E9C-101B-9397-08002B2CF9AE}" pid="33" name="DM_emea_received_date">
    <vt:lpwstr>nulldate</vt:lpwstr>
  </property>
  <property fmtid="{D5CDD505-2E9C-101B-9397-08002B2CF9AE}" pid="34" name="DM_emea_resp_body">
    <vt:lpwstr/>
  </property>
  <property fmtid="{D5CDD505-2E9C-101B-9397-08002B2CF9AE}" pid="35" name="DM_emea_revision_label">
    <vt:lpwstr/>
  </property>
  <property fmtid="{D5CDD505-2E9C-101B-9397-08002B2CF9AE}" pid="36" name="DM_emea_to">
    <vt:lpwstr/>
  </property>
  <property fmtid="{D5CDD505-2E9C-101B-9397-08002B2CF9AE}" pid="37" name="DM_emea_bcc">
    <vt:lpwstr/>
  </property>
  <property fmtid="{D5CDD505-2E9C-101B-9397-08002B2CF9AE}" pid="38" name="DM_emea_doc_category">
    <vt:lpwstr>General</vt:lpwstr>
  </property>
  <property fmtid="{D5CDD505-2E9C-101B-9397-08002B2CF9AE}" pid="39" name="DM_emea_from">
    <vt:lpwstr/>
  </property>
  <property fmtid="{D5CDD505-2E9C-101B-9397-08002B2CF9AE}" pid="40" name="DM_emea_internal_label">
    <vt:lpwstr>EMA</vt:lpwstr>
  </property>
  <property fmtid="{D5CDD505-2E9C-101B-9397-08002B2CF9AE}" pid="41" name="DM_emea_legal_date">
    <vt:lpwstr>nulldate</vt:lpwstr>
  </property>
  <property fmtid="{D5CDD505-2E9C-101B-9397-08002B2CF9AE}" pid="42" name="DM_emea_year">
    <vt:lpwstr>2010</vt:lpwstr>
  </property>
  <property fmtid="{D5CDD505-2E9C-101B-9397-08002B2CF9AE}" pid="43" name="DM_emea_sent_date">
    <vt:lpwstr>nulldate</vt:lpwstr>
  </property>
  <property fmtid="{D5CDD505-2E9C-101B-9397-08002B2CF9AE}" pid="44" name="DM_emea_doc_lang">
    <vt:lpwstr/>
  </property>
  <property fmtid="{D5CDD505-2E9C-101B-9397-08002B2CF9AE}" pid="45" name="DM_emea_meeting_status">
    <vt:lpwstr/>
  </property>
  <property fmtid="{D5CDD505-2E9C-101B-9397-08002B2CF9AE}" pid="46" name="DM_emea_meeting_action">
    <vt:lpwstr/>
  </property>
  <property fmtid="{D5CDD505-2E9C-101B-9397-08002B2CF9AE}" pid="47" name="DM_emea_meeting_hyperlink">
    <vt:lpwstr/>
  </property>
  <property fmtid="{D5CDD505-2E9C-101B-9397-08002B2CF9AE}" pid="48" name="DM_emea_meeting_title">
    <vt:lpwstr/>
  </property>
  <property fmtid="{D5CDD505-2E9C-101B-9397-08002B2CF9AE}" pid="49" name="DM_emea_meeting_ref">
    <vt:lpwstr/>
  </property>
  <property fmtid="{D5CDD505-2E9C-101B-9397-08002B2CF9AE}" pid="50" name="DM_emea_meeting_flags">
    <vt:lpwstr/>
  </property>
  <property fmtid="{D5CDD505-2E9C-101B-9397-08002B2CF9AE}" pid="51" name="DM_Subject">
    <vt:lpwstr>General-EMA/201224/2010</vt:lpwstr>
  </property>
  <property fmtid="{D5CDD505-2E9C-101B-9397-08002B2CF9AE}" pid="52" name="DM_Version">
    <vt:lpwstr>CURRENT,1.3</vt:lpwstr>
  </property>
  <property fmtid="{D5CDD505-2E9C-101B-9397-08002B2CF9AE}" pid="53" name="DM_Name">
    <vt:lpwstr>qrd_veterinary template_v. 8.1_clean_en</vt:lpwstr>
  </property>
  <property fmtid="{D5CDD505-2E9C-101B-9397-08002B2CF9AE}" pid="54" name="DM_Creation_Date">
    <vt:lpwstr>08/02/2017 16:15:03</vt:lpwstr>
  </property>
  <property fmtid="{D5CDD505-2E9C-101B-9397-08002B2CF9AE}" pid="55" name="DM_Modify_Date">
    <vt:lpwstr>15/02/2017 10:46:55</vt:lpwstr>
  </property>
  <property fmtid="{D5CDD505-2E9C-101B-9397-08002B2CF9AE}" pid="56" name="DM_Creator_Name">
    <vt:lpwstr>Prizzi Monica</vt:lpwstr>
  </property>
  <property fmtid="{D5CDD505-2E9C-101B-9397-08002B2CF9AE}" pid="57" name="DM_Modifier_Name">
    <vt:lpwstr>Prizzi Monica</vt:lpwstr>
  </property>
  <property fmtid="{D5CDD505-2E9C-101B-9397-08002B2CF9AE}" pid="58" name="DM_Type">
    <vt:lpwstr>emea_document</vt:lpwstr>
  </property>
  <property fmtid="{D5CDD505-2E9C-101B-9397-08002B2CF9AE}" pid="59" name="DM_DocRefId">
    <vt:lpwstr>EMA/30443/2017</vt:lpwstr>
  </property>
  <property fmtid="{D5CDD505-2E9C-101B-9397-08002B2CF9AE}" pid="60" name="DM_Category">
    <vt:lpwstr>Templates and Form</vt:lpwstr>
  </property>
  <property fmtid="{D5CDD505-2E9C-101B-9397-08002B2CF9AE}" pid="61" name="DM_Path">
    <vt:lpwstr>/02b. Administration of Scientific Meeting/WPs SAGs DGs and other WGs/CxMP - QRD/3. Other activities/02. Procedures/01. QRD PI templates/02 QRD Veterinary templates/13 V-template v.8.1 - publication/02 English vet QRD PI_for publication</vt:lpwstr>
  </property>
  <property fmtid="{D5CDD505-2E9C-101B-9397-08002B2CF9AE}" pid="62" name="DM_emea_doc_ref_id">
    <vt:lpwstr>EMA/30443/2017</vt:lpwstr>
  </property>
  <property fmtid="{D5CDD505-2E9C-101B-9397-08002B2CF9AE}" pid="63" name="DM_Modifer_Name">
    <vt:lpwstr>Prizzi Monica</vt:lpwstr>
  </property>
  <property fmtid="{D5CDD505-2E9C-101B-9397-08002B2CF9AE}" pid="64" name="DM_Modified_Date">
    <vt:lpwstr>15/02/2017 10:46:55</vt:lpwstr>
  </property>
  <property fmtid="{D5CDD505-2E9C-101B-9397-08002B2CF9AE}" pid="65" name="Document Language">
    <vt:lpwstr>1;#EN|3b045742-cea0-40d2-9fa2-6c4333dcd530</vt:lpwstr>
  </property>
  <property fmtid="{D5CDD505-2E9C-101B-9397-08002B2CF9AE}" pid="66" name="Document Type">
    <vt:lpwstr/>
  </property>
</Properties>
</file>