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2D462" w14:textId="460BA984" w:rsidR="00BA04D4" w:rsidRPr="00504BA7" w:rsidRDefault="001C717F"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jc w:val="center"/>
        <w:rPr>
          <w:rFonts w:ascii="Times New Roman" w:hAnsi="Times New Roman" w:cs="Times New Roman"/>
          <w:b/>
          <w:lang w:val="cs-CZ"/>
        </w:rPr>
      </w:pPr>
      <w:r>
        <w:rPr>
          <w:rFonts w:ascii="Times New Roman" w:hAnsi="Times New Roman" w:cs="Times New Roman"/>
          <w:b/>
          <w:lang w:val="cs-CZ"/>
        </w:rPr>
        <w:t xml:space="preserve"> </w:t>
      </w:r>
      <w:r w:rsidR="00BA04D4" w:rsidRPr="00504BA7">
        <w:rPr>
          <w:rFonts w:ascii="Times New Roman" w:hAnsi="Times New Roman" w:cs="Times New Roman"/>
          <w:b/>
          <w:lang w:val="cs-CZ"/>
        </w:rPr>
        <w:t>PŘÍBALOVÁ INFORMACE:</w:t>
      </w:r>
    </w:p>
    <w:p w14:paraId="0B5AA439" w14:textId="06F737DA"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jc w:val="center"/>
        <w:rPr>
          <w:rFonts w:ascii="Times New Roman" w:hAnsi="Times New Roman" w:cs="Times New Roman"/>
          <w:b/>
          <w:lang w:val="cs-CZ"/>
        </w:rPr>
      </w:pPr>
      <w:proofErr w:type="spellStart"/>
      <w:r w:rsidRPr="00504BA7">
        <w:rPr>
          <w:rFonts w:ascii="Times New Roman" w:hAnsi="Times New Roman" w:cs="Times New Roman"/>
          <w:b/>
          <w:color w:val="000000" w:themeColor="text1"/>
          <w:lang w:val="cs-CZ"/>
        </w:rPr>
        <w:t>Sedachem</w:t>
      </w:r>
      <w:proofErr w:type="spellEnd"/>
      <w:r w:rsidRPr="00504BA7">
        <w:rPr>
          <w:rFonts w:ascii="Times New Roman" w:hAnsi="Times New Roman" w:cs="Times New Roman"/>
          <w:b/>
          <w:color w:val="000000" w:themeColor="text1"/>
          <w:lang w:val="cs-CZ"/>
        </w:rPr>
        <w:t xml:space="preserve"> 20 mg/ml injekční </w:t>
      </w:r>
      <w:r w:rsidR="001C717F">
        <w:rPr>
          <w:rFonts w:ascii="Times New Roman" w:hAnsi="Times New Roman" w:cs="Times New Roman"/>
          <w:b/>
          <w:color w:val="000000" w:themeColor="text1"/>
          <w:lang w:val="cs-CZ"/>
        </w:rPr>
        <w:t>roztok pro</w:t>
      </w:r>
      <w:r w:rsidR="001C717F" w:rsidRPr="00504BA7">
        <w:rPr>
          <w:rFonts w:ascii="Times New Roman" w:hAnsi="Times New Roman" w:cs="Times New Roman"/>
          <w:b/>
          <w:color w:val="000000" w:themeColor="text1"/>
          <w:lang w:val="cs-CZ"/>
        </w:rPr>
        <w:t xml:space="preserve"> </w:t>
      </w:r>
      <w:r w:rsidRPr="00504BA7">
        <w:rPr>
          <w:rFonts w:ascii="Times New Roman" w:hAnsi="Times New Roman" w:cs="Times New Roman"/>
          <w:b/>
          <w:color w:val="000000" w:themeColor="text1"/>
          <w:lang w:val="cs-CZ"/>
        </w:rPr>
        <w:t xml:space="preserve">skot, </w:t>
      </w:r>
      <w:r w:rsidR="000F0592" w:rsidRPr="00504BA7">
        <w:rPr>
          <w:rFonts w:ascii="Times New Roman" w:hAnsi="Times New Roman" w:cs="Times New Roman"/>
          <w:b/>
          <w:color w:val="000000" w:themeColor="text1"/>
          <w:lang w:val="cs-CZ"/>
        </w:rPr>
        <w:t>kon</w:t>
      </w:r>
      <w:r w:rsidR="000F0592">
        <w:rPr>
          <w:rFonts w:ascii="Times New Roman" w:hAnsi="Times New Roman" w:cs="Times New Roman"/>
          <w:b/>
          <w:color w:val="000000" w:themeColor="text1"/>
          <w:lang w:val="cs-CZ"/>
        </w:rPr>
        <w:t>ě</w:t>
      </w:r>
      <w:r w:rsidRPr="00504BA7">
        <w:rPr>
          <w:rFonts w:ascii="Times New Roman" w:hAnsi="Times New Roman" w:cs="Times New Roman"/>
          <w:b/>
          <w:color w:val="000000" w:themeColor="text1"/>
          <w:lang w:val="cs-CZ"/>
        </w:rPr>
        <w:t xml:space="preserve">, </w:t>
      </w:r>
      <w:r w:rsidR="000F0592" w:rsidRPr="00504BA7">
        <w:rPr>
          <w:rFonts w:ascii="Times New Roman" w:hAnsi="Times New Roman" w:cs="Times New Roman"/>
          <w:b/>
          <w:color w:val="000000" w:themeColor="text1"/>
          <w:lang w:val="cs-CZ"/>
        </w:rPr>
        <w:t>ps</w:t>
      </w:r>
      <w:r w:rsidR="000F0592">
        <w:rPr>
          <w:rFonts w:ascii="Times New Roman" w:hAnsi="Times New Roman" w:cs="Times New Roman"/>
          <w:b/>
          <w:color w:val="000000" w:themeColor="text1"/>
          <w:lang w:val="cs-CZ"/>
        </w:rPr>
        <w:t>y</w:t>
      </w:r>
      <w:r w:rsidR="000F0592" w:rsidRPr="00504BA7">
        <w:rPr>
          <w:rFonts w:ascii="Times New Roman" w:hAnsi="Times New Roman" w:cs="Times New Roman"/>
          <w:b/>
          <w:color w:val="000000" w:themeColor="text1"/>
          <w:lang w:val="cs-CZ"/>
        </w:rPr>
        <w:t xml:space="preserve"> </w:t>
      </w:r>
      <w:r w:rsidRPr="00504BA7">
        <w:rPr>
          <w:rFonts w:ascii="Times New Roman" w:hAnsi="Times New Roman" w:cs="Times New Roman"/>
          <w:b/>
          <w:color w:val="000000" w:themeColor="text1"/>
          <w:lang w:val="cs-CZ"/>
        </w:rPr>
        <w:t xml:space="preserve">a </w:t>
      </w:r>
      <w:r w:rsidR="000F0592" w:rsidRPr="00504BA7">
        <w:rPr>
          <w:rFonts w:ascii="Times New Roman" w:hAnsi="Times New Roman" w:cs="Times New Roman"/>
          <w:b/>
          <w:color w:val="000000" w:themeColor="text1"/>
          <w:lang w:val="cs-CZ"/>
        </w:rPr>
        <w:t>kočk</w:t>
      </w:r>
      <w:r w:rsidR="000F0592">
        <w:rPr>
          <w:rFonts w:ascii="Times New Roman" w:hAnsi="Times New Roman" w:cs="Times New Roman"/>
          <w:b/>
          <w:color w:val="000000" w:themeColor="text1"/>
          <w:lang w:val="cs-CZ"/>
        </w:rPr>
        <w:t>y</w:t>
      </w:r>
    </w:p>
    <w:p w14:paraId="2D4D562D"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jc w:val="center"/>
        <w:rPr>
          <w:rFonts w:ascii="Times New Roman" w:hAnsi="Times New Roman" w:cs="Times New Roman"/>
          <w:b/>
          <w:lang w:val="cs-CZ"/>
        </w:rPr>
      </w:pPr>
    </w:p>
    <w:p w14:paraId="0AEFD73D"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2E20FF4D" w14:textId="1B09045B"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ind w:left="567" w:hanging="567"/>
        <w:rPr>
          <w:rFonts w:ascii="Times New Roman" w:hAnsi="Times New Roman" w:cs="Times New Roman"/>
          <w:b/>
          <w:lang w:val="cs-CZ"/>
        </w:rPr>
      </w:pPr>
      <w:r w:rsidRPr="00504BA7">
        <w:rPr>
          <w:rFonts w:ascii="Times New Roman" w:hAnsi="Times New Roman" w:cs="Times New Roman"/>
          <w:b/>
          <w:highlight w:val="lightGray"/>
          <w:lang w:val="cs-CZ"/>
        </w:rPr>
        <w:t>1.</w:t>
      </w:r>
      <w:r w:rsidRPr="00504BA7">
        <w:rPr>
          <w:rFonts w:ascii="Times New Roman" w:hAnsi="Times New Roman" w:cs="Times New Roman"/>
          <w:b/>
          <w:lang w:val="cs-CZ"/>
        </w:rPr>
        <w:tab/>
        <w:t>JMÉNO A ADRESA DRŽITELE ROZHODNUTÍ O REGISTRACI A DRŽITELE POVOLENÍ K VÝROBĚ ODPOVĚDNÉHO ZA UVOLNĚNÍ ŠARŽE, POKUD SE NESHODUJE</w:t>
      </w:r>
    </w:p>
    <w:p w14:paraId="42EEF308" w14:textId="77777777" w:rsidR="00BA04D4" w:rsidRPr="00504BA7" w:rsidRDefault="00BA04D4" w:rsidP="00BA04D4">
      <w:pPr>
        <w:spacing w:line="240" w:lineRule="auto"/>
        <w:rPr>
          <w:rFonts w:ascii="Times New Roman" w:hAnsi="Times New Roman" w:cs="Times New Roman"/>
          <w:lang w:val="cs-CZ"/>
        </w:rPr>
      </w:pPr>
    </w:p>
    <w:p w14:paraId="24605A5D" w14:textId="433EB2E5" w:rsidR="00BA04D4" w:rsidRPr="00504BA7" w:rsidRDefault="00BA04D4" w:rsidP="00BA04D4">
      <w:pPr>
        <w:spacing w:line="240" w:lineRule="auto"/>
        <w:rPr>
          <w:rFonts w:ascii="Times New Roman" w:hAnsi="Times New Roman" w:cs="Times New Roman"/>
          <w:iCs/>
          <w:lang w:val="cs-CZ"/>
        </w:rPr>
      </w:pPr>
      <w:r w:rsidRPr="00504BA7">
        <w:rPr>
          <w:rFonts w:ascii="Times New Roman" w:hAnsi="Times New Roman" w:cs="Times New Roman"/>
          <w:iCs/>
          <w:u w:val="single"/>
          <w:lang w:val="cs-CZ"/>
        </w:rPr>
        <w:t>Držitel rozhodnutí o registraci a výrobce odpovědný za uvolnění šarže:</w:t>
      </w:r>
    </w:p>
    <w:p w14:paraId="481B430D"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Interchemie</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Werken</w:t>
      </w:r>
      <w:proofErr w:type="spellEnd"/>
      <w:r w:rsidRPr="00504BA7">
        <w:rPr>
          <w:rFonts w:ascii="Times New Roman" w:hAnsi="Times New Roman" w:cs="Times New Roman"/>
          <w:lang w:val="cs-CZ"/>
        </w:rPr>
        <w:t xml:space="preserve"> De </w:t>
      </w:r>
      <w:proofErr w:type="spellStart"/>
      <w:r w:rsidRPr="00504BA7">
        <w:rPr>
          <w:rFonts w:ascii="Times New Roman" w:hAnsi="Times New Roman" w:cs="Times New Roman"/>
          <w:lang w:val="cs-CZ"/>
        </w:rPr>
        <w:t>Adelaar</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Eesti</w:t>
      </w:r>
      <w:proofErr w:type="spellEnd"/>
      <w:r w:rsidRPr="00504BA7">
        <w:rPr>
          <w:rFonts w:ascii="Times New Roman" w:hAnsi="Times New Roman" w:cs="Times New Roman"/>
          <w:lang w:val="cs-CZ"/>
        </w:rPr>
        <w:t xml:space="preserve"> AS</w:t>
      </w:r>
    </w:p>
    <w:p w14:paraId="58E82822"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Vanapere</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tee</w:t>
      </w:r>
      <w:proofErr w:type="spellEnd"/>
      <w:r w:rsidRPr="00504BA7">
        <w:rPr>
          <w:rFonts w:ascii="Times New Roman" w:hAnsi="Times New Roman" w:cs="Times New Roman"/>
          <w:lang w:val="cs-CZ"/>
        </w:rPr>
        <w:t xml:space="preserve"> 14, </w:t>
      </w:r>
      <w:proofErr w:type="spellStart"/>
      <w:r w:rsidRPr="00504BA7">
        <w:rPr>
          <w:rFonts w:ascii="Times New Roman" w:hAnsi="Times New Roman" w:cs="Times New Roman"/>
          <w:lang w:val="cs-CZ"/>
        </w:rPr>
        <w:t>Püünsi</w:t>
      </w:r>
      <w:proofErr w:type="spellEnd"/>
    </w:p>
    <w:p w14:paraId="5D587518"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Viimsi</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rural</w:t>
      </w:r>
      <w:proofErr w:type="spellEnd"/>
      <w:r w:rsidRPr="00504BA7">
        <w:rPr>
          <w:rFonts w:ascii="Times New Roman" w:hAnsi="Times New Roman" w:cs="Times New Roman"/>
          <w:lang w:val="cs-CZ"/>
        </w:rPr>
        <w:t xml:space="preserve"> municipality</w:t>
      </w:r>
    </w:p>
    <w:p w14:paraId="25910445" w14:textId="77777777"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lang w:val="cs-CZ"/>
        </w:rPr>
        <w:t>Harju</w:t>
      </w:r>
      <w:proofErr w:type="spellEnd"/>
      <w:r w:rsidRPr="00504BA7">
        <w:rPr>
          <w:rFonts w:ascii="Times New Roman" w:hAnsi="Times New Roman" w:cs="Times New Roman"/>
          <w:lang w:val="cs-CZ"/>
        </w:rPr>
        <w:t xml:space="preserve"> </w:t>
      </w:r>
      <w:proofErr w:type="spellStart"/>
      <w:r w:rsidRPr="00504BA7">
        <w:rPr>
          <w:rFonts w:ascii="Times New Roman" w:hAnsi="Times New Roman" w:cs="Times New Roman"/>
          <w:lang w:val="cs-CZ"/>
        </w:rPr>
        <w:t>county</w:t>
      </w:r>
      <w:proofErr w:type="spellEnd"/>
      <w:r w:rsidRPr="00504BA7">
        <w:rPr>
          <w:rFonts w:ascii="Times New Roman" w:hAnsi="Times New Roman" w:cs="Times New Roman"/>
          <w:lang w:val="cs-CZ"/>
        </w:rPr>
        <w:t xml:space="preserve"> 74013</w:t>
      </w:r>
    </w:p>
    <w:p w14:paraId="475D89C8" w14:textId="5526479D" w:rsidR="00BA04D4" w:rsidRPr="00504BA7" w:rsidRDefault="000F0592" w:rsidP="00BA04D4">
      <w:pPr>
        <w:spacing w:line="240" w:lineRule="auto"/>
        <w:rPr>
          <w:rFonts w:ascii="Times New Roman" w:hAnsi="Times New Roman" w:cs="Times New Roman"/>
          <w:lang w:val="cs-CZ"/>
        </w:rPr>
      </w:pPr>
      <w:r w:rsidRPr="00504BA7">
        <w:rPr>
          <w:rFonts w:ascii="Times New Roman" w:hAnsi="Times New Roman" w:cs="Times New Roman"/>
          <w:lang w:val="cs-CZ"/>
        </w:rPr>
        <w:t>Eston</w:t>
      </w:r>
      <w:r>
        <w:rPr>
          <w:rFonts w:ascii="Times New Roman" w:hAnsi="Times New Roman" w:cs="Times New Roman"/>
          <w:lang w:val="cs-CZ"/>
        </w:rPr>
        <w:t>sko</w:t>
      </w:r>
    </w:p>
    <w:p w14:paraId="6A7B98C4" w14:textId="77777777" w:rsidR="00BA04D4" w:rsidRPr="00504BA7" w:rsidRDefault="00BA04D4" w:rsidP="00BA04D4">
      <w:pPr>
        <w:spacing w:line="240" w:lineRule="auto"/>
        <w:rPr>
          <w:rFonts w:ascii="Times New Roman" w:hAnsi="Times New Roman" w:cs="Times New Roman"/>
          <w:lang w:val="cs-CZ"/>
        </w:rPr>
      </w:pPr>
    </w:p>
    <w:p w14:paraId="22A0929D" w14:textId="77777777" w:rsidR="00BA04D4" w:rsidRPr="00504BA7" w:rsidRDefault="00BA04D4" w:rsidP="00BA04D4">
      <w:pPr>
        <w:spacing w:line="240" w:lineRule="auto"/>
        <w:rPr>
          <w:rFonts w:ascii="Times New Roman" w:hAnsi="Times New Roman" w:cs="Times New Roman"/>
          <w:lang w:val="cs-CZ"/>
        </w:rPr>
      </w:pPr>
    </w:p>
    <w:p w14:paraId="05254ABC" w14:textId="41E5333C"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b/>
          <w:highlight w:val="lightGray"/>
          <w:lang w:val="cs-CZ"/>
        </w:rPr>
        <w:t>2.</w:t>
      </w:r>
      <w:r w:rsidRPr="00504BA7">
        <w:rPr>
          <w:rFonts w:ascii="Times New Roman" w:hAnsi="Times New Roman" w:cs="Times New Roman"/>
          <w:b/>
          <w:lang w:val="cs-CZ"/>
        </w:rPr>
        <w:tab/>
        <w:t>NÁZEV VETERINÁRNÍHO LÉČIVÉHO PŘÍPRAVKU</w:t>
      </w:r>
    </w:p>
    <w:p w14:paraId="02B0BC88" w14:textId="77777777" w:rsidR="00BA04D4" w:rsidRPr="00504BA7" w:rsidRDefault="00BA04D4" w:rsidP="00BA04D4">
      <w:pPr>
        <w:spacing w:line="240" w:lineRule="auto"/>
        <w:rPr>
          <w:rFonts w:ascii="Times New Roman" w:hAnsi="Times New Roman" w:cs="Times New Roman"/>
          <w:lang w:val="cs-CZ"/>
        </w:rPr>
      </w:pPr>
    </w:p>
    <w:p w14:paraId="513D63A7" w14:textId="674C2DB6" w:rsidR="00BA04D4" w:rsidRPr="00504BA7" w:rsidRDefault="00BA04D4" w:rsidP="00BA04D4">
      <w:pPr>
        <w:spacing w:line="240" w:lineRule="auto"/>
        <w:rPr>
          <w:rFonts w:ascii="Times New Roman" w:hAnsi="Times New Roman" w:cs="Times New Roman"/>
          <w:bCs/>
          <w:lang w:val="cs-CZ"/>
        </w:rPr>
      </w:pPr>
      <w:proofErr w:type="spellStart"/>
      <w:r w:rsidRPr="00504BA7">
        <w:rPr>
          <w:rFonts w:ascii="Times New Roman" w:hAnsi="Times New Roman" w:cs="Times New Roman"/>
          <w:bCs/>
          <w:color w:val="000000" w:themeColor="text1"/>
          <w:lang w:val="cs-CZ"/>
        </w:rPr>
        <w:t>Sedachem</w:t>
      </w:r>
      <w:proofErr w:type="spellEnd"/>
      <w:r w:rsidRPr="00504BA7">
        <w:rPr>
          <w:rFonts w:ascii="Times New Roman" w:hAnsi="Times New Roman" w:cs="Times New Roman"/>
          <w:bCs/>
          <w:color w:val="000000" w:themeColor="text1"/>
          <w:lang w:val="cs-CZ"/>
        </w:rPr>
        <w:t xml:space="preserve"> 20 mg/ml injekční </w:t>
      </w:r>
      <w:r w:rsidR="001C717F" w:rsidRPr="00504BA7">
        <w:rPr>
          <w:rFonts w:ascii="Times New Roman" w:hAnsi="Times New Roman" w:cs="Times New Roman"/>
          <w:bCs/>
          <w:color w:val="000000" w:themeColor="text1"/>
          <w:lang w:val="cs-CZ"/>
        </w:rPr>
        <w:t>roztok</w:t>
      </w:r>
      <w:r w:rsidRPr="00504BA7">
        <w:rPr>
          <w:rFonts w:ascii="Times New Roman" w:hAnsi="Times New Roman" w:cs="Times New Roman"/>
          <w:bCs/>
          <w:color w:val="000000" w:themeColor="text1"/>
          <w:lang w:val="cs-CZ"/>
        </w:rPr>
        <w:t xml:space="preserve"> </w:t>
      </w:r>
      <w:r w:rsidR="001C717F">
        <w:rPr>
          <w:rFonts w:ascii="Times New Roman" w:hAnsi="Times New Roman" w:cs="Times New Roman"/>
          <w:bCs/>
          <w:color w:val="000000" w:themeColor="text1"/>
          <w:lang w:val="cs-CZ"/>
        </w:rPr>
        <w:t xml:space="preserve">pro </w:t>
      </w:r>
      <w:r w:rsidRPr="00504BA7">
        <w:rPr>
          <w:rFonts w:ascii="Times New Roman" w:hAnsi="Times New Roman" w:cs="Times New Roman"/>
          <w:bCs/>
          <w:color w:val="000000" w:themeColor="text1"/>
          <w:lang w:val="cs-CZ"/>
        </w:rPr>
        <w:t xml:space="preserve">skot, </w:t>
      </w:r>
      <w:r w:rsidR="000F0592" w:rsidRPr="00504BA7">
        <w:rPr>
          <w:rFonts w:ascii="Times New Roman" w:hAnsi="Times New Roman" w:cs="Times New Roman"/>
          <w:bCs/>
          <w:color w:val="000000" w:themeColor="text1"/>
          <w:lang w:val="cs-CZ"/>
        </w:rPr>
        <w:t>kon</w:t>
      </w:r>
      <w:r w:rsidR="000F0592">
        <w:rPr>
          <w:rFonts w:ascii="Times New Roman" w:hAnsi="Times New Roman" w:cs="Times New Roman"/>
          <w:bCs/>
          <w:color w:val="000000" w:themeColor="text1"/>
          <w:lang w:val="cs-CZ"/>
        </w:rPr>
        <w:t>ě</w:t>
      </w:r>
      <w:r w:rsidRPr="00504BA7">
        <w:rPr>
          <w:rFonts w:ascii="Times New Roman" w:hAnsi="Times New Roman" w:cs="Times New Roman"/>
          <w:bCs/>
          <w:color w:val="000000" w:themeColor="text1"/>
          <w:lang w:val="cs-CZ"/>
        </w:rPr>
        <w:t xml:space="preserve">, </w:t>
      </w:r>
      <w:r w:rsidR="000F0592" w:rsidRPr="00504BA7">
        <w:rPr>
          <w:rFonts w:ascii="Times New Roman" w:hAnsi="Times New Roman" w:cs="Times New Roman"/>
          <w:bCs/>
          <w:color w:val="000000" w:themeColor="text1"/>
          <w:lang w:val="cs-CZ"/>
        </w:rPr>
        <w:t>ps</w:t>
      </w:r>
      <w:r w:rsidR="000F0592">
        <w:rPr>
          <w:rFonts w:ascii="Times New Roman" w:hAnsi="Times New Roman" w:cs="Times New Roman"/>
          <w:bCs/>
          <w:color w:val="000000" w:themeColor="text1"/>
          <w:lang w:val="cs-CZ"/>
        </w:rPr>
        <w:t>y</w:t>
      </w:r>
      <w:r w:rsidR="000F0592" w:rsidRPr="00504BA7">
        <w:rPr>
          <w:rFonts w:ascii="Times New Roman" w:hAnsi="Times New Roman" w:cs="Times New Roman"/>
          <w:bCs/>
          <w:color w:val="000000" w:themeColor="text1"/>
          <w:lang w:val="cs-CZ"/>
        </w:rPr>
        <w:t xml:space="preserve"> </w:t>
      </w:r>
      <w:r w:rsidRPr="00504BA7">
        <w:rPr>
          <w:rFonts w:ascii="Times New Roman" w:hAnsi="Times New Roman" w:cs="Times New Roman"/>
          <w:bCs/>
          <w:color w:val="000000" w:themeColor="text1"/>
          <w:lang w:val="cs-CZ"/>
        </w:rPr>
        <w:t xml:space="preserve">a </w:t>
      </w:r>
      <w:r w:rsidR="000F0592" w:rsidRPr="00504BA7">
        <w:rPr>
          <w:rFonts w:ascii="Times New Roman" w:hAnsi="Times New Roman" w:cs="Times New Roman"/>
          <w:bCs/>
          <w:color w:val="000000" w:themeColor="text1"/>
          <w:lang w:val="cs-CZ"/>
        </w:rPr>
        <w:t>kočk</w:t>
      </w:r>
      <w:r w:rsidR="000F0592">
        <w:rPr>
          <w:rFonts w:ascii="Times New Roman" w:hAnsi="Times New Roman" w:cs="Times New Roman"/>
          <w:bCs/>
          <w:color w:val="000000" w:themeColor="text1"/>
          <w:lang w:val="cs-CZ"/>
        </w:rPr>
        <w:t>y</w:t>
      </w:r>
    </w:p>
    <w:p w14:paraId="1257DD48" w14:textId="5CEC2A63" w:rsidR="00BA04D4" w:rsidRPr="00504BA7" w:rsidRDefault="00BA04D4" w:rsidP="00BA04D4">
      <w:pPr>
        <w:spacing w:line="240" w:lineRule="auto"/>
        <w:rPr>
          <w:rFonts w:ascii="Times New Roman" w:hAnsi="Times New Roman" w:cs="Times New Roman"/>
          <w:lang w:val="cs-CZ"/>
        </w:rPr>
      </w:pPr>
      <w:proofErr w:type="spellStart"/>
      <w:r w:rsidRPr="00504BA7">
        <w:rPr>
          <w:rFonts w:ascii="Times New Roman" w:hAnsi="Times New Roman" w:cs="Times New Roman"/>
          <w:color w:val="000000" w:themeColor="text1"/>
          <w:lang w:val="cs-CZ"/>
        </w:rPr>
        <w:t>Xylazin</w:t>
      </w:r>
      <w:r w:rsidR="001C717F">
        <w:rPr>
          <w:rFonts w:ascii="Times New Roman" w:hAnsi="Times New Roman" w:cs="Times New Roman"/>
          <w:color w:val="000000" w:themeColor="text1"/>
          <w:lang w:val="cs-CZ"/>
        </w:rPr>
        <w:t>um</w:t>
      </w:r>
      <w:proofErr w:type="spellEnd"/>
      <w:r w:rsidRPr="00504BA7">
        <w:rPr>
          <w:rFonts w:ascii="Times New Roman" w:hAnsi="Times New Roman" w:cs="Times New Roman"/>
          <w:color w:val="000000" w:themeColor="text1"/>
          <w:lang w:val="cs-CZ"/>
        </w:rPr>
        <w:tab/>
      </w:r>
    </w:p>
    <w:p w14:paraId="619392EE" w14:textId="73DD73D9" w:rsidR="00BA04D4" w:rsidRPr="00504BA7" w:rsidRDefault="00BA04D4" w:rsidP="00BA04D4">
      <w:pPr>
        <w:spacing w:line="240" w:lineRule="auto"/>
        <w:rPr>
          <w:rFonts w:ascii="Times New Roman" w:hAnsi="Times New Roman" w:cs="Times New Roman"/>
          <w:lang w:val="cs-CZ"/>
        </w:rPr>
      </w:pPr>
    </w:p>
    <w:p w14:paraId="11B24F7C" w14:textId="77777777" w:rsidR="00A0349F" w:rsidRPr="00504BA7" w:rsidRDefault="00A0349F" w:rsidP="00BA04D4">
      <w:pPr>
        <w:spacing w:line="240" w:lineRule="auto"/>
        <w:rPr>
          <w:rFonts w:ascii="Times New Roman" w:hAnsi="Times New Roman" w:cs="Times New Roman"/>
          <w:lang w:val="cs-CZ"/>
        </w:rPr>
      </w:pPr>
    </w:p>
    <w:p w14:paraId="75788E72" w14:textId="442C732F"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3.</w:t>
      </w:r>
      <w:r w:rsidRPr="00504BA7">
        <w:rPr>
          <w:rFonts w:ascii="Times New Roman" w:hAnsi="Times New Roman" w:cs="Times New Roman"/>
          <w:b/>
          <w:lang w:val="cs-CZ"/>
        </w:rPr>
        <w:tab/>
        <w:t>OBSAH LÉČIVÝCH A OSTATNÍCH LÁTEK</w:t>
      </w:r>
    </w:p>
    <w:p w14:paraId="2CFDB163" w14:textId="77777777" w:rsidR="00BA04D4" w:rsidRPr="00504BA7" w:rsidRDefault="00BA04D4" w:rsidP="00BA04D4">
      <w:pPr>
        <w:spacing w:line="240" w:lineRule="auto"/>
        <w:rPr>
          <w:rFonts w:ascii="Times New Roman" w:hAnsi="Times New Roman" w:cs="Times New Roman"/>
          <w:lang w:val="cs-CZ"/>
        </w:rPr>
      </w:pPr>
    </w:p>
    <w:p w14:paraId="59A3A174" w14:textId="77777777" w:rsidR="00BA04D4" w:rsidRPr="00504BA7" w:rsidRDefault="00BA04D4" w:rsidP="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Jeden ml obsahuje:</w:t>
      </w:r>
    </w:p>
    <w:p w14:paraId="7575C0D8" w14:textId="77777777" w:rsidR="00BA04D4" w:rsidRPr="00504BA7" w:rsidRDefault="00BA04D4" w:rsidP="00BA04D4">
      <w:pPr>
        <w:spacing w:line="240" w:lineRule="auto"/>
        <w:rPr>
          <w:rFonts w:ascii="Times New Roman" w:hAnsi="Times New Roman" w:cs="Times New Roman"/>
          <w:color w:val="000000" w:themeColor="text1"/>
          <w:lang w:val="cs-CZ"/>
        </w:rPr>
      </w:pPr>
    </w:p>
    <w:p w14:paraId="41741947" w14:textId="77777777" w:rsidR="00BA04D4" w:rsidRPr="00504BA7" w:rsidRDefault="00BA04D4" w:rsidP="00BA04D4">
      <w:pPr>
        <w:spacing w:line="240" w:lineRule="auto"/>
        <w:rPr>
          <w:rFonts w:ascii="Times New Roman" w:hAnsi="Times New Roman" w:cs="Times New Roman"/>
          <w:b/>
          <w:color w:val="000000" w:themeColor="text1"/>
          <w:lang w:val="cs-CZ"/>
        </w:rPr>
      </w:pPr>
      <w:r w:rsidRPr="00504BA7">
        <w:rPr>
          <w:rFonts w:ascii="Times New Roman" w:hAnsi="Times New Roman" w:cs="Times New Roman"/>
          <w:b/>
          <w:color w:val="000000" w:themeColor="text1"/>
          <w:lang w:val="cs-CZ"/>
        </w:rPr>
        <w:t xml:space="preserve">Léčivá(é) </w:t>
      </w:r>
      <w:proofErr w:type="gramStart"/>
      <w:r w:rsidRPr="00504BA7">
        <w:rPr>
          <w:rFonts w:ascii="Times New Roman" w:hAnsi="Times New Roman" w:cs="Times New Roman"/>
          <w:b/>
          <w:color w:val="000000" w:themeColor="text1"/>
          <w:lang w:val="cs-CZ"/>
        </w:rPr>
        <w:t>látka(y):</w:t>
      </w:r>
      <w:proofErr w:type="gramEnd"/>
    </w:p>
    <w:p w14:paraId="1DFA878C" w14:textId="6EF63B27" w:rsidR="00BA04D4" w:rsidRPr="00504BA7" w:rsidRDefault="00BA04D4" w:rsidP="00BA04D4">
      <w:pPr>
        <w:spacing w:line="240" w:lineRule="auto"/>
        <w:rPr>
          <w:rFonts w:ascii="Times New Roman" w:hAnsi="Times New Roman" w:cs="Times New Roman"/>
          <w:color w:val="000000" w:themeColor="text1"/>
          <w:lang w:val="cs-CZ"/>
        </w:rPr>
      </w:pPr>
      <w:proofErr w:type="spellStart"/>
      <w:r w:rsidRPr="00504BA7">
        <w:rPr>
          <w:rFonts w:ascii="Times New Roman" w:hAnsi="Times New Roman" w:cs="Times New Roman"/>
          <w:color w:val="000000" w:themeColor="text1"/>
          <w:lang w:val="cs-CZ"/>
        </w:rPr>
        <w:t>Xylazin</w:t>
      </w:r>
      <w:r w:rsidR="001C717F">
        <w:rPr>
          <w:rFonts w:ascii="Times New Roman" w:hAnsi="Times New Roman" w:cs="Times New Roman"/>
          <w:color w:val="000000" w:themeColor="text1"/>
          <w:lang w:val="cs-CZ"/>
        </w:rPr>
        <w:t>um</w:t>
      </w:r>
      <w:proofErr w:type="spellEnd"/>
      <w:r w:rsidRPr="00504BA7">
        <w:rPr>
          <w:rFonts w:ascii="Times New Roman" w:hAnsi="Times New Roman" w:cs="Times New Roman"/>
          <w:color w:val="000000" w:themeColor="text1"/>
          <w:lang w:val="cs-CZ"/>
        </w:rPr>
        <w:tab/>
      </w:r>
      <w:r w:rsidRPr="00504BA7">
        <w:rPr>
          <w:rFonts w:ascii="Times New Roman" w:hAnsi="Times New Roman" w:cs="Times New Roman"/>
          <w:color w:val="000000" w:themeColor="text1"/>
          <w:lang w:val="cs-CZ"/>
        </w:rPr>
        <w:tab/>
        <w:t xml:space="preserve"> </w:t>
      </w:r>
      <w:r w:rsidRPr="00504BA7">
        <w:rPr>
          <w:rFonts w:ascii="Times New Roman" w:hAnsi="Times New Roman" w:cs="Times New Roman"/>
          <w:color w:val="000000" w:themeColor="text1"/>
          <w:lang w:val="cs-CZ"/>
        </w:rPr>
        <w:tab/>
        <w:t>20</w:t>
      </w:r>
      <w:r w:rsidR="001C717F">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00 mg (</w:t>
      </w:r>
      <w:r w:rsidR="000F0592">
        <w:rPr>
          <w:rFonts w:ascii="Times New Roman" w:hAnsi="Times New Roman" w:cs="Times New Roman"/>
          <w:color w:val="000000" w:themeColor="text1"/>
          <w:lang w:val="cs-CZ"/>
        </w:rPr>
        <w:t>odpovídá</w:t>
      </w:r>
      <w:r w:rsidR="000F0592" w:rsidRPr="00504BA7">
        <w:rPr>
          <w:rFonts w:ascii="Times New Roman" w:hAnsi="Times New Roman" w:cs="Times New Roman"/>
          <w:color w:val="000000" w:themeColor="text1"/>
          <w:lang w:val="cs-CZ"/>
        </w:rPr>
        <w:t xml:space="preserve"> </w:t>
      </w:r>
      <w:r w:rsidRPr="00504BA7">
        <w:rPr>
          <w:rFonts w:ascii="Times New Roman" w:hAnsi="Times New Roman" w:cs="Times New Roman"/>
          <w:color w:val="000000" w:themeColor="text1"/>
          <w:lang w:val="cs-CZ"/>
        </w:rPr>
        <w:t xml:space="preserve">23,32 mg </w:t>
      </w:r>
      <w:proofErr w:type="spellStart"/>
      <w:r w:rsidRPr="00504BA7">
        <w:rPr>
          <w:rFonts w:ascii="Times New Roman" w:hAnsi="Times New Roman" w:cs="Times New Roman"/>
          <w:color w:val="000000" w:themeColor="text1"/>
          <w:lang w:val="cs-CZ"/>
        </w:rPr>
        <w:t>xylazin</w:t>
      </w:r>
      <w:r w:rsidR="000F0592">
        <w:rPr>
          <w:rFonts w:ascii="Times New Roman" w:hAnsi="Times New Roman" w:cs="Times New Roman"/>
          <w:color w:val="000000" w:themeColor="text1"/>
          <w:lang w:val="cs-CZ"/>
        </w:rPr>
        <w:t>i</w:t>
      </w:r>
      <w:proofErr w:type="spellEnd"/>
      <w:r w:rsidRPr="00504BA7">
        <w:rPr>
          <w:rFonts w:ascii="Times New Roman" w:hAnsi="Times New Roman" w:cs="Times New Roman"/>
          <w:color w:val="000000" w:themeColor="text1"/>
          <w:lang w:val="cs-CZ"/>
        </w:rPr>
        <w:t xml:space="preserve"> </w:t>
      </w:r>
      <w:proofErr w:type="spellStart"/>
      <w:r w:rsidRPr="00504BA7">
        <w:rPr>
          <w:rFonts w:ascii="Times New Roman" w:hAnsi="Times New Roman" w:cs="Times New Roman"/>
          <w:color w:val="000000" w:themeColor="text1"/>
          <w:lang w:val="cs-CZ"/>
        </w:rPr>
        <w:t>hydrochloridu</w:t>
      </w:r>
      <w:r w:rsidR="000F0592">
        <w:rPr>
          <w:rFonts w:ascii="Times New Roman" w:hAnsi="Times New Roman" w:cs="Times New Roman"/>
          <w:color w:val="000000" w:themeColor="text1"/>
          <w:lang w:val="cs-CZ"/>
        </w:rPr>
        <w:t>m</w:t>
      </w:r>
      <w:proofErr w:type="spellEnd"/>
      <w:r w:rsidRPr="00504BA7">
        <w:rPr>
          <w:rFonts w:ascii="Times New Roman" w:hAnsi="Times New Roman" w:cs="Times New Roman"/>
          <w:color w:val="000000" w:themeColor="text1"/>
          <w:lang w:val="cs-CZ"/>
        </w:rPr>
        <w:t>)</w:t>
      </w:r>
    </w:p>
    <w:p w14:paraId="2F2EB5AA" w14:textId="77777777" w:rsidR="00BA04D4" w:rsidRPr="00504BA7" w:rsidRDefault="00BA04D4" w:rsidP="00BA04D4">
      <w:pPr>
        <w:spacing w:line="240" w:lineRule="auto"/>
        <w:rPr>
          <w:rFonts w:ascii="Times New Roman" w:hAnsi="Times New Roman" w:cs="Times New Roman"/>
          <w:color w:val="000000" w:themeColor="text1"/>
          <w:lang w:val="cs-CZ"/>
        </w:rPr>
      </w:pPr>
    </w:p>
    <w:p w14:paraId="2DFC1041" w14:textId="774843FF" w:rsidR="00BA04D4" w:rsidRPr="00504BA7" w:rsidRDefault="000F0592" w:rsidP="00BA04D4">
      <w:pPr>
        <w:spacing w:line="240" w:lineRule="auto"/>
        <w:rPr>
          <w:rFonts w:ascii="Times New Roman" w:hAnsi="Times New Roman" w:cs="Times New Roman"/>
          <w:b/>
          <w:color w:val="000000" w:themeColor="text1"/>
          <w:lang w:val="cs-CZ"/>
        </w:rPr>
      </w:pPr>
      <w:r>
        <w:rPr>
          <w:rFonts w:ascii="Times New Roman" w:hAnsi="Times New Roman" w:cs="Times New Roman"/>
          <w:b/>
          <w:color w:val="000000" w:themeColor="text1"/>
          <w:lang w:val="cs-CZ"/>
        </w:rPr>
        <w:t>Pomocné látky</w:t>
      </w:r>
      <w:r w:rsidR="00BA04D4" w:rsidRPr="00504BA7">
        <w:rPr>
          <w:rFonts w:ascii="Times New Roman" w:hAnsi="Times New Roman" w:cs="Times New Roman"/>
          <w:b/>
          <w:color w:val="000000" w:themeColor="text1"/>
          <w:lang w:val="cs-CZ"/>
        </w:rPr>
        <w:t>:</w:t>
      </w:r>
    </w:p>
    <w:p w14:paraId="3A084AC1" w14:textId="12CBDC34" w:rsidR="00BA04D4" w:rsidRPr="00504BA7" w:rsidRDefault="00BA04D4" w:rsidP="00BA04D4">
      <w:pPr>
        <w:spacing w:line="240" w:lineRule="auto"/>
        <w:rPr>
          <w:rFonts w:ascii="Times New Roman" w:hAnsi="Times New Roman" w:cs="Times New Roman"/>
          <w:b/>
          <w:color w:val="000000" w:themeColor="text1"/>
          <w:lang w:val="cs-CZ"/>
        </w:rPr>
      </w:pPr>
      <w:proofErr w:type="spellStart"/>
      <w:r w:rsidRPr="00504BA7">
        <w:rPr>
          <w:rFonts w:ascii="Times New Roman" w:hAnsi="Times New Roman" w:cs="Times New Roman"/>
          <w:bCs/>
          <w:color w:val="000000" w:themeColor="text1"/>
          <w:lang w:val="cs-CZ"/>
        </w:rPr>
        <w:t>Met</w:t>
      </w:r>
      <w:r w:rsidR="000F0592">
        <w:rPr>
          <w:rFonts w:ascii="Times New Roman" w:hAnsi="Times New Roman" w:cs="Times New Roman"/>
          <w:bCs/>
          <w:color w:val="000000" w:themeColor="text1"/>
          <w:lang w:val="cs-CZ"/>
        </w:rPr>
        <w:t>h</w:t>
      </w:r>
      <w:r w:rsidRPr="00504BA7">
        <w:rPr>
          <w:rFonts w:ascii="Times New Roman" w:hAnsi="Times New Roman" w:cs="Times New Roman"/>
          <w:bCs/>
          <w:color w:val="000000" w:themeColor="text1"/>
          <w:lang w:val="cs-CZ"/>
        </w:rPr>
        <w:t>yl</w:t>
      </w:r>
      <w:r w:rsidR="001C717F">
        <w:rPr>
          <w:rFonts w:ascii="Times New Roman" w:hAnsi="Times New Roman" w:cs="Times New Roman"/>
          <w:bCs/>
          <w:color w:val="000000" w:themeColor="text1"/>
          <w:lang w:val="cs-CZ"/>
        </w:rPr>
        <w:t>paraben</w:t>
      </w:r>
      <w:proofErr w:type="spellEnd"/>
      <w:r w:rsidRPr="00504BA7">
        <w:rPr>
          <w:rFonts w:ascii="Times New Roman" w:hAnsi="Times New Roman" w:cs="Times New Roman"/>
          <w:bCs/>
          <w:color w:val="000000" w:themeColor="text1"/>
          <w:lang w:val="cs-CZ"/>
        </w:rPr>
        <w:t xml:space="preserve"> (E218)</w:t>
      </w:r>
      <w:r w:rsidRPr="00504BA7">
        <w:rPr>
          <w:rFonts w:ascii="Times New Roman" w:hAnsi="Times New Roman" w:cs="Times New Roman"/>
          <w:bCs/>
          <w:color w:val="000000" w:themeColor="text1"/>
          <w:lang w:val="cs-CZ"/>
        </w:rPr>
        <w:tab/>
        <w:t xml:space="preserve">  1</w:t>
      </w:r>
      <w:r w:rsidR="001C717F">
        <w:rPr>
          <w:rFonts w:ascii="Times New Roman" w:hAnsi="Times New Roman" w:cs="Times New Roman"/>
          <w:bCs/>
          <w:color w:val="000000" w:themeColor="text1"/>
          <w:lang w:val="cs-CZ"/>
        </w:rPr>
        <w:t>,</w:t>
      </w:r>
      <w:r w:rsidRPr="00504BA7">
        <w:rPr>
          <w:rFonts w:ascii="Times New Roman" w:hAnsi="Times New Roman" w:cs="Times New Roman"/>
          <w:bCs/>
          <w:color w:val="000000" w:themeColor="text1"/>
          <w:lang w:val="cs-CZ"/>
        </w:rPr>
        <w:t>5 mg</w:t>
      </w:r>
    </w:p>
    <w:p w14:paraId="036EE652" w14:textId="4DABFA06" w:rsidR="00BA04D4" w:rsidRPr="00504BA7" w:rsidRDefault="00BA04D4" w:rsidP="00BA04D4">
      <w:pPr>
        <w:spacing w:line="240" w:lineRule="auto"/>
        <w:rPr>
          <w:rFonts w:ascii="Times New Roman" w:hAnsi="Times New Roman" w:cs="Times New Roman"/>
          <w:lang w:val="cs-CZ"/>
        </w:rPr>
      </w:pPr>
    </w:p>
    <w:p w14:paraId="50868B1D"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5493C1A2" w14:textId="4E2E3CB2" w:rsidR="00BA04D4" w:rsidRPr="00504BA7" w:rsidRDefault="00BA04D4" w:rsidP="00BA04D4">
      <w:pPr>
        <w:spacing w:line="240" w:lineRule="auto"/>
        <w:rPr>
          <w:rFonts w:ascii="Times New Roman" w:hAnsi="Times New Roman" w:cs="Times New Roman"/>
          <w:lang w:val="cs-CZ"/>
        </w:rPr>
      </w:pPr>
      <w:r w:rsidRPr="00504BA7">
        <w:rPr>
          <w:rFonts w:ascii="Times New Roman" w:hAnsi="Times New Roman" w:cs="Times New Roman"/>
          <w:color w:val="000000" w:themeColor="text1"/>
          <w:lang w:val="cs-CZ"/>
        </w:rPr>
        <w:t>Čirý, bezbarvý roztok bez viditelných částic.</w:t>
      </w:r>
    </w:p>
    <w:p w14:paraId="4378457C"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780E738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5D72AE79" w14:textId="7E276EB2"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4.</w:t>
      </w:r>
      <w:r w:rsidRPr="00504BA7">
        <w:rPr>
          <w:rFonts w:ascii="Times New Roman" w:hAnsi="Times New Roman" w:cs="Times New Roman"/>
          <w:b/>
          <w:lang w:val="cs-CZ"/>
        </w:rPr>
        <w:tab/>
        <w:t>INDIKACE</w:t>
      </w:r>
    </w:p>
    <w:p w14:paraId="139C4D39" w14:textId="77777777" w:rsidR="00BA04D4" w:rsidRPr="00504BA7" w:rsidRDefault="00BA04D4" w:rsidP="00BA04D4">
      <w:pPr>
        <w:spacing w:line="240" w:lineRule="auto"/>
        <w:rPr>
          <w:rFonts w:ascii="Times New Roman" w:hAnsi="Times New Roman" w:cs="Times New Roman"/>
          <w:lang w:val="cs-CZ"/>
        </w:rPr>
      </w:pPr>
    </w:p>
    <w:p w14:paraId="33CCA18F" w14:textId="77777777" w:rsidR="00BA04D4" w:rsidRPr="00504BA7" w:rsidRDefault="00BA04D4" w:rsidP="00BA04D4">
      <w:pPr>
        <w:spacing w:line="240" w:lineRule="auto"/>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Skot</w:t>
      </w:r>
    </w:p>
    <w:p w14:paraId="542845BD" w14:textId="6506FAF2" w:rsidR="00820F50" w:rsidRPr="00820F50" w:rsidRDefault="00820F50" w:rsidP="00820F50">
      <w:pPr>
        <w:spacing w:line="240" w:lineRule="auto"/>
        <w:rPr>
          <w:rFonts w:ascii="Times New Roman" w:hAnsi="Times New Roman" w:cs="Times New Roman"/>
          <w:color w:val="000000" w:themeColor="text1"/>
          <w:lang w:val="cs-CZ"/>
        </w:rPr>
      </w:pPr>
      <w:proofErr w:type="spellStart"/>
      <w:r w:rsidRPr="00820F50">
        <w:rPr>
          <w:rFonts w:ascii="Times New Roman" w:hAnsi="Times New Roman" w:cs="Times New Roman"/>
          <w:color w:val="000000" w:themeColor="text1"/>
          <w:lang w:val="cs-CZ"/>
        </w:rPr>
        <w:t>Sedace</w:t>
      </w:r>
      <w:proofErr w:type="spellEnd"/>
      <w:r w:rsidRPr="00820F50">
        <w:rPr>
          <w:rFonts w:ascii="Times New Roman" w:hAnsi="Times New Roman" w:cs="Times New Roman"/>
          <w:color w:val="000000" w:themeColor="text1"/>
          <w:lang w:val="cs-CZ"/>
        </w:rPr>
        <w:t>, uvolnění svalů a analgezi</w:t>
      </w:r>
      <w:r w:rsidR="005411A9">
        <w:rPr>
          <w:rFonts w:ascii="Times New Roman" w:hAnsi="Times New Roman" w:cs="Times New Roman"/>
          <w:color w:val="000000" w:themeColor="text1"/>
          <w:lang w:val="cs-CZ"/>
        </w:rPr>
        <w:t>e</w:t>
      </w:r>
      <w:r w:rsidRPr="00820F50">
        <w:rPr>
          <w:rFonts w:ascii="Times New Roman" w:hAnsi="Times New Roman" w:cs="Times New Roman"/>
          <w:color w:val="000000" w:themeColor="text1"/>
          <w:lang w:val="cs-CZ"/>
        </w:rPr>
        <w:t xml:space="preserve"> u drobných chirurgických zákroků. </w:t>
      </w:r>
    </w:p>
    <w:p w14:paraId="68FE3E95" w14:textId="6432B6DF" w:rsidR="00BA04D4" w:rsidRPr="00504BA7" w:rsidRDefault="00820F50" w:rsidP="00BA04D4">
      <w:pPr>
        <w:spacing w:line="240" w:lineRule="auto"/>
        <w:rPr>
          <w:rFonts w:ascii="Times New Roman" w:hAnsi="Times New Roman" w:cs="Times New Roman"/>
          <w:color w:val="000000" w:themeColor="text1"/>
          <w:lang w:val="cs-CZ"/>
        </w:rPr>
      </w:pPr>
      <w:r w:rsidRPr="00820F50">
        <w:rPr>
          <w:rFonts w:ascii="Times New Roman" w:hAnsi="Times New Roman" w:cs="Times New Roman"/>
          <w:color w:val="000000" w:themeColor="text1"/>
          <w:lang w:val="cs-CZ"/>
        </w:rPr>
        <w:t>V kombinaci s jinými látkami pro anestezii</w:t>
      </w:r>
      <w:r w:rsidR="00BA04D4" w:rsidRPr="00504BA7">
        <w:rPr>
          <w:rFonts w:ascii="Times New Roman" w:hAnsi="Times New Roman" w:cs="Times New Roman"/>
          <w:color w:val="000000" w:themeColor="text1"/>
          <w:lang w:val="cs-CZ"/>
        </w:rPr>
        <w:t>.</w:t>
      </w:r>
    </w:p>
    <w:p w14:paraId="7CB3BBFB" w14:textId="77777777" w:rsidR="00BA04D4" w:rsidRPr="00504BA7" w:rsidRDefault="00BA04D4" w:rsidP="00BA04D4">
      <w:pPr>
        <w:spacing w:line="240" w:lineRule="auto"/>
        <w:rPr>
          <w:rFonts w:ascii="Times New Roman" w:hAnsi="Times New Roman" w:cs="Times New Roman"/>
          <w:color w:val="000000" w:themeColor="text1"/>
          <w:lang w:val="cs-CZ"/>
        </w:rPr>
      </w:pPr>
    </w:p>
    <w:p w14:paraId="163F94EE" w14:textId="77777777" w:rsidR="00BA04D4" w:rsidRPr="00504BA7" w:rsidRDefault="00BA04D4" w:rsidP="00BA04D4">
      <w:pPr>
        <w:spacing w:line="240" w:lineRule="auto"/>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Koně</w:t>
      </w:r>
    </w:p>
    <w:p w14:paraId="4ECA74DC" w14:textId="77777777" w:rsidR="00820F50" w:rsidRPr="00820F50" w:rsidRDefault="00820F50" w:rsidP="00820F50">
      <w:pPr>
        <w:spacing w:line="240" w:lineRule="auto"/>
        <w:rPr>
          <w:rFonts w:ascii="Times New Roman" w:hAnsi="Times New Roman" w:cs="Times New Roman"/>
          <w:color w:val="000000" w:themeColor="text1"/>
          <w:lang w:val="cs-CZ"/>
        </w:rPr>
      </w:pPr>
      <w:proofErr w:type="spellStart"/>
      <w:r w:rsidRPr="00820F50">
        <w:rPr>
          <w:rFonts w:ascii="Times New Roman" w:hAnsi="Times New Roman" w:cs="Times New Roman"/>
          <w:color w:val="000000" w:themeColor="text1"/>
          <w:lang w:val="cs-CZ"/>
        </w:rPr>
        <w:t>Sedace</w:t>
      </w:r>
      <w:proofErr w:type="spellEnd"/>
      <w:r w:rsidRPr="00820F50">
        <w:rPr>
          <w:rFonts w:ascii="Times New Roman" w:hAnsi="Times New Roman" w:cs="Times New Roman"/>
          <w:color w:val="000000" w:themeColor="text1"/>
          <w:lang w:val="cs-CZ"/>
        </w:rPr>
        <w:t xml:space="preserve"> a uvolnění svalů.</w:t>
      </w:r>
    </w:p>
    <w:p w14:paraId="0099E504" w14:textId="2F21344B" w:rsidR="00BA04D4" w:rsidRPr="00504BA7" w:rsidRDefault="00820F50" w:rsidP="00BA04D4">
      <w:pPr>
        <w:spacing w:line="240" w:lineRule="auto"/>
        <w:rPr>
          <w:rFonts w:ascii="Times New Roman" w:hAnsi="Times New Roman" w:cs="Times New Roman"/>
          <w:color w:val="000000" w:themeColor="text1"/>
          <w:lang w:val="cs-CZ"/>
        </w:rPr>
      </w:pPr>
      <w:r w:rsidRPr="00820F50">
        <w:rPr>
          <w:rFonts w:ascii="Times New Roman" w:hAnsi="Times New Roman" w:cs="Times New Roman"/>
          <w:color w:val="000000" w:themeColor="text1"/>
          <w:lang w:val="cs-CZ"/>
        </w:rPr>
        <w:t>V kombinaci s jinými látkami pro analgezii a anestezii</w:t>
      </w:r>
      <w:r w:rsidR="00BA04D4" w:rsidRPr="00504BA7">
        <w:rPr>
          <w:rFonts w:ascii="Times New Roman" w:hAnsi="Times New Roman" w:cs="Times New Roman"/>
          <w:color w:val="000000" w:themeColor="text1"/>
          <w:lang w:val="cs-CZ"/>
        </w:rPr>
        <w:t>.</w:t>
      </w:r>
    </w:p>
    <w:p w14:paraId="2AF3728B" w14:textId="77777777" w:rsidR="00BA04D4" w:rsidRPr="00504BA7" w:rsidRDefault="00BA04D4" w:rsidP="00BA04D4">
      <w:pPr>
        <w:spacing w:line="240" w:lineRule="auto"/>
        <w:rPr>
          <w:rFonts w:ascii="Times New Roman" w:hAnsi="Times New Roman" w:cs="Times New Roman"/>
          <w:color w:val="000000" w:themeColor="text1"/>
          <w:lang w:val="cs-CZ"/>
        </w:rPr>
      </w:pPr>
    </w:p>
    <w:p w14:paraId="587DF8CA" w14:textId="77777777" w:rsidR="00BA04D4" w:rsidRPr="00504BA7" w:rsidRDefault="00BA04D4" w:rsidP="00BA04D4">
      <w:pPr>
        <w:spacing w:line="240" w:lineRule="auto"/>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Psi, kočky</w:t>
      </w:r>
    </w:p>
    <w:p w14:paraId="10892625" w14:textId="77777777" w:rsidR="00820F50" w:rsidRPr="00820F50" w:rsidRDefault="00820F50" w:rsidP="00820F50">
      <w:pPr>
        <w:spacing w:line="240" w:lineRule="auto"/>
        <w:rPr>
          <w:rFonts w:ascii="Times New Roman" w:hAnsi="Times New Roman" w:cs="Times New Roman"/>
          <w:color w:val="000000" w:themeColor="text1"/>
          <w:lang w:val="cs-CZ"/>
        </w:rPr>
      </w:pPr>
      <w:proofErr w:type="spellStart"/>
      <w:r w:rsidRPr="00820F50">
        <w:rPr>
          <w:rFonts w:ascii="Times New Roman" w:hAnsi="Times New Roman" w:cs="Times New Roman"/>
          <w:color w:val="000000" w:themeColor="text1"/>
          <w:lang w:val="cs-CZ"/>
        </w:rPr>
        <w:t>Sedace</w:t>
      </w:r>
      <w:proofErr w:type="spellEnd"/>
      <w:r w:rsidRPr="00820F50">
        <w:rPr>
          <w:rFonts w:ascii="Times New Roman" w:hAnsi="Times New Roman" w:cs="Times New Roman"/>
          <w:color w:val="000000" w:themeColor="text1"/>
          <w:lang w:val="cs-CZ"/>
        </w:rPr>
        <w:t>.</w:t>
      </w:r>
    </w:p>
    <w:p w14:paraId="67167A0A" w14:textId="3504946C" w:rsidR="00BA04D4" w:rsidRPr="00504BA7" w:rsidRDefault="00820F50" w:rsidP="00BA04D4">
      <w:pPr>
        <w:spacing w:line="240" w:lineRule="auto"/>
        <w:rPr>
          <w:rFonts w:ascii="Times New Roman" w:hAnsi="Times New Roman" w:cs="Times New Roman"/>
          <w:color w:val="000000" w:themeColor="text1"/>
          <w:lang w:val="cs-CZ"/>
        </w:rPr>
      </w:pPr>
      <w:r w:rsidRPr="00820F50">
        <w:rPr>
          <w:rFonts w:ascii="Times New Roman" w:hAnsi="Times New Roman" w:cs="Times New Roman"/>
          <w:color w:val="000000" w:themeColor="text1"/>
          <w:lang w:val="cs-CZ"/>
        </w:rPr>
        <w:t>V kombinaci s jinými látkami k uvolnění svalů, pro analgezii a anestezii</w:t>
      </w:r>
      <w:r w:rsidR="00BA04D4" w:rsidRPr="00504BA7">
        <w:rPr>
          <w:rFonts w:ascii="Times New Roman" w:hAnsi="Times New Roman" w:cs="Times New Roman"/>
          <w:color w:val="000000" w:themeColor="text1"/>
          <w:lang w:val="cs-CZ"/>
        </w:rPr>
        <w:t>.</w:t>
      </w:r>
    </w:p>
    <w:p w14:paraId="6BB3E4A1" w14:textId="00A00112" w:rsidR="00BA04D4" w:rsidRPr="00504BA7" w:rsidRDefault="00BA04D4" w:rsidP="00BA04D4">
      <w:pPr>
        <w:spacing w:line="240" w:lineRule="auto"/>
        <w:rPr>
          <w:rFonts w:ascii="Times New Roman" w:hAnsi="Times New Roman" w:cs="Times New Roman"/>
          <w:lang w:val="cs-CZ"/>
        </w:rPr>
      </w:pPr>
    </w:p>
    <w:p w14:paraId="1555CBC9" w14:textId="77777777" w:rsidR="00A0349F" w:rsidRPr="00504BA7" w:rsidRDefault="00A0349F" w:rsidP="00BA04D4">
      <w:pPr>
        <w:spacing w:line="240" w:lineRule="auto"/>
        <w:rPr>
          <w:rFonts w:ascii="Times New Roman" w:hAnsi="Times New Roman" w:cs="Times New Roman"/>
          <w:lang w:val="cs-CZ"/>
        </w:rPr>
      </w:pPr>
    </w:p>
    <w:p w14:paraId="6454C3AC" w14:textId="2C76068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5.</w:t>
      </w:r>
      <w:r w:rsidRPr="00504BA7">
        <w:rPr>
          <w:rFonts w:ascii="Times New Roman" w:hAnsi="Times New Roman" w:cs="Times New Roman"/>
          <w:b/>
          <w:lang w:val="cs-CZ"/>
        </w:rPr>
        <w:tab/>
        <w:t>KONTRAINDIKACE</w:t>
      </w:r>
    </w:p>
    <w:p w14:paraId="22E388DC" w14:textId="77777777" w:rsidR="00BA04D4" w:rsidRPr="00504BA7" w:rsidRDefault="00BA04D4" w:rsidP="00BA04D4">
      <w:pPr>
        <w:spacing w:line="240" w:lineRule="auto"/>
        <w:rPr>
          <w:rFonts w:ascii="Times New Roman" w:hAnsi="Times New Roman" w:cs="Times New Roman"/>
          <w:lang w:val="cs-CZ"/>
        </w:rPr>
      </w:pPr>
    </w:p>
    <w:p w14:paraId="12C9F189" w14:textId="77777777" w:rsidR="00BA04D4" w:rsidRPr="00504BA7" w:rsidRDefault="00BA04D4" w:rsidP="00BA04D4">
      <w:pPr>
        <w:spacing w:line="240" w:lineRule="auto"/>
        <w:rPr>
          <w:rFonts w:ascii="Times New Roman" w:hAnsi="Times New Roman" w:cs="Times New Roman"/>
          <w:bCs/>
          <w:color w:val="000000" w:themeColor="text1"/>
          <w:u w:val="single"/>
          <w:lang w:val="cs-CZ"/>
        </w:rPr>
      </w:pPr>
      <w:r w:rsidRPr="00504BA7">
        <w:rPr>
          <w:rFonts w:ascii="Times New Roman" w:hAnsi="Times New Roman" w:cs="Times New Roman"/>
          <w:bCs/>
          <w:color w:val="000000" w:themeColor="text1"/>
          <w:u w:val="single"/>
          <w:lang w:val="cs-CZ"/>
        </w:rPr>
        <w:t>Skot, koně, psi, kočky</w:t>
      </w:r>
    </w:p>
    <w:p w14:paraId="32716483" w14:textId="77777777" w:rsidR="00A24CA4" w:rsidRPr="00A24CA4" w:rsidRDefault="00A24CA4" w:rsidP="00A24CA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t>Nepoužívat v případech přecitlivělosti na léčivou látku, nebo na některou z pomocných látek.</w:t>
      </w:r>
    </w:p>
    <w:p w14:paraId="4329C098" w14:textId="77777777" w:rsidR="00A24CA4" w:rsidRPr="00A24CA4" w:rsidRDefault="00A24CA4" w:rsidP="00A24CA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t xml:space="preserve">Nepoužívat u zvířat s gastrointestinální obstrukcí, protože vlastnosti účinné látky jako svalového </w:t>
      </w:r>
      <w:proofErr w:type="spellStart"/>
      <w:r w:rsidRPr="00A24CA4">
        <w:rPr>
          <w:rFonts w:ascii="Times New Roman" w:hAnsi="Times New Roman" w:cs="Times New Roman"/>
          <w:color w:val="000000" w:themeColor="text1"/>
          <w:lang w:val="cs-CZ"/>
        </w:rPr>
        <w:t>relaxantu</w:t>
      </w:r>
      <w:proofErr w:type="spellEnd"/>
      <w:r w:rsidRPr="00A24CA4">
        <w:rPr>
          <w:rFonts w:ascii="Times New Roman" w:hAnsi="Times New Roman" w:cs="Times New Roman"/>
          <w:color w:val="000000" w:themeColor="text1"/>
          <w:lang w:val="cs-CZ"/>
        </w:rPr>
        <w:t xml:space="preserve"> zesílí dopady obstrukce a také z důvodu možného zvracení.</w:t>
      </w:r>
    </w:p>
    <w:p w14:paraId="0E68B9E5" w14:textId="77777777" w:rsidR="00A24CA4" w:rsidRDefault="00A24CA4" w:rsidP="00BA04D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lastRenderedPageBreak/>
        <w:t>Nepoužívat v případech plicního onemocnění (dechová nedostatečnost) nebo srdečních poruch (zejména v případě ventrikulárních arytmií).</w:t>
      </w:r>
    </w:p>
    <w:p w14:paraId="5593CBE4" w14:textId="77777777" w:rsidR="00BA04D4" w:rsidRPr="00504BA7" w:rsidRDefault="00BA04D4" w:rsidP="00BA04D4">
      <w:pPr>
        <w:spacing w:line="240" w:lineRule="auto"/>
        <w:rPr>
          <w:rFonts w:ascii="Times New Roman" w:hAnsi="Times New Roman" w:cs="Times New Roman"/>
          <w:bCs/>
          <w:color w:val="000000" w:themeColor="text1"/>
          <w:lang w:val="cs-CZ"/>
        </w:rPr>
      </w:pPr>
      <w:r w:rsidRPr="00504BA7">
        <w:rPr>
          <w:rFonts w:ascii="Times New Roman" w:hAnsi="Times New Roman" w:cs="Times New Roman"/>
          <w:bCs/>
          <w:color w:val="000000" w:themeColor="text1"/>
          <w:lang w:val="cs-CZ"/>
        </w:rPr>
        <w:t>Nepoužívejte v případě poruchy funkce jater nebo ledvin.</w:t>
      </w:r>
    </w:p>
    <w:p w14:paraId="1E0563A7"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u zvířat s anamnézou záchvatů.</w:t>
      </w:r>
    </w:p>
    <w:p w14:paraId="4FCCCE37"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v případech hypotenze a šoku.</w:t>
      </w:r>
    </w:p>
    <w:p w14:paraId="7F0FF7EE"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u zvířat s diabetem.</w:t>
      </w:r>
    </w:p>
    <w:p w14:paraId="22A77181"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Nepodávat současně se sympatomimetickými aminy (např. epinefrinem).</w:t>
      </w:r>
    </w:p>
    <w:p w14:paraId="0CBA2813" w14:textId="77777777" w:rsidR="00A24CA4" w:rsidRPr="00A24CA4" w:rsidRDefault="00A24CA4" w:rsidP="00A24CA4">
      <w:pPr>
        <w:spacing w:line="240" w:lineRule="auto"/>
        <w:rPr>
          <w:rFonts w:ascii="Times New Roman" w:hAnsi="Times New Roman" w:cs="Times New Roman"/>
          <w:bCs/>
          <w:color w:val="000000" w:themeColor="text1"/>
          <w:lang w:val="cs-CZ"/>
        </w:rPr>
      </w:pPr>
      <w:r w:rsidRPr="00A24CA4">
        <w:rPr>
          <w:rFonts w:ascii="Times New Roman" w:hAnsi="Times New Roman" w:cs="Times New Roman"/>
          <w:bCs/>
          <w:color w:val="000000" w:themeColor="text1"/>
          <w:lang w:val="cs-CZ"/>
        </w:rPr>
        <w:t>Nepoužívat u telat mladších než 1 týden, u hříbat mladších než 2 týdny nebo u štěňat a koťat mladších než 6 týdnů.</w:t>
      </w:r>
    </w:p>
    <w:p w14:paraId="1187144B" w14:textId="5F6F3D4A" w:rsidR="00BA04D4" w:rsidRPr="00504BA7" w:rsidRDefault="00A24CA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A24CA4">
        <w:rPr>
          <w:rFonts w:ascii="Times New Roman" w:hAnsi="Times New Roman" w:cs="Times New Roman"/>
          <w:bCs/>
          <w:color w:val="000000" w:themeColor="text1"/>
          <w:lang w:val="cs-CZ"/>
        </w:rPr>
        <w:t>Nepoužívat v poslední fázi březosti (nebezpečí předčasného porodu), s výjimkou porodu</w:t>
      </w:r>
      <w:r w:rsidR="00BA04D4" w:rsidRPr="00504BA7">
        <w:rPr>
          <w:rFonts w:ascii="Times New Roman" w:hAnsi="Times New Roman" w:cs="Times New Roman"/>
          <w:color w:val="000000" w:themeColor="text1"/>
          <w:lang w:val="cs-CZ"/>
        </w:rPr>
        <w:t xml:space="preserve"> (</w:t>
      </w:r>
      <w:r w:rsidR="00BA04D4" w:rsidRPr="00117546">
        <w:rPr>
          <w:rFonts w:ascii="Times New Roman" w:hAnsi="Times New Roman" w:cs="Times New Roman"/>
          <w:color w:val="000000" w:themeColor="text1"/>
          <w:lang w:val="cs-CZ"/>
        </w:rPr>
        <w:t xml:space="preserve">viz bod </w:t>
      </w:r>
      <w:r w:rsidRPr="00117546">
        <w:rPr>
          <w:rFonts w:ascii="Times New Roman" w:hAnsi="Times New Roman" w:cs="Times New Roman"/>
          <w:color w:val="000000" w:themeColor="text1"/>
          <w:lang w:val="cs-CZ"/>
        </w:rPr>
        <w:t>12</w:t>
      </w:r>
      <w:r w:rsidR="00BA04D4" w:rsidRPr="00117546">
        <w:rPr>
          <w:rFonts w:ascii="Times New Roman" w:hAnsi="Times New Roman" w:cs="Times New Roman"/>
          <w:color w:val="000000" w:themeColor="text1"/>
          <w:lang w:val="cs-CZ"/>
        </w:rPr>
        <w:t>).</w:t>
      </w:r>
    </w:p>
    <w:p w14:paraId="062233AD" w14:textId="177792FF"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14F0FB9" w14:textId="77777777" w:rsidR="00A0349F" w:rsidRPr="00504BA7" w:rsidRDefault="00A0349F"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92530B0" w14:textId="16ACBF9E" w:rsidR="00BA04D4" w:rsidRPr="00504BA7" w:rsidRDefault="00BA04D4" w:rsidP="00030A15">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6.</w:t>
      </w:r>
      <w:r w:rsidRPr="00504BA7">
        <w:rPr>
          <w:rFonts w:ascii="Times New Roman" w:hAnsi="Times New Roman" w:cs="Times New Roman"/>
          <w:b/>
          <w:lang w:val="cs-CZ"/>
        </w:rPr>
        <w:tab/>
        <w:t>NEŽÁDOUCÍ ÚČINKY</w:t>
      </w:r>
    </w:p>
    <w:p w14:paraId="52C9BCA8" w14:textId="77777777" w:rsidR="00BA04D4" w:rsidRPr="00504BA7" w:rsidRDefault="00BA04D4">
      <w:pPr>
        <w:spacing w:line="240" w:lineRule="auto"/>
        <w:rPr>
          <w:rFonts w:ascii="Times New Roman" w:hAnsi="Times New Roman" w:cs="Times New Roman"/>
          <w:lang w:val="cs-CZ"/>
        </w:rPr>
      </w:pPr>
    </w:p>
    <w:p w14:paraId="7D3ED857" w14:textId="15305979" w:rsidR="00BA04D4" w:rsidRPr="00504BA7" w:rsidRDefault="00A24CA4">
      <w:pPr>
        <w:spacing w:line="240" w:lineRule="auto"/>
        <w:rPr>
          <w:rFonts w:ascii="Times New Roman" w:hAnsi="Times New Roman" w:cs="Times New Roman"/>
          <w:color w:val="000000" w:themeColor="text1"/>
          <w:lang w:val="cs-CZ"/>
        </w:rPr>
      </w:pPr>
      <w:r w:rsidRPr="00A24CA4">
        <w:rPr>
          <w:rFonts w:ascii="Times New Roman" w:hAnsi="Times New Roman" w:cs="Times New Roman"/>
          <w:color w:val="000000" w:themeColor="text1"/>
          <w:lang w:val="cs-CZ"/>
        </w:rPr>
        <w:t>Obecně se mohou objevit nežádoucí účinky typické pro agonisty α2-adrenergních receptorů, např. bradykardie, reverzibilní arytmie a hypotenze. Může být ovlivněna termoregulace a v důsledku toho se tělesná teploty může snížit nebo zvýšit v závislosti na okolní teplotě. Může dojít k respirační depresi nebo zástavě dechu, a to zejména u koček</w:t>
      </w:r>
      <w:r w:rsidR="00BA04D4" w:rsidRPr="00504BA7">
        <w:rPr>
          <w:rFonts w:ascii="Times New Roman" w:hAnsi="Times New Roman" w:cs="Times New Roman"/>
          <w:color w:val="000000" w:themeColor="text1"/>
          <w:lang w:val="cs-CZ"/>
        </w:rPr>
        <w:t>.</w:t>
      </w:r>
    </w:p>
    <w:p w14:paraId="6EFE73A5" w14:textId="77777777" w:rsidR="00BA04D4" w:rsidRPr="00504BA7" w:rsidRDefault="00BA04D4">
      <w:pPr>
        <w:spacing w:line="240" w:lineRule="auto"/>
        <w:rPr>
          <w:rFonts w:ascii="Times New Roman" w:hAnsi="Times New Roman" w:cs="Times New Roman"/>
          <w:color w:val="000000" w:themeColor="text1"/>
          <w:lang w:val="cs-CZ"/>
        </w:rPr>
      </w:pPr>
    </w:p>
    <w:p w14:paraId="32A76C77" w14:textId="77777777" w:rsidR="00BA04D4" w:rsidRPr="00504BA7" w:rsidRDefault="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u w:val="single"/>
          <w:lang w:val="cs-CZ"/>
        </w:rPr>
        <w:t>Kočky a psi</w:t>
      </w:r>
      <w:r w:rsidRPr="00504BA7">
        <w:rPr>
          <w:rFonts w:ascii="Times New Roman" w:hAnsi="Times New Roman" w:cs="Times New Roman"/>
          <w:color w:val="000000" w:themeColor="text1"/>
          <w:lang w:val="cs-CZ"/>
        </w:rPr>
        <w:t>:</w:t>
      </w:r>
    </w:p>
    <w:p w14:paraId="5BF8DDE1"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Reverzibilní lokální podráždění tkáně.</w:t>
      </w:r>
    </w:p>
    <w:p w14:paraId="7564F9F8" w14:textId="7AE52DA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i/>
          <w:iCs/>
          <w:color w:val="000000" w:themeColor="text1"/>
          <w:lang w:val="cs-CZ"/>
        </w:rPr>
        <w:t>•</w:t>
      </w:r>
      <w:r w:rsidRPr="00504BA7">
        <w:rPr>
          <w:rFonts w:ascii="Times New Roman" w:hAnsi="Times New Roman" w:cs="Times New Roman"/>
          <w:i/>
          <w:iCs/>
          <w:color w:val="000000" w:themeColor="text1"/>
          <w:lang w:val="cs-CZ"/>
        </w:rPr>
        <w:tab/>
      </w:r>
      <w:r w:rsidR="00403F20" w:rsidRPr="00403F20">
        <w:rPr>
          <w:rFonts w:ascii="Times New Roman" w:hAnsi="Times New Roman" w:cs="Times New Roman"/>
          <w:color w:val="000000" w:themeColor="text1"/>
          <w:lang w:val="cs-CZ"/>
        </w:rPr>
        <w:t xml:space="preserve">Kočky a psi během nástupu </w:t>
      </w:r>
      <w:proofErr w:type="spellStart"/>
      <w:r w:rsidR="00403F20" w:rsidRPr="00403F20">
        <w:rPr>
          <w:rFonts w:ascii="Times New Roman" w:hAnsi="Times New Roman" w:cs="Times New Roman"/>
          <w:color w:val="000000" w:themeColor="text1"/>
          <w:lang w:val="cs-CZ"/>
        </w:rPr>
        <w:t>sedace</w:t>
      </w:r>
      <w:proofErr w:type="spellEnd"/>
      <w:r w:rsidR="00403F20" w:rsidRPr="00403F20">
        <w:rPr>
          <w:rFonts w:ascii="Times New Roman" w:hAnsi="Times New Roman" w:cs="Times New Roman"/>
          <w:color w:val="000000" w:themeColor="text1"/>
          <w:lang w:val="cs-CZ"/>
        </w:rPr>
        <w:t xml:space="preserve"> vyvolané </w:t>
      </w:r>
      <w:proofErr w:type="spellStart"/>
      <w:r w:rsidR="00403F20" w:rsidRPr="00403F20">
        <w:rPr>
          <w:rFonts w:ascii="Times New Roman" w:hAnsi="Times New Roman" w:cs="Times New Roman"/>
          <w:color w:val="000000" w:themeColor="text1"/>
          <w:lang w:val="cs-CZ"/>
        </w:rPr>
        <w:t>xylazinem</w:t>
      </w:r>
      <w:proofErr w:type="spellEnd"/>
      <w:r w:rsidR="00403F20" w:rsidRPr="00403F20">
        <w:rPr>
          <w:rFonts w:ascii="Times New Roman" w:hAnsi="Times New Roman" w:cs="Times New Roman"/>
          <w:color w:val="000000" w:themeColor="text1"/>
          <w:lang w:val="cs-CZ"/>
        </w:rPr>
        <w:t xml:space="preserve"> často zvracejí, zejména bezprostředně po nakrmení</w:t>
      </w:r>
      <w:r w:rsidRPr="00504BA7">
        <w:rPr>
          <w:rFonts w:ascii="Times New Roman" w:hAnsi="Times New Roman" w:cs="Times New Roman"/>
          <w:color w:val="000000" w:themeColor="text1"/>
          <w:lang w:val="cs-CZ"/>
        </w:rPr>
        <w:t xml:space="preserve">. </w:t>
      </w:r>
    </w:p>
    <w:p w14:paraId="3DD69B40" w14:textId="5DBB9A6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 xml:space="preserve">Po injekčním podání </w:t>
      </w:r>
      <w:proofErr w:type="spellStart"/>
      <w:r w:rsidR="00403F20" w:rsidRPr="00403F20">
        <w:rPr>
          <w:rFonts w:ascii="Times New Roman" w:hAnsi="Times New Roman" w:cs="Times New Roman"/>
          <w:color w:val="000000" w:themeColor="text1"/>
          <w:lang w:val="cs-CZ"/>
        </w:rPr>
        <w:t>xylazinu</w:t>
      </w:r>
      <w:proofErr w:type="spellEnd"/>
      <w:r w:rsidR="00403F20" w:rsidRPr="00403F20">
        <w:rPr>
          <w:rFonts w:ascii="Times New Roman" w:hAnsi="Times New Roman" w:cs="Times New Roman"/>
          <w:color w:val="000000" w:themeColor="text1"/>
          <w:lang w:val="cs-CZ"/>
        </w:rPr>
        <w:t xml:space="preserve"> mohou zvířata silně slinit</w:t>
      </w:r>
      <w:r w:rsidRPr="00504BA7">
        <w:rPr>
          <w:rFonts w:ascii="Times New Roman" w:hAnsi="Times New Roman" w:cs="Times New Roman"/>
          <w:color w:val="000000" w:themeColor="text1"/>
          <w:lang w:val="cs-CZ"/>
        </w:rPr>
        <w:t xml:space="preserve">. </w:t>
      </w:r>
    </w:p>
    <w:p w14:paraId="6D0EBF56" w14:textId="22293314"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 xml:space="preserve">K dalším nežádoucím účinkům u psů a koček patří: svalový třes, bradykardie s AV-blokem, hypotenze, snížená dechová frekvence, </w:t>
      </w:r>
      <w:proofErr w:type="gramStart"/>
      <w:r w:rsidR="00403F20" w:rsidRPr="00403F20">
        <w:rPr>
          <w:rFonts w:ascii="Times New Roman" w:hAnsi="Times New Roman" w:cs="Times New Roman"/>
          <w:color w:val="000000" w:themeColor="text1"/>
          <w:lang w:val="cs-CZ"/>
        </w:rPr>
        <w:t>pohyb  jako</w:t>
      </w:r>
      <w:proofErr w:type="gramEnd"/>
      <w:r w:rsidR="00403F20" w:rsidRPr="00403F20">
        <w:rPr>
          <w:rFonts w:ascii="Times New Roman" w:hAnsi="Times New Roman" w:cs="Times New Roman"/>
          <w:color w:val="000000" w:themeColor="text1"/>
          <w:lang w:val="cs-CZ"/>
        </w:rPr>
        <w:t xml:space="preserve"> reakce na silné sluchové podněty, hyperglykémie a u koček zvýšené močení</w:t>
      </w:r>
      <w:r w:rsidRPr="00504BA7">
        <w:rPr>
          <w:rFonts w:ascii="Times New Roman" w:hAnsi="Times New Roman" w:cs="Times New Roman"/>
          <w:color w:val="000000" w:themeColor="text1"/>
          <w:lang w:val="cs-CZ"/>
        </w:rPr>
        <w:t xml:space="preserve">. </w:t>
      </w:r>
    </w:p>
    <w:p w14:paraId="69CF4551"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 xml:space="preserve">U koček </w:t>
      </w:r>
      <w:proofErr w:type="spellStart"/>
      <w:r w:rsidRPr="00504BA7">
        <w:rPr>
          <w:rFonts w:ascii="Times New Roman" w:hAnsi="Times New Roman" w:cs="Times New Roman"/>
          <w:color w:val="000000" w:themeColor="text1"/>
          <w:lang w:val="cs-CZ"/>
        </w:rPr>
        <w:t>xylazin</w:t>
      </w:r>
      <w:proofErr w:type="spellEnd"/>
      <w:r w:rsidRPr="00504BA7">
        <w:rPr>
          <w:rFonts w:ascii="Times New Roman" w:hAnsi="Times New Roman" w:cs="Times New Roman"/>
          <w:color w:val="000000" w:themeColor="text1"/>
          <w:lang w:val="cs-CZ"/>
        </w:rPr>
        <w:t xml:space="preserve"> způsobuje děložní kontrakce a může vyvolat předčasný porod. </w:t>
      </w:r>
    </w:p>
    <w:p w14:paraId="4FA33706"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U psů jsou nežádoucí účinky obecně výraznější po subkutánním podání ve srovnání s intramuskulárním. Účinek či účinnost mohou být také méně předvídatelné.</w:t>
      </w:r>
    </w:p>
    <w:p w14:paraId="4382D206" w14:textId="21994EF3"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U citlivých plemen psů s velkou hrudí (německá doga nebo irský setr) byly hlášeny vzácné případy nadýmání</w:t>
      </w:r>
      <w:r w:rsidRPr="00504BA7">
        <w:rPr>
          <w:rFonts w:ascii="Times New Roman" w:hAnsi="Times New Roman" w:cs="Times New Roman"/>
          <w:color w:val="000000" w:themeColor="text1"/>
          <w:lang w:val="cs-CZ"/>
        </w:rPr>
        <w:t>.</w:t>
      </w:r>
    </w:p>
    <w:p w14:paraId="0CBFF8CA" w14:textId="0B167443"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403F20" w:rsidRPr="00403F20">
        <w:rPr>
          <w:rFonts w:ascii="Times New Roman" w:hAnsi="Times New Roman" w:cs="Times New Roman"/>
          <w:color w:val="000000" w:themeColor="text1"/>
          <w:lang w:val="cs-CZ"/>
        </w:rPr>
        <w:t xml:space="preserve">U </w:t>
      </w:r>
      <w:proofErr w:type="spellStart"/>
      <w:r w:rsidR="00403F20" w:rsidRPr="00403F20">
        <w:rPr>
          <w:rFonts w:ascii="Times New Roman" w:hAnsi="Times New Roman" w:cs="Times New Roman"/>
          <w:color w:val="000000" w:themeColor="text1"/>
          <w:lang w:val="cs-CZ"/>
        </w:rPr>
        <w:t>anestetizovaných</w:t>
      </w:r>
      <w:proofErr w:type="spellEnd"/>
      <w:r w:rsidR="00403F20" w:rsidRPr="00403F20">
        <w:rPr>
          <w:rFonts w:ascii="Times New Roman" w:hAnsi="Times New Roman" w:cs="Times New Roman"/>
          <w:color w:val="000000" w:themeColor="text1"/>
          <w:lang w:val="cs-CZ"/>
        </w:rPr>
        <w:t xml:space="preserve"> zvířat (zejména během zotavení a po období zotavení) byly ve velmi vzácných případech pozorovány kardiorespirační poruchy (srdeční zástava, dušnost, bradypnoe, plicní edém, hypotenze) a neurologické abnormality (záchvaty, prostrace, poruchy zornic, třes)</w:t>
      </w:r>
      <w:r w:rsidRPr="00504BA7">
        <w:rPr>
          <w:rFonts w:ascii="Times New Roman" w:hAnsi="Times New Roman" w:cs="Times New Roman"/>
          <w:color w:val="000000" w:themeColor="text1"/>
          <w:lang w:val="cs-CZ"/>
        </w:rPr>
        <w:t>.</w:t>
      </w:r>
    </w:p>
    <w:p w14:paraId="3BB8113C" w14:textId="77777777" w:rsidR="00BA04D4" w:rsidRPr="00504BA7" w:rsidRDefault="00BA04D4" w:rsidP="00030A15">
      <w:pPr>
        <w:spacing w:line="240" w:lineRule="auto"/>
        <w:rPr>
          <w:rFonts w:ascii="Times New Roman" w:hAnsi="Times New Roman" w:cs="Times New Roman"/>
          <w:color w:val="000000" w:themeColor="text1"/>
          <w:lang w:val="cs-CZ"/>
        </w:rPr>
      </w:pPr>
    </w:p>
    <w:p w14:paraId="1F79F8F3" w14:textId="77777777" w:rsidR="00BA04D4" w:rsidRPr="00504BA7" w:rsidRDefault="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u w:val="single"/>
          <w:lang w:val="cs-CZ"/>
        </w:rPr>
        <w:t>Skot</w:t>
      </w:r>
      <w:r w:rsidRPr="00504BA7">
        <w:rPr>
          <w:rFonts w:ascii="Times New Roman" w:hAnsi="Times New Roman" w:cs="Times New Roman"/>
          <w:color w:val="000000" w:themeColor="text1"/>
          <w:lang w:val="cs-CZ"/>
        </w:rPr>
        <w:t>:</w:t>
      </w:r>
    </w:p>
    <w:p w14:paraId="25504710"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Reverzibilní lokální podráždění tkáně.</w:t>
      </w:r>
    </w:p>
    <w:p w14:paraId="13C300EA" w14:textId="7776F3E8"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i/>
          <w:iCs/>
          <w:color w:val="000000" w:themeColor="text1"/>
          <w:lang w:val="cs-CZ"/>
        </w:rPr>
        <w:t>•</w:t>
      </w:r>
      <w:r w:rsidRPr="00504BA7">
        <w:rPr>
          <w:rFonts w:ascii="Times New Roman" w:hAnsi="Times New Roman" w:cs="Times New Roman"/>
          <w:i/>
          <w:iCs/>
          <w:color w:val="000000" w:themeColor="text1"/>
          <w:lang w:val="cs-CZ"/>
        </w:rPr>
        <w:tab/>
      </w:r>
      <w:r w:rsidRPr="00504BA7">
        <w:rPr>
          <w:rFonts w:ascii="Times New Roman" w:hAnsi="Times New Roman" w:cs="Times New Roman"/>
          <w:color w:val="000000" w:themeColor="text1"/>
          <w:lang w:val="cs-CZ"/>
        </w:rPr>
        <w:t xml:space="preserve">U skotu může </w:t>
      </w:r>
      <w:proofErr w:type="spellStart"/>
      <w:r w:rsidRPr="00504BA7">
        <w:rPr>
          <w:rFonts w:ascii="Times New Roman" w:hAnsi="Times New Roman" w:cs="Times New Roman"/>
          <w:color w:val="000000" w:themeColor="text1"/>
          <w:lang w:val="cs-CZ"/>
        </w:rPr>
        <w:t>xylazin</w:t>
      </w:r>
      <w:proofErr w:type="spellEnd"/>
      <w:r w:rsidRPr="00504BA7">
        <w:rPr>
          <w:rFonts w:ascii="Times New Roman" w:hAnsi="Times New Roman" w:cs="Times New Roman"/>
          <w:color w:val="000000" w:themeColor="text1"/>
          <w:lang w:val="cs-CZ"/>
        </w:rPr>
        <w:t xml:space="preserve"> vyvolat předčasný porod. Snižuje také </w:t>
      </w:r>
      <w:r w:rsidR="006C314F">
        <w:rPr>
          <w:rFonts w:ascii="Times New Roman" w:hAnsi="Times New Roman" w:cs="Times New Roman"/>
          <w:color w:val="000000" w:themeColor="text1"/>
          <w:lang w:val="cs-CZ"/>
        </w:rPr>
        <w:t>rychlost</w:t>
      </w:r>
      <w:r w:rsidR="006C314F" w:rsidRPr="00504BA7">
        <w:rPr>
          <w:rFonts w:ascii="Times New Roman" w:hAnsi="Times New Roman" w:cs="Times New Roman"/>
          <w:color w:val="000000" w:themeColor="text1"/>
          <w:lang w:val="cs-CZ"/>
        </w:rPr>
        <w:t xml:space="preserve"> </w:t>
      </w:r>
      <w:r w:rsidRPr="00504BA7">
        <w:rPr>
          <w:rFonts w:ascii="Times New Roman" w:hAnsi="Times New Roman" w:cs="Times New Roman"/>
          <w:color w:val="000000" w:themeColor="text1"/>
          <w:lang w:val="cs-CZ"/>
        </w:rPr>
        <w:t xml:space="preserve">implantace vajíčka. </w:t>
      </w:r>
    </w:p>
    <w:p w14:paraId="3B06CB27" w14:textId="2978115E"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Skot, který obdržel vysoké dávky </w:t>
      </w:r>
      <w:proofErr w:type="spellStart"/>
      <w:r w:rsidR="006C314F" w:rsidRPr="006C314F">
        <w:rPr>
          <w:rFonts w:ascii="Times New Roman" w:hAnsi="Times New Roman" w:cs="Times New Roman"/>
          <w:color w:val="000000" w:themeColor="text1"/>
          <w:lang w:val="cs-CZ"/>
        </w:rPr>
        <w:t>xylazinu</w:t>
      </w:r>
      <w:proofErr w:type="spellEnd"/>
      <w:r w:rsidR="006C314F" w:rsidRPr="006C314F">
        <w:rPr>
          <w:rFonts w:ascii="Times New Roman" w:hAnsi="Times New Roman" w:cs="Times New Roman"/>
          <w:color w:val="000000" w:themeColor="text1"/>
          <w:lang w:val="cs-CZ"/>
        </w:rPr>
        <w:t>, může mít někdy průjem po dobu až 24 hodin</w:t>
      </w:r>
      <w:r w:rsidRPr="00504BA7">
        <w:rPr>
          <w:rFonts w:ascii="Times New Roman" w:hAnsi="Times New Roman" w:cs="Times New Roman"/>
          <w:color w:val="000000" w:themeColor="text1"/>
          <w:lang w:val="cs-CZ"/>
        </w:rPr>
        <w:t xml:space="preserve">. </w:t>
      </w:r>
    </w:p>
    <w:p w14:paraId="0EAC6F36" w14:textId="53AD059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Mezi další nežádoucí účinky patří chrápání, silné slinění, břišní atonie, ochrnutí jazyka, regurgitace, nadýmání, nosní </w:t>
      </w:r>
      <w:proofErr w:type="spellStart"/>
      <w:r w:rsidR="006C314F" w:rsidRPr="006C314F">
        <w:rPr>
          <w:rFonts w:ascii="Times New Roman" w:hAnsi="Times New Roman" w:cs="Times New Roman"/>
          <w:color w:val="000000" w:themeColor="text1"/>
          <w:lang w:val="cs-CZ"/>
        </w:rPr>
        <w:t>stridor</w:t>
      </w:r>
      <w:proofErr w:type="spellEnd"/>
      <w:r w:rsidR="006C314F" w:rsidRPr="006C314F">
        <w:rPr>
          <w:rFonts w:ascii="Times New Roman" w:hAnsi="Times New Roman" w:cs="Times New Roman"/>
          <w:color w:val="000000" w:themeColor="text1"/>
          <w:lang w:val="cs-CZ"/>
        </w:rPr>
        <w:t>, podchlazení, bradykardie, zvýšené močení a reverzibilní výhřez penisu</w:t>
      </w:r>
      <w:r w:rsidRPr="00504BA7">
        <w:rPr>
          <w:rFonts w:ascii="Times New Roman" w:hAnsi="Times New Roman" w:cs="Times New Roman"/>
          <w:color w:val="000000" w:themeColor="text1"/>
          <w:lang w:val="cs-CZ"/>
        </w:rPr>
        <w:t xml:space="preserve">. </w:t>
      </w:r>
    </w:p>
    <w:p w14:paraId="08332E82"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U skotu jsou nežádoucí účinky obecně výraznější po intramuskulárním podání ve srovnání s podáním intravenózním.</w:t>
      </w:r>
    </w:p>
    <w:p w14:paraId="2E8BD412" w14:textId="77777777" w:rsidR="00BA04D4" w:rsidRPr="00504BA7" w:rsidRDefault="00BA04D4" w:rsidP="00030A15">
      <w:pPr>
        <w:spacing w:line="240" w:lineRule="auto"/>
        <w:rPr>
          <w:rFonts w:ascii="Times New Roman" w:hAnsi="Times New Roman" w:cs="Times New Roman"/>
          <w:color w:val="000000" w:themeColor="text1"/>
          <w:lang w:val="cs-CZ"/>
        </w:rPr>
      </w:pPr>
    </w:p>
    <w:p w14:paraId="45537BC6" w14:textId="77777777" w:rsidR="00BA04D4" w:rsidRPr="00504BA7" w:rsidRDefault="00BA04D4">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u w:val="single"/>
          <w:lang w:val="cs-CZ"/>
        </w:rPr>
        <w:t>Koně</w:t>
      </w:r>
      <w:r w:rsidRPr="00504BA7">
        <w:rPr>
          <w:rFonts w:ascii="Times New Roman" w:hAnsi="Times New Roman" w:cs="Times New Roman"/>
          <w:color w:val="000000" w:themeColor="text1"/>
          <w:lang w:val="cs-CZ"/>
        </w:rPr>
        <w:t>:</w:t>
      </w:r>
    </w:p>
    <w:p w14:paraId="2EC02E7A"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t>Reverzibilní lokální podráždění tkáně.</w:t>
      </w:r>
    </w:p>
    <w:p w14:paraId="1DC3C61B" w14:textId="77777777"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i/>
          <w:iCs/>
          <w:color w:val="000000" w:themeColor="text1"/>
          <w:lang w:val="cs-CZ"/>
        </w:rPr>
        <w:t>•</w:t>
      </w:r>
      <w:r w:rsidRPr="00504BA7">
        <w:rPr>
          <w:rFonts w:ascii="Times New Roman" w:hAnsi="Times New Roman" w:cs="Times New Roman"/>
          <w:i/>
          <w:iCs/>
          <w:color w:val="000000" w:themeColor="text1"/>
          <w:lang w:val="cs-CZ"/>
        </w:rPr>
        <w:tab/>
      </w:r>
      <w:r w:rsidRPr="00504BA7">
        <w:rPr>
          <w:rFonts w:ascii="Times New Roman" w:hAnsi="Times New Roman" w:cs="Times New Roman"/>
          <w:color w:val="000000" w:themeColor="text1"/>
          <w:lang w:val="cs-CZ"/>
        </w:rPr>
        <w:t xml:space="preserve">Během doznívání účinků </w:t>
      </w:r>
      <w:proofErr w:type="spellStart"/>
      <w:r w:rsidRPr="00504BA7">
        <w:rPr>
          <w:rFonts w:ascii="Times New Roman" w:hAnsi="Times New Roman" w:cs="Times New Roman"/>
          <w:color w:val="000000" w:themeColor="text1"/>
          <w:lang w:val="cs-CZ"/>
        </w:rPr>
        <w:t>sedace</w:t>
      </w:r>
      <w:proofErr w:type="spellEnd"/>
      <w:r w:rsidRPr="00504BA7">
        <w:rPr>
          <w:rFonts w:ascii="Times New Roman" w:hAnsi="Times New Roman" w:cs="Times New Roman"/>
          <w:color w:val="000000" w:themeColor="text1"/>
          <w:lang w:val="cs-CZ"/>
        </w:rPr>
        <w:t xml:space="preserve"> se koně často potí. </w:t>
      </w:r>
    </w:p>
    <w:p w14:paraId="7A93ADBB" w14:textId="5F72853D"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Zejména u koní byla zaznamenána závažná bradykardie a snížená dechová frekvence</w:t>
      </w:r>
      <w:r w:rsidRPr="00504BA7">
        <w:rPr>
          <w:rFonts w:ascii="Times New Roman" w:hAnsi="Times New Roman" w:cs="Times New Roman"/>
          <w:color w:val="000000" w:themeColor="text1"/>
          <w:lang w:val="cs-CZ"/>
        </w:rPr>
        <w:t xml:space="preserve">. </w:t>
      </w:r>
    </w:p>
    <w:p w14:paraId="0E7CDA6B" w14:textId="476E6A6C"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Po podání koním se obvykle vyskytuje přechodný vzestup s následovaným poklesem krevního tlaku</w:t>
      </w:r>
      <w:r w:rsidRPr="00504BA7">
        <w:rPr>
          <w:rFonts w:ascii="Times New Roman" w:hAnsi="Times New Roman" w:cs="Times New Roman"/>
          <w:color w:val="000000" w:themeColor="text1"/>
          <w:lang w:val="cs-CZ"/>
        </w:rPr>
        <w:t>.</w:t>
      </w:r>
    </w:p>
    <w:p w14:paraId="66D3FB88" w14:textId="756EF7DB"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Bylo zaznamenáno častější močení</w:t>
      </w:r>
      <w:r w:rsidRPr="00504BA7">
        <w:rPr>
          <w:rFonts w:ascii="Times New Roman" w:hAnsi="Times New Roman" w:cs="Times New Roman"/>
          <w:color w:val="000000" w:themeColor="text1"/>
          <w:lang w:val="cs-CZ"/>
        </w:rPr>
        <w:t>.</w:t>
      </w:r>
    </w:p>
    <w:p w14:paraId="6D65873D" w14:textId="2D2296B3"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Může se objevit svalový třes a pohyb jako reakce na silné sluchové nebo fyzické podněty. Ve vzácných případech byly u koní hlášeny prudké reakce následující po podání </w:t>
      </w:r>
      <w:proofErr w:type="spellStart"/>
      <w:r w:rsidR="006C314F" w:rsidRPr="006C314F">
        <w:rPr>
          <w:rFonts w:ascii="Times New Roman" w:hAnsi="Times New Roman" w:cs="Times New Roman"/>
          <w:color w:val="000000" w:themeColor="text1"/>
          <w:lang w:val="cs-CZ"/>
        </w:rPr>
        <w:t>xylazinu</w:t>
      </w:r>
      <w:proofErr w:type="spellEnd"/>
      <w:r w:rsidRPr="00504BA7">
        <w:rPr>
          <w:rFonts w:ascii="Times New Roman" w:hAnsi="Times New Roman" w:cs="Times New Roman"/>
          <w:color w:val="000000" w:themeColor="text1"/>
          <w:lang w:val="cs-CZ"/>
        </w:rPr>
        <w:t xml:space="preserve">. </w:t>
      </w:r>
    </w:p>
    <w:p w14:paraId="6B023282" w14:textId="22FC098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Může nastat ataxie a reverzibilní výhřez penisu</w:t>
      </w:r>
      <w:r w:rsidRPr="00504BA7">
        <w:rPr>
          <w:rFonts w:ascii="Times New Roman" w:hAnsi="Times New Roman" w:cs="Times New Roman"/>
          <w:color w:val="000000" w:themeColor="text1"/>
          <w:lang w:val="cs-CZ"/>
        </w:rPr>
        <w:t>.</w:t>
      </w:r>
    </w:p>
    <w:p w14:paraId="4E588F1A" w14:textId="1AB409D6" w:rsidR="00BA04D4" w:rsidRPr="00504BA7" w:rsidRDefault="00BA04D4" w:rsidP="00770FA1">
      <w:pPr>
        <w:tabs>
          <w:tab w:val="left" w:pos="540"/>
        </w:tabs>
        <w:spacing w:line="240" w:lineRule="auto"/>
        <w:ind w:left="540" w:hanging="540"/>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ab/>
      </w:r>
      <w:r w:rsidR="006C314F" w:rsidRPr="006C314F">
        <w:rPr>
          <w:rFonts w:ascii="Times New Roman" w:hAnsi="Times New Roman" w:cs="Times New Roman"/>
          <w:color w:val="000000" w:themeColor="text1"/>
          <w:lang w:val="cs-CZ"/>
        </w:rPr>
        <w:t xml:space="preserve">Ve velmi vzácných případech může </w:t>
      </w:r>
      <w:proofErr w:type="spellStart"/>
      <w:r w:rsidR="006C314F" w:rsidRPr="006C314F">
        <w:rPr>
          <w:rFonts w:ascii="Times New Roman" w:hAnsi="Times New Roman" w:cs="Times New Roman"/>
          <w:color w:val="000000" w:themeColor="text1"/>
          <w:lang w:val="cs-CZ"/>
        </w:rPr>
        <w:t>xylazin</w:t>
      </w:r>
      <w:proofErr w:type="spellEnd"/>
      <w:r w:rsidR="006C314F" w:rsidRPr="006C314F">
        <w:rPr>
          <w:rFonts w:ascii="Times New Roman" w:hAnsi="Times New Roman" w:cs="Times New Roman"/>
          <w:color w:val="000000" w:themeColor="text1"/>
          <w:lang w:val="cs-CZ"/>
        </w:rPr>
        <w:t xml:space="preserve"> vyvolat mírnou koliku, protože motilita střev je dočasně snížena. Jako preventivní opatření by kůň neměl po </w:t>
      </w:r>
      <w:proofErr w:type="spellStart"/>
      <w:r w:rsidR="006C314F" w:rsidRPr="006C314F">
        <w:rPr>
          <w:rFonts w:ascii="Times New Roman" w:hAnsi="Times New Roman" w:cs="Times New Roman"/>
          <w:color w:val="000000" w:themeColor="text1"/>
          <w:lang w:val="cs-CZ"/>
        </w:rPr>
        <w:t>sedaci</w:t>
      </w:r>
      <w:proofErr w:type="spellEnd"/>
      <w:r w:rsidR="006C314F" w:rsidRPr="006C314F">
        <w:rPr>
          <w:rFonts w:ascii="Times New Roman" w:hAnsi="Times New Roman" w:cs="Times New Roman"/>
          <w:color w:val="000000" w:themeColor="text1"/>
          <w:lang w:val="cs-CZ"/>
        </w:rPr>
        <w:t xml:space="preserve"> dostat žádné krmivo, dokud účinek úplně neodezní</w:t>
      </w:r>
      <w:r w:rsidRPr="00504BA7">
        <w:rPr>
          <w:rFonts w:ascii="Times New Roman" w:hAnsi="Times New Roman" w:cs="Times New Roman"/>
          <w:color w:val="000000" w:themeColor="text1"/>
          <w:lang w:val="cs-CZ"/>
        </w:rPr>
        <w:t>.</w:t>
      </w:r>
    </w:p>
    <w:p w14:paraId="3676A53F" w14:textId="77777777" w:rsidR="00BA04D4" w:rsidRPr="00504BA7" w:rsidRDefault="00BA04D4" w:rsidP="00030A15">
      <w:pPr>
        <w:autoSpaceDE w:val="0"/>
        <w:autoSpaceDN w:val="0"/>
        <w:adjustRightInd w:val="0"/>
        <w:spacing w:line="240" w:lineRule="auto"/>
        <w:rPr>
          <w:rFonts w:ascii="Times New Roman" w:hAnsi="Times New Roman" w:cs="Times New Roman"/>
          <w:color w:val="000000" w:themeColor="text1"/>
          <w:lang w:val="cs-CZ"/>
        </w:rPr>
      </w:pPr>
    </w:p>
    <w:p w14:paraId="00AE42B3"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Četnost nežádoucích účinků je charakterizována podle následujících pravidel:</w:t>
      </w:r>
    </w:p>
    <w:p w14:paraId="38417437"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xml:space="preserve">- velmi časté (nežádoucí </w:t>
      </w:r>
      <w:proofErr w:type="gramStart"/>
      <w:r w:rsidRPr="00504BA7">
        <w:rPr>
          <w:rFonts w:ascii="Times New Roman" w:hAnsi="Times New Roman" w:cs="Times New Roman"/>
          <w:lang w:val="cs-CZ"/>
        </w:rPr>
        <w:t>účinek(</w:t>
      </w:r>
      <w:proofErr w:type="spellStart"/>
      <w:r w:rsidRPr="00504BA7">
        <w:rPr>
          <w:rFonts w:ascii="Times New Roman" w:hAnsi="Times New Roman" w:cs="Times New Roman"/>
          <w:lang w:val="cs-CZ"/>
        </w:rPr>
        <w:t>nky</w:t>
      </w:r>
      <w:proofErr w:type="spellEnd"/>
      <w:proofErr w:type="gramEnd"/>
      <w:r w:rsidRPr="00504BA7">
        <w:rPr>
          <w:rFonts w:ascii="Times New Roman" w:hAnsi="Times New Roman" w:cs="Times New Roman"/>
          <w:lang w:val="cs-CZ"/>
        </w:rPr>
        <w:t>) se projevil(y) u více než 1 z 10 ošetřených zvířat)</w:t>
      </w:r>
    </w:p>
    <w:p w14:paraId="42143BBF"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časté (u více než 1, ale méně než 10 ze 100 ošetřených zvířat)</w:t>
      </w:r>
    </w:p>
    <w:p w14:paraId="1D44E48F"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neobvyklé (u více než 1, ale méně než 10 z 1000 ošetřených zvířat)</w:t>
      </w:r>
    </w:p>
    <w:p w14:paraId="7700F113"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vzácné (u více než 1, ale méně než 10 z  10000 ošetřených zvířat)</w:t>
      </w:r>
    </w:p>
    <w:p w14:paraId="7A2D6FC4" w14:textId="77777777" w:rsidR="00BA04D4" w:rsidRPr="00504BA7" w:rsidRDefault="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 velmi vzácné (u méně než 1 z 10000 ošetřených zvířat, včetně ojedinělých hlášení).</w:t>
      </w:r>
    </w:p>
    <w:p w14:paraId="063172C7" w14:textId="77777777" w:rsidR="00BA04D4" w:rsidRPr="00504BA7" w:rsidRDefault="00BA04D4">
      <w:pPr>
        <w:spacing w:line="240" w:lineRule="auto"/>
        <w:jc w:val="both"/>
        <w:rPr>
          <w:rFonts w:ascii="Times New Roman" w:hAnsi="Times New Roman" w:cs="Times New Roman"/>
          <w:lang w:val="cs-CZ"/>
        </w:rPr>
      </w:pPr>
    </w:p>
    <w:p w14:paraId="1EFB53D5" w14:textId="77777777" w:rsidR="000927C6" w:rsidRPr="000927C6" w:rsidRDefault="000927C6" w:rsidP="000927C6">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0927C6">
        <w:rPr>
          <w:rFonts w:ascii="Times New Roman" w:hAnsi="Times New Roman" w:cs="Times New Roman"/>
          <w:lang w:val="cs-CZ"/>
        </w:rPr>
        <w:t>Jestliže zaznamenáte kterýkoliv z nežádoucích účinků a to i takové, které nejsou uvedeny v této příbalové informaci, nebo si myslíte, že léčivý přípravek není účinný, oznamte to, prosím, vašemu veterinárnímu lékaři.</w:t>
      </w:r>
    </w:p>
    <w:p w14:paraId="6677F3F8" w14:textId="4CD888CE" w:rsidR="000927C6" w:rsidRDefault="000927C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0927C6">
        <w:rPr>
          <w:rFonts w:ascii="Times New Roman" w:hAnsi="Times New Roman" w:cs="Times New Roman"/>
          <w:lang w:val="cs-CZ"/>
        </w:rPr>
        <w:t xml:space="preserve">Nežádoucí účinky můžete hlásit prostřednictvím formuláře na webových stránkách ÚSKVBL elektronicky, nebo také přímo na adresu: Ústav pro státní kontrolu veterinárních biopreparátů a léčiv, Hudcova 56a, 621 00 Brno, Mail: adr@uskvbl.cz, Webové stránky: </w:t>
      </w:r>
      <w:hyperlink r:id="rId8" w:history="1">
        <w:r w:rsidRPr="00D44B6D">
          <w:rPr>
            <w:rStyle w:val="Hypertextovodkaz"/>
            <w:rFonts w:ascii="Times New Roman" w:hAnsi="Times New Roman" w:cs="Times New Roman"/>
            <w:lang w:val="cs-CZ"/>
          </w:rPr>
          <w:t>http://www.uskvbl.cz/cs/farmakovigilance</w:t>
        </w:r>
      </w:hyperlink>
    </w:p>
    <w:p w14:paraId="7F5E7F81"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74E83E7"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4A27217D" w14:textId="1079AEED"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7.</w:t>
      </w:r>
      <w:r w:rsidRPr="00504BA7">
        <w:rPr>
          <w:rFonts w:ascii="Times New Roman" w:hAnsi="Times New Roman" w:cs="Times New Roman"/>
          <w:b/>
          <w:lang w:val="cs-CZ"/>
        </w:rPr>
        <w:tab/>
      </w:r>
      <w:r w:rsidR="00856D98" w:rsidRPr="00504BA7">
        <w:rPr>
          <w:rFonts w:ascii="Times New Roman" w:hAnsi="Times New Roman" w:cs="Times New Roman"/>
          <w:b/>
          <w:lang w:val="cs-CZ"/>
        </w:rPr>
        <w:t>CÍLOVÝ DRUH ZVÍŘAT</w:t>
      </w:r>
    </w:p>
    <w:p w14:paraId="5A3C99D1" w14:textId="77777777" w:rsidR="00BA04D4" w:rsidRPr="00504BA7" w:rsidRDefault="00BA04D4" w:rsidP="00BA04D4">
      <w:pPr>
        <w:spacing w:line="240" w:lineRule="auto"/>
        <w:rPr>
          <w:rFonts w:ascii="Times New Roman" w:hAnsi="Times New Roman" w:cs="Times New Roman"/>
          <w:lang w:val="cs-CZ"/>
        </w:rPr>
      </w:pPr>
    </w:p>
    <w:p w14:paraId="61E5C5DC" w14:textId="4F75E5AF" w:rsidR="00BA04D4" w:rsidRPr="00504BA7" w:rsidRDefault="00856D98" w:rsidP="00BA04D4">
      <w:pPr>
        <w:spacing w:line="240" w:lineRule="auto"/>
        <w:rPr>
          <w:rFonts w:ascii="Times New Roman" w:hAnsi="Times New Roman" w:cs="Times New Roman"/>
          <w:lang w:val="cs-CZ"/>
        </w:rPr>
      </w:pPr>
      <w:r w:rsidRPr="00504BA7">
        <w:rPr>
          <w:rFonts w:ascii="Times New Roman" w:hAnsi="Times New Roman" w:cs="Times New Roman"/>
          <w:color w:val="000000" w:themeColor="text1"/>
          <w:lang w:val="cs-CZ"/>
        </w:rPr>
        <w:t>Skot, koně, psi, kočky.</w:t>
      </w:r>
    </w:p>
    <w:p w14:paraId="46E4681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4379BB54"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7E967846" w14:textId="77777777" w:rsidR="00856D98" w:rsidRPr="00504BA7" w:rsidRDefault="00BA04D4" w:rsidP="00856D98">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b/>
          <w:highlight w:val="lightGray"/>
          <w:lang w:val="cs-CZ"/>
        </w:rPr>
        <w:t>8.</w:t>
      </w:r>
      <w:r w:rsidRPr="00504BA7">
        <w:rPr>
          <w:rFonts w:ascii="Times New Roman" w:hAnsi="Times New Roman" w:cs="Times New Roman"/>
          <w:b/>
          <w:lang w:val="cs-CZ"/>
        </w:rPr>
        <w:tab/>
      </w:r>
      <w:r w:rsidR="00856D98" w:rsidRPr="00504BA7">
        <w:rPr>
          <w:rFonts w:ascii="Times New Roman" w:hAnsi="Times New Roman" w:cs="Times New Roman"/>
          <w:b/>
          <w:lang w:val="cs-CZ"/>
        </w:rPr>
        <w:t xml:space="preserve">DÁVKOVÁNÍ PRO KAŽDÝ DRUH, </w:t>
      </w:r>
      <w:proofErr w:type="gramStart"/>
      <w:r w:rsidR="00856D98" w:rsidRPr="00504BA7">
        <w:rPr>
          <w:rFonts w:ascii="Times New Roman" w:hAnsi="Times New Roman" w:cs="Times New Roman"/>
          <w:b/>
          <w:lang w:val="cs-CZ"/>
        </w:rPr>
        <w:t>CESTA(Y) A ZPŮSOB</w:t>
      </w:r>
      <w:proofErr w:type="gramEnd"/>
      <w:r w:rsidR="00856D98" w:rsidRPr="00504BA7">
        <w:rPr>
          <w:rFonts w:ascii="Times New Roman" w:hAnsi="Times New Roman" w:cs="Times New Roman"/>
          <w:b/>
          <w:lang w:val="cs-CZ"/>
        </w:rPr>
        <w:t xml:space="preserve"> PODÁNÍ</w:t>
      </w:r>
      <w:r w:rsidR="00856D98" w:rsidRPr="00504BA7">
        <w:rPr>
          <w:rFonts w:ascii="Times New Roman" w:hAnsi="Times New Roman" w:cs="Times New Roman"/>
          <w:lang w:val="cs-CZ"/>
        </w:rPr>
        <w:t xml:space="preserve"> </w:t>
      </w:r>
    </w:p>
    <w:p w14:paraId="6F00DBBD" w14:textId="77777777" w:rsidR="00856D98" w:rsidRPr="00504BA7" w:rsidRDefault="00856D98" w:rsidP="00856D98">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4CDDCBC6" w14:textId="0C9A9CD7"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Intravenózní, intramuskulární nebo subkutánní podání</w:t>
      </w:r>
      <w:r w:rsidR="00856D98" w:rsidRPr="00504BA7">
        <w:rPr>
          <w:rFonts w:ascii="Times New Roman" w:hAnsi="Times New Roman" w:cs="Times New Roman"/>
          <w:color w:val="000000" w:themeColor="text1"/>
          <w:lang w:val="cs-CZ"/>
        </w:rPr>
        <w:t>.</w:t>
      </w:r>
    </w:p>
    <w:p w14:paraId="73DF56D3" w14:textId="77777777" w:rsidR="00856D98" w:rsidRPr="00504BA7" w:rsidRDefault="00856D98" w:rsidP="00856D98">
      <w:pPr>
        <w:spacing w:line="240" w:lineRule="auto"/>
        <w:rPr>
          <w:rFonts w:ascii="Times New Roman" w:hAnsi="Times New Roman" w:cs="Times New Roman"/>
          <w:color w:val="000000" w:themeColor="text1"/>
          <w:lang w:val="cs-CZ"/>
        </w:rPr>
      </w:pPr>
    </w:p>
    <w:p w14:paraId="15BDB855" w14:textId="77777777" w:rsidR="000927C6" w:rsidRPr="000927C6" w:rsidRDefault="000927C6" w:rsidP="000927C6">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Skot: intravenózní nebo intramuskulární podání</w:t>
      </w:r>
    </w:p>
    <w:p w14:paraId="2A5557DE" w14:textId="77777777" w:rsidR="000927C6" w:rsidRPr="000927C6" w:rsidRDefault="000927C6" w:rsidP="000927C6">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Koně: intravenózní podání</w:t>
      </w:r>
    </w:p>
    <w:p w14:paraId="2718A1F6" w14:textId="77777777" w:rsidR="000927C6" w:rsidRPr="000927C6" w:rsidRDefault="000927C6" w:rsidP="000927C6">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Psi: intravenózní nebo intramuskulární podání</w:t>
      </w:r>
    </w:p>
    <w:p w14:paraId="0806980B" w14:textId="0D65683F"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Kočky: intramuskulární nebo subkutánní podání</w:t>
      </w:r>
    </w:p>
    <w:p w14:paraId="00038C15" w14:textId="065CF761"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Pro zajištění správného dávkování je třeba co nejpřesněji určit živou hmotnost</w:t>
      </w:r>
      <w:r w:rsidR="00856D98" w:rsidRPr="00504BA7">
        <w:rPr>
          <w:rFonts w:ascii="Times New Roman" w:hAnsi="Times New Roman" w:cs="Times New Roman"/>
          <w:color w:val="000000" w:themeColor="text1"/>
          <w:lang w:val="cs-CZ"/>
        </w:rPr>
        <w:t>.</w:t>
      </w:r>
    </w:p>
    <w:p w14:paraId="2321A9F1" w14:textId="77777777" w:rsidR="00856D98" w:rsidRPr="00504BA7" w:rsidRDefault="00856D98" w:rsidP="00856D98">
      <w:pPr>
        <w:spacing w:line="240" w:lineRule="auto"/>
        <w:rPr>
          <w:rFonts w:ascii="Times New Roman" w:hAnsi="Times New Roman" w:cs="Times New Roman"/>
          <w:color w:val="000000" w:themeColor="text1"/>
          <w:lang w:val="cs-CZ"/>
        </w:rPr>
      </w:pPr>
    </w:p>
    <w:p w14:paraId="5D8151C0" w14:textId="378B0A72" w:rsidR="00856D98" w:rsidRPr="00504BA7" w:rsidRDefault="000927C6" w:rsidP="00856D98">
      <w:pPr>
        <w:spacing w:line="240" w:lineRule="auto"/>
        <w:rPr>
          <w:rFonts w:ascii="Times New Roman" w:hAnsi="Times New Roman" w:cs="Times New Roman"/>
          <w:color w:val="000000" w:themeColor="text1"/>
          <w:lang w:val="cs-CZ"/>
        </w:rPr>
      </w:pPr>
      <w:r w:rsidRPr="000927C6">
        <w:rPr>
          <w:rFonts w:ascii="Times New Roman" w:hAnsi="Times New Roman" w:cs="Times New Roman"/>
          <w:color w:val="000000" w:themeColor="text1"/>
          <w:lang w:val="cs-CZ"/>
        </w:rPr>
        <w:t>Intravenózní podání je třeba aplikovat pomalu, zejména u koní</w:t>
      </w:r>
      <w:r w:rsidR="00856D98" w:rsidRPr="00504BA7">
        <w:rPr>
          <w:rFonts w:ascii="Times New Roman" w:hAnsi="Times New Roman" w:cs="Times New Roman"/>
          <w:color w:val="000000" w:themeColor="text1"/>
          <w:lang w:val="cs-CZ"/>
        </w:rPr>
        <w:t>.</w:t>
      </w:r>
    </w:p>
    <w:p w14:paraId="452A1A30" w14:textId="77777777" w:rsidR="00856D98" w:rsidRPr="00504BA7" w:rsidRDefault="00856D98" w:rsidP="00856D98">
      <w:pPr>
        <w:spacing w:line="240" w:lineRule="auto"/>
        <w:rPr>
          <w:rFonts w:ascii="Times New Roman" w:hAnsi="Times New Roman" w:cs="Times New Roman"/>
          <w:color w:val="000000" w:themeColor="text1"/>
          <w:lang w:val="cs-CZ"/>
        </w:rPr>
      </w:pPr>
    </w:p>
    <w:p w14:paraId="7B3B8717" w14:textId="77777777" w:rsidR="00856D98" w:rsidRPr="00504BA7" w:rsidRDefault="00856D98" w:rsidP="00856D98">
      <w:pPr>
        <w:spacing w:line="240" w:lineRule="auto"/>
        <w:rPr>
          <w:rFonts w:ascii="Times New Roman" w:hAnsi="Times New Roman" w:cs="Times New Roman"/>
          <w:bCs/>
          <w:color w:val="000000" w:themeColor="text1"/>
          <w:lang w:val="cs-CZ"/>
        </w:rPr>
      </w:pPr>
      <w:r w:rsidRPr="00504BA7">
        <w:rPr>
          <w:rFonts w:ascii="Times New Roman" w:hAnsi="Times New Roman" w:cs="Times New Roman"/>
          <w:b/>
          <w:i/>
          <w:iCs/>
          <w:color w:val="000000" w:themeColor="text1"/>
          <w:u w:val="single"/>
          <w:lang w:val="cs-CZ"/>
        </w:rPr>
        <w:t>Skot (intravenózní nebo intramuskulární podání)</w:t>
      </w:r>
      <w:r w:rsidRPr="00504BA7">
        <w:rPr>
          <w:rFonts w:ascii="Times New Roman" w:hAnsi="Times New Roman" w:cs="Times New Roman"/>
          <w:bCs/>
          <w:i/>
          <w:iCs/>
          <w:color w:val="000000" w:themeColor="text1"/>
          <w:u w:val="single"/>
          <w:lang w:val="cs-CZ"/>
        </w:rPr>
        <w:t>)</w:t>
      </w:r>
    </w:p>
    <w:p w14:paraId="35BA6D86" w14:textId="77777777" w:rsidR="00856D98" w:rsidRPr="00504BA7" w:rsidRDefault="00856D98" w:rsidP="00856D98">
      <w:pPr>
        <w:spacing w:line="240" w:lineRule="auto"/>
        <w:rPr>
          <w:rFonts w:ascii="Times New Roman" w:hAnsi="Times New Roman" w:cs="Times New Roman"/>
          <w:bCs/>
          <w:color w:val="000000" w:themeColor="text1"/>
          <w:lang w:val="cs-CZ"/>
        </w:rPr>
      </w:pPr>
      <w:r w:rsidRPr="00504BA7">
        <w:rPr>
          <w:rFonts w:ascii="Times New Roman" w:hAnsi="Times New Roman" w:cs="Times New Roman"/>
          <w:b/>
          <w:color w:val="000000" w:themeColor="text1"/>
          <w:lang w:val="cs-CZ"/>
        </w:rPr>
        <w:t>Intravenózní</w:t>
      </w:r>
      <w:r w:rsidRPr="00504BA7">
        <w:rPr>
          <w:rFonts w:ascii="Times New Roman" w:hAnsi="Times New Roman" w:cs="Times New Roman"/>
          <w:bCs/>
          <w:color w:val="000000" w:themeColor="text1"/>
          <w:lang w:val="cs-CZ"/>
        </w:rPr>
        <w:t xml:space="preserve"> podání:</w:t>
      </w:r>
    </w:p>
    <w:p w14:paraId="4C08845F" w14:textId="6C1C98D2" w:rsidR="00856D98" w:rsidRPr="00504BA7" w:rsidRDefault="00856D98" w:rsidP="00856D98">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Nástup účinku se intravenózním podáním zrychluje, zatímco doba trvání účinku se obvykle zkracuje. Stejně jako u všech látek s účinkem na centrální nervovou soustavu se tento přípravek doporučuje </w:t>
      </w:r>
      <w:r w:rsidR="00D4545E" w:rsidRPr="00D4545E">
        <w:rPr>
          <w:rFonts w:ascii="Times New Roman" w:hAnsi="Times New Roman" w:cs="Times New Roman"/>
          <w:color w:val="000000" w:themeColor="text1"/>
          <w:lang w:val="cs-CZ"/>
        </w:rPr>
        <w:t>aplikovat pomalu intravenózně</w:t>
      </w:r>
      <w:r w:rsidRPr="00504BA7">
        <w:rPr>
          <w:rFonts w:ascii="Times New Roman" w:hAnsi="Times New Roman" w:cs="Times New Roman"/>
          <w:color w:val="000000" w:themeColor="text1"/>
          <w:lang w:val="cs-CZ"/>
        </w:rPr>
        <w:t xml:space="preserve">. </w:t>
      </w:r>
    </w:p>
    <w:p w14:paraId="7DCB106B" w14:textId="77777777" w:rsidR="00856D98" w:rsidRPr="00504BA7" w:rsidRDefault="00856D98" w:rsidP="00856D98">
      <w:pPr>
        <w:spacing w:line="240" w:lineRule="auto"/>
        <w:rPr>
          <w:rFonts w:ascii="Times New Roman" w:hAnsi="Times New Roman" w:cs="Times New Roman"/>
          <w:b/>
          <w:color w:val="000000" w:themeColor="text1"/>
          <w:lang w:val="cs-CZ"/>
        </w:rPr>
      </w:pPr>
    </w:p>
    <w:p w14:paraId="3EA41D72" w14:textId="77777777" w:rsidR="005411A9" w:rsidRPr="0036581D" w:rsidRDefault="005411A9" w:rsidP="005411A9">
      <w:pPr>
        <w:keepNext/>
        <w:spacing w:line="240" w:lineRule="auto"/>
        <w:rPr>
          <w:rFonts w:ascii="Times New Roman" w:hAnsi="Times New Roman" w:cs="Times New Roman"/>
          <w:b/>
          <w:color w:val="000000" w:themeColor="text1"/>
          <w:lang w:val="cs-CZ"/>
        </w:rPr>
      </w:pPr>
      <w:r w:rsidRPr="0036581D">
        <w:rPr>
          <w:rFonts w:ascii="Times New Roman" w:hAnsi="Times New Roman" w:cs="Times New Roman"/>
          <w:b/>
          <w:color w:val="000000" w:themeColor="text1"/>
          <w:lang w:val="cs-CZ"/>
        </w:rPr>
        <w:t>Skot (</w:t>
      </w:r>
      <w:proofErr w:type="spellStart"/>
      <w:proofErr w:type="gramStart"/>
      <w:r w:rsidRPr="0036581D">
        <w:rPr>
          <w:rFonts w:ascii="Times New Roman" w:hAnsi="Times New Roman" w:cs="Times New Roman"/>
          <w:b/>
          <w:color w:val="000000" w:themeColor="text1"/>
          <w:lang w:val="cs-CZ"/>
        </w:rPr>
        <w:t>i.v</w:t>
      </w:r>
      <w:proofErr w:type="spellEnd"/>
      <w:r w:rsidRPr="0036581D">
        <w:rPr>
          <w:rFonts w:ascii="Times New Roman" w:hAnsi="Times New Roman" w:cs="Times New Roman"/>
          <w:b/>
          <w:color w:val="000000" w:themeColor="text1"/>
          <w:lang w:val="cs-CZ"/>
        </w:rPr>
        <w:t>.</w:t>
      </w:r>
      <w:proofErr w:type="gramEnd"/>
      <w:r w:rsidRPr="0036581D">
        <w:rPr>
          <w:rFonts w:ascii="Times New Roman" w:hAnsi="Times New Roman" w:cs="Times New Roman"/>
          <w:b/>
          <w:color w:val="000000" w:themeColor="text1"/>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2253"/>
      </w:tblGrid>
      <w:tr w:rsidR="005411A9" w:rsidRPr="0036581D" w14:paraId="4BAA532D" w14:textId="77777777" w:rsidTr="00AF5F4E">
        <w:tc>
          <w:tcPr>
            <w:tcW w:w="2252" w:type="dxa"/>
            <w:shd w:val="clear" w:color="auto" w:fill="auto"/>
            <w:vAlign w:val="center"/>
          </w:tcPr>
          <w:p w14:paraId="390A85AA"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Výše dávky</w:t>
            </w:r>
          </w:p>
        </w:tc>
        <w:tc>
          <w:tcPr>
            <w:tcW w:w="2252" w:type="dxa"/>
            <w:shd w:val="clear" w:color="auto" w:fill="auto"/>
            <w:vAlign w:val="center"/>
          </w:tcPr>
          <w:p w14:paraId="63B6B022" w14:textId="77777777" w:rsidR="005411A9" w:rsidRPr="0036581D" w:rsidRDefault="005411A9" w:rsidP="00AF5F4E">
            <w:pPr>
              <w:jc w:val="center"/>
              <w:rPr>
                <w:rFonts w:ascii="Times New Roman" w:hAnsi="Times New Roman" w:cs="Times New Roman"/>
                <w:color w:val="000000" w:themeColor="text1"/>
                <w:lang w:val="cs-CZ"/>
              </w:rPr>
            </w:pPr>
            <w:proofErr w:type="spellStart"/>
            <w:r w:rsidRPr="0036581D">
              <w:rPr>
                <w:rFonts w:ascii="Times New Roman" w:hAnsi="Times New Roman" w:cs="Times New Roman"/>
                <w:color w:val="000000" w:themeColor="text1"/>
                <w:lang w:val="cs-CZ"/>
              </w:rPr>
              <w:t>Xylazin</w:t>
            </w:r>
            <w:proofErr w:type="spellEnd"/>
          </w:p>
          <w:p w14:paraId="728FFF56"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mg/kg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1943712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4B5939E4"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100 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390EAD4E"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031B5C23"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500 kg </w:t>
            </w:r>
            <w:proofErr w:type="spellStart"/>
            <w:r w:rsidRPr="0036581D">
              <w:rPr>
                <w:rFonts w:ascii="Times New Roman" w:hAnsi="Times New Roman" w:cs="Times New Roman"/>
                <w:color w:val="000000" w:themeColor="text1"/>
                <w:lang w:val="cs-CZ"/>
              </w:rPr>
              <w:t>žhm</w:t>
            </w:r>
            <w:proofErr w:type="spellEnd"/>
          </w:p>
        </w:tc>
      </w:tr>
      <w:tr w:rsidR="005411A9" w:rsidRPr="0036581D" w14:paraId="5F5AE772" w14:textId="77777777" w:rsidTr="00AF5F4E">
        <w:tc>
          <w:tcPr>
            <w:tcW w:w="2252" w:type="dxa"/>
            <w:shd w:val="clear" w:color="auto" w:fill="auto"/>
          </w:tcPr>
          <w:p w14:paraId="6045C27C"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w:t>
            </w:r>
          </w:p>
        </w:tc>
        <w:tc>
          <w:tcPr>
            <w:tcW w:w="2252" w:type="dxa"/>
            <w:shd w:val="clear" w:color="auto" w:fill="auto"/>
          </w:tcPr>
          <w:p w14:paraId="6F42F76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016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024</w:t>
            </w:r>
          </w:p>
        </w:tc>
        <w:tc>
          <w:tcPr>
            <w:tcW w:w="2253" w:type="dxa"/>
            <w:shd w:val="clear" w:color="auto" w:fill="auto"/>
          </w:tcPr>
          <w:p w14:paraId="771AC50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08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12</w:t>
            </w:r>
          </w:p>
        </w:tc>
        <w:tc>
          <w:tcPr>
            <w:tcW w:w="2253" w:type="dxa"/>
            <w:shd w:val="clear" w:color="auto" w:fill="auto"/>
          </w:tcPr>
          <w:p w14:paraId="59063CE4"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4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6</w:t>
            </w:r>
          </w:p>
        </w:tc>
      </w:tr>
      <w:tr w:rsidR="005411A9" w:rsidRPr="0036581D" w14:paraId="0E562AE0" w14:textId="77777777" w:rsidTr="00AF5F4E">
        <w:tc>
          <w:tcPr>
            <w:tcW w:w="2252" w:type="dxa"/>
            <w:shd w:val="clear" w:color="auto" w:fill="auto"/>
          </w:tcPr>
          <w:p w14:paraId="3D6DDA7A"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w:t>
            </w:r>
          </w:p>
        </w:tc>
        <w:tc>
          <w:tcPr>
            <w:tcW w:w="2252" w:type="dxa"/>
            <w:shd w:val="clear" w:color="auto" w:fill="auto"/>
          </w:tcPr>
          <w:p w14:paraId="3A6360E6"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034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05</w:t>
            </w:r>
          </w:p>
        </w:tc>
        <w:tc>
          <w:tcPr>
            <w:tcW w:w="2253" w:type="dxa"/>
            <w:shd w:val="clear" w:color="auto" w:fill="auto"/>
          </w:tcPr>
          <w:p w14:paraId="11892496"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18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c>
          <w:tcPr>
            <w:tcW w:w="2253" w:type="dxa"/>
            <w:shd w:val="clear" w:color="auto" w:fill="auto"/>
          </w:tcPr>
          <w:p w14:paraId="554D377A"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85 – 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r>
      <w:tr w:rsidR="005411A9" w:rsidRPr="0036581D" w14:paraId="5C76E3D7" w14:textId="77777777" w:rsidTr="00AF5F4E">
        <w:tc>
          <w:tcPr>
            <w:tcW w:w="2252" w:type="dxa"/>
            <w:shd w:val="clear" w:color="auto" w:fill="auto"/>
          </w:tcPr>
          <w:p w14:paraId="1AB787E7"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III</w:t>
            </w:r>
          </w:p>
        </w:tc>
        <w:tc>
          <w:tcPr>
            <w:tcW w:w="2252" w:type="dxa"/>
            <w:shd w:val="clear" w:color="auto" w:fill="auto"/>
          </w:tcPr>
          <w:p w14:paraId="0DE5690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066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10</w:t>
            </w:r>
          </w:p>
        </w:tc>
        <w:tc>
          <w:tcPr>
            <w:tcW w:w="2253" w:type="dxa"/>
            <w:shd w:val="clear" w:color="auto" w:fill="auto"/>
          </w:tcPr>
          <w:p w14:paraId="34FC2A82"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33 – 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c>
          <w:tcPr>
            <w:tcW w:w="2253" w:type="dxa"/>
            <w:shd w:val="clear" w:color="auto" w:fill="auto"/>
          </w:tcPr>
          <w:p w14:paraId="48F790B2"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65 – 2</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r>
    </w:tbl>
    <w:p w14:paraId="580F8D84" w14:textId="77777777" w:rsidR="005411A9" w:rsidRPr="0036581D" w:rsidRDefault="005411A9" w:rsidP="005411A9">
      <w:pPr>
        <w:spacing w:line="240" w:lineRule="auto"/>
        <w:rPr>
          <w:rFonts w:ascii="Times New Roman" w:hAnsi="Times New Roman" w:cs="Times New Roman"/>
          <w:b/>
          <w:color w:val="000000" w:themeColor="text1"/>
          <w:lang w:val="cs-CZ"/>
        </w:rPr>
      </w:pPr>
    </w:p>
    <w:p w14:paraId="67B4D5B2" w14:textId="77777777" w:rsidR="005411A9" w:rsidRPr="0036581D" w:rsidRDefault="005411A9" w:rsidP="005411A9">
      <w:pPr>
        <w:keepNext/>
        <w:spacing w:line="240" w:lineRule="auto"/>
        <w:rPr>
          <w:rFonts w:ascii="Times New Roman" w:hAnsi="Times New Roman" w:cs="Times New Roman"/>
          <w:b/>
          <w:color w:val="000000" w:themeColor="text1"/>
          <w:lang w:val="cs-CZ"/>
        </w:rPr>
      </w:pPr>
      <w:r w:rsidRPr="0036581D">
        <w:rPr>
          <w:rFonts w:ascii="Times New Roman" w:hAnsi="Times New Roman" w:cs="Times New Roman"/>
          <w:b/>
          <w:color w:val="000000" w:themeColor="text1"/>
          <w:lang w:val="cs-CZ"/>
        </w:rPr>
        <w:t>Skot (</w:t>
      </w:r>
      <w:proofErr w:type="spellStart"/>
      <w:proofErr w:type="gramStart"/>
      <w:r w:rsidRPr="0036581D">
        <w:rPr>
          <w:rFonts w:ascii="Times New Roman" w:hAnsi="Times New Roman" w:cs="Times New Roman"/>
          <w:b/>
          <w:color w:val="000000" w:themeColor="text1"/>
          <w:lang w:val="cs-CZ"/>
        </w:rPr>
        <w:t>i.m</w:t>
      </w:r>
      <w:proofErr w:type="spellEnd"/>
      <w:r w:rsidRPr="0036581D">
        <w:rPr>
          <w:rFonts w:ascii="Times New Roman" w:hAnsi="Times New Roman" w:cs="Times New Roman"/>
          <w:b/>
          <w:color w:val="000000" w:themeColor="text1"/>
          <w:lang w:val="cs-CZ"/>
        </w:rPr>
        <w:t>.</w:t>
      </w:r>
      <w:proofErr w:type="gramEnd"/>
      <w:r w:rsidRPr="0036581D">
        <w:rPr>
          <w:rFonts w:ascii="Times New Roman" w:hAnsi="Times New Roman" w:cs="Times New Roman"/>
          <w:b/>
          <w:color w:val="000000" w:themeColor="text1"/>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2253"/>
      </w:tblGrid>
      <w:tr w:rsidR="005411A9" w:rsidRPr="0036581D" w14:paraId="6C499BD6" w14:textId="77777777" w:rsidTr="00AF5F4E">
        <w:tc>
          <w:tcPr>
            <w:tcW w:w="2252" w:type="dxa"/>
            <w:shd w:val="clear" w:color="auto" w:fill="auto"/>
            <w:vAlign w:val="center"/>
          </w:tcPr>
          <w:p w14:paraId="1F76F837"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Výše dávky</w:t>
            </w:r>
          </w:p>
        </w:tc>
        <w:tc>
          <w:tcPr>
            <w:tcW w:w="2252" w:type="dxa"/>
            <w:shd w:val="clear" w:color="auto" w:fill="auto"/>
            <w:vAlign w:val="center"/>
          </w:tcPr>
          <w:p w14:paraId="321D14B2" w14:textId="77777777" w:rsidR="005411A9" w:rsidRPr="0036581D" w:rsidRDefault="005411A9" w:rsidP="00AF5F4E">
            <w:pPr>
              <w:jc w:val="center"/>
              <w:rPr>
                <w:rFonts w:ascii="Times New Roman" w:hAnsi="Times New Roman" w:cs="Times New Roman"/>
                <w:color w:val="000000" w:themeColor="text1"/>
                <w:lang w:val="cs-CZ"/>
              </w:rPr>
            </w:pPr>
            <w:proofErr w:type="spellStart"/>
            <w:r w:rsidRPr="0036581D">
              <w:rPr>
                <w:rFonts w:ascii="Times New Roman" w:hAnsi="Times New Roman" w:cs="Times New Roman"/>
                <w:color w:val="000000" w:themeColor="text1"/>
                <w:lang w:val="cs-CZ"/>
              </w:rPr>
              <w:t>Xylazin</w:t>
            </w:r>
            <w:proofErr w:type="spellEnd"/>
          </w:p>
          <w:p w14:paraId="20AFCBC7"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mg/kg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13296657"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3647D14D"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100 kg </w:t>
            </w:r>
            <w:proofErr w:type="spellStart"/>
            <w:r w:rsidRPr="0036581D">
              <w:rPr>
                <w:rFonts w:ascii="Times New Roman" w:hAnsi="Times New Roman" w:cs="Times New Roman"/>
                <w:color w:val="000000" w:themeColor="text1"/>
                <w:lang w:val="cs-CZ"/>
              </w:rPr>
              <w:t>žhm</w:t>
            </w:r>
            <w:proofErr w:type="spellEnd"/>
          </w:p>
        </w:tc>
        <w:tc>
          <w:tcPr>
            <w:tcW w:w="2253" w:type="dxa"/>
            <w:shd w:val="clear" w:color="auto" w:fill="auto"/>
            <w:vAlign w:val="center"/>
          </w:tcPr>
          <w:p w14:paraId="7C354B90"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Přípravek</w:t>
            </w:r>
          </w:p>
          <w:p w14:paraId="23A0D64A"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 xml:space="preserve">ml na 500 kg </w:t>
            </w:r>
            <w:proofErr w:type="spellStart"/>
            <w:r w:rsidRPr="0036581D">
              <w:rPr>
                <w:rFonts w:ascii="Times New Roman" w:hAnsi="Times New Roman" w:cs="Times New Roman"/>
                <w:color w:val="000000" w:themeColor="text1"/>
                <w:lang w:val="cs-CZ"/>
              </w:rPr>
              <w:t>žhm</w:t>
            </w:r>
            <w:proofErr w:type="spellEnd"/>
          </w:p>
        </w:tc>
      </w:tr>
      <w:tr w:rsidR="005411A9" w:rsidRPr="0036581D" w14:paraId="2FF6B5ED" w14:textId="77777777" w:rsidTr="00AF5F4E">
        <w:tc>
          <w:tcPr>
            <w:tcW w:w="2252" w:type="dxa"/>
            <w:shd w:val="clear" w:color="auto" w:fill="auto"/>
          </w:tcPr>
          <w:p w14:paraId="5EEC6178"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w:t>
            </w:r>
          </w:p>
        </w:tc>
        <w:tc>
          <w:tcPr>
            <w:tcW w:w="2252" w:type="dxa"/>
            <w:shd w:val="clear" w:color="auto" w:fill="auto"/>
          </w:tcPr>
          <w:p w14:paraId="2D6414A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05</w:t>
            </w:r>
          </w:p>
        </w:tc>
        <w:tc>
          <w:tcPr>
            <w:tcW w:w="2253" w:type="dxa"/>
            <w:shd w:val="clear" w:color="auto" w:fill="auto"/>
          </w:tcPr>
          <w:p w14:paraId="737A3A1D"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c>
          <w:tcPr>
            <w:tcW w:w="2253" w:type="dxa"/>
            <w:shd w:val="clear" w:color="auto" w:fill="auto"/>
          </w:tcPr>
          <w:p w14:paraId="331461B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25</w:t>
            </w:r>
          </w:p>
        </w:tc>
      </w:tr>
      <w:tr w:rsidR="005411A9" w:rsidRPr="0036581D" w14:paraId="66684089" w14:textId="77777777" w:rsidTr="00AF5F4E">
        <w:tc>
          <w:tcPr>
            <w:tcW w:w="2252" w:type="dxa"/>
            <w:shd w:val="clear" w:color="auto" w:fill="auto"/>
          </w:tcPr>
          <w:p w14:paraId="26AE2143"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w:t>
            </w:r>
          </w:p>
        </w:tc>
        <w:tc>
          <w:tcPr>
            <w:tcW w:w="2252" w:type="dxa"/>
            <w:shd w:val="clear" w:color="auto" w:fill="auto"/>
          </w:tcPr>
          <w:p w14:paraId="013ECAD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1</w:t>
            </w:r>
          </w:p>
        </w:tc>
        <w:tc>
          <w:tcPr>
            <w:tcW w:w="2253" w:type="dxa"/>
            <w:shd w:val="clear" w:color="auto" w:fill="auto"/>
          </w:tcPr>
          <w:p w14:paraId="60F8D9EC"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c>
          <w:tcPr>
            <w:tcW w:w="2253" w:type="dxa"/>
            <w:shd w:val="clear" w:color="auto" w:fill="auto"/>
          </w:tcPr>
          <w:p w14:paraId="45CD0C93"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2</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r>
      <w:tr w:rsidR="005411A9" w:rsidRPr="0036581D" w14:paraId="088DAF4A" w14:textId="77777777" w:rsidTr="00AF5F4E">
        <w:tc>
          <w:tcPr>
            <w:tcW w:w="2252" w:type="dxa"/>
            <w:shd w:val="clear" w:color="auto" w:fill="auto"/>
          </w:tcPr>
          <w:p w14:paraId="4880BF81"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III</w:t>
            </w:r>
          </w:p>
        </w:tc>
        <w:tc>
          <w:tcPr>
            <w:tcW w:w="2252" w:type="dxa"/>
            <w:shd w:val="clear" w:color="auto" w:fill="auto"/>
          </w:tcPr>
          <w:p w14:paraId="0E3F9BB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2</w:t>
            </w:r>
          </w:p>
        </w:tc>
        <w:tc>
          <w:tcPr>
            <w:tcW w:w="2253" w:type="dxa"/>
            <w:shd w:val="clear" w:color="auto" w:fill="auto"/>
          </w:tcPr>
          <w:p w14:paraId="3946A6BC"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w:t>
            </w:r>
          </w:p>
        </w:tc>
        <w:tc>
          <w:tcPr>
            <w:tcW w:w="2253" w:type="dxa"/>
            <w:shd w:val="clear" w:color="auto" w:fill="auto"/>
          </w:tcPr>
          <w:p w14:paraId="6677448C"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5</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0</w:t>
            </w:r>
          </w:p>
        </w:tc>
      </w:tr>
      <w:tr w:rsidR="005411A9" w:rsidRPr="0036581D" w14:paraId="3B298F89" w14:textId="77777777" w:rsidTr="00AF5F4E">
        <w:tc>
          <w:tcPr>
            <w:tcW w:w="2252" w:type="dxa"/>
            <w:shd w:val="clear" w:color="auto" w:fill="auto"/>
          </w:tcPr>
          <w:p w14:paraId="3E8A6A19" w14:textId="77777777" w:rsidR="005411A9" w:rsidRPr="0036581D" w:rsidRDefault="005411A9" w:rsidP="00AF5F4E">
            <w:pP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IV</w:t>
            </w:r>
          </w:p>
        </w:tc>
        <w:tc>
          <w:tcPr>
            <w:tcW w:w="2252" w:type="dxa"/>
            <w:shd w:val="clear" w:color="auto" w:fill="auto"/>
          </w:tcPr>
          <w:p w14:paraId="5F150E1B"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0</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3</w:t>
            </w:r>
          </w:p>
        </w:tc>
        <w:tc>
          <w:tcPr>
            <w:tcW w:w="2253" w:type="dxa"/>
            <w:shd w:val="clear" w:color="auto" w:fill="auto"/>
          </w:tcPr>
          <w:p w14:paraId="45CB1785"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1</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c>
          <w:tcPr>
            <w:tcW w:w="2253" w:type="dxa"/>
            <w:shd w:val="clear" w:color="auto" w:fill="auto"/>
          </w:tcPr>
          <w:p w14:paraId="1B5230DF" w14:textId="77777777" w:rsidR="005411A9" w:rsidRPr="0036581D" w:rsidRDefault="005411A9" w:rsidP="00AF5F4E">
            <w:pPr>
              <w:jc w:val="center"/>
              <w:rPr>
                <w:rFonts w:ascii="Times New Roman" w:hAnsi="Times New Roman" w:cs="Times New Roman"/>
                <w:color w:val="000000" w:themeColor="text1"/>
                <w:lang w:val="cs-CZ"/>
              </w:rPr>
            </w:pPr>
            <w:r w:rsidRPr="0036581D">
              <w:rPr>
                <w:rFonts w:ascii="Times New Roman" w:hAnsi="Times New Roman" w:cs="Times New Roman"/>
                <w:color w:val="000000" w:themeColor="text1"/>
                <w:lang w:val="cs-CZ"/>
              </w:rPr>
              <w:t>7</w:t>
            </w:r>
            <w:r>
              <w:rPr>
                <w:rFonts w:ascii="Times New Roman" w:hAnsi="Times New Roman" w:cs="Times New Roman"/>
                <w:color w:val="000000" w:themeColor="text1"/>
                <w:lang w:val="cs-CZ"/>
              </w:rPr>
              <w:t>,</w:t>
            </w:r>
            <w:r w:rsidRPr="0036581D">
              <w:rPr>
                <w:rFonts w:ascii="Times New Roman" w:hAnsi="Times New Roman" w:cs="Times New Roman"/>
                <w:color w:val="000000" w:themeColor="text1"/>
                <w:lang w:val="cs-CZ"/>
              </w:rPr>
              <w:t>5</w:t>
            </w:r>
          </w:p>
        </w:tc>
      </w:tr>
    </w:tbl>
    <w:p w14:paraId="44746146" w14:textId="77777777" w:rsidR="005411A9" w:rsidRPr="0036581D" w:rsidRDefault="005411A9" w:rsidP="005411A9">
      <w:pPr>
        <w:spacing w:line="240" w:lineRule="auto"/>
        <w:rPr>
          <w:rFonts w:ascii="Times New Roman" w:hAnsi="Times New Roman" w:cs="Times New Roman"/>
          <w:b/>
          <w:color w:val="000000" w:themeColor="text1"/>
          <w:lang w:val="cs-CZ"/>
        </w:rPr>
      </w:pPr>
    </w:p>
    <w:p w14:paraId="59892E4F" w14:textId="77777777" w:rsidR="00856D98" w:rsidRPr="00504BA7" w:rsidRDefault="00856D98" w:rsidP="00856D98">
      <w:pPr>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V případě potřeby lze účinek přípravku prohlouben nebo prodloužen druhým podáním. </w:t>
      </w:r>
    </w:p>
    <w:p w14:paraId="7EC27346" w14:textId="77777777" w:rsidR="00856D98" w:rsidRPr="00504BA7" w:rsidRDefault="00856D98" w:rsidP="00856D98">
      <w:pPr>
        <w:spacing w:line="240" w:lineRule="auto"/>
        <w:rPr>
          <w:rFonts w:ascii="Times New Roman" w:hAnsi="Times New Roman" w:cs="Times New Roman"/>
          <w:i/>
          <w:iCs/>
          <w:color w:val="000000" w:themeColor="text1"/>
          <w:lang w:val="cs-CZ"/>
        </w:rPr>
      </w:pPr>
    </w:p>
    <w:p w14:paraId="04CD37D3" w14:textId="4E736E13" w:rsidR="00856D98" w:rsidRPr="00504BA7" w:rsidRDefault="00D4545E" w:rsidP="00856D98">
      <w:pPr>
        <w:spacing w:line="240" w:lineRule="auto"/>
        <w:rPr>
          <w:rFonts w:ascii="Times New Roman" w:hAnsi="Times New Roman" w:cs="Times New Roman"/>
          <w:color w:val="000000" w:themeColor="text1"/>
          <w:lang w:val="cs-CZ" w:eastAsia="en-GB"/>
        </w:rPr>
      </w:pPr>
      <w:r w:rsidRPr="00D4545E">
        <w:rPr>
          <w:rFonts w:ascii="Times New Roman" w:hAnsi="Times New Roman" w:cs="Times New Roman"/>
          <w:color w:val="000000" w:themeColor="text1"/>
          <w:lang w:val="cs-CZ"/>
        </w:rPr>
        <w:t>Pro zesílení účinku smí být další dávka aplikována 20 minut po prvním injekčním podání; pro prodloužení účinku další dávku podejte do 30–40 minut po prvním podání. Celková podávaná dávka by neměla překročit hodnotu IV. dávky</w:t>
      </w:r>
      <w:r w:rsidR="00856D98" w:rsidRPr="00504BA7">
        <w:rPr>
          <w:rFonts w:ascii="Times New Roman" w:hAnsi="Times New Roman" w:cs="Times New Roman"/>
          <w:color w:val="000000" w:themeColor="text1"/>
          <w:lang w:val="cs-CZ"/>
        </w:rPr>
        <w:t>.</w:t>
      </w:r>
    </w:p>
    <w:p w14:paraId="4FE342A3" w14:textId="77777777" w:rsidR="00856D98" w:rsidRPr="00504BA7" w:rsidRDefault="00856D98" w:rsidP="00856D98">
      <w:pPr>
        <w:rPr>
          <w:rFonts w:ascii="Times New Roman" w:hAnsi="Times New Roman" w:cs="Times New Roman"/>
          <w:color w:val="000000" w:themeColor="text1"/>
          <w:lang w:val="cs-CZ"/>
        </w:rPr>
      </w:pPr>
    </w:p>
    <w:p w14:paraId="2FE0249C" w14:textId="3D529FAD" w:rsidR="00D4545E" w:rsidRPr="00D4545E" w:rsidRDefault="005411A9" w:rsidP="00D4545E">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I</w:t>
      </w:r>
      <w:r w:rsidR="00D4545E" w:rsidRPr="00D4545E">
        <w:rPr>
          <w:rFonts w:ascii="Times New Roman" w:hAnsi="Times New Roman" w:cs="Times New Roman"/>
          <w:color w:val="000000" w:themeColor="text1"/>
          <w:lang w:val="cs-CZ"/>
        </w:rPr>
        <w:t xml:space="preserve">. dávka: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xml:space="preserve"> s mírným snížením svalového tonu. Zvíře je stále schopno stát.</w:t>
      </w:r>
    </w:p>
    <w:p w14:paraId="44E947D8" w14:textId="25C48258" w:rsidR="00D4545E" w:rsidRPr="00D4545E" w:rsidRDefault="005411A9" w:rsidP="00D4545E">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II</w:t>
      </w:r>
      <w:r w:rsidR="00D4545E" w:rsidRPr="00D4545E">
        <w:rPr>
          <w:rFonts w:ascii="Times New Roman" w:hAnsi="Times New Roman" w:cs="Times New Roman"/>
          <w:color w:val="000000" w:themeColor="text1"/>
          <w:lang w:val="cs-CZ"/>
        </w:rPr>
        <w:t xml:space="preserve">. dávka: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xml:space="preserve"> s výrazným snížením svalového tonu a mírnou analgezií. Zvíře je většinou i nadále schopno stát, může však také ulehnout.</w:t>
      </w:r>
    </w:p>
    <w:p w14:paraId="4475F4C6" w14:textId="7EC94348" w:rsidR="00D4545E" w:rsidRPr="00D4545E" w:rsidRDefault="005411A9" w:rsidP="00D4545E">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III</w:t>
      </w:r>
      <w:r w:rsidR="00D4545E" w:rsidRPr="00D4545E">
        <w:rPr>
          <w:rFonts w:ascii="Times New Roman" w:hAnsi="Times New Roman" w:cs="Times New Roman"/>
          <w:color w:val="000000" w:themeColor="text1"/>
          <w:lang w:val="cs-CZ"/>
        </w:rPr>
        <w:t xml:space="preserve">. dávka: Hluboká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další snížení svalového tonu, částečná analgezie. Zvíře si lehne.</w:t>
      </w:r>
    </w:p>
    <w:p w14:paraId="74F001A7" w14:textId="6EB640AB" w:rsidR="00856D98" w:rsidRPr="00504BA7" w:rsidRDefault="005411A9" w:rsidP="00856D98">
      <w:pPr>
        <w:spacing w:line="240" w:lineRule="auto"/>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IV</w:t>
      </w:r>
      <w:r w:rsidR="00D4545E" w:rsidRPr="00D4545E">
        <w:rPr>
          <w:rFonts w:ascii="Times New Roman" w:hAnsi="Times New Roman" w:cs="Times New Roman"/>
          <w:color w:val="000000" w:themeColor="text1"/>
          <w:lang w:val="cs-CZ"/>
        </w:rPr>
        <w:t xml:space="preserve">. dávka: Velmi hluboká </w:t>
      </w:r>
      <w:proofErr w:type="spellStart"/>
      <w:r w:rsidR="00D4545E" w:rsidRPr="00D4545E">
        <w:rPr>
          <w:rFonts w:ascii="Times New Roman" w:hAnsi="Times New Roman" w:cs="Times New Roman"/>
          <w:color w:val="000000" w:themeColor="text1"/>
          <w:lang w:val="cs-CZ"/>
        </w:rPr>
        <w:t>sedace</w:t>
      </w:r>
      <w:proofErr w:type="spellEnd"/>
      <w:r w:rsidR="00D4545E" w:rsidRPr="00D4545E">
        <w:rPr>
          <w:rFonts w:ascii="Times New Roman" w:hAnsi="Times New Roman" w:cs="Times New Roman"/>
          <w:color w:val="000000" w:themeColor="text1"/>
          <w:lang w:val="cs-CZ"/>
        </w:rPr>
        <w:t xml:space="preserve"> s výrazným snížením svalového tonu, částečná analgezie. Zvíře si lehne.</w:t>
      </w:r>
    </w:p>
    <w:p w14:paraId="367C4AFF" w14:textId="77777777" w:rsidR="00856D98" w:rsidRPr="00504BA7" w:rsidRDefault="00856D98" w:rsidP="00856D98">
      <w:pPr>
        <w:spacing w:line="240" w:lineRule="auto"/>
        <w:jc w:val="both"/>
        <w:rPr>
          <w:rFonts w:ascii="Times New Roman" w:hAnsi="Times New Roman" w:cs="Times New Roman"/>
          <w:b/>
          <w:bCs/>
          <w:i/>
          <w:iCs/>
          <w:color w:val="000000" w:themeColor="text1"/>
          <w:u w:val="single"/>
          <w:lang w:val="cs-CZ"/>
        </w:rPr>
      </w:pPr>
      <w:r w:rsidRPr="00504BA7">
        <w:rPr>
          <w:rFonts w:ascii="Times New Roman" w:hAnsi="Times New Roman" w:cs="Times New Roman"/>
          <w:b/>
          <w:bCs/>
          <w:i/>
          <w:iCs/>
          <w:color w:val="000000" w:themeColor="text1"/>
          <w:u w:val="single"/>
          <w:lang w:val="cs-CZ"/>
        </w:rPr>
        <w:t>Koně (intravenózní podání)</w:t>
      </w:r>
    </w:p>
    <w:p w14:paraId="5955DEB2" w14:textId="77777777" w:rsidR="00856D98" w:rsidRPr="00504BA7" w:rsidRDefault="00856D98" w:rsidP="00856D98">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0,6–1,0 mg/kg </w:t>
      </w:r>
      <w:proofErr w:type="spellStart"/>
      <w:r w:rsidRPr="00504BA7">
        <w:rPr>
          <w:rFonts w:ascii="Times New Roman" w:hAnsi="Times New Roman" w:cs="Times New Roman"/>
          <w:color w:val="000000" w:themeColor="text1"/>
          <w:lang w:val="cs-CZ"/>
        </w:rPr>
        <w:t>žhm</w:t>
      </w:r>
      <w:proofErr w:type="spellEnd"/>
      <w:r w:rsidRPr="00504BA7">
        <w:rPr>
          <w:rFonts w:ascii="Times New Roman" w:hAnsi="Times New Roman" w:cs="Times New Roman"/>
          <w:color w:val="000000" w:themeColor="text1"/>
          <w:lang w:val="cs-CZ"/>
        </w:rPr>
        <w:t xml:space="preserve">, odpovídá 3–5 ml přípravku na 100 kg </w:t>
      </w:r>
      <w:proofErr w:type="spellStart"/>
      <w:r w:rsidRPr="00504BA7">
        <w:rPr>
          <w:rFonts w:ascii="Times New Roman" w:hAnsi="Times New Roman" w:cs="Times New Roman"/>
          <w:color w:val="000000" w:themeColor="text1"/>
          <w:lang w:val="cs-CZ"/>
        </w:rPr>
        <w:t>žhm</w:t>
      </w:r>
      <w:proofErr w:type="spellEnd"/>
      <w:r w:rsidRPr="00504BA7">
        <w:rPr>
          <w:rFonts w:ascii="Times New Roman" w:hAnsi="Times New Roman" w:cs="Times New Roman"/>
          <w:color w:val="000000" w:themeColor="text1"/>
          <w:lang w:val="cs-CZ"/>
        </w:rPr>
        <w:t xml:space="preserve"> i</w:t>
      </w:r>
      <w:r w:rsidRPr="00504BA7">
        <w:rPr>
          <w:rFonts w:ascii="Times New Roman" w:hAnsi="Times New Roman" w:cs="Times New Roman"/>
          <w:b/>
          <w:bCs/>
          <w:color w:val="000000" w:themeColor="text1"/>
          <w:lang w:val="cs-CZ"/>
        </w:rPr>
        <w:t>ntravenózně</w:t>
      </w:r>
      <w:r w:rsidRPr="00504BA7">
        <w:rPr>
          <w:rFonts w:ascii="Times New Roman" w:hAnsi="Times New Roman" w:cs="Times New Roman"/>
          <w:color w:val="000000" w:themeColor="text1"/>
          <w:lang w:val="cs-CZ"/>
        </w:rPr>
        <w:t>.</w:t>
      </w:r>
    </w:p>
    <w:p w14:paraId="4E4D2622" w14:textId="77777777" w:rsidR="00856D98" w:rsidRPr="00504BA7" w:rsidRDefault="00856D98" w:rsidP="00856D98">
      <w:pPr>
        <w:spacing w:line="240" w:lineRule="auto"/>
        <w:jc w:val="both"/>
        <w:rPr>
          <w:rFonts w:ascii="Times New Roman" w:hAnsi="Times New Roman" w:cs="Times New Roman"/>
          <w:color w:val="000000" w:themeColor="text1"/>
          <w:lang w:val="cs-CZ"/>
        </w:rPr>
      </w:pPr>
    </w:p>
    <w:p w14:paraId="00BCCD88" w14:textId="77777777" w:rsidR="00856D98" w:rsidRPr="00504BA7" w:rsidRDefault="00856D98" w:rsidP="00856D98">
      <w:pPr>
        <w:spacing w:line="240" w:lineRule="auto"/>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V závislosti na dávce je dosaženo lehké až hluboké </w:t>
      </w:r>
      <w:proofErr w:type="spellStart"/>
      <w:r w:rsidRPr="00504BA7">
        <w:rPr>
          <w:rFonts w:ascii="Times New Roman" w:hAnsi="Times New Roman" w:cs="Times New Roman"/>
          <w:color w:val="000000" w:themeColor="text1"/>
          <w:lang w:val="cs-CZ"/>
        </w:rPr>
        <w:t>sedace</w:t>
      </w:r>
      <w:proofErr w:type="spellEnd"/>
      <w:r w:rsidRPr="00504BA7">
        <w:rPr>
          <w:rFonts w:ascii="Times New Roman" w:hAnsi="Times New Roman" w:cs="Times New Roman"/>
          <w:color w:val="000000" w:themeColor="text1"/>
          <w:lang w:val="cs-CZ"/>
        </w:rPr>
        <w:t xml:space="preserve"> s individuálně proměnnou analgezií a hlubokého poklesu svalového tonu. Zvíře si zpravidla nelehá. </w:t>
      </w:r>
    </w:p>
    <w:p w14:paraId="66259273" w14:textId="77777777" w:rsidR="00856D98" w:rsidRPr="00504BA7" w:rsidRDefault="00856D98" w:rsidP="00856D98">
      <w:pPr>
        <w:spacing w:line="240" w:lineRule="auto"/>
        <w:jc w:val="both"/>
        <w:rPr>
          <w:rFonts w:ascii="Times New Roman" w:hAnsi="Times New Roman" w:cs="Times New Roman"/>
          <w:color w:val="000000" w:themeColor="text1"/>
          <w:lang w:val="cs-CZ"/>
        </w:rPr>
      </w:pPr>
    </w:p>
    <w:p w14:paraId="4A7040E3" w14:textId="77777777" w:rsidR="00856D98" w:rsidRPr="00504BA7" w:rsidRDefault="00856D98" w:rsidP="00856D98">
      <w:pPr>
        <w:spacing w:line="240" w:lineRule="auto"/>
        <w:jc w:val="both"/>
        <w:rPr>
          <w:rFonts w:ascii="Times New Roman" w:hAnsi="Times New Roman" w:cs="Times New Roman"/>
          <w:color w:val="000000" w:themeColor="text1"/>
          <w:u w:val="single"/>
          <w:lang w:val="cs-CZ"/>
        </w:rPr>
      </w:pPr>
      <w:r w:rsidRPr="00504BA7">
        <w:rPr>
          <w:rFonts w:ascii="Times New Roman" w:hAnsi="Times New Roman" w:cs="Times New Roman"/>
          <w:b/>
          <w:bCs/>
          <w:i/>
          <w:iCs/>
          <w:color w:val="000000" w:themeColor="text1"/>
          <w:u w:val="single"/>
          <w:lang w:val="cs-CZ"/>
        </w:rPr>
        <w:t>Psi (intravenózní nebo intramuskulární podání)</w:t>
      </w:r>
    </w:p>
    <w:p w14:paraId="4F76141D" w14:textId="77777777" w:rsidR="00856D98" w:rsidRPr="00504BA7" w:rsidRDefault="00856D98" w:rsidP="00856D98">
      <w:pPr>
        <w:spacing w:line="240" w:lineRule="auto"/>
        <w:jc w:val="both"/>
        <w:rPr>
          <w:rFonts w:ascii="Times New Roman" w:hAnsi="Times New Roman" w:cs="Times New Roman"/>
          <w:bCs/>
          <w:iCs/>
          <w:color w:val="000000" w:themeColor="text1"/>
          <w:lang w:val="cs-CZ"/>
        </w:rPr>
      </w:pPr>
      <w:r w:rsidRPr="00504BA7">
        <w:rPr>
          <w:rFonts w:ascii="Times New Roman" w:hAnsi="Times New Roman" w:cs="Times New Roman"/>
          <w:bCs/>
          <w:iCs/>
          <w:color w:val="000000" w:themeColor="text1"/>
          <w:lang w:val="cs-CZ"/>
        </w:rPr>
        <w:t xml:space="preserve">Pro </w:t>
      </w:r>
      <w:proofErr w:type="spellStart"/>
      <w:r w:rsidRPr="00504BA7">
        <w:rPr>
          <w:rFonts w:ascii="Times New Roman" w:hAnsi="Times New Roman" w:cs="Times New Roman"/>
          <w:bCs/>
          <w:iCs/>
          <w:color w:val="000000" w:themeColor="text1"/>
          <w:lang w:val="cs-CZ"/>
        </w:rPr>
        <w:t>sedaci</w:t>
      </w:r>
      <w:proofErr w:type="spellEnd"/>
      <w:r w:rsidRPr="00504BA7">
        <w:rPr>
          <w:rFonts w:ascii="Times New Roman" w:hAnsi="Times New Roman" w:cs="Times New Roman"/>
          <w:bCs/>
          <w:iCs/>
          <w:color w:val="000000" w:themeColor="text1"/>
          <w:lang w:val="cs-CZ"/>
        </w:rPr>
        <w:t>:</w:t>
      </w:r>
    </w:p>
    <w:p w14:paraId="7FEE7998"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1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/kg živé hmotnosti intravenózně (odpovídá 0,5 ml přípravku na 10 kg živé hmotnosti).</w:t>
      </w:r>
    </w:p>
    <w:p w14:paraId="7ABBACFC" w14:textId="77777777" w:rsidR="00856D98" w:rsidRPr="00504BA7" w:rsidRDefault="00856D98" w:rsidP="00856D98">
      <w:pPr>
        <w:spacing w:line="240" w:lineRule="auto"/>
        <w:jc w:val="both"/>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1 až 3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 xml:space="preserve">/kg </w:t>
      </w:r>
      <w:proofErr w:type="spellStart"/>
      <w:r w:rsidRPr="00504BA7">
        <w:rPr>
          <w:rFonts w:ascii="Times New Roman" w:hAnsi="Times New Roman" w:cs="Times New Roman"/>
          <w:color w:val="000000" w:themeColor="text1"/>
          <w:lang w:val="cs-CZ" w:eastAsia="cs"/>
        </w:rPr>
        <w:t>žhm</w:t>
      </w:r>
      <w:proofErr w:type="spellEnd"/>
      <w:r w:rsidRPr="00504BA7">
        <w:rPr>
          <w:rFonts w:ascii="Times New Roman" w:hAnsi="Times New Roman" w:cs="Times New Roman"/>
          <w:color w:val="000000" w:themeColor="text1"/>
          <w:lang w:val="cs-CZ" w:eastAsia="cs"/>
        </w:rPr>
        <w:t xml:space="preserve"> intramuskulárně (odpovídá 0,5 až 1,5 ml přípravku na 10 kg živé hmotnosti).</w:t>
      </w:r>
    </w:p>
    <w:p w14:paraId="0CE827A0" w14:textId="77777777" w:rsidR="00856D98" w:rsidRPr="00504BA7" w:rsidRDefault="00856D98" w:rsidP="00856D98">
      <w:pPr>
        <w:spacing w:line="240" w:lineRule="auto"/>
        <w:jc w:val="both"/>
        <w:rPr>
          <w:rFonts w:ascii="Times New Roman" w:hAnsi="Times New Roman" w:cs="Times New Roman"/>
          <w:bCs/>
          <w:color w:val="000000" w:themeColor="text1"/>
          <w:lang w:val="cs-CZ"/>
        </w:rPr>
      </w:pPr>
    </w:p>
    <w:p w14:paraId="4144E424" w14:textId="60DBCE7D" w:rsidR="00856D98" w:rsidRPr="00504BA7" w:rsidRDefault="00D4545E" w:rsidP="00856D98">
      <w:pPr>
        <w:spacing w:line="240" w:lineRule="auto"/>
        <w:jc w:val="both"/>
        <w:rPr>
          <w:rFonts w:ascii="Times New Roman" w:hAnsi="Times New Roman" w:cs="Times New Roman"/>
          <w:bCs/>
          <w:color w:val="000000" w:themeColor="text1"/>
          <w:lang w:val="cs-CZ"/>
        </w:rPr>
      </w:pPr>
      <w:r>
        <w:rPr>
          <w:rFonts w:ascii="Times New Roman" w:hAnsi="Times New Roman" w:cs="Times New Roman"/>
          <w:bCs/>
          <w:color w:val="000000" w:themeColor="text1"/>
          <w:lang w:val="cs-CZ"/>
        </w:rPr>
        <w:t>Podání</w:t>
      </w:r>
      <w:r w:rsidRPr="00504BA7">
        <w:rPr>
          <w:rFonts w:ascii="Times New Roman" w:hAnsi="Times New Roman" w:cs="Times New Roman"/>
          <w:bCs/>
          <w:color w:val="000000" w:themeColor="text1"/>
          <w:lang w:val="cs-CZ"/>
        </w:rPr>
        <w:t xml:space="preserve"> </w:t>
      </w:r>
      <w:r w:rsidR="00856D98" w:rsidRPr="00504BA7">
        <w:rPr>
          <w:rFonts w:ascii="Times New Roman" w:hAnsi="Times New Roman" w:cs="Times New Roman"/>
          <w:bCs/>
          <w:color w:val="000000" w:themeColor="text1"/>
          <w:lang w:val="cs-CZ"/>
        </w:rPr>
        <w:t>přípravku způsobuje u psů velmi často zvracení. Tento účinek (pokud je nežádoucí) lze zmírnit podáním nalačno.</w:t>
      </w:r>
    </w:p>
    <w:p w14:paraId="0AF109B4" w14:textId="77777777" w:rsidR="00856D98" w:rsidRPr="00504BA7" w:rsidRDefault="00856D98" w:rsidP="00856D98">
      <w:pPr>
        <w:spacing w:line="240" w:lineRule="auto"/>
        <w:jc w:val="both"/>
        <w:rPr>
          <w:rFonts w:ascii="Times New Roman" w:hAnsi="Times New Roman" w:cs="Times New Roman"/>
          <w:bCs/>
          <w:color w:val="000000" w:themeColor="text1"/>
          <w:lang w:val="cs-CZ"/>
        </w:rPr>
      </w:pPr>
    </w:p>
    <w:p w14:paraId="5C0E02F3" w14:textId="77777777" w:rsidR="00856D98" w:rsidRPr="00504BA7" w:rsidRDefault="00856D98" w:rsidP="00856D98">
      <w:pPr>
        <w:spacing w:line="240" w:lineRule="auto"/>
        <w:jc w:val="both"/>
        <w:rPr>
          <w:rFonts w:ascii="Times New Roman" w:hAnsi="Times New Roman" w:cs="Times New Roman"/>
          <w:bCs/>
          <w:i/>
          <w:color w:val="000000" w:themeColor="text1"/>
          <w:u w:val="single"/>
          <w:lang w:val="cs-CZ"/>
        </w:rPr>
      </w:pPr>
      <w:r w:rsidRPr="00504BA7">
        <w:rPr>
          <w:rFonts w:ascii="Times New Roman" w:hAnsi="Times New Roman" w:cs="Times New Roman"/>
          <w:b/>
          <w:i/>
          <w:color w:val="000000" w:themeColor="text1"/>
          <w:u w:val="single"/>
          <w:lang w:val="cs-CZ"/>
        </w:rPr>
        <w:t>Kočky (intramuskulární nebo subkutánní podání)</w:t>
      </w:r>
    </w:p>
    <w:p w14:paraId="209405D6"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Pro </w:t>
      </w:r>
      <w:proofErr w:type="spellStart"/>
      <w:r w:rsidRPr="00504BA7">
        <w:rPr>
          <w:rFonts w:ascii="Times New Roman" w:hAnsi="Times New Roman" w:cs="Times New Roman"/>
          <w:color w:val="000000" w:themeColor="text1"/>
          <w:lang w:val="cs-CZ" w:eastAsia="cs"/>
        </w:rPr>
        <w:t>sedaci</w:t>
      </w:r>
      <w:proofErr w:type="spellEnd"/>
      <w:r w:rsidRPr="00504BA7">
        <w:rPr>
          <w:rFonts w:ascii="Times New Roman" w:hAnsi="Times New Roman" w:cs="Times New Roman"/>
          <w:color w:val="000000" w:themeColor="text1"/>
          <w:lang w:val="cs-CZ" w:eastAsia="cs"/>
        </w:rPr>
        <w:t>:</w:t>
      </w:r>
    </w:p>
    <w:p w14:paraId="69B0A93F"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2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/kg živé hmotnosti intramuskulárně (odpovídá 0,1 ml přípravku na kg živé hmotnosti).</w:t>
      </w:r>
    </w:p>
    <w:p w14:paraId="3959D32B"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r w:rsidRPr="00504BA7">
        <w:rPr>
          <w:rFonts w:ascii="Times New Roman" w:hAnsi="Times New Roman" w:cs="Times New Roman"/>
          <w:color w:val="000000" w:themeColor="text1"/>
          <w:lang w:val="cs-CZ" w:eastAsia="cs"/>
        </w:rPr>
        <w:t xml:space="preserve">2 až 4 mg </w:t>
      </w:r>
      <w:proofErr w:type="spellStart"/>
      <w:r w:rsidRPr="00504BA7">
        <w:rPr>
          <w:rFonts w:ascii="Times New Roman" w:hAnsi="Times New Roman" w:cs="Times New Roman"/>
          <w:color w:val="000000" w:themeColor="text1"/>
          <w:lang w:val="cs-CZ" w:eastAsia="cs"/>
        </w:rPr>
        <w:t>xylazinu</w:t>
      </w:r>
      <w:proofErr w:type="spellEnd"/>
      <w:r w:rsidRPr="00504BA7">
        <w:rPr>
          <w:rFonts w:ascii="Times New Roman" w:hAnsi="Times New Roman" w:cs="Times New Roman"/>
          <w:color w:val="000000" w:themeColor="text1"/>
          <w:lang w:val="cs-CZ" w:eastAsia="cs"/>
        </w:rPr>
        <w:t>/kg živé hmotnosti subkutánně (odpovídá 0,1 až 0,2 ml přípravku na kg živé hmotnosti).</w:t>
      </w:r>
    </w:p>
    <w:p w14:paraId="4606E712" w14:textId="77777777" w:rsidR="00856D98" w:rsidRPr="00504BA7" w:rsidRDefault="00856D98" w:rsidP="00856D98">
      <w:pPr>
        <w:shd w:val="clear" w:color="auto" w:fill="FFFFFF"/>
        <w:spacing w:line="240" w:lineRule="auto"/>
        <w:rPr>
          <w:rFonts w:ascii="Times New Roman" w:hAnsi="Times New Roman" w:cs="Times New Roman"/>
          <w:color w:val="000000" w:themeColor="text1"/>
          <w:lang w:val="cs-CZ" w:eastAsia="en-GB"/>
        </w:rPr>
      </w:pPr>
    </w:p>
    <w:p w14:paraId="11DB7E33" w14:textId="6B8D80AD" w:rsidR="00856D98" w:rsidRPr="00504BA7" w:rsidRDefault="00D4545E" w:rsidP="00856D98">
      <w:pPr>
        <w:spacing w:line="240" w:lineRule="auto"/>
        <w:jc w:val="both"/>
        <w:rPr>
          <w:rFonts w:ascii="Times New Roman" w:hAnsi="Times New Roman" w:cs="Times New Roman"/>
          <w:bCs/>
          <w:color w:val="000000" w:themeColor="text1"/>
          <w:lang w:val="cs-CZ"/>
        </w:rPr>
      </w:pPr>
      <w:r>
        <w:rPr>
          <w:rFonts w:ascii="Times New Roman" w:hAnsi="Times New Roman" w:cs="Times New Roman"/>
          <w:bCs/>
          <w:color w:val="000000" w:themeColor="text1"/>
          <w:lang w:val="cs-CZ"/>
        </w:rPr>
        <w:t>Podání</w:t>
      </w:r>
      <w:r w:rsidR="00856D98" w:rsidRPr="00504BA7">
        <w:rPr>
          <w:rFonts w:ascii="Times New Roman" w:hAnsi="Times New Roman" w:cs="Times New Roman"/>
          <w:bCs/>
          <w:color w:val="000000" w:themeColor="text1"/>
          <w:lang w:val="cs-CZ"/>
        </w:rPr>
        <w:t xml:space="preserve"> přípravku způsobuje u koček velmi často zvracení. Tento účinek (pokud je nežádoucí) lze zmírnit podáním nalačno.</w:t>
      </w:r>
    </w:p>
    <w:p w14:paraId="2C852A25" w14:textId="77777777" w:rsidR="00856D98" w:rsidRPr="00504BA7" w:rsidRDefault="00856D98" w:rsidP="00856D98">
      <w:pPr>
        <w:spacing w:line="240" w:lineRule="auto"/>
        <w:jc w:val="both"/>
        <w:rPr>
          <w:rFonts w:ascii="Times New Roman" w:hAnsi="Times New Roman" w:cs="Times New Roman"/>
          <w:bCs/>
          <w:color w:val="000000" w:themeColor="text1"/>
          <w:u w:val="single"/>
          <w:lang w:val="cs-CZ"/>
        </w:rPr>
      </w:pPr>
    </w:p>
    <w:p w14:paraId="0BAE8916" w14:textId="27764EDB" w:rsidR="00856D98" w:rsidRPr="00504BA7" w:rsidRDefault="00856D98" w:rsidP="00770FA1">
      <w:pPr>
        <w:spacing w:line="240" w:lineRule="auto"/>
        <w:rPr>
          <w:rFonts w:ascii="Times New Roman" w:hAnsi="Times New Roman" w:cs="Times New Roman"/>
          <w:color w:val="000000" w:themeColor="text1"/>
          <w:lang w:val="cs-CZ"/>
        </w:rPr>
      </w:pPr>
      <w:proofErr w:type="spellStart"/>
      <w:r w:rsidRPr="00504BA7">
        <w:rPr>
          <w:rFonts w:ascii="Times New Roman" w:hAnsi="Times New Roman" w:cs="Times New Roman"/>
          <w:bCs/>
          <w:color w:val="000000" w:themeColor="text1"/>
          <w:lang w:val="cs-CZ"/>
        </w:rPr>
        <w:t>Brom</w:t>
      </w:r>
      <w:r w:rsidR="000F0592">
        <w:rPr>
          <w:rFonts w:ascii="Times New Roman" w:hAnsi="Times New Roman" w:cs="Times New Roman"/>
          <w:bCs/>
          <w:color w:val="000000" w:themeColor="text1"/>
          <w:lang w:val="cs-CZ"/>
        </w:rPr>
        <w:t>o</w:t>
      </w:r>
      <w:r w:rsidRPr="00504BA7">
        <w:rPr>
          <w:rFonts w:ascii="Times New Roman" w:hAnsi="Times New Roman" w:cs="Times New Roman"/>
          <w:bCs/>
          <w:color w:val="000000" w:themeColor="text1"/>
          <w:lang w:val="cs-CZ"/>
        </w:rPr>
        <w:t>butylovou</w:t>
      </w:r>
      <w:proofErr w:type="spellEnd"/>
      <w:r w:rsidRPr="00504BA7">
        <w:rPr>
          <w:rFonts w:ascii="Times New Roman" w:hAnsi="Times New Roman" w:cs="Times New Roman"/>
          <w:bCs/>
          <w:color w:val="000000" w:themeColor="text1"/>
          <w:lang w:val="cs-CZ"/>
        </w:rPr>
        <w:t xml:space="preserve"> zátku lze propíchnout </w:t>
      </w:r>
      <w:r w:rsidR="000F0592">
        <w:rPr>
          <w:rFonts w:ascii="Times New Roman" w:hAnsi="Times New Roman" w:cs="Times New Roman"/>
          <w:bCs/>
          <w:color w:val="000000" w:themeColor="text1"/>
          <w:lang w:val="cs-CZ"/>
        </w:rPr>
        <w:t>max.</w:t>
      </w:r>
      <w:r w:rsidR="000F0592" w:rsidRPr="00504BA7">
        <w:rPr>
          <w:rFonts w:ascii="Times New Roman" w:hAnsi="Times New Roman" w:cs="Times New Roman"/>
          <w:bCs/>
          <w:color w:val="000000" w:themeColor="text1"/>
          <w:lang w:val="cs-CZ"/>
        </w:rPr>
        <w:t xml:space="preserve"> </w:t>
      </w:r>
      <w:r w:rsidRPr="00504BA7">
        <w:rPr>
          <w:rFonts w:ascii="Times New Roman" w:hAnsi="Times New Roman" w:cs="Times New Roman"/>
          <w:bCs/>
          <w:color w:val="000000" w:themeColor="text1"/>
          <w:lang w:val="cs-CZ"/>
        </w:rPr>
        <w:t>15krát.</w:t>
      </w:r>
    </w:p>
    <w:p w14:paraId="1F28A84A" w14:textId="77777777" w:rsidR="00BA04D4" w:rsidRPr="00504BA7" w:rsidRDefault="00BA04D4" w:rsidP="00BA04D4">
      <w:pPr>
        <w:spacing w:line="240" w:lineRule="auto"/>
        <w:rPr>
          <w:rFonts w:ascii="Times New Roman" w:hAnsi="Times New Roman" w:cs="Times New Roman"/>
          <w:lang w:val="cs-CZ"/>
        </w:rPr>
      </w:pPr>
    </w:p>
    <w:p w14:paraId="75CCE2D7" w14:textId="77777777" w:rsidR="00BA04D4" w:rsidRPr="00504BA7" w:rsidRDefault="00BA04D4" w:rsidP="00BA04D4">
      <w:pPr>
        <w:spacing w:line="240" w:lineRule="auto"/>
        <w:rPr>
          <w:rFonts w:ascii="Times New Roman" w:hAnsi="Times New Roman" w:cs="Times New Roman"/>
          <w:lang w:val="cs-CZ"/>
        </w:rPr>
      </w:pPr>
    </w:p>
    <w:p w14:paraId="502748A4" w14:textId="3735E674"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9.</w:t>
      </w:r>
      <w:r w:rsidRPr="00504BA7">
        <w:rPr>
          <w:rFonts w:ascii="Times New Roman" w:hAnsi="Times New Roman" w:cs="Times New Roman"/>
          <w:b/>
          <w:lang w:val="cs-CZ"/>
        </w:rPr>
        <w:tab/>
      </w:r>
      <w:r w:rsidR="007C4D05" w:rsidRPr="00504BA7">
        <w:rPr>
          <w:rFonts w:ascii="Times New Roman" w:hAnsi="Times New Roman" w:cs="Times New Roman"/>
          <w:b/>
          <w:lang w:val="cs-CZ"/>
        </w:rPr>
        <w:t>POKYNY PRO SPRÁVNÉ PODÁNÍ</w:t>
      </w:r>
    </w:p>
    <w:p w14:paraId="0E1AA33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p>
    <w:p w14:paraId="2EF3E3C0"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p>
    <w:p w14:paraId="5D74F8C4"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6B7863FF" w14:textId="1834C4A3"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10.</w:t>
      </w:r>
      <w:r w:rsidRPr="00504BA7">
        <w:rPr>
          <w:rFonts w:ascii="Times New Roman" w:hAnsi="Times New Roman" w:cs="Times New Roman"/>
          <w:b/>
          <w:lang w:val="cs-CZ"/>
        </w:rPr>
        <w:tab/>
      </w:r>
      <w:r w:rsidR="007C4D05" w:rsidRPr="00504BA7">
        <w:rPr>
          <w:rFonts w:ascii="Times New Roman" w:hAnsi="Times New Roman" w:cs="Times New Roman"/>
          <w:b/>
          <w:lang w:val="cs-CZ"/>
        </w:rPr>
        <w:t xml:space="preserve">OCHRANNÁ(É) </w:t>
      </w:r>
      <w:proofErr w:type="gramStart"/>
      <w:r w:rsidR="007C4D05" w:rsidRPr="00504BA7">
        <w:rPr>
          <w:rFonts w:ascii="Times New Roman" w:hAnsi="Times New Roman" w:cs="Times New Roman"/>
          <w:b/>
          <w:lang w:val="cs-CZ"/>
        </w:rPr>
        <w:t>LHŮTA(Y)</w:t>
      </w:r>
      <w:proofErr w:type="gramEnd"/>
    </w:p>
    <w:p w14:paraId="04A123F4" w14:textId="77777777" w:rsidR="00BA04D4" w:rsidRPr="00504BA7" w:rsidRDefault="00BA04D4" w:rsidP="00BA04D4">
      <w:pPr>
        <w:spacing w:line="240" w:lineRule="auto"/>
        <w:ind w:left="1418" w:hanging="1418"/>
        <w:rPr>
          <w:rFonts w:ascii="Times New Roman" w:hAnsi="Times New Roman" w:cs="Times New Roman"/>
          <w:lang w:val="cs-CZ"/>
        </w:rPr>
      </w:pPr>
    </w:p>
    <w:p w14:paraId="15D4282B" w14:textId="77777777" w:rsidR="007C4D05" w:rsidRPr="00504BA7" w:rsidRDefault="007C4D05" w:rsidP="007C4D05">
      <w:pPr>
        <w:spacing w:line="240" w:lineRule="auto"/>
        <w:ind w:left="1418" w:hanging="1418"/>
        <w:jc w:val="both"/>
        <w:rPr>
          <w:rFonts w:ascii="Times New Roman" w:hAnsi="Times New Roman" w:cs="Times New Roman"/>
          <w:i/>
          <w:color w:val="000000" w:themeColor="text1"/>
          <w:u w:val="single"/>
          <w:lang w:val="cs-CZ"/>
        </w:rPr>
      </w:pPr>
      <w:r w:rsidRPr="00504BA7">
        <w:rPr>
          <w:rFonts w:ascii="Times New Roman" w:hAnsi="Times New Roman" w:cs="Times New Roman"/>
          <w:color w:val="000000" w:themeColor="text1"/>
          <w:u w:val="single"/>
          <w:lang w:val="cs-CZ"/>
        </w:rPr>
        <w:t>Skot, koně:</w:t>
      </w:r>
    </w:p>
    <w:p w14:paraId="0715C381" w14:textId="51C9FE7F" w:rsidR="007C4D05" w:rsidRPr="00504BA7" w:rsidRDefault="007C4D05" w:rsidP="007C4D05">
      <w:pPr>
        <w:spacing w:line="240" w:lineRule="auto"/>
        <w:ind w:left="1418" w:hanging="1418"/>
        <w:jc w:val="both"/>
        <w:rPr>
          <w:rFonts w:ascii="Times New Roman" w:hAnsi="Times New Roman" w:cs="Times New Roman"/>
          <w:i/>
          <w:color w:val="000000" w:themeColor="text1"/>
          <w:lang w:val="cs-CZ"/>
        </w:rPr>
      </w:pPr>
      <w:r w:rsidRPr="00504BA7">
        <w:rPr>
          <w:rFonts w:ascii="Times New Roman" w:hAnsi="Times New Roman" w:cs="Times New Roman"/>
          <w:color w:val="000000" w:themeColor="text1"/>
          <w:lang w:val="cs-CZ"/>
        </w:rPr>
        <w:t xml:space="preserve">Maso: </w:t>
      </w:r>
      <w:r w:rsidR="00250029">
        <w:rPr>
          <w:rFonts w:ascii="Times New Roman" w:hAnsi="Times New Roman" w:cs="Times New Roman"/>
          <w:color w:val="000000" w:themeColor="text1"/>
          <w:lang w:val="cs-CZ"/>
        </w:rPr>
        <w:t xml:space="preserve">1 </w:t>
      </w:r>
      <w:r w:rsidRPr="00504BA7">
        <w:rPr>
          <w:rFonts w:ascii="Times New Roman" w:hAnsi="Times New Roman" w:cs="Times New Roman"/>
          <w:color w:val="000000" w:themeColor="text1"/>
          <w:lang w:val="cs-CZ"/>
        </w:rPr>
        <w:t>den</w:t>
      </w:r>
    </w:p>
    <w:p w14:paraId="68F9E315" w14:textId="77777777" w:rsidR="007C4D05" w:rsidRPr="00504BA7" w:rsidRDefault="007C4D05" w:rsidP="007C4D05">
      <w:pPr>
        <w:spacing w:line="240" w:lineRule="auto"/>
        <w:ind w:left="1418" w:hanging="1418"/>
        <w:jc w:val="both"/>
        <w:rPr>
          <w:rFonts w:ascii="Times New Roman" w:hAnsi="Times New Roman" w:cs="Times New Roman"/>
          <w:color w:val="000000" w:themeColor="text1"/>
          <w:u w:val="single"/>
          <w:lang w:val="cs-CZ"/>
        </w:rPr>
      </w:pPr>
    </w:p>
    <w:p w14:paraId="558997CF" w14:textId="77777777" w:rsidR="007C4D05" w:rsidRPr="00504BA7" w:rsidRDefault="007C4D05" w:rsidP="007C4D05">
      <w:pPr>
        <w:spacing w:line="240" w:lineRule="auto"/>
        <w:ind w:left="1418" w:hanging="1418"/>
        <w:jc w:val="both"/>
        <w:rPr>
          <w:rFonts w:ascii="Times New Roman" w:hAnsi="Times New Roman" w:cs="Times New Roman"/>
          <w:color w:val="000000" w:themeColor="text1"/>
          <w:u w:val="single"/>
          <w:lang w:val="cs-CZ"/>
        </w:rPr>
      </w:pPr>
      <w:r w:rsidRPr="00504BA7">
        <w:rPr>
          <w:rFonts w:ascii="Times New Roman" w:hAnsi="Times New Roman" w:cs="Times New Roman"/>
          <w:color w:val="000000" w:themeColor="text1"/>
          <w:u w:val="single"/>
          <w:lang w:val="cs-CZ"/>
        </w:rPr>
        <w:t xml:space="preserve">Skot, koně: </w:t>
      </w:r>
    </w:p>
    <w:p w14:paraId="7545AC4D" w14:textId="4D353922" w:rsidR="00BA04D4" w:rsidRPr="00504BA7" w:rsidRDefault="007C4D05" w:rsidP="007C4D05">
      <w:pPr>
        <w:spacing w:line="240" w:lineRule="auto"/>
        <w:ind w:left="1418" w:hanging="1418"/>
        <w:rPr>
          <w:rFonts w:ascii="Times New Roman" w:hAnsi="Times New Roman" w:cs="Times New Roman"/>
          <w:i/>
          <w:lang w:val="cs-CZ"/>
        </w:rPr>
      </w:pPr>
      <w:r w:rsidRPr="00504BA7">
        <w:rPr>
          <w:rFonts w:ascii="Times New Roman" w:hAnsi="Times New Roman" w:cs="Times New Roman"/>
          <w:color w:val="000000" w:themeColor="text1"/>
          <w:lang w:val="cs-CZ"/>
        </w:rPr>
        <w:t xml:space="preserve">Mléko: </w:t>
      </w:r>
      <w:r w:rsidR="00250029">
        <w:rPr>
          <w:rFonts w:ascii="Times New Roman" w:hAnsi="Times New Roman" w:cs="Times New Roman"/>
          <w:color w:val="000000" w:themeColor="text1"/>
          <w:lang w:val="cs-CZ"/>
        </w:rPr>
        <w:t>Bez ochranných lhůt.</w:t>
      </w:r>
    </w:p>
    <w:p w14:paraId="0CF00CD9" w14:textId="77777777" w:rsidR="00BA04D4" w:rsidRPr="00504BA7" w:rsidRDefault="00BA04D4" w:rsidP="00BA04D4">
      <w:pPr>
        <w:spacing w:line="240" w:lineRule="auto"/>
        <w:rPr>
          <w:rFonts w:ascii="Times New Roman" w:hAnsi="Times New Roman" w:cs="Times New Roman"/>
          <w:lang w:val="cs-CZ"/>
        </w:rPr>
      </w:pPr>
    </w:p>
    <w:p w14:paraId="70299282" w14:textId="77777777" w:rsidR="00BA04D4" w:rsidRPr="00504BA7" w:rsidRDefault="00BA04D4" w:rsidP="00BA04D4">
      <w:pPr>
        <w:spacing w:line="240" w:lineRule="auto"/>
        <w:rPr>
          <w:rFonts w:ascii="Times New Roman" w:hAnsi="Times New Roman" w:cs="Times New Roman"/>
          <w:lang w:val="cs-CZ"/>
        </w:rPr>
      </w:pPr>
    </w:p>
    <w:p w14:paraId="05E66F7B" w14:textId="57F10F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11.</w:t>
      </w:r>
      <w:r w:rsidRPr="00504BA7">
        <w:rPr>
          <w:rFonts w:ascii="Times New Roman" w:hAnsi="Times New Roman" w:cs="Times New Roman"/>
          <w:b/>
          <w:lang w:val="cs-CZ"/>
        </w:rPr>
        <w:tab/>
      </w:r>
      <w:r w:rsidR="007C4D05" w:rsidRPr="00504BA7">
        <w:rPr>
          <w:rFonts w:ascii="Times New Roman" w:hAnsi="Times New Roman" w:cs="Times New Roman"/>
          <w:b/>
          <w:lang w:val="cs-CZ"/>
        </w:rPr>
        <w:t>ZVLÁŠTNÍ OPATŘENÍ PRO UCHOVÁVÁNÍ</w:t>
      </w:r>
    </w:p>
    <w:p w14:paraId="744F64AC"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30FA81CA" w14:textId="77777777" w:rsidR="007C4D05" w:rsidRPr="00504BA7" w:rsidRDefault="007C4D05"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Uchovávat mimo dohled a dosah dětí.</w:t>
      </w:r>
    </w:p>
    <w:p w14:paraId="042C350F" w14:textId="77777777" w:rsidR="007C4D05" w:rsidRPr="00504BA7" w:rsidRDefault="007C4D05"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567E6088" w14:textId="0DDDB5E1" w:rsidR="00BA04D4" w:rsidRPr="00504BA7" w:rsidRDefault="00CA001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sidRPr="00504BA7">
        <w:rPr>
          <w:rFonts w:ascii="Times New Roman" w:hAnsi="Times New Roman" w:cs="Times New Roman"/>
          <w:lang w:val="cs-CZ"/>
        </w:rPr>
        <w:t>Tento veterinární léčivý přípravek nevyžaduje žádné zvláštní podmínky uchovávání.</w:t>
      </w:r>
    </w:p>
    <w:p w14:paraId="494A32C6" w14:textId="77777777" w:rsidR="00BA04D4" w:rsidRPr="00504BA7" w:rsidRDefault="00BA04D4" w:rsidP="00BA04D4">
      <w:pPr>
        <w:spacing w:line="240" w:lineRule="auto"/>
        <w:rPr>
          <w:rFonts w:ascii="Times New Roman" w:hAnsi="Times New Roman" w:cs="Times New Roman"/>
          <w:lang w:val="cs-CZ"/>
        </w:rPr>
      </w:pPr>
    </w:p>
    <w:p w14:paraId="77F36351" w14:textId="1DE2A509" w:rsidR="00CA0014" w:rsidRPr="00504BA7" w:rsidRDefault="00CA0014" w:rsidP="00BA04D4">
      <w:pPr>
        <w:spacing w:line="240" w:lineRule="auto"/>
        <w:rPr>
          <w:rFonts w:ascii="Times New Roman" w:hAnsi="Times New Roman" w:cs="Times New Roman"/>
          <w:lang w:val="cs-CZ"/>
        </w:rPr>
      </w:pPr>
      <w:r w:rsidRPr="00504BA7">
        <w:rPr>
          <w:rFonts w:ascii="Times New Roman" w:hAnsi="Times New Roman" w:cs="Times New Roman"/>
          <w:lang w:val="cs-CZ"/>
        </w:rPr>
        <w:t>Nepoužívejte tento veterinární léčivý přípravek po uplynutí doby použitelnost</w:t>
      </w:r>
      <w:r w:rsidR="001B3AEE">
        <w:rPr>
          <w:rFonts w:ascii="Times New Roman" w:hAnsi="Times New Roman" w:cs="Times New Roman"/>
          <w:lang w:val="cs-CZ"/>
        </w:rPr>
        <w:t>i</w:t>
      </w:r>
      <w:r w:rsidRPr="00504BA7">
        <w:rPr>
          <w:rFonts w:ascii="Times New Roman" w:hAnsi="Times New Roman" w:cs="Times New Roman"/>
          <w:lang w:val="cs-CZ"/>
        </w:rPr>
        <w:t xml:space="preserve"> uvedené na etiketě</w:t>
      </w:r>
      <w:r w:rsidR="00BA04D4" w:rsidRPr="00504BA7">
        <w:rPr>
          <w:rFonts w:ascii="Times New Roman" w:hAnsi="Times New Roman" w:cs="Times New Roman"/>
          <w:lang w:val="cs-CZ"/>
        </w:rPr>
        <w:t xml:space="preserve">. </w:t>
      </w:r>
      <w:r w:rsidRPr="00504BA7">
        <w:rPr>
          <w:rFonts w:ascii="Times New Roman" w:hAnsi="Times New Roman" w:cs="Times New Roman"/>
          <w:lang w:val="cs-CZ"/>
        </w:rPr>
        <w:t>Doba použitelnosti končí posledním dnem v uvedeném měsíci.</w:t>
      </w:r>
    </w:p>
    <w:p w14:paraId="6980260B" w14:textId="77777777" w:rsidR="00CA0014" w:rsidRPr="00504BA7" w:rsidRDefault="00CA0014" w:rsidP="00BA04D4">
      <w:pPr>
        <w:spacing w:line="240" w:lineRule="auto"/>
        <w:rPr>
          <w:rFonts w:ascii="Times New Roman" w:hAnsi="Times New Roman" w:cs="Times New Roman"/>
          <w:lang w:val="cs-CZ"/>
        </w:rPr>
      </w:pPr>
    </w:p>
    <w:p w14:paraId="1E705B80" w14:textId="1AE212E1" w:rsidR="00BA04D4" w:rsidRPr="00504BA7" w:rsidRDefault="00CA0014" w:rsidP="00BA04D4">
      <w:pPr>
        <w:spacing w:line="240" w:lineRule="auto"/>
        <w:rPr>
          <w:rFonts w:ascii="Times New Roman" w:hAnsi="Times New Roman" w:cs="Times New Roman"/>
          <w:lang w:val="cs-CZ"/>
        </w:rPr>
      </w:pPr>
      <w:r w:rsidRPr="00504BA7">
        <w:rPr>
          <w:rFonts w:ascii="Times New Roman" w:hAnsi="Times New Roman" w:cs="Times New Roman"/>
          <w:lang w:val="cs-CZ"/>
        </w:rPr>
        <w:t xml:space="preserve">Po </w:t>
      </w:r>
      <w:r w:rsidR="001B3AEE">
        <w:rPr>
          <w:rFonts w:ascii="Times New Roman" w:hAnsi="Times New Roman" w:cs="Times New Roman"/>
          <w:lang w:val="cs-CZ"/>
        </w:rPr>
        <w:t xml:space="preserve">prvním </w:t>
      </w:r>
      <w:r w:rsidRPr="00504BA7">
        <w:rPr>
          <w:rFonts w:ascii="Times New Roman" w:hAnsi="Times New Roman" w:cs="Times New Roman"/>
          <w:lang w:val="cs-CZ"/>
        </w:rPr>
        <w:t>otevření vnitřního obalu uchovávejte při teplot</w:t>
      </w:r>
      <w:r w:rsidRPr="00504BA7">
        <w:rPr>
          <w:rFonts w:ascii="Times New Roman" w:hAnsi="Times New Roman" w:cs="Times New Roman"/>
          <w:color w:val="000000" w:themeColor="text1"/>
          <w:lang w:val="cs-CZ" w:eastAsia="cs"/>
        </w:rPr>
        <w:t>ě do</w:t>
      </w:r>
      <w:r w:rsidR="00BA04D4" w:rsidRPr="00504BA7">
        <w:rPr>
          <w:rFonts w:ascii="Times New Roman" w:hAnsi="Times New Roman" w:cs="Times New Roman"/>
          <w:lang w:val="cs-CZ"/>
        </w:rPr>
        <w:t xml:space="preserve"> 25 °C.</w:t>
      </w:r>
    </w:p>
    <w:p w14:paraId="57730FFF" w14:textId="77777777" w:rsidR="00BA04D4" w:rsidRPr="00504BA7" w:rsidRDefault="00BA04D4" w:rsidP="00BA04D4">
      <w:pPr>
        <w:spacing w:line="240" w:lineRule="auto"/>
        <w:rPr>
          <w:rFonts w:ascii="Times New Roman" w:hAnsi="Times New Roman" w:cs="Times New Roman"/>
          <w:lang w:val="cs-CZ"/>
        </w:rPr>
      </w:pPr>
    </w:p>
    <w:p w14:paraId="743982F3" w14:textId="32035554" w:rsidR="00BA04D4" w:rsidRPr="00504BA7" w:rsidRDefault="00CA0014" w:rsidP="00BA04D4">
      <w:pPr>
        <w:spacing w:line="240" w:lineRule="auto"/>
        <w:rPr>
          <w:rFonts w:ascii="Times New Roman" w:hAnsi="Times New Roman" w:cs="Times New Roman"/>
          <w:lang w:val="cs-CZ"/>
        </w:rPr>
      </w:pPr>
      <w:r w:rsidRPr="00504BA7">
        <w:rPr>
          <w:rFonts w:ascii="Times New Roman" w:hAnsi="Times New Roman" w:cs="Times New Roman"/>
          <w:lang w:val="cs-CZ"/>
        </w:rPr>
        <w:t xml:space="preserve">Doba použitelnosti po prvním otevření vnitřního obalu: </w:t>
      </w:r>
      <w:r w:rsidR="00BA04D4" w:rsidRPr="00504BA7">
        <w:rPr>
          <w:rFonts w:ascii="Times New Roman" w:hAnsi="Times New Roman" w:cs="Times New Roman"/>
          <w:lang w:val="cs-CZ"/>
        </w:rPr>
        <w:t>28 d</w:t>
      </w:r>
      <w:r w:rsidRPr="00504BA7">
        <w:rPr>
          <w:rFonts w:ascii="Times New Roman" w:hAnsi="Times New Roman" w:cs="Times New Roman"/>
          <w:lang w:val="cs-CZ"/>
        </w:rPr>
        <w:t>ní</w:t>
      </w:r>
    </w:p>
    <w:p w14:paraId="5D6191E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0326F482"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087ECB70" w14:textId="03948CB8"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12.</w:t>
      </w:r>
      <w:r w:rsidRPr="00504BA7">
        <w:rPr>
          <w:rFonts w:ascii="Times New Roman" w:hAnsi="Times New Roman" w:cs="Times New Roman"/>
          <w:b/>
          <w:lang w:val="cs-CZ"/>
        </w:rPr>
        <w:tab/>
      </w:r>
      <w:r w:rsidR="00BA550A" w:rsidRPr="00504BA7">
        <w:rPr>
          <w:rFonts w:ascii="Times New Roman" w:hAnsi="Times New Roman" w:cs="Times New Roman"/>
          <w:b/>
          <w:lang w:val="cs-CZ"/>
        </w:rPr>
        <w:t>ZVLÁŠTNÍ UPOZORNĚNÍ</w:t>
      </w:r>
    </w:p>
    <w:p w14:paraId="034F419D" w14:textId="77777777" w:rsidR="00BA04D4" w:rsidRPr="00504BA7" w:rsidRDefault="00BA04D4" w:rsidP="00BA04D4">
      <w:pPr>
        <w:spacing w:line="240" w:lineRule="auto"/>
        <w:rPr>
          <w:rFonts w:ascii="Times New Roman" w:hAnsi="Times New Roman" w:cs="Times New Roman"/>
          <w:u w:val="single"/>
          <w:lang w:val="cs-CZ"/>
        </w:rPr>
      </w:pPr>
    </w:p>
    <w:p w14:paraId="1294D7CE" w14:textId="55A5D4B3" w:rsidR="00BA04D4" w:rsidRPr="00504BA7" w:rsidRDefault="00BA550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Zvláštní upozornění pro každý cílový druh:</w:t>
      </w:r>
    </w:p>
    <w:p w14:paraId="7327B1C3" w14:textId="77777777" w:rsidR="00BA04D4" w:rsidRPr="00504BA7" w:rsidRDefault="00BA04D4" w:rsidP="00BA04D4">
      <w:pPr>
        <w:spacing w:line="240" w:lineRule="auto"/>
        <w:rPr>
          <w:rFonts w:ascii="Times New Roman" w:hAnsi="Times New Roman" w:cs="Times New Roman"/>
          <w:bCs/>
          <w:u w:val="single"/>
          <w:lang w:val="cs-CZ"/>
        </w:rPr>
      </w:pPr>
    </w:p>
    <w:p w14:paraId="4910688C" w14:textId="77777777" w:rsidR="00BA550A" w:rsidRPr="00504BA7" w:rsidRDefault="00BA550A" w:rsidP="00BA550A">
      <w:pPr>
        <w:widowControl w:val="0"/>
        <w:rPr>
          <w:rFonts w:ascii="Times New Roman" w:hAnsi="Times New Roman" w:cs="Times New Roman"/>
          <w:color w:val="000000" w:themeColor="text1"/>
          <w:u w:val="single"/>
          <w:lang w:val="cs-CZ" w:eastAsia="en-US"/>
        </w:rPr>
      </w:pPr>
      <w:r w:rsidRPr="00504BA7">
        <w:rPr>
          <w:rFonts w:ascii="Times New Roman" w:hAnsi="Times New Roman" w:cs="Times New Roman"/>
          <w:color w:val="000000" w:themeColor="text1"/>
          <w:u w:val="single"/>
          <w:lang w:val="cs-CZ" w:eastAsia="cs"/>
        </w:rPr>
        <w:t>Koně:</w:t>
      </w:r>
    </w:p>
    <w:p w14:paraId="76A01F16" w14:textId="77777777" w:rsidR="00D4545E" w:rsidRPr="00D4545E" w:rsidRDefault="00D4545E" w:rsidP="00D4545E">
      <w:pPr>
        <w:pStyle w:val="AufzhlungBelazinSPC"/>
        <w:rPr>
          <w:color w:val="000000" w:themeColor="text1"/>
          <w:lang w:val="cs-CZ" w:eastAsia="cs"/>
        </w:rPr>
      </w:pPr>
      <w:proofErr w:type="spellStart"/>
      <w:r w:rsidRPr="00D4545E">
        <w:rPr>
          <w:color w:val="000000" w:themeColor="text1"/>
          <w:lang w:val="cs-CZ" w:eastAsia="cs"/>
        </w:rPr>
        <w:t>Xylazin</w:t>
      </w:r>
      <w:proofErr w:type="spellEnd"/>
      <w:r w:rsidRPr="00D4545E">
        <w:rPr>
          <w:color w:val="000000" w:themeColor="text1"/>
          <w:lang w:val="cs-CZ" w:eastAsia="cs"/>
        </w:rPr>
        <w:t xml:space="preserve"> inhibuje normální motilitu střev. Proto by se měl používat pouze u koní s kolikou, kteří nereagují na analgetika. </w:t>
      </w:r>
      <w:proofErr w:type="spellStart"/>
      <w:r w:rsidRPr="00D4545E">
        <w:rPr>
          <w:color w:val="000000" w:themeColor="text1"/>
          <w:lang w:val="cs-CZ" w:eastAsia="cs"/>
        </w:rPr>
        <w:t>Xylazin</w:t>
      </w:r>
      <w:proofErr w:type="spellEnd"/>
      <w:r w:rsidRPr="00D4545E">
        <w:rPr>
          <w:color w:val="000000" w:themeColor="text1"/>
          <w:lang w:val="cs-CZ" w:eastAsia="cs"/>
        </w:rPr>
        <w:t xml:space="preserve"> by se neměl používat u koní s </w:t>
      </w:r>
      <w:proofErr w:type="spellStart"/>
      <w:r w:rsidRPr="00D4545E">
        <w:rPr>
          <w:color w:val="000000" w:themeColor="text1"/>
          <w:lang w:val="cs-CZ" w:eastAsia="cs"/>
        </w:rPr>
        <w:t>cékální</w:t>
      </w:r>
      <w:proofErr w:type="spellEnd"/>
      <w:r w:rsidRPr="00D4545E">
        <w:rPr>
          <w:color w:val="000000" w:themeColor="text1"/>
          <w:lang w:val="cs-CZ" w:eastAsia="cs"/>
        </w:rPr>
        <w:t xml:space="preserve"> </w:t>
      </w:r>
      <w:proofErr w:type="spellStart"/>
      <w:r w:rsidRPr="00D4545E">
        <w:rPr>
          <w:color w:val="000000" w:themeColor="text1"/>
          <w:lang w:val="cs-CZ" w:eastAsia="cs"/>
        </w:rPr>
        <w:t>malfunkcí</w:t>
      </w:r>
      <w:proofErr w:type="spellEnd"/>
      <w:r w:rsidRPr="00D4545E">
        <w:rPr>
          <w:color w:val="000000" w:themeColor="text1"/>
          <w:lang w:val="cs-CZ" w:eastAsia="cs"/>
        </w:rPr>
        <w:t>.</w:t>
      </w:r>
    </w:p>
    <w:p w14:paraId="77D596AF"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Po ošetření koní </w:t>
      </w:r>
      <w:proofErr w:type="spellStart"/>
      <w:r w:rsidRPr="00D4545E">
        <w:rPr>
          <w:color w:val="000000" w:themeColor="text1"/>
          <w:lang w:val="cs-CZ" w:eastAsia="cs"/>
        </w:rPr>
        <w:t>xylazinem</w:t>
      </w:r>
      <w:proofErr w:type="spellEnd"/>
      <w:r w:rsidRPr="00D4545E">
        <w:rPr>
          <w:color w:val="000000" w:themeColor="text1"/>
          <w:lang w:val="cs-CZ" w:eastAsia="cs"/>
        </w:rPr>
        <w:t xml:space="preserve"> zvířata nechtějí chodit, takže pokud je to možné, měl by být lék podáván v místě, kde se bude vlastní ošetření/vyšetření provádět.</w:t>
      </w:r>
    </w:p>
    <w:p w14:paraId="5802B5FA"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Při podávání přípravku u koní náchylných k </w:t>
      </w:r>
      <w:proofErr w:type="spellStart"/>
      <w:r w:rsidRPr="00D4545E">
        <w:rPr>
          <w:color w:val="000000" w:themeColor="text1"/>
          <w:lang w:val="cs-CZ" w:eastAsia="cs"/>
        </w:rPr>
        <w:t>laminitidě</w:t>
      </w:r>
      <w:proofErr w:type="spellEnd"/>
      <w:r w:rsidRPr="00D4545E">
        <w:rPr>
          <w:color w:val="000000" w:themeColor="text1"/>
          <w:lang w:val="cs-CZ" w:eastAsia="cs"/>
        </w:rPr>
        <w:t xml:space="preserve"> je třeba postupovat opatrně. </w:t>
      </w:r>
    </w:p>
    <w:p w14:paraId="7B0C2224"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U koní s onemocněním nebo poruchou dýchacích cest se může rozvinout život ohrožující dušnost.</w:t>
      </w:r>
    </w:p>
    <w:p w14:paraId="1B86B59E"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Dávka by měla být použita co nejnižší.</w:t>
      </w:r>
    </w:p>
    <w:p w14:paraId="19F22FAA"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Spojení s jinými </w:t>
      </w:r>
      <w:proofErr w:type="spellStart"/>
      <w:r w:rsidRPr="00D4545E">
        <w:rPr>
          <w:color w:val="000000" w:themeColor="text1"/>
          <w:lang w:val="cs-CZ" w:eastAsia="cs"/>
        </w:rPr>
        <w:t>preanestetiky</w:t>
      </w:r>
      <w:proofErr w:type="spellEnd"/>
      <w:r w:rsidRPr="00D4545E">
        <w:rPr>
          <w:color w:val="000000" w:themeColor="text1"/>
          <w:lang w:val="cs-CZ" w:eastAsia="cs"/>
        </w:rPr>
        <w:t xml:space="preserve"> nebo anestetiky by mělo být předmětem zvážení terapeutického prospěchu a rizika. Při tomto posouzení by mělo být vzato v úvahu složení přípravků, jejich dávkování a povaha chirurgického zákroku. Doporučená dávkování se mohou měnit v závislosti na výběru kombinace anestetik.</w:t>
      </w:r>
    </w:p>
    <w:p w14:paraId="782015D7" w14:textId="77777777" w:rsidR="00BA550A" w:rsidRPr="00504BA7" w:rsidRDefault="00BA550A" w:rsidP="00BA550A">
      <w:pPr>
        <w:widowControl w:val="0"/>
        <w:rPr>
          <w:rFonts w:ascii="Times New Roman" w:hAnsi="Times New Roman" w:cs="Times New Roman"/>
          <w:color w:val="000000" w:themeColor="text1"/>
          <w:lang w:val="cs-CZ" w:eastAsia="en-US"/>
        </w:rPr>
      </w:pPr>
    </w:p>
    <w:p w14:paraId="01F2C8D4" w14:textId="77777777" w:rsidR="00BA550A" w:rsidRPr="00504BA7" w:rsidRDefault="00BA550A" w:rsidP="00BA550A">
      <w:pPr>
        <w:widowControl w:val="0"/>
        <w:rPr>
          <w:rFonts w:ascii="Times New Roman" w:hAnsi="Times New Roman" w:cs="Times New Roman"/>
          <w:color w:val="000000" w:themeColor="text1"/>
          <w:u w:val="single"/>
          <w:lang w:val="cs-CZ" w:eastAsia="en-US"/>
        </w:rPr>
      </w:pPr>
      <w:r w:rsidRPr="00504BA7">
        <w:rPr>
          <w:rFonts w:ascii="Times New Roman" w:hAnsi="Times New Roman" w:cs="Times New Roman"/>
          <w:color w:val="000000" w:themeColor="text1"/>
          <w:u w:val="single"/>
          <w:lang w:val="cs-CZ" w:eastAsia="cs"/>
        </w:rPr>
        <w:t>Psi, kočky:</w:t>
      </w:r>
    </w:p>
    <w:p w14:paraId="076DA1EF" w14:textId="77777777" w:rsidR="00D4545E" w:rsidRPr="00D4545E" w:rsidRDefault="00D4545E" w:rsidP="00D4545E">
      <w:pPr>
        <w:pStyle w:val="AufzhlungBelazinSPC"/>
        <w:rPr>
          <w:color w:val="000000" w:themeColor="text1"/>
          <w:lang w:val="cs-CZ" w:eastAsia="cs"/>
        </w:rPr>
      </w:pPr>
      <w:proofErr w:type="spellStart"/>
      <w:r w:rsidRPr="00D4545E">
        <w:rPr>
          <w:color w:val="000000" w:themeColor="text1"/>
          <w:lang w:val="cs-CZ" w:eastAsia="cs"/>
        </w:rPr>
        <w:t>Xylazin</w:t>
      </w:r>
      <w:proofErr w:type="spellEnd"/>
      <w:r w:rsidRPr="00D4545E">
        <w:rPr>
          <w:color w:val="000000" w:themeColor="text1"/>
          <w:lang w:val="cs-CZ" w:eastAsia="cs"/>
        </w:rPr>
        <w:t xml:space="preserve"> inhibuje normální motilitu střev. </w:t>
      </w:r>
      <w:proofErr w:type="spellStart"/>
      <w:r w:rsidRPr="00D4545E">
        <w:rPr>
          <w:color w:val="000000" w:themeColor="text1"/>
          <w:lang w:val="cs-CZ" w:eastAsia="cs"/>
        </w:rPr>
        <w:t>Sedace</w:t>
      </w:r>
      <w:proofErr w:type="spellEnd"/>
      <w:r w:rsidRPr="00D4545E">
        <w:rPr>
          <w:color w:val="000000" w:themeColor="text1"/>
          <w:lang w:val="cs-CZ" w:eastAsia="cs"/>
        </w:rPr>
        <w:t xml:space="preserve"> </w:t>
      </w:r>
      <w:proofErr w:type="spellStart"/>
      <w:r w:rsidRPr="00D4545E">
        <w:rPr>
          <w:color w:val="000000" w:themeColor="text1"/>
          <w:lang w:val="cs-CZ" w:eastAsia="cs"/>
        </w:rPr>
        <w:t>xylazinem</w:t>
      </w:r>
      <w:proofErr w:type="spellEnd"/>
      <w:r w:rsidRPr="00D4545E">
        <w:rPr>
          <w:color w:val="000000" w:themeColor="text1"/>
          <w:lang w:val="cs-CZ" w:eastAsia="cs"/>
        </w:rPr>
        <w:t xml:space="preserve"> může být nevhodná při rentgenových snímcích horní části gastrointestinálního traktu, protože zvyšuje naplnění žaludku plynem, čímž činí interpretaci méně jistou.</w:t>
      </w:r>
    </w:p>
    <w:p w14:paraId="13EA0413"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U brachycefalických psů s onemocněním nebo poruchou dýchacích cest se může rozvinout život ohrožující dušnost. </w:t>
      </w:r>
    </w:p>
    <w:p w14:paraId="13AB13DD"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Kombinace s jinými </w:t>
      </w:r>
      <w:proofErr w:type="spellStart"/>
      <w:r w:rsidRPr="00D4545E">
        <w:rPr>
          <w:color w:val="000000" w:themeColor="text1"/>
          <w:lang w:val="cs-CZ" w:eastAsia="cs"/>
        </w:rPr>
        <w:t>preanestetiky</w:t>
      </w:r>
      <w:proofErr w:type="spellEnd"/>
      <w:r w:rsidRPr="00D4545E">
        <w:rPr>
          <w:color w:val="000000" w:themeColor="text1"/>
          <w:lang w:val="cs-CZ" w:eastAsia="cs"/>
        </w:rPr>
        <w:t xml:space="preserve"> nebo anestetiky by mělo být předmětem zvážení terapeutického prospěchu a rizika. Při tomto posouzení by mělo být vzato v úvahu složení přípravků, jejich dávkování a povaha chirurgického zákroku. Doporučená dávkování se mohou měnit v závislosti na výběru kombinace anestetik.</w:t>
      </w:r>
    </w:p>
    <w:p w14:paraId="7AEC3483" w14:textId="77777777" w:rsidR="00BA550A" w:rsidRPr="00504BA7" w:rsidRDefault="00BA550A" w:rsidP="00BA550A">
      <w:pPr>
        <w:widowControl w:val="0"/>
        <w:rPr>
          <w:rFonts w:ascii="Times New Roman" w:hAnsi="Times New Roman" w:cs="Times New Roman"/>
          <w:color w:val="000000" w:themeColor="text1"/>
          <w:lang w:val="cs-CZ" w:eastAsia="en-US"/>
        </w:rPr>
      </w:pPr>
    </w:p>
    <w:p w14:paraId="52A77B87" w14:textId="77777777" w:rsidR="00BA550A" w:rsidRPr="00504BA7" w:rsidRDefault="00BA550A" w:rsidP="00BA550A">
      <w:pPr>
        <w:widowControl w:val="0"/>
        <w:rPr>
          <w:rFonts w:ascii="Times New Roman" w:hAnsi="Times New Roman" w:cs="Times New Roman"/>
          <w:color w:val="000000" w:themeColor="text1"/>
          <w:u w:val="single"/>
          <w:lang w:val="cs-CZ" w:eastAsia="en-US"/>
        </w:rPr>
      </w:pPr>
      <w:r w:rsidRPr="00504BA7">
        <w:rPr>
          <w:rFonts w:ascii="Times New Roman" w:hAnsi="Times New Roman" w:cs="Times New Roman"/>
          <w:color w:val="000000" w:themeColor="text1"/>
          <w:u w:val="single"/>
          <w:lang w:val="cs-CZ" w:eastAsia="cs"/>
        </w:rPr>
        <w:t>Skot:</w:t>
      </w:r>
    </w:p>
    <w:p w14:paraId="088FE694"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Přežvýkavci jsou na účinky </w:t>
      </w:r>
      <w:proofErr w:type="spellStart"/>
      <w:r w:rsidRPr="00D4545E">
        <w:rPr>
          <w:color w:val="000000" w:themeColor="text1"/>
          <w:lang w:val="cs-CZ" w:eastAsia="cs"/>
        </w:rPr>
        <w:t>xylazinu</w:t>
      </w:r>
      <w:proofErr w:type="spellEnd"/>
      <w:r w:rsidRPr="00D4545E">
        <w:rPr>
          <w:color w:val="000000" w:themeColor="text1"/>
          <w:lang w:val="cs-CZ" w:eastAsia="cs"/>
        </w:rPr>
        <w:t xml:space="preserve"> velmi citliví. Skot běžně zůstane při nižších dávkách stát, ale některá zvířata mohou ulehnout. Při nejvyšších doporučených dávkách většina zvířat ulehne. Některá zvířata pak mohou upadnout až do lehu na boku. </w:t>
      </w:r>
    </w:p>
    <w:p w14:paraId="138D668D"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Motorické funkce čepce a bachoru jsou po injekčním podání </w:t>
      </w:r>
      <w:proofErr w:type="spellStart"/>
      <w:r w:rsidRPr="00D4545E">
        <w:rPr>
          <w:color w:val="000000" w:themeColor="text1"/>
          <w:lang w:val="cs-CZ" w:eastAsia="cs"/>
        </w:rPr>
        <w:t>xylazinu</w:t>
      </w:r>
      <w:proofErr w:type="spellEnd"/>
      <w:r w:rsidRPr="00D4545E">
        <w:rPr>
          <w:color w:val="000000" w:themeColor="text1"/>
          <w:lang w:val="cs-CZ" w:eastAsia="cs"/>
        </w:rPr>
        <w:t xml:space="preserve"> potlačeny. To může vést k nadýmání. Před podáním </w:t>
      </w:r>
      <w:proofErr w:type="spellStart"/>
      <w:r w:rsidRPr="00D4545E">
        <w:rPr>
          <w:color w:val="000000" w:themeColor="text1"/>
          <w:lang w:val="cs-CZ" w:eastAsia="cs"/>
        </w:rPr>
        <w:t>xylazinu</w:t>
      </w:r>
      <w:proofErr w:type="spellEnd"/>
      <w:r w:rsidRPr="00D4545E">
        <w:rPr>
          <w:color w:val="000000" w:themeColor="text1"/>
          <w:lang w:val="cs-CZ" w:eastAsia="cs"/>
        </w:rPr>
        <w:t xml:space="preserve"> je vhodné nepodávat dospělému skotu po dobu několika hodin krmivo ani vodu. Půst u telat může být indikován, ale měl by být proveden pouze na základě zvážení terapeutického prospěchu a rizika příslušným veterinárním lékařem.</w:t>
      </w:r>
    </w:p>
    <w:p w14:paraId="32A3FE33"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 xml:space="preserve">Schopnost říhat, kašlat a polykat je u skotu je zachována, ale během období </w:t>
      </w:r>
      <w:proofErr w:type="spellStart"/>
      <w:r w:rsidRPr="00D4545E">
        <w:rPr>
          <w:color w:val="000000" w:themeColor="text1"/>
          <w:lang w:val="cs-CZ" w:eastAsia="cs"/>
        </w:rPr>
        <w:t>sedace</w:t>
      </w:r>
      <w:proofErr w:type="spellEnd"/>
      <w:r w:rsidRPr="00D4545E">
        <w:rPr>
          <w:color w:val="000000" w:themeColor="text1"/>
          <w:lang w:val="cs-CZ" w:eastAsia="cs"/>
        </w:rPr>
        <w:t xml:space="preserve"> je snížená, proto je během doby zotavení nutno skot pečlivě sledovat: zvířata by měla být udržována ve sternální poloze vleže. </w:t>
      </w:r>
    </w:p>
    <w:p w14:paraId="585BAF3C"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U skotu se mohou vyskytnout život ohrožující účinky po intramuskulárních dávkách vyšších než 0,5 mg / kg živé hmotnosti (respirační a oběhové selhání). Proto je nutné velmi přesné dávkování.</w:t>
      </w:r>
    </w:p>
    <w:p w14:paraId="505E804A" w14:textId="77777777" w:rsidR="00D4545E" w:rsidRPr="00D4545E" w:rsidRDefault="00D4545E" w:rsidP="00D4545E">
      <w:pPr>
        <w:pStyle w:val="AufzhlungBelazinSPC"/>
        <w:rPr>
          <w:color w:val="000000" w:themeColor="text1"/>
          <w:lang w:val="cs-CZ" w:eastAsia="cs"/>
        </w:rPr>
      </w:pPr>
      <w:r w:rsidRPr="00D4545E">
        <w:rPr>
          <w:color w:val="000000" w:themeColor="text1"/>
          <w:lang w:val="cs-CZ" w:eastAsia="cs"/>
        </w:rPr>
        <w:t>•</w:t>
      </w:r>
      <w:r w:rsidRPr="00D4545E">
        <w:rPr>
          <w:color w:val="000000" w:themeColor="text1"/>
          <w:lang w:val="cs-CZ" w:eastAsia="cs"/>
        </w:rPr>
        <w:tab/>
        <w:t xml:space="preserve">Kombinace s jinými </w:t>
      </w:r>
      <w:proofErr w:type="spellStart"/>
      <w:r w:rsidRPr="00D4545E">
        <w:rPr>
          <w:color w:val="000000" w:themeColor="text1"/>
          <w:lang w:val="cs-CZ" w:eastAsia="cs"/>
        </w:rPr>
        <w:t>preanestetiky</w:t>
      </w:r>
      <w:proofErr w:type="spellEnd"/>
      <w:r w:rsidRPr="00D4545E">
        <w:rPr>
          <w:color w:val="000000" w:themeColor="text1"/>
          <w:lang w:val="cs-CZ" w:eastAsia="cs"/>
        </w:rPr>
        <w:t xml:space="preserve"> nebo anestetiky by měla být předmětem zvážení terapeutického prospěchu a rizika. Při tomto posouzení by mělo být vzato v úvahu složení přípravků, jejich dávkování a povaha ošetření. Doporučená dávkování se mohou měnit v závislosti na výběru kombinace anestetik.</w:t>
      </w:r>
    </w:p>
    <w:p w14:paraId="20A636D9" w14:textId="77777777" w:rsidR="00BA04D4" w:rsidRPr="00504BA7" w:rsidRDefault="00BA04D4" w:rsidP="00BA04D4">
      <w:pPr>
        <w:spacing w:line="240" w:lineRule="auto"/>
        <w:rPr>
          <w:rFonts w:ascii="Times New Roman" w:hAnsi="Times New Roman" w:cs="Times New Roman"/>
          <w:u w:val="single"/>
          <w:lang w:val="cs-CZ"/>
        </w:rPr>
      </w:pPr>
    </w:p>
    <w:p w14:paraId="5598AAD3" w14:textId="6B783D65" w:rsidR="00BA04D4" w:rsidRPr="00504BA7" w:rsidRDefault="00BA550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Zvláštní opatření pro použití u zvířat:</w:t>
      </w:r>
    </w:p>
    <w:p w14:paraId="7ED83CAE" w14:textId="77777777" w:rsidR="00BA550A" w:rsidRPr="00504BA7" w:rsidRDefault="00BA550A" w:rsidP="00BA04D4">
      <w:pPr>
        <w:spacing w:line="240" w:lineRule="auto"/>
        <w:rPr>
          <w:rFonts w:ascii="Times New Roman" w:hAnsi="Times New Roman" w:cs="Times New Roman"/>
          <w:u w:val="single"/>
          <w:lang w:val="cs-CZ"/>
        </w:rPr>
      </w:pPr>
    </w:p>
    <w:p w14:paraId="0F01DEB8"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Držet zvířata v klidu, protože mohou reagovat na vnější podněty.</w:t>
      </w:r>
    </w:p>
    <w:p w14:paraId="55C9FD08"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Nepodávat </w:t>
      </w:r>
      <w:proofErr w:type="spellStart"/>
      <w:r w:rsidRPr="00D4545E">
        <w:rPr>
          <w:rFonts w:ascii="Times New Roman" w:hAnsi="Times New Roman" w:cs="Times New Roman"/>
          <w:color w:val="000000" w:themeColor="text1"/>
          <w:lang w:val="cs-CZ" w:eastAsia="cs"/>
        </w:rPr>
        <w:t>intraarteriálně</w:t>
      </w:r>
      <w:proofErr w:type="spellEnd"/>
      <w:r w:rsidRPr="00D4545E">
        <w:rPr>
          <w:rFonts w:ascii="Times New Roman" w:hAnsi="Times New Roman" w:cs="Times New Roman"/>
          <w:color w:val="000000" w:themeColor="text1"/>
          <w:lang w:val="cs-CZ" w:eastAsia="cs"/>
        </w:rPr>
        <w:t>.</w:t>
      </w:r>
    </w:p>
    <w:p w14:paraId="40FCF1A0"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U ležícího skotu se může příležitostně vyskytnout tympanie, které se dá předejít udržováním zvířete ve sternální poloze.</w:t>
      </w:r>
    </w:p>
    <w:p w14:paraId="42CE592C"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Aby se zabránila vdechnutí slin nebo krmiva, dejte hlavu a krk zvířete dolů. Zvířata musejí být před podáním přípravku nalačno.</w:t>
      </w:r>
    </w:p>
    <w:p w14:paraId="013FC2DB"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Starší a vyčerpaná zvířata jsou na </w:t>
      </w: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citlivější, zatímco u </w:t>
      </w:r>
      <w:proofErr w:type="gramStart"/>
      <w:r w:rsidRPr="00D4545E">
        <w:rPr>
          <w:rFonts w:ascii="Times New Roman" w:hAnsi="Times New Roman" w:cs="Times New Roman"/>
          <w:color w:val="000000" w:themeColor="text1"/>
          <w:lang w:val="cs-CZ" w:eastAsia="cs"/>
        </w:rPr>
        <w:t>nervózních  nebo</w:t>
      </w:r>
      <w:proofErr w:type="gramEnd"/>
      <w:r w:rsidRPr="00D4545E">
        <w:rPr>
          <w:rFonts w:ascii="Times New Roman" w:hAnsi="Times New Roman" w:cs="Times New Roman"/>
          <w:color w:val="000000" w:themeColor="text1"/>
          <w:lang w:val="cs-CZ" w:eastAsia="cs"/>
        </w:rPr>
        <w:t xml:space="preserve"> velmi podrážděných zvířat může být potřebné použít poměrně vysokou dávku. </w:t>
      </w:r>
    </w:p>
    <w:p w14:paraId="0623052F"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V případě dehydratace by se měl </w:t>
      </w: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používat s opatrností. </w:t>
      </w:r>
    </w:p>
    <w:p w14:paraId="088A8357"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Dávení je u koček a psů obecně pozorováno do 3–5 minut po podání </w:t>
      </w:r>
      <w:proofErr w:type="spellStart"/>
      <w:r w:rsidRPr="00D4545E">
        <w:rPr>
          <w:rFonts w:ascii="Times New Roman" w:hAnsi="Times New Roman" w:cs="Times New Roman"/>
          <w:color w:val="000000" w:themeColor="text1"/>
          <w:lang w:val="cs-CZ" w:eastAsia="cs"/>
        </w:rPr>
        <w:t>xylazinu</w:t>
      </w:r>
      <w:proofErr w:type="spellEnd"/>
      <w:r w:rsidRPr="00D4545E">
        <w:rPr>
          <w:rFonts w:ascii="Times New Roman" w:hAnsi="Times New Roman" w:cs="Times New Roman"/>
          <w:color w:val="000000" w:themeColor="text1"/>
          <w:lang w:val="cs-CZ" w:eastAsia="cs"/>
        </w:rPr>
        <w:t xml:space="preserve">. Je vhodné nekrmit psy a kočky po dobu 12 hodin před operací, ale mohou mít ponechán volný přístup k pitné vodě. </w:t>
      </w:r>
    </w:p>
    <w:p w14:paraId="44DD6679"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Premedikace atropinem u koček a psů může redukovat následky, slinění a bradykardii.</w:t>
      </w:r>
    </w:p>
    <w:p w14:paraId="7CB0FD90"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Nepřekračujte doporučené dávkování.</w:t>
      </w:r>
    </w:p>
    <w:p w14:paraId="2CFC65EA"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Po podání by mělo být zvířatům umožněno v klidu odpočívat až do dosažení plného účinku přípravku. </w:t>
      </w:r>
    </w:p>
    <w:p w14:paraId="69DE8B5C" w14:textId="6AB19EE4"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Doporučuje se zvířata ochlazovat, pokud je okolní teplota nad 25</w:t>
      </w:r>
      <w:r w:rsidR="005411A9">
        <w:rPr>
          <w:rFonts w:ascii="Times New Roman" w:hAnsi="Times New Roman" w:cs="Times New Roman"/>
          <w:color w:val="000000" w:themeColor="text1"/>
          <w:lang w:val="cs-CZ" w:eastAsia="cs"/>
        </w:rPr>
        <w:t>°C</w:t>
      </w:r>
      <w:r w:rsidRPr="00D4545E">
        <w:rPr>
          <w:rFonts w:ascii="Times New Roman" w:hAnsi="Times New Roman" w:cs="Times New Roman"/>
          <w:color w:val="000000" w:themeColor="text1"/>
          <w:lang w:val="cs-CZ" w:eastAsia="cs"/>
        </w:rPr>
        <w:t xml:space="preserve"> a naopak zahřívat při teplotách nízkých. </w:t>
      </w:r>
    </w:p>
    <w:p w14:paraId="199541F5"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U bolestivých zákroků by měl být </w:t>
      </w: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vždy používán v kombinaci s místní nebo celkovou anestezií.</w:t>
      </w:r>
    </w:p>
    <w:p w14:paraId="0E101F4F"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proofErr w:type="spellStart"/>
      <w:r w:rsidRPr="00D4545E">
        <w:rPr>
          <w:rFonts w:ascii="Times New Roman" w:hAnsi="Times New Roman" w:cs="Times New Roman"/>
          <w:color w:val="000000" w:themeColor="text1"/>
          <w:lang w:val="cs-CZ" w:eastAsia="cs"/>
        </w:rPr>
        <w:t>Xylazin</w:t>
      </w:r>
      <w:proofErr w:type="spellEnd"/>
      <w:r w:rsidRPr="00D4545E">
        <w:rPr>
          <w:rFonts w:ascii="Times New Roman" w:hAnsi="Times New Roman" w:cs="Times New Roman"/>
          <w:color w:val="000000" w:themeColor="text1"/>
          <w:lang w:val="cs-CZ" w:eastAsia="cs"/>
        </w:rPr>
        <w:t xml:space="preserve"> vyvolává určitý stupeň ataxie, a proto musí být používán opatrně u zákroků, které se týkají distálních částí končetin a u kastrace koně ve stoje.</w:t>
      </w:r>
    </w:p>
    <w:p w14:paraId="1B8DE23B"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 xml:space="preserve">Ošetřená zvířata by měla být pod dohledem, dokud účinek úplně neodezní (např. srdeční a respirační funkce, a to i v pooperační fázi) a musí být oddělena, aby jim zdravá zvířata neublížila. </w:t>
      </w:r>
    </w:p>
    <w:p w14:paraId="2D2CC4AE" w14:textId="77777777" w:rsidR="00D4545E" w:rsidRPr="00D4545E" w:rsidRDefault="00D4545E" w:rsidP="00D4545E">
      <w:pPr>
        <w:numPr>
          <w:ilvl w:val="0"/>
          <w:numId w:val="2"/>
        </w:numPr>
        <w:spacing w:line="240" w:lineRule="auto"/>
        <w:rPr>
          <w:rFonts w:ascii="Times New Roman" w:hAnsi="Times New Roman" w:cs="Times New Roman"/>
          <w:color w:val="000000" w:themeColor="text1"/>
          <w:lang w:val="cs-CZ" w:eastAsia="cs"/>
        </w:rPr>
      </w:pPr>
      <w:r w:rsidRPr="00D4545E">
        <w:rPr>
          <w:rFonts w:ascii="Times New Roman" w:hAnsi="Times New Roman" w:cs="Times New Roman"/>
          <w:color w:val="000000" w:themeColor="text1"/>
          <w:lang w:val="cs-CZ" w:eastAsia="cs"/>
        </w:rPr>
        <w:t>Použití u mladých zvířat, viz věkové omezení uvedené v bodě 4.3. Pokud má být přípravek použit u mladých zvířat pod těmito věkovými limity, měl by veterinární lékař zvážit terapeutický prospěch a riziko.</w:t>
      </w:r>
    </w:p>
    <w:p w14:paraId="248C8D12" w14:textId="77777777" w:rsidR="00BA04D4" w:rsidRPr="00504BA7" w:rsidRDefault="00BA04D4" w:rsidP="00BA04D4">
      <w:pPr>
        <w:spacing w:line="240" w:lineRule="auto"/>
        <w:rPr>
          <w:rFonts w:ascii="Times New Roman" w:hAnsi="Times New Roman" w:cs="Times New Roman"/>
          <w:lang w:val="cs-CZ"/>
        </w:rPr>
      </w:pPr>
    </w:p>
    <w:p w14:paraId="670E56A4" w14:textId="77EAF851" w:rsidR="00BA04D4" w:rsidRPr="00504BA7" w:rsidRDefault="00BA2384" w:rsidP="00770FA1">
      <w:pPr>
        <w:keepNext/>
        <w:spacing w:line="240" w:lineRule="auto"/>
        <w:rPr>
          <w:rFonts w:ascii="Times New Roman" w:hAnsi="Times New Roman" w:cs="Times New Roman"/>
          <w:lang w:val="cs-CZ"/>
        </w:rPr>
      </w:pPr>
      <w:r w:rsidRPr="00504BA7">
        <w:rPr>
          <w:rFonts w:ascii="Times New Roman" w:hAnsi="Times New Roman" w:cs="Times New Roman"/>
          <w:u w:val="single"/>
          <w:lang w:val="cs-CZ"/>
        </w:rPr>
        <w:t>Zvláštní opatření určené osobám, které podávají veterinární léčivý přípravek zvířatům</w:t>
      </w:r>
      <w:r w:rsidRPr="00504BA7">
        <w:rPr>
          <w:rFonts w:ascii="Times New Roman" w:hAnsi="Times New Roman" w:cs="Times New Roman"/>
          <w:lang w:val="cs-CZ"/>
        </w:rPr>
        <w:t>:</w:t>
      </w:r>
    </w:p>
    <w:p w14:paraId="0C454645" w14:textId="77777777" w:rsidR="00BA2384" w:rsidRPr="00504BA7" w:rsidRDefault="00BA2384" w:rsidP="00BA04D4">
      <w:pPr>
        <w:spacing w:line="240" w:lineRule="auto"/>
        <w:rPr>
          <w:rFonts w:ascii="Times New Roman" w:hAnsi="Times New Roman" w:cs="Times New Roman"/>
          <w:u w:val="single"/>
          <w:lang w:val="cs-CZ"/>
        </w:rPr>
      </w:pPr>
    </w:p>
    <w:p w14:paraId="4CCE02C5" w14:textId="36C0E908" w:rsidR="00BA2384" w:rsidRPr="00504BA7" w:rsidRDefault="009A2EC4" w:rsidP="00BA2384">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Lidé se známou přecitlivělostí na </w:t>
      </w:r>
      <w:r w:rsidR="000B56CE">
        <w:rPr>
          <w:rFonts w:ascii="Times New Roman" w:hAnsi="Times New Roman" w:cs="Times New Roman"/>
          <w:color w:val="000000" w:themeColor="text1"/>
          <w:lang w:val="cs-CZ"/>
        </w:rPr>
        <w:t>léčivou látku, parabeny nebo kteroukoliv pomocnou látku b</w:t>
      </w:r>
      <w:r>
        <w:rPr>
          <w:rFonts w:ascii="Times New Roman" w:hAnsi="Times New Roman" w:cs="Times New Roman"/>
          <w:color w:val="000000" w:themeColor="text1"/>
          <w:lang w:val="cs-CZ"/>
        </w:rPr>
        <w:t>y se měli vyhnout kontaktu s veterinárním léčivým přípravkem</w:t>
      </w:r>
      <w:r w:rsidR="000B56CE">
        <w:rPr>
          <w:rFonts w:ascii="Times New Roman" w:hAnsi="Times New Roman" w:cs="Times New Roman"/>
          <w:color w:val="000000" w:themeColor="text1"/>
          <w:lang w:val="cs-CZ"/>
        </w:rPr>
        <w:t>.</w:t>
      </w:r>
    </w:p>
    <w:p w14:paraId="164D30A3" w14:textId="126638EA" w:rsidR="00BA2384" w:rsidRPr="00504BA7" w:rsidRDefault="000E564C" w:rsidP="00BA2384">
      <w:pPr>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Tento přípravek je sedativum. Zabraňte náhodnému </w:t>
      </w:r>
      <w:proofErr w:type="spellStart"/>
      <w:r>
        <w:rPr>
          <w:rFonts w:ascii="Times New Roman" w:hAnsi="Times New Roman" w:cs="Times New Roman"/>
          <w:color w:val="000000" w:themeColor="text1"/>
          <w:lang w:val="cs-CZ"/>
        </w:rPr>
        <w:t>samopodání</w:t>
      </w:r>
      <w:proofErr w:type="spellEnd"/>
      <w:r>
        <w:rPr>
          <w:rFonts w:ascii="Times New Roman" w:hAnsi="Times New Roman" w:cs="Times New Roman"/>
          <w:color w:val="000000" w:themeColor="text1"/>
          <w:lang w:val="cs-CZ"/>
        </w:rPr>
        <w:t xml:space="preserve"> injekce.</w:t>
      </w:r>
    </w:p>
    <w:p w14:paraId="2A4F945D" w14:textId="166AD534" w:rsidR="00BA2384" w:rsidRDefault="00BA2384" w:rsidP="00BA2384">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V případě náhodného p</w:t>
      </w:r>
      <w:r w:rsidR="008F7A10">
        <w:rPr>
          <w:rFonts w:ascii="Times New Roman" w:hAnsi="Times New Roman" w:cs="Times New Roman"/>
          <w:color w:val="000000" w:themeColor="text1"/>
          <w:lang w:val="cs-CZ"/>
        </w:rPr>
        <w:t xml:space="preserve">ožití </w:t>
      </w:r>
      <w:r w:rsidRPr="00504BA7">
        <w:rPr>
          <w:rFonts w:ascii="Times New Roman" w:hAnsi="Times New Roman" w:cs="Times New Roman"/>
          <w:color w:val="000000" w:themeColor="text1"/>
          <w:lang w:val="cs-CZ"/>
        </w:rPr>
        <w:t xml:space="preserve">nebo </w:t>
      </w:r>
      <w:proofErr w:type="spellStart"/>
      <w:r w:rsidRPr="00504BA7">
        <w:rPr>
          <w:rFonts w:ascii="Times New Roman" w:hAnsi="Times New Roman" w:cs="Times New Roman"/>
          <w:color w:val="000000" w:themeColor="text1"/>
          <w:lang w:val="cs-CZ"/>
        </w:rPr>
        <w:t>samopodání</w:t>
      </w:r>
      <w:proofErr w:type="spellEnd"/>
      <w:r w:rsidRPr="00504BA7">
        <w:rPr>
          <w:rFonts w:ascii="Times New Roman" w:hAnsi="Times New Roman" w:cs="Times New Roman"/>
          <w:color w:val="000000" w:themeColor="text1"/>
          <w:lang w:val="cs-CZ"/>
        </w:rPr>
        <w:t xml:space="preserve"> </w:t>
      </w:r>
      <w:r w:rsidR="008C37D8">
        <w:rPr>
          <w:rFonts w:ascii="Times New Roman" w:hAnsi="Times New Roman" w:cs="Times New Roman"/>
          <w:color w:val="000000" w:themeColor="text1"/>
          <w:lang w:val="cs-CZ"/>
        </w:rPr>
        <w:t xml:space="preserve">injekce </w:t>
      </w:r>
      <w:r w:rsidR="00684DA9">
        <w:rPr>
          <w:rFonts w:ascii="Times New Roman" w:hAnsi="Times New Roman" w:cs="Times New Roman"/>
          <w:color w:val="000000" w:themeColor="text1"/>
          <w:lang w:val="cs-CZ"/>
        </w:rPr>
        <w:t>ihned</w:t>
      </w:r>
      <w:r w:rsidRPr="00504BA7">
        <w:rPr>
          <w:rFonts w:ascii="Times New Roman" w:hAnsi="Times New Roman" w:cs="Times New Roman"/>
          <w:color w:val="000000" w:themeColor="text1"/>
          <w:lang w:val="cs-CZ"/>
        </w:rPr>
        <w:t xml:space="preserve"> vyhledejte lékařskou pomoc a </w:t>
      </w:r>
      <w:r w:rsidR="00010E3B">
        <w:rPr>
          <w:rFonts w:ascii="Times New Roman" w:hAnsi="Times New Roman" w:cs="Times New Roman"/>
          <w:color w:val="000000" w:themeColor="text1"/>
          <w:lang w:val="cs-CZ"/>
        </w:rPr>
        <w:t xml:space="preserve">ukažte </w:t>
      </w:r>
      <w:r w:rsidRPr="00504BA7">
        <w:rPr>
          <w:rFonts w:ascii="Times New Roman" w:hAnsi="Times New Roman" w:cs="Times New Roman"/>
          <w:color w:val="000000" w:themeColor="text1"/>
          <w:lang w:val="cs-CZ"/>
        </w:rPr>
        <w:t>příbalovou informaci</w:t>
      </w:r>
      <w:r w:rsidR="00010E3B">
        <w:rPr>
          <w:rFonts w:ascii="Times New Roman" w:hAnsi="Times New Roman" w:cs="Times New Roman"/>
          <w:color w:val="000000" w:themeColor="text1"/>
          <w:lang w:val="cs-CZ"/>
        </w:rPr>
        <w:t xml:space="preserve"> lékaři, ale NEŘIĎTE MOTOROVÉ VOZIDLO, neboť může dojít k útlumu (</w:t>
      </w:r>
      <w:proofErr w:type="spellStart"/>
      <w:r w:rsidR="00010E3B">
        <w:rPr>
          <w:rFonts w:ascii="Times New Roman" w:hAnsi="Times New Roman" w:cs="Times New Roman"/>
          <w:color w:val="000000" w:themeColor="text1"/>
          <w:lang w:val="cs-CZ"/>
        </w:rPr>
        <w:t>sedaci</w:t>
      </w:r>
      <w:proofErr w:type="spellEnd"/>
      <w:r w:rsidR="00010E3B">
        <w:rPr>
          <w:rFonts w:ascii="Times New Roman" w:hAnsi="Times New Roman" w:cs="Times New Roman"/>
          <w:color w:val="000000" w:themeColor="text1"/>
          <w:lang w:val="cs-CZ"/>
        </w:rPr>
        <w:t>) a změnám krevního tlaku.</w:t>
      </w:r>
    </w:p>
    <w:p w14:paraId="54B176E0" w14:textId="47879670" w:rsidR="00010E3B" w:rsidRPr="00504BA7" w:rsidRDefault="00010E3B" w:rsidP="00BA2384">
      <w:pPr>
        <w:spacing w:line="240" w:lineRule="auto"/>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Zabraňte kontaktu s pokožkou, očima nebo sliznicemi.</w:t>
      </w:r>
    </w:p>
    <w:p w14:paraId="50A9197D" w14:textId="5C085527" w:rsidR="00BA2384" w:rsidRPr="00504BA7" w:rsidRDefault="00BA2384" w:rsidP="00BA2384">
      <w:pPr>
        <w:spacing w:line="240" w:lineRule="auto"/>
        <w:rPr>
          <w:rFonts w:ascii="Times New Roman" w:eastAsia="Calibri" w:hAnsi="Times New Roman" w:cs="Times New Roman"/>
          <w:bCs/>
          <w:color w:val="000000" w:themeColor="text1"/>
          <w:lang w:val="cs-CZ"/>
        </w:rPr>
      </w:pPr>
      <w:r w:rsidRPr="00504BA7">
        <w:rPr>
          <w:rFonts w:ascii="Times New Roman" w:eastAsia="Calibri" w:hAnsi="Times New Roman" w:cs="Times New Roman"/>
          <w:color w:val="000000" w:themeColor="text1"/>
          <w:lang w:val="cs-CZ"/>
        </w:rPr>
        <w:t xml:space="preserve">Ihned po </w:t>
      </w:r>
      <w:r w:rsidR="00661629">
        <w:rPr>
          <w:rFonts w:ascii="Times New Roman" w:eastAsia="Calibri" w:hAnsi="Times New Roman" w:cs="Times New Roman"/>
          <w:color w:val="000000" w:themeColor="text1"/>
          <w:lang w:val="cs-CZ"/>
        </w:rPr>
        <w:t>potřísnění</w:t>
      </w:r>
      <w:r w:rsidRPr="00504BA7">
        <w:rPr>
          <w:rFonts w:ascii="Times New Roman" w:eastAsia="Calibri" w:hAnsi="Times New Roman" w:cs="Times New Roman"/>
          <w:color w:val="000000" w:themeColor="text1"/>
          <w:lang w:val="cs-CZ"/>
        </w:rPr>
        <w:t xml:space="preserve"> omyjte </w:t>
      </w:r>
      <w:r w:rsidR="00684DA9">
        <w:rPr>
          <w:rFonts w:ascii="Times New Roman" w:eastAsia="Calibri" w:hAnsi="Times New Roman" w:cs="Times New Roman"/>
          <w:color w:val="000000" w:themeColor="text1"/>
          <w:lang w:val="cs-CZ"/>
        </w:rPr>
        <w:t>exponovanou</w:t>
      </w:r>
      <w:r w:rsidRPr="00504BA7">
        <w:rPr>
          <w:rFonts w:ascii="Times New Roman" w:eastAsia="Calibri" w:hAnsi="Times New Roman" w:cs="Times New Roman"/>
          <w:color w:val="000000" w:themeColor="text1"/>
          <w:lang w:val="cs-CZ"/>
        </w:rPr>
        <w:t xml:space="preserve"> pokožku </w:t>
      </w:r>
      <w:r w:rsidR="00661629">
        <w:rPr>
          <w:rFonts w:ascii="Times New Roman" w:eastAsia="Calibri" w:hAnsi="Times New Roman" w:cs="Times New Roman"/>
          <w:color w:val="000000" w:themeColor="text1"/>
          <w:lang w:val="cs-CZ"/>
        </w:rPr>
        <w:t>velkým</w:t>
      </w:r>
      <w:r w:rsidRPr="00504BA7">
        <w:rPr>
          <w:rFonts w:ascii="Times New Roman" w:eastAsia="Calibri" w:hAnsi="Times New Roman" w:cs="Times New Roman"/>
          <w:color w:val="000000" w:themeColor="text1"/>
          <w:lang w:val="cs-CZ"/>
        </w:rPr>
        <w:t xml:space="preserve"> množstvím č</w:t>
      </w:r>
      <w:r w:rsidR="00661629">
        <w:rPr>
          <w:rFonts w:ascii="Times New Roman" w:eastAsia="Calibri" w:hAnsi="Times New Roman" w:cs="Times New Roman"/>
          <w:color w:val="000000" w:themeColor="text1"/>
          <w:lang w:val="cs-CZ"/>
        </w:rPr>
        <w:t>isté</w:t>
      </w:r>
      <w:r w:rsidRPr="00504BA7">
        <w:rPr>
          <w:rFonts w:ascii="Times New Roman" w:eastAsia="Calibri" w:hAnsi="Times New Roman" w:cs="Times New Roman"/>
          <w:color w:val="000000" w:themeColor="text1"/>
          <w:lang w:val="cs-CZ"/>
        </w:rPr>
        <w:t xml:space="preserve"> vody. V případě příznaků vyhledejte lékaře.</w:t>
      </w:r>
    </w:p>
    <w:p w14:paraId="0243B0FF" w14:textId="46B790FC" w:rsidR="00BA2384" w:rsidRPr="00504BA7" w:rsidRDefault="00BC46DD" w:rsidP="00BA2384">
      <w:pPr>
        <w:spacing w:line="240" w:lineRule="auto"/>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Odstraňte kontaminovaný oděv, který je v přímém kontaktu s pokožkou</w:t>
      </w:r>
      <w:r w:rsidR="00BA2384" w:rsidRPr="00504BA7">
        <w:rPr>
          <w:rFonts w:ascii="Times New Roman" w:hAnsi="Times New Roman" w:cs="Times New Roman"/>
          <w:color w:val="000000" w:themeColor="text1"/>
          <w:lang w:val="cs-CZ"/>
        </w:rPr>
        <w:t>.</w:t>
      </w:r>
    </w:p>
    <w:p w14:paraId="79E9DF48" w14:textId="16A26A72" w:rsidR="00BA2384" w:rsidRPr="00504BA7" w:rsidRDefault="00BA2384" w:rsidP="00BA2384">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 xml:space="preserve">V případě náhodného zasažení očí </w:t>
      </w:r>
      <w:r w:rsidR="00684DA9">
        <w:rPr>
          <w:rFonts w:ascii="Times New Roman" w:hAnsi="Times New Roman" w:cs="Times New Roman"/>
          <w:color w:val="000000" w:themeColor="text1"/>
          <w:lang w:val="cs-CZ"/>
        </w:rPr>
        <w:t xml:space="preserve">je </w:t>
      </w:r>
      <w:r w:rsidRPr="00504BA7">
        <w:rPr>
          <w:rFonts w:ascii="Times New Roman" w:hAnsi="Times New Roman" w:cs="Times New Roman"/>
          <w:color w:val="000000" w:themeColor="text1"/>
          <w:lang w:val="cs-CZ"/>
        </w:rPr>
        <w:t xml:space="preserve">vypláchněte </w:t>
      </w:r>
      <w:r w:rsidR="00BC46DD">
        <w:rPr>
          <w:rFonts w:ascii="Times New Roman" w:hAnsi="Times New Roman" w:cs="Times New Roman"/>
          <w:color w:val="000000" w:themeColor="text1"/>
          <w:lang w:val="cs-CZ"/>
        </w:rPr>
        <w:t xml:space="preserve">velkým </w:t>
      </w:r>
      <w:r w:rsidRPr="00504BA7">
        <w:rPr>
          <w:rFonts w:ascii="Times New Roman" w:hAnsi="Times New Roman" w:cs="Times New Roman"/>
          <w:color w:val="000000" w:themeColor="text1"/>
          <w:lang w:val="cs-CZ"/>
        </w:rPr>
        <w:t>množstvím č</w:t>
      </w:r>
      <w:r w:rsidR="00BC46DD">
        <w:rPr>
          <w:rFonts w:ascii="Times New Roman" w:hAnsi="Times New Roman" w:cs="Times New Roman"/>
          <w:color w:val="000000" w:themeColor="text1"/>
          <w:lang w:val="cs-CZ"/>
        </w:rPr>
        <w:t>isté</w:t>
      </w:r>
      <w:r w:rsidRPr="00504BA7">
        <w:rPr>
          <w:rFonts w:ascii="Times New Roman" w:hAnsi="Times New Roman" w:cs="Times New Roman"/>
          <w:color w:val="000000" w:themeColor="text1"/>
          <w:lang w:val="cs-CZ"/>
        </w:rPr>
        <w:t xml:space="preserve"> vody. V případě příznaků vyhledejte lékaře.</w:t>
      </w:r>
    </w:p>
    <w:p w14:paraId="69003FF0" w14:textId="2652292A" w:rsidR="00BC46DD" w:rsidRPr="00770FA1" w:rsidRDefault="00BA2384" w:rsidP="00770FA1">
      <w:pPr>
        <w:spacing w:line="240" w:lineRule="auto"/>
        <w:jc w:val="both"/>
        <w:rPr>
          <w:rFonts w:ascii="Times New Roman" w:hAnsi="Times New Roman" w:cs="Times New Roman"/>
          <w:color w:val="000000" w:themeColor="text1"/>
          <w:lang w:val="cs-CZ"/>
        </w:rPr>
      </w:pPr>
      <w:r w:rsidRPr="00504BA7">
        <w:rPr>
          <w:rFonts w:ascii="Times New Roman" w:hAnsi="Times New Roman" w:cs="Times New Roman"/>
          <w:color w:val="000000" w:themeColor="text1"/>
          <w:lang w:val="cs-CZ"/>
        </w:rPr>
        <w:t>Pokud s přípravkem manipulují těhotné ženy, je třeba dbát zvýšené opatrnosti, aby nedošlo k</w:t>
      </w:r>
      <w:r w:rsidR="007D7CC3">
        <w:rPr>
          <w:rFonts w:ascii="Times New Roman" w:hAnsi="Times New Roman" w:cs="Times New Roman"/>
          <w:color w:val="000000" w:themeColor="text1"/>
          <w:lang w:val="cs-CZ"/>
        </w:rPr>
        <w:t> </w:t>
      </w:r>
      <w:r w:rsidRPr="00504BA7">
        <w:rPr>
          <w:rFonts w:ascii="Times New Roman" w:hAnsi="Times New Roman" w:cs="Times New Roman"/>
          <w:color w:val="000000" w:themeColor="text1"/>
          <w:lang w:val="cs-CZ"/>
        </w:rPr>
        <w:t xml:space="preserve">náhodnému </w:t>
      </w:r>
      <w:proofErr w:type="spellStart"/>
      <w:r w:rsidR="00BC46DD">
        <w:rPr>
          <w:rFonts w:ascii="Times New Roman" w:hAnsi="Times New Roman" w:cs="Times New Roman"/>
          <w:color w:val="000000" w:themeColor="text1"/>
          <w:lang w:val="cs-CZ"/>
        </w:rPr>
        <w:t>samopodání</w:t>
      </w:r>
      <w:proofErr w:type="spellEnd"/>
      <w:r w:rsidR="00BC46DD">
        <w:rPr>
          <w:rFonts w:ascii="Times New Roman" w:hAnsi="Times New Roman" w:cs="Times New Roman"/>
          <w:color w:val="000000" w:themeColor="text1"/>
          <w:lang w:val="cs-CZ"/>
        </w:rPr>
        <w:t xml:space="preserve"> injekce, jelikož </w:t>
      </w:r>
      <w:r w:rsidR="0087659D" w:rsidRPr="000F2200">
        <w:rPr>
          <w:rFonts w:ascii="Times New Roman" w:hAnsi="Times New Roman" w:cs="Times New Roman"/>
          <w:color w:val="000000" w:themeColor="text1"/>
          <w:lang w:val="cs-CZ"/>
        </w:rPr>
        <w:t xml:space="preserve">po náhodné systémové expozici </w:t>
      </w:r>
      <w:r w:rsidR="00BC46DD" w:rsidRPr="00770FA1">
        <w:rPr>
          <w:rFonts w:ascii="Times New Roman" w:hAnsi="Times New Roman" w:cs="Times New Roman"/>
          <w:color w:val="000000" w:themeColor="text1"/>
          <w:lang w:val="cs-CZ"/>
        </w:rPr>
        <w:t>by mohlo dojít ke kontrakci dělohy a poklesu krevního tlaku plodu.</w:t>
      </w:r>
    </w:p>
    <w:p w14:paraId="65C0D55C" w14:textId="77777777" w:rsidR="00BA04D4" w:rsidRPr="00504BA7" w:rsidRDefault="00BA04D4" w:rsidP="00BA04D4">
      <w:pPr>
        <w:spacing w:line="240" w:lineRule="auto"/>
        <w:jc w:val="both"/>
        <w:rPr>
          <w:rFonts w:ascii="Times New Roman" w:hAnsi="Times New Roman" w:cs="Times New Roman"/>
          <w:lang w:val="cs-CZ"/>
        </w:rPr>
      </w:pPr>
    </w:p>
    <w:p w14:paraId="216ED5E4" w14:textId="31A029D9" w:rsidR="00BA2384" w:rsidRPr="00504BA7" w:rsidRDefault="006301C8" w:rsidP="00770FA1">
      <w:pPr>
        <w:keepNext/>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u w:val="single"/>
          <w:lang w:val="cs-CZ"/>
        </w:rPr>
        <w:t>Pro lékaře</w:t>
      </w:r>
    </w:p>
    <w:p w14:paraId="17810EC7" w14:textId="56AAA773" w:rsidR="00BA04D4" w:rsidRDefault="00BA2384" w:rsidP="00770FA1">
      <w:pPr>
        <w:spacing w:line="240" w:lineRule="auto"/>
        <w:jc w:val="both"/>
        <w:rPr>
          <w:rFonts w:ascii="Times New Roman" w:hAnsi="Times New Roman" w:cs="Times New Roman"/>
          <w:color w:val="000000" w:themeColor="text1"/>
          <w:lang w:val="cs-CZ"/>
        </w:rPr>
      </w:pPr>
      <w:proofErr w:type="spellStart"/>
      <w:r w:rsidRPr="00504BA7">
        <w:rPr>
          <w:rFonts w:ascii="Times New Roman" w:hAnsi="Times New Roman" w:cs="Times New Roman"/>
          <w:color w:val="000000" w:themeColor="text1"/>
          <w:lang w:val="cs-CZ"/>
        </w:rPr>
        <w:t>Xylazin</w:t>
      </w:r>
      <w:proofErr w:type="spellEnd"/>
      <w:r w:rsidRPr="00504BA7">
        <w:rPr>
          <w:rFonts w:ascii="Times New Roman" w:hAnsi="Times New Roman" w:cs="Times New Roman"/>
          <w:color w:val="000000" w:themeColor="text1"/>
          <w:lang w:val="cs-CZ"/>
        </w:rPr>
        <w:t xml:space="preserve"> je agonista alfa</w:t>
      </w:r>
      <w:r w:rsidR="006301C8">
        <w:rPr>
          <w:rFonts w:ascii="Times New Roman" w:hAnsi="Times New Roman" w:cs="Times New Roman"/>
          <w:color w:val="000000" w:themeColor="text1"/>
          <w:lang w:val="cs-CZ"/>
        </w:rPr>
        <w:t>-</w:t>
      </w:r>
      <w:r w:rsidRPr="00504BA7">
        <w:rPr>
          <w:rFonts w:ascii="Times New Roman" w:hAnsi="Times New Roman" w:cs="Times New Roman"/>
          <w:color w:val="000000" w:themeColor="text1"/>
          <w:lang w:val="cs-CZ"/>
        </w:rPr>
        <w:t>2</w:t>
      </w:r>
      <w:r w:rsidR="006301C8">
        <w:rPr>
          <w:rFonts w:ascii="Times New Roman" w:hAnsi="Times New Roman" w:cs="Times New Roman"/>
          <w:color w:val="000000" w:themeColor="text1"/>
          <w:lang w:val="cs-CZ"/>
        </w:rPr>
        <w:t xml:space="preserve"> </w:t>
      </w:r>
      <w:r w:rsidRPr="00504BA7">
        <w:rPr>
          <w:rFonts w:ascii="Times New Roman" w:hAnsi="Times New Roman" w:cs="Times New Roman"/>
          <w:color w:val="000000" w:themeColor="text1"/>
          <w:lang w:val="cs-CZ"/>
        </w:rPr>
        <w:t>adren</w:t>
      </w:r>
      <w:r w:rsidR="006301C8">
        <w:rPr>
          <w:rFonts w:ascii="Times New Roman" w:hAnsi="Times New Roman" w:cs="Times New Roman"/>
          <w:color w:val="000000" w:themeColor="text1"/>
          <w:lang w:val="cs-CZ"/>
        </w:rPr>
        <w:t xml:space="preserve">ergních </w:t>
      </w:r>
      <w:r w:rsidRPr="00504BA7">
        <w:rPr>
          <w:rFonts w:ascii="Times New Roman" w:hAnsi="Times New Roman" w:cs="Times New Roman"/>
          <w:color w:val="000000" w:themeColor="text1"/>
          <w:lang w:val="cs-CZ"/>
        </w:rPr>
        <w:t>receptor</w:t>
      </w:r>
      <w:r w:rsidR="006301C8">
        <w:rPr>
          <w:rFonts w:ascii="Times New Roman" w:hAnsi="Times New Roman" w:cs="Times New Roman"/>
          <w:color w:val="000000" w:themeColor="text1"/>
          <w:lang w:val="cs-CZ"/>
        </w:rPr>
        <w:t>ů.</w:t>
      </w:r>
      <w:r w:rsidRPr="00504BA7">
        <w:rPr>
          <w:rFonts w:ascii="Times New Roman" w:hAnsi="Times New Roman" w:cs="Times New Roman"/>
          <w:color w:val="000000" w:themeColor="text1"/>
          <w:lang w:val="cs-CZ"/>
        </w:rPr>
        <w:t xml:space="preserve"> Příznaky po vstřebání mohou zahrnovat klinické účinky včetně </w:t>
      </w:r>
      <w:proofErr w:type="spellStart"/>
      <w:r w:rsidRPr="00504BA7">
        <w:rPr>
          <w:rFonts w:ascii="Times New Roman" w:hAnsi="Times New Roman" w:cs="Times New Roman"/>
          <w:color w:val="000000" w:themeColor="text1"/>
          <w:lang w:val="cs-CZ"/>
        </w:rPr>
        <w:t>sedace</w:t>
      </w:r>
      <w:proofErr w:type="spellEnd"/>
      <w:r w:rsidRPr="00504BA7">
        <w:rPr>
          <w:rFonts w:ascii="Times New Roman" w:hAnsi="Times New Roman" w:cs="Times New Roman"/>
          <w:color w:val="000000" w:themeColor="text1"/>
          <w:lang w:val="cs-CZ"/>
        </w:rPr>
        <w:t xml:space="preserve"> v závislosti na dávce, </w:t>
      </w:r>
      <w:r w:rsidR="00684DA9">
        <w:rPr>
          <w:rFonts w:ascii="Times New Roman" w:hAnsi="Times New Roman" w:cs="Times New Roman"/>
          <w:color w:val="000000" w:themeColor="text1"/>
          <w:lang w:val="cs-CZ"/>
        </w:rPr>
        <w:t>útlum dýchání,</w:t>
      </w:r>
      <w:r w:rsidRPr="00504BA7">
        <w:rPr>
          <w:rFonts w:ascii="Times New Roman" w:hAnsi="Times New Roman" w:cs="Times New Roman"/>
          <w:color w:val="000000" w:themeColor="text1"/>
          <w:lang w:val="cs-CZ"/>
        </w:rPr>
        <w:t xml:space="preserve"> bradykardi</w:t>
      </w:r>
      <w:r w:rsidR="00684DA9">
        <w:rPr>
          <w:rFonts w:ascii="Times New Roman" w:hAnsi="Times New Roman" w:cs="Times New Roman"/>
          <w:color w:val="000000" w:themeColor="text1"/>
          <w:lang w:val="cs-CZ"/>
        </w:rPr>
        <w:t>i</w:t>
      </w:r>
      <w:r w:rsidRPr="00504BA7">
        <w:rPr>
          <w:rFonts w:ascii="Times New Roman" w:hAnsi="Times New Roman" w:cs="Times New Roman"/>
          <w:color w:val="000000" w:themeColor="text1"/>
          <w:lang w:val="cs-CZ"/>
        </w:rPr>
        <w:t>, hypotenz</w:t>
      </w:r>
      <w:r w:rsidR="00684DA9">
        <w:rPr>
          <w:rFonts w:ascii="Times New Roman" w:hAnsi="Times New Roman" w:cs="Times New Roman"/>
          <w:color w:val="000000" w:themeColor="text1"/>
          <w:lang w:val="cs-CZ"/>
        </w:rPr>
        <w:t>i</w:t>
      </w:r>
      <w:r w:rsidRPr="00504BA7">
        <w:rPr>
          <w:rFonts w:ascii="Times New Roman" w:hAnsi="Times New Roman" w:cs="Times New Roman"/>
          <w:color w:val="000000" w:themeColor="text1"/>
          <w:lang w:val="cs-CZ"/>
        </w:rPr>
        <w:t>, such</w:t>
      </w:r>
      <w:r w:rsidR="00684DA9">
        <w:rPr>
          <w:rFonts w:ascii="Times New Roman" w:hAnsi="Times New Roman" w:cs="Times New Roman"/>
          <w:color w:val="000000" w:themeColor="text1"/>
          <w:lang w:val="cs-CZ"/>
        </w:rPr>
        <w:t>ost</w:t>
      </w:r>
      <w:r w:rsidRPr="00504BA7">
        <w:rPr>
          <w:rFonts w:ascii="Times New Roman" w:hAnsi="Times New Roman" w:cs="Times New Roman"/>
          <w:color w:val="000000" w:themeColor="text1"/>
          <w:lang w:val="cs-CZ"/>
        </w:rPr>
        <w:t xml:space="preserve"> úst a</w:t>
      </w:r>
      <w:r w:rsidR="007D7CC3">
        <w:rPr>
          <w:rFonts w:ascii="Times New Roman" w:hAnsi="Times New Roman" w:cs="Times New Roman"/>
          <w:color w:val="000000" w:themeColor="text1"/>
          <w:lang w:val="cs-CZ"/>
        </w:rPr>
        <w:t> </w:t>
      </w:r>
      <w:r w:rsidRPr="00504BA7">
        <w:rPr>
          <w:rFonts w:ascii="Times New Roman" w:hAnsi="Times New Roman" w:cs="Times New Roman"/>
          <w:color w:val="000000" w:themeColor="text1"/>
          <w:lang w:val="cs-CZ"/>
        </w:rPr>
        <w:t>hyperglykémi</w:t>
      </w:r>
      <w:r w:rsidR="00684DA9">
        <w:rPr>
          <w:rFonts w:ascii="Times New Roman" w:hAnsi="Times New Roman" w:cs="Times New Roman"/>
          <w:color w:val="000000" w:themeColor="text1"/>
          <w:lang w:val="cs-CZ"/>
        </w:rPr>
        <w:t>i</w:t>
      </w:r>
      <w:r w:rsidRPr="00504BA7">
        <w:rPr>
          <w:rFonts w:ascii="Times New Roman" w:hAnsi="Times New Roman" w:cs="Times New Roman"/>
          <w:color w:val="000000" w:themeColor="text1"/>
          <w:lang w:val="cs-CZ"/>
        </w:rPr>
        <w:t xml:space="preserve">. Byly hlášeny </w:t>
      </w:r>
      <w:r w:rsidR="00684DA9">
        <w:rPr>
          <w:rFonts w:ascii="Times New Roman" w:hAnsi="Times New Roman" w:cs="Times New Roman"/>
          <w:color w:val="000000" w:themeColor="text1"/>
          <w:lang w:val="cs-CZ"/>
        </w:rPr>
        <w:t>rovněž</w:t>
      </w:r>
      <w:r w:rsidRPr="00504BA7">
        <w:rPr>
          <w:rFonts w:ascii="Times New Roman" w:hAnsi="Times New Roman" w:cs="Times New Roman"/>
          <w:color w:val="000000" w:themeColor="text1"/>
          <w:lang w:val="cs-CZ"/>
        </w:rPr>
        <w:t xml:space="preserve"> </w:t>
      </w:r>
      <w:r w:rsidR="00684DA9">
        <w:rPr>
          <w:rFonts w:ascii="Times New Roman" w:hAnsi="Times New Roman" w:cs="Times New Roman"/>
          <w:color w:val="000000" w:themeColor="text1"/>
          <w:lang w:val="cs-CZ"/>
        </w:rPr>
        <w:t>komorové</w:t>
      </w:r>
      <w:r w:rsidRPr="00504BA7">
        <w:rPr>
          <w:rFonts w:ascii="Times New Roman" w:hAnsi="Times New Roman" w:cs="Times New Roman"/>
          <w:color w:val="000000" w:themeColor="text1"/>
          <w:lang w:val="cs-CZ"/>
        </w:rPr>
        <w:t xml:space="preserve"> arytmie. Respirační a </w:t>
      </w:r>
      <w:proofErr w:type="spellStart"/>
      <w:r w:rsidRPr="00504BA7">
        <w:rPr>
          <w:rFonts w:ascii="Times New Roman" w:hAnsi="Times New Roman" w:cs="Times New Roman"/>
          <w:color w:val="000000" w:themeColor="text1"/>
          <w:lang w:val="cs-CZ"/>
        </w:rPr>
        <w:t>hemodynamické</w:t>
      </w:r>
      <w:proofErr w:type="spellEnd"/>
      <w:r w:rsidRPr="00504BA7">
        <w:rPr>
          <w:rFonts w:ascii="Times New Roman" w:hAnsi="Times New Roman" w:cs="Times New Roman"/>
          <w:color w:val="000000" w:themeColor="text1"/>
          <w:lang w:val="cs-CZ"/>
        </w:rPr>
        <w:t xml:space="preserve"> příznaky </w:t>
      </w:r>
      <w:r w:rsidR="00684DA9">
        <w:rPr>
          <w:rFonts w:ascii="Times New Roman" w:hAnsi="Times New Roman" w:cs="Times New Roman"/>
          <w:color w:val="000000" w:themeColor="text1"/>
          <w:lang w:val="cs-CZ"/>
        </w:rPr>
        <w:t>by měly být léčeny</w:t>
      </w:r>
      <w:r w:rsidRPr="00504BA7">
        <w:rPr>
          <w:rFonts w:ascii="Times New Roman" w:hAnsi="Times New Roman" w:cs="Times New Roman"/>
          <w:color w:val="000000" w:themeColor="text1"/>
          <w:lang w:val="cs-CZ"/>
        </w:rPr>
        <w:t xml:space="preserve"> symptomaticky.</w:t>
      </w:r>
    </w:p>
    <w:p w14:paraId="1B845BA4" w14:textId="77777777" w:rsidR="006301C8" w:rsidRPr="00504BA7" w:rsidRDefault="006301C8" w:rsidP="00BA2384">
      <w:pPr>
        <w:spacing w:line="240" w:lineRule="auto"/>
        <w:rPr>
          <w:rFonts w:ascii="Times New Roman" w:hAnsi="Times New Roman" w:cs="Times New Roman"/>
          <w:lang w:val="cs-CZ"/>
        </w:rPr>
      </w:pPr>
    </w:p>
    <w:p w14:paraId="4D20AA61" w14:textId="77777777" w:rsidR="00BA04D4" w:rsidRPr="00504BA7" w:rsidRDefault="00BA04D4" w:rsidP="00BA04D4">
      <w:pPr>
        <w:spacing w:line="240" w:lineRule="auto"/>
        <w:jc w:val="both"/>
        <w:rPr>
          <w:rFonts w:ascii="Times New Roman" w:hAnsi="Times New Roman" w:cs="Times New Roman"/>
          <w:lang w:val="cs-CZ"/>
        </w:rPr>
      </w:pPr>
    </w:p>
    <w:p w14:paraId="79352D04" w14:textId="1565B16A" w:rsidR="00BA04D4" w:rsidRPr="00504BA7" w:rsidRDefault="00BA2384" w:rsidP="00BA04D4">
      <w:pPr>
        <w:spacing w:line="240" w:lineRule="auto"/>
        <w:ind w:left="567" w:hanging="567"/>
        <w:rPr>
          <w:rFonts w:ascii="Times New Roman" w:hAnsi="Times New Roman" w:cs="Times New Roman"/>
          <w:u w:val="single"/>
          <w:lang w:val="cs-CZ"/>
        </w:rPr>
      </w:pPr>
      <w:r w:rsidRPr="00504BA7">
        <w:rPr>
          <w:rFonts w:ascii="Times New Roman" w:hAnsi="Times New Roman" w:cs="Times New Roman"/>
          <w:u w:val="single"/>
          <w:lang w:val="cs-CZ"/>
        </w:rPr>
        <w:t>Březost:</w:t>
      </w:r>
    </w:p>
    <w:p w14:paraId="5926DC0F" w14:textId="77777777" w:rsidR="00D4545E" w:rsidRPr="00D4545E" w:rsidRDefault="00D4545E" w:rsidP="00D4545E">
      <w:pPr>
        <w:spacing w:line="240" w:lineRule="auto"/>
        <w:rPr>
          <w:rFonts w:ascii="Times New Roman" w:hAnsi="Times New Roman" w:cs="Times New Roman"/>
          <w:bCs/>
          <w:color w:val="000000" w:themeColor="text1"/>
          <w:lang w:val="cs-CZ"/>
        </w:rPr>
      </w:pPr>
      <w:r w:rsidRPr="00D4545E">
        <w:rPr>
          <w:rFonts w:ascii="Times New Roman" w:hAnsi="Times New Roman" w:cs="Times New Roman"/>
          <w:bCs/>
          <w:color w:val="000000" w:themeColor="text1"/>
          <w:lang w:val="cs-CZ"/>
        </w:rPr>
        <w:t xml:space="preserve">Ačkoli laboratorní studie u potkanů podaly žádný důkaz o teratogenních nebo </w:t>
      </w:r>
      <w:proofErr w:type="spellStart"/>
      <w:r w:rsidRPr="00D4545E">
        <w:rPr>
          <w:rFonts w:ascii="Times New Roman" w:hAnsi="Times New Roman" w:cs="Times New Roman"/>
          <w:bCs/>
          <w:color w:val="000000" w:themeColor="text1"/>
          <w:lang w:val="cs-CZ"/>
        </w:rPr>
        <w:t>fetotoxických</w:t>
      </w:r>
      <w:proofErr w:type="spellEnd"/>
      <w:r w:rsidRPr="00D4545E">
        <w:rPr>
          <w:rFonts w:ascii="Times New Roman" w:hAnsi="Times New Roman" w:cs="Times New Roman"/>
          <w:bCs/>
          <w:color w:val="000000" w:themeColor="text1"/>
          <w:lang w:val="cs-CZ"/>
        </w:rPr>
        <w:t xml:space="preserve"> účincích, mělo by být použití přípravku během prvních dvou trimestrů březosti provedeno pouze na základě zvážení terapeutického prospěchu a rizika příslušným veterinárním lékařem. </w:t>
      </w:r>
    </w:p>
    <w:p w14:paraId="42D51061" w14:textId="77777777" w:rsidR="00D4545E" w:rsidRPr="00D4545E" w:rsidRDefault="00D4545E" w:rsidP="00D4545E">
      <w:pPr>
        <w:spacing w:line="240" w:lineRule="auto"/>
        <w:rPr>
          <w:rFonts w:ascii="Times New Roman" w:hAnsi="Times New Roman" w:cs="Times New Roman"/>
          <w:bCs/>
          <w:color w:val="000000" w:themeColor="text1"/>
          <w:lang w:val="cs-CZ"/>
        </w:rPr>
      </w:pPr>
      <w:r w:rsidRPr="00D4545E">
        <w:rPr>
          <w:rFonts w:ascii="Times New Roman" w:hAnsi="Times New Roman" w:cs="Times New Roman"/>
          <w:bCs/>
          <w:color w:val="000000" w:themeColor="text1"/>
          <w:lang w:val="cs-CZ"/>
        </w:rPr>
        <w:t xml:space="preserve">Nepoužívat v pozdějších stádiích březosti (zejména u skotu a koček), s výjimkou porodu, protože </w:t>
      </w:r>
      <w:proofErr w:type="spellStart"/>
      <w:r w:rsidRPr="00D4545E">
        <w:rPr>
          <w:rFonts w:ascii="Times New Roman" w:hAnsi="Times New Roman" w:cs="Times New Roman"/>
          <w:bCs/>
          <w:color w:val="000000" w:themeColor="text1"/>
          <w:lang w:val="cs-CZ"/>
        </w:rPr>
        <w:t>xylazin</w:t>
      </w:r>
      <w:proofErr w:type="spellEnd"/>
      <w:r w:rsidRPr="00D4545E">
        <w:rPr>
          <w:rFonts w:ascii="Times New Roman" w:hAnsi="Times New Roman" w:cs="Times New Roman"/>
          <w:bCs/>
          <w:color w:val="000000" w:themeColor="text1"/>
          <w:lang w:val="cs-CZ"/>
        </w:rPr>
        <w:t xml:space="preserve"> způsobuje stahy dělohy a může vyvolat předčasný porod. </w:t>
      </w:r>
    </w:p>
    <w:p w14:paraId="41BBCD4A" w14:textId="768D3D98" w:rsidR="00BA04D4" w:rsidRPr="00504BA7" w:rsidRDefault="00D4545E" w:rsidP="00BA04D4">
      <w:pPr>
        <w:spacing w:line="240" w:lineRule="auto"/>
        <w:rPr>
          <w:rFonts w:ascii="Times New Roman" w:hAnsi="Times New Roman" w:cs="Times New Roman"/>
          <w:bCs/>
          <w:lang w:val="cs-CZ"/>
        </w:rPr>
      </w:pPr>
      <w:r w:rsidRPr="00D4545E">
        <w:rPr>
          <w:rFonts w:ascii="Times New Roman" w:hAnsi="Times New Roman" w:cs="Times New Roman"/>
          <w:bCs/>
          <w:color w:val="000000" w:themeColor="text1"/>
          <w:lang w:val="cs-CZ"/>
        </w:rPr>
        <w:t>Nepoužívat u skotu v období příjmu transplantovaného vajíčka, jelikož zvýšený děložní tonus může snížit pravděpodobnost nidace vajíčka.</w:t>
      </w:r>
    </w:p>
    <w:p w14:paraId="5CBF6C58" w14:textId="49D339C8" w:rsidR="00BA04D4" w:rsidRPr="00504BA7" w:rsidRDefault="0014226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Interakce s dalšími léčivými přípravky a další formy interakce:</w:t>
      </w:r>
    </w:p>
    <w:p w14:paraId="36AC4B5A" w14:textId="77777777" w:rsidR="00BA04D4" w:rsidRPr="00504BA7" w:rsidRDefault="00BA04D4" w:rsidP="00BA04D4">
      <w:pPr>
        <w:spacing w:line="240" w:lineRule="auto"/>
        <w:rPr>
          <w:rFonts w:ascii="Times New Roman" w:hAnsi="Times New Roman" w:cs="Times New Roman"/>
          <w:b/>
          <w:lang w:val="cs-CZ"/>
        </w:rPr>
      </w:pPr>
    </w:p>
    <w:p w14:paraId="287A2DDA" w14:textId="77777777" w:rsidR="00D4545E" w:rsidRPr="00D4545E" w:rsidRDefault="00D4545E" w:rsidP="00D4545E">
      <w:pPr>
        <w:spacing w:line="240" w:lineRule="auto"/>
        <w:rPr>
          <w:rFonts w:ascii="Times New Roman" w:hAnsi="Times New Roman" w:cs="Times New Roman"/>
          <w:bCs/>
          <w:color w:val="000000" w:themeColor="text1"/>
          <w:lang w:val="cs-CZ"/>
        </w:rPr>
      </w:pPr>
      <w:r w:rsidRPr="00D4545E">
        <w:rPr>
          <w:rFonts w:ascii="Times New Roman" w:hAnsi="Times New Roman" w:cs="Times New Roman"/>
          <w:bCs/>
          <w:color w:val="000000" w:themeColor="text1"/>
          <w:lang w:val="cs-CZ"/>
        </w:rPr>
        <w:t xml:space="preserve">Další látky tlumící CNS (barbituráty, narkotika, anestetika, </w:t>
      </w:r>
      <w:proofErr w:type="spellStart"/>
      <w:r w:rsidRPr="00D4545E">
        <w:rPr>
          <w:rFonts w:ascii="Times New Roman" w:hAnsi="Times New Roman" w:cs="Times New Roman"/>
          <w:bCs/>
          <w:color w:val="000000" w:themeColor="text1"/>
          <w:lang w:val="cs-CZ"/>
        </w:rPr>
        <w:t>trankvilizéry</w:t>
      </w:r>
      <w:proofErr w:type="spellEnd"/>
      <w:r w:rsidRPr="00D4545E">
        <w:rPr>
          <w:rFonts w:ascii="Times New Roman" w:hAnsi="Times New Roman" w:cs="Times New Roman"/>
          <w:bCs/>
          <w:color w:val="000000" w:themeColor="text1"/>
          <w:lang w:val="cs-CZ"/>
        </w:rPr>
        <w:t xml:space="preserve"> atd.) mohou při použití s </w:t>
      </w:r>
      <w:proofErr w:type="spellStart"/>
      <w:r w:rsidRPr="00D4545E">
        <w:rPr>
          <w:rFonts w:ascii="Times New Roman" w:hAnsi="Times New Roman" w:cs="Times New Roman"/>
          <w:bCs/>
          <w:color w:val="000000" w:themeColor="text1"/>
          <w:lang w:val="cs-CZ"/>
        </w:rPr>
        <w:t>xylazinem</w:t>
      </w:r>
      <w:proofErr w:type="spellEnd"/>
      <w:r w:rsidRPr="00D4545E">
        <w:rPr>
          <w:rFonts w:ascii="Times New Roman" w:hAnsi="Times New Roman" w:cs="Times New Roman"/>
          <w:bCs/>
          <w:color w:val="000000" w:themeColor="text1"/>
          <w:lang w:val="cs-CZ"/>
        </w:rPr>
        <w:t xml:space="preserve"> vyvolat aditivní depresi CNS. Může být nutné snížit dávky těchto látek. </w:t>
      </w:r>
      <w:proofErr w:type="spellStart"/>
      <w:r w:rsidRPr="00D4545E">
        <w:rPr>
          <w:rFonts w:ascii="Times New Roman" w:hAnsi="Times New Roman" w:cs="Times New Roman"/>
          <w:bCs/>
          <w:color w:val="000000" w:themeColor="text1"/>
          <w:lang w:val="cs-CZ"/>
        </w:rPr>
        <w:t>Xylazin</w:t>
      </w:r>
      <w:proofErr w:type="spellEnd"/>
      <w:r w:rsidRPr="00D4545E">
        <w:rPr>
          <w:rFonts w:ascii="Times New Roman" w:hAnsi="Times New Roman" w:cs="Times New Roman"/>
          <w:bCs/>
          <w:color w:val="000000" w:themeColor="text1"/>
          <w:lang w:val="cs-CZ"/>
        </w:rPr>
        <w:t xml:space="preserve"> by se proto měl používat opatrně v kombinaci s neuroleptiky nebo </w:t>
      </w:r>
      <w:proofErr w:type="spellStart"/>
      <w:r w:rsidRPr="00D4545E">
        <w:rPr>
          <w:rFonts w:ascii="Times New Roman" w:hAnsi="Times New Roman" w:cs="Times New Roman"/>
          <w:bCs/>
          <w:color w:val="000000" w:themeColor="text1"/>
          <w:lang w:val="cs-CZ"/>
        </w:rPr>
        <w:t>trankvilizéry</w:t>
      </w:r>
      <w:proofErr w:type="spellEnd"/>
      <w:r w:rsidRPr="00D4545E">
        <w:rPr>
          <w:rFonts w:ascii="Times New Roman" w:hAnsi="Times New Roman" w:cs="Times New Roman"/>
          <w:bCs/>
          <w:color w:val="000000" w:themeColor="text1"/>
          <w:lang w:val="cs-CZ"/>
        </w:rPr>
        <w:t xml:space="preserve">. </w:t>
      </w:r>
    </w:p>
    <w:p w14:paraId="723DBAF7" w14:textId="77777777" w:rsidR="00D4545E" w:rsidRPr="00D4545E" w:rsidRDefault="00D4545E" w:rsidP="00D4545E">
      <w:pPr>
        <w:spacing w:line="240" w:lineRule="auto"/>
        <w:rPr>
          <w:rFonts w:ascii="Times New Roman" w:hAnsi="Times New Roman" w:cs="Times New Roman"/>
          <w:bCs/>
          <w:color w:val="000000" w:themeColor="text1"/>
          <w:lang w:val="cs-CZ"/>
        </w:rPr>
      </w:pPr>
      <w:proofErr w:type="spellStart"/>
      <w:r w:rsidRPr="00D4545E">
        <w:rPr>
          <w:rFonts w:ascii="Times New Roman" w:hAnsi="Times New Roman" w:cs="Times New Roman"/>
          <w:bCs/>
          <w:color w:val="000000" w:themeColor="text1"/>
          <w:lang w:val="cs-CZ"/>
        </w:rPr>
        <w:t>Xylazin</w:t>
      </w:r>
      <w:proofErr w:type="spellEnd"/>
      <w:r w:rsidRPr="00D4545E">
        <w:rPr>
          <w:rFonts w:ascii="Times New Roman" w:hAnsi="Times New Roman" w:cs="Times New Roman"/>
          <w:bCs/>
          <w:color w:val="000000" w:themeColor="text1"/>
          <w:lang w:val="cs-CZ"/>
        </w:rPr>
        <w:t xml:space="preserve"> by neměl být používán v kombinaci se sympatomimetiky, jako je epinefrin, protože může vést k ventrikulární arytmii.</w:t>
      </w:r>
    </w:p>
    <w:p w14:paraId="2FC07FA6" w14:textId="1DFBBB14" w:rsidR="00BA04D4" w:rsidRPr="00504BA7" w:rsidRDefault="00D4545E" w:rsidP="00BA04D4">
      <w:pPr>
        <w:spacing w:line="240" w:lineRule="auto"/>
        <w:rPr>
          <w:rFonts w:ascii="Times New Roman" w:hAnsi="Times New Roman" w:cs="Times New Roman"/>
          <w:lang w:val="cs-CZ"/>
        </w:rPr>
      </w:pPr>
      <w:r w:rsidRPr="00D4545E">
        <w:rPr>
          <w:rFonts w:ascii="Times New Roman" w:hAnsi="Times New Roman" w:cs="Times New Roman"/>
          <w:bCs/>
          <w:color w:val="000000" w:themeColor="text1"/>
          <w:lang w:val="cs-CZ"/>
        </w:rPr>
        <w:t xml:space="preserve">Bylo hlášeno, že současné intravenózní použití potencovaných sulfonamidů s alfa-2 agonisty způsobuje srdeční arytmie, které mohou být fatální. Přestože u tohoto přípravku žádné takové účinky nebyly hlášeny, doporučuje se nepodávat intravenózně přípravky obsahující </w:t>
      </w:r>
      <w:proofErr w:type="spellStart"/>
      <w:r w:rsidRPr="00D4545E">
        <w:rPr>
          <w:rFonts w:ascii="Times New Roman" w:hAnsi="Times New Roman" w:cs="Times New Roman"/>
          <w:bCs/>
          <w:color w:val="000000" w:themeColor="text1"/>
          <w:lang w:val="cs-CZ"/>
        </w:rPr>
        <w:t>trimethoprim</w:t>
      </w:r>
      <w:proofErr w:type="spellEnd"/>
      <w:r w:rsidRPr="00D4545E">
        <w:rPr>
          <w:rFonts w:ascii="Times New Roman" w:hAnsi="Times New Roman" w:cs="Times New Roman"/>
          <w:bCs/>
          <w:color w:val="000000" w:themeColor="text1"/>
          <w:lang w:val="cs-CZ"/>
        </w:rPr>
        <w:t xml:space="preserve">/sulfonamid, pokud byli koně </w:t>
      </w:r>
      <w:proofErr w:type="spellStart"/>
      <w:r w:rsidRPr="00D4545E">
        <w:rPr>
          <w:rFonts w:ascii="Times New Roman" w:hAnsi="Times New Roman" w:cs="Times New Roman"/>
          <w:bCs/>
          <w:color w:val="000000" w:themeColor="text1"/>
          <w:lang w:val="cs-CZ"/>
        </w:rPr>
        <w:t>sedatováni</w:t>
      </w:r>
      <w:proofErr w:type="spellEnd"/>
      <w:r w:rsidRPr="00D4545E">
        <w:rPr>
          <w:rFonts w:ascii="Times New Roman" w:hAnsi="Times New Roman" w:cs="Times New Roman"/>
          <w:bCs/>
          <w:color w:val="000000" w:themeColor="text1"/>
          <w:lang w:val="cs-CZ"/>
        </w:rPr>
        <w:t xml:space="preserve"> </w:t>
      </w:r>
      <w:proofErr w:type="spellStart"/>
      <w:r w:rsidRPr="00D4545E">
        <w:rPr>
          <w:rFonts w:ascii="Times New Roman" w:hAnsi="Times New Roman" w:cs="Times New Roman"/>
          <w:bCs/>
          <w:color w:val="000000" w:themeColor="text1"/>
          <w:lang w:val="cs-CZ"/>
        </w:rPr>
        <w:t>xylazinem</w:t>
      </w:r>
      <w:proofErr w:type="spellEnd"/>
      <w:r w:rsidRPr="00D4545E">
        <w:rPr>
          <w:rFonts w:ascii="Times New Roman" w:hAnsi="Times New Roman" w:cs="Times New Roman"/>
          <w:bCs/>
          <w:color w:val="000000" w:themeColor="text1"/>
          <w:lang w:val="cs-CZ"/>
        </w:rPr>
        <w:t>.</w:t>
      </w:r>
    </w:p>
    <w:p w14:paraId="06EDD727" w14:textId="0458F747" w:rsidR="00BA04D4" w:rsidRPr="00504BA7" w:rsidRDefault="0014226A" w:rsidP="00BA04D4">
      <w:pPr>
        <w:spacing w:line="240" w:lineRule="auto"/>
        <w:rPr>
          <w:rFonts w:ascii="Times New Roman" w:hAnsi="Times New Roman" w:cs="Times New Roman"/>
          <w:u w:val="single"/>
          <w:lang w:val="cs-CZ"/>
        </w:rPr>
      </w:pPr>
      <w:r w:rsidRPr="00504BA7">
        <w:rPr>
          <w:rFonts w:ascii="Times New Roman" w:hAnsi="Times New Roman" w:cs="Times New Roman"/>
          <w:u w:val="single"/>
          <w:lang w:val="cs-CZ"/>
        </w:rPr>
        <w:t xml:space="preserve">Předávkování (symptomy, první pomoc, </w:t>
      </w:r>
      <w:proofErr w:type="spellStart"/>
      <w:r w:rsidRPr="00504BA7">
        <w:rPr>
          <w:rFonts w:ascii="Times New Roman" w:hAnsi="Times New Roman" w:cs="Times New Roman"/>
          <w:u w:val="single"/>
          <w:lang w:val="cs-CZ"/>
        </w:rPr>
        <w:t>antidota</w:t>
      </w:r>
      <w:proofErr w:type="spellEnd"/>
      <w:r w:rsidRPr="00504BA7">
        <w:rPr>
          <w:rFonts w:ascii="Times New Roman" w:hAnsi="Times New Roman" w:cs="Times New Roman"/>
          <w:u w:val="single"/>
          <w:lang w:val="cs-CZ"/>
        </w:rPr>
        <w:t>)</w:t>
      </w:r>
      <w:r w:rsidRPr="00504BA7">
        <w:rPr>
          <w:rFonts w:ascii="Times New Roman" w:hAnsi="Times New Roman" w:cs="Times New Roman"/>
          <w:lang w:val="cs-CZ"/>
        </w:rPr>
        <w:t>:</w:t>
      </w:r>
    </w:p>
    <w:p w14:paraId="6D63B075" w14:textId="77777777" w:rsidR="00BA04D4" w:rsidRPr="00504BA7" w:rsidRDefault="00BA04D4" w:rsidP="00BA04D4">
      <w:pPr>
        <w:spacing w:line="240" w:lineRule="auto"/>
        <w:rPr>
          <w:rFonts w:ascii="Times New Roman" w:hAnsi="Times New Roman" w:cs="Times New Roman"/>
          <w:u w:val="single"/>
          <w:lang w:val="cs-CZ"/>
        </w:rPr>
      </w:pPr>
    </w:p>
    <w:p w14:paraId="00AE5DC8" w14:textId="77777777" w:rsidR="00D4545E" w:rsidRPr="00D4545E" w:rsidRDefault="00D4545E" w:rsidP="00D4545E">
      <w:pPr>
        <w:pStyle w:val="Bezmezer"/>
        <w:spacing w:line="276" w:lineRule="auto"/>
        <w:rPr>
          <w:rFonts w:ascii="Times New Roman" w:hAnsi="Times New Roman" w:cs="Times New Roman"/>
          <w:color w:val="000000" w:themeColor="text1"/>
          <w:lang w:val="cs-CZ"/>
        </w:rPr>
      </w:pPr>
      <w:r w:rsidRPr="00D4545E">
        <w:rPr>
          <w:rFonts w:ascii="Times New Roman" w:hAnsi="Times New Roman" w:cs="Times New Roman"/>
          <w:color w:val="000000" w:themeColor="text1"/>
          <w:lang w:val="cs-CZ"/>
        </w:rPr>
        <w:t xml:space="preserve">V případě náhodného předávkování se mohou vyskytnout srdeční arytmie, hypotenze, hluboká deprese CNS a respirační deprese. Po předávkování byly také hlášeny záchvaty. </w:t>
      </w:r>
      <w:proofErr w:type="spellStart"/>
      <w:r w:rsidRPr="00D4545E">
        <w:rPr>
          <w:rFonts w:ascii="Times New Roman" w:hAnsi="Times New Roman" w:cs="Times New Roman"/>
          <w:color w:val="000000" w:themeColor="text1"/>
          <w:lang w:val="cs-CZ"/>
        </w:rPr>
        <w:t>Xylazin</w:t>
      </w:r>
      <w:proofErr w:type="spellEnd"/>
      <w:r w:rsidRPr="00D4545E">
        <w:rPr>
          <w:rFonts w:ascii="Times New Roman" w:hAnsi="Times New Roman" w:cs="Times New Roman"/>
          <w:color w:val="000000" w:themeColor="text1"/>
          <w:lang w:val="cs-CZ"/>
        </w:rPr>
        <w:t xml:space="preserve"> může být antagonizován α2-adrenergními antagonisty.</w:t>
      </w:r>
    </w:p>
    <w:p w14:paraId="195F4F42" w14:textId="1C9FD41F" w:rsidR="00BA04D4" w:rsidRPr="00504BA7" w:rsidRDefault="00D4545E" w:rsidP="00BA04D4">
      <w:pPr>
        <w:spacing w:line="240" w:lineRule="auto"/>
        <w:rPr>
          <w:rFonts w:ascii="Times New Roman" w:hAnsi="Times New Roman" w:cs="Times New Roman"/>
          <w:u w:val="single"/>
          <w:lang w:val="cs-CZ"/>
        </w:rPr>
      </w:pPr>
      <w:r w:rsidRPr="00D4545E">
        <w:rPr>
          <w:rFonts w:ascii="Times New Roman" w:hAnsi="Times New Roman" w:cs="Times New Roman"/>
          <w:color w:val="000000" w:themeColor="text1"/>
          <w:lang w:val="cs-CZ"/>
        </w:rPr>
        <w:t xml:space="preserve">Mechanickou podporu respirace s respiračními stimulanty (např. </w:t>
      </w:r>
      <w:proofErr w:type="spellStart"/>
      <w:r w:rsidRPr="00D4545E">
        <w:rPr>
          <w:rFonts w:ascii="Times New Roman" w:hAnsi="Times New Roman" w:cs="Times New Roman"/>
          <w:color w:val="000000" w:themeColor="text1"/>
          <w:lang w:val="cs-CZ"/>
        </w:rPr>
        <w:t>doxapram</w:t>
      </w:r>
      <w:proofErr w:type="spellEnd"/>
      <w:r w:rsidRPr="00D4545E">
        <w:rPr>
          <w:rFonts w:ascii="Times New Roman" w:hAnsi="Times New Roman" w:cs="Times New Roman"/>
          <w:color w:val="000000" w:themeColor="text1"/>
          <w:lang w:val="cs-CZ"/>
        </w:rPr>
        <w:t xml:space="preserve">) anebo bez nich lze doporučit k léčbě respirační deprese vyvolané </w:t>
      </w:r>
      <w:proofErr w:type="spellStart"/>
      <w:r w:rsidRPr="00D4545E">
        <w:rPr>
          <w:rFonts w:ascii="Times New Roman" w:hAnsi="Times New Roman" w:cs="Times New Roman"/>
          <w:color w:val="000000" w:themeColor="text1"/>
          <w:lang w:val="cs-CZ"/>
        </w:rPr>
        <w:t>xylazinem</w:t>
      </w:r>
      <w:proofErr w:type="spellEnd"/>
      <w:r w:rsidRPr="00D4545E">
        <w:rPr>
          <w:rFonts w:ascii="Times New Roman" w:hAnsi="Times New Roman" w:cs="Times New Roman"/>
          <w:color w:val="000000" w:themeColor="text1"/>
          <w:lang w:val="cs-CZ"/>
        </w:rPr>
        <w:t>.</w:t>
      </w:r>
    </w:p>
    <w:p w14:paraId="78705DA1" w14:textId="2250D617" w:rsidR="00BA04D4" w:rsidRDefault="0014226A" w:rsidP="00BA04D4">
      <w:pPr>
        <w:spacing w:line="240" w:lineRule="auto"/>
        <w:rPr>
          <w:rFonts w:ascii="Times New Roman" w:hAnsi="Times New Roman" w:cs="Times New Roman"/>
          <w:lang w:val="cs-CZ"/>
        </w:rPr>
      </w:pPr>
      <w:r w:rsidRPr="00504BA7">
        <w:rPr>
          <w:rFonts w:ascii="Times New Roman" w:hAnsi="Times New Roman" w:cs="Times New Roman"/>
          <w:u w:val="single"/>
          <w:lang w:val="cs-CZ"/>
        </w:rPr>
        <w:t>Inkompatibility</w:t>
      </w:r>
      <w:r w:rsidRPr="00504BA7">
        <w:rPr>
          <w:rFonts w:ascii="Times New Roman" w:hAnsi="Times New Roman" w:cs="Times New Roman"/>
          <w:lang w:val="cs-CZ"/>
        </w:rPr>
        <w:t>:</w:t>
      </w:r>
    </w:p>
    <w:p w14:paraId="73B64186" w14:textId="77777777" w:rsidR="00D4545E" w:rsidRPr="00504BA7" w:rsidRDefault="00D4545E" w:rsidP="00BA04D4">
      <w:pPr>
        <w:spacing w:line="240" w:lineRule="auto"/>
        <w:rPr>
          <w:rFonts w:ascii="Times New Roman" w:hAnsi="Times New Roman" w:cs="Times New Roman"/>
          <w:u w:val="single"/>
          <w:lang w:val="cs-CZ"/>
        </w:rPr>
      </w:pPr>
    </w:p>
    <w:p w14:paraId="09C4F4B5" w14:textId="7A8D82B9" w:rsidR="00BA04D4" w:rsidRPr="00504BA7" w:rsidRDefault="00D24C0C" w:rsidP="00BA04D4">
      <w:pPr>
        <w:spacing w:line="240" w:lineRule="auto"/>
        <w:rPr>
          <w:rFonts w:ascii="Times New Roman" w:hAnsi="Times New Roman" w:cs="Times New Roman"/>
          <w:lang w:val="cs-CZ"/>
        </w:rPr>
      </w:pPr>
      <w:r w:rsidRPr="00504BA7">
        <w:rPr>
          <w:rFonts w:ascii="Times New Roman" w:hAnsi="Times New Roman" w:cs="Times New Roman"/>
          <w:color w:val="000000" w:themeColor="text1"/>
          <w:lang w:val="cs-CZ"/>
        </w:rPr>
        <w:t>Studie kompatibility nejsou k dispozici, a proto tento veterinární léčivý přípravek nesmí být mísen s žádnými dalšími veterinárními léčivými přípravky.</w:t>
      </w:r>
    </w:p>
    <w:p w14:paraId="63EC8A1C" w14:textId="77777777" w:rsidR="00BA04D4" w:rsidRPr="00504BA7" w:rsidRDefault="00BA04D4" w:rsidP="00BA04D4">
      <w:pPr>
        <w:spacing w:line="240" w:lineRule="auto"/>
        <w:rPr>
          <w:rFonts w:ascii="Times New Roman" w:hAnsi="Times New Roman" w:cs="Times New Roman"/>
          <w:lang w:val="cs-CZ"/>
        </w:rPr>
      </w:pPr>
    </w:p>
    <w:p w14:paraId="047B4385" w14:textId="77777777" w:rsidR="00BA04D4" w:rsidRPr="00504BA7" w:rsidRDefault="00BA04D4" w:rsidP="00BA04D4">
      <w:pPr>
        <w:spacing w:line="240" w:lineRule="auto"/>
        <w:rPr>
          <w:rFonts w:ascii="Times New Roman" w:hAnsi="Times New Roman" w:cs="Times New Roman"/>
          <w:lang w:val="cs-CZ"/>
        </w:rPr>
      </w:pPr>
    </w:p>
    <w:p w14:paraId="07D9F5A6" w14:textId="14F88EEA" w:rsidR="00BA04D4" w:rsidRPr="00504BA7" w:rsidRDefault="00BA04D4" w:rsidP="00770FA1">
      <w:pPr>
        <w:keepNext/>
        <w:tabs>
          <w:tab w:val="left" w:pos="-720"/>
          <w:tab w:val="left" w:pos="0"/>
          <w:tab w:val="left" w:pos="739"/>
          <w:tab w:val="left" w:pos="950"/>
          <w:tab w:val="left" w:pos="1200"/>
          <w:tab w:val="left" w:pos="1440"/>
          <w:tab w:val="left" w:pos="1709"/>
          <w:tab w:val="left" w:pos="1920"/>
          <w:tab w:val="left" w:pos="2263"/>
          <w:tab w:val="left" w:pos="2760"/>
          <w:tab w:val="left" w:pos="3600"/>
        </w:tabs>
        <w:spacing w:line="240" w:lineRule="auto"/>
        <w:ind w:left="567" w:hanging="567"/>
        <w:rPr>
          <w:rFonts w:ascii="Times New Roman" w:hAnsi="Times New Roman" w:cs="Times New Roman"/>
          <w:b/>
          <w:lang w:val="cs-CZ"/>
        </w:rPr>
      </w:pPr>
      <w:r w:rsidRPr="00504BA7">
        <w:rPr>
          <w:rFonts w:ascii="Times New Roman" w:hAnsi="Times New Roman" w:cs="Times New Roman"/>
          <w:b/>
          <w:highlight w:val="lightGray"/>
          <w:lang w:val="cs-CZ"/>
        </w:rPr>
        <w:t>13.</w:t>
      </w:r>
      <w:r w:rsidRPr="00504BA7">
        <w:rPr>
          <w:rFonts w:ascii="Times New Roman" w:hAnsi="Times New Roman" w:cs="Times New Roman"/>
          <w:b/>
          <w:lang w:val="cs-CZ"/>
        </w:rPr>
        <w:tab/>
      </w:r>
      <w:r w:rsidR="00D24C0C" w:rsidRPr="00504BA7">
        <w:rPr>
          <w:rFonts w:ascii="Times New Roman" w:hAnsi="Times New Roman" w:cs="Times New Roman"/>
          <w:b/>
          <w:lang w:val="cs-CZ"/>
        </w:rPr>
        <w:t>ZVLÁŠTNÍ OPATŘENÍ PRO ZNEŠKODŇOVÁNÍ NEPOUŽITÝCH PŘÍPRAVKŮ NEBO ODPADU, POKUD JE JICH TŘEBA</w:t>
      </w:r>
    </w:p>
    <w:p w14:paraId="4FB19AD9" w14:textId="77777777" w:rsidR="00BA04D4" w:rsidRPr="00504BA7" w:rsidRDefault="00BA04D4" w:rsidP="00770FA1">
      <w:pPr>
        <w:keepNext/>
        <w:spacing w:line="240" w:lineRule="auto"/>
        <w:rPr>
          <w:rFonts w:ascii="Times New Roman" w:hAnsi="Times New Roman" w:cs="Times New Roman"/>
          <w:lang w:val="cs-CZ"/>
        </w:rPr>
      </w:pPr>
    </w:p>
    <w:p w14:paraId="6B8E63DA" w14:textId="2BB22BDD" w:rsidR="00BA04D4" w:rsidRDefault="00795C0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Léčivé přípravky se nesmí likvidovat prostřednictvím odpadní vody či domovního odpadu. </w:t>
      </w:r>
    </w:p>
    <w:p w14:paraId="48BCA4EB" w14:textId="344AAD41" w:rsidR="00795C06" w:rsidRDefault="00795C0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color w:val="000000" w:themeColor="text1"/>
          <w:lang w:val="cs-CZ"/>
        </w:rPr>
      </w:pPr>
      <w:r>
        <w:rPr>
          <w:rFonts w:ascii="Times New Roman" w:hAnsi="Times New Roman" w:cs="Times New Roman"/>
          <w:color w:val="000000" w:themeColor="text1"/>
          <w:lang w:val="cs-CZ"/>
        </w:rPr>
        <w:t>Všechen nepoužitý veterinární léčivý přípravek nebo odpad, který pochází z tohoto přípravku, musí být likvidován podle místních právních předpisů.</w:t>
      </w:r>
    </w:p>
    <w:p w14:paraId="70F64F3C" w14:textId="0E68B737" w:rsidR="00795C06" w:rsidRPr="00504BA7" w:rsidRDefault="00795C06"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r>
        <w:rPr>
          <w:rFonts w:ascii="Times New Roman" w:hAnsi="Times New Roman" w:cs="Times New Roman"/>
          <w:color w:val="000000" w:themeColor="text1"/>
          <w:lang w:val="cs-CZ"/>
        </w:rPr>
        <w:t>Tato opatření napomáhají chránit životní prostředí.</w:t>
      </w:r>
    </w:p>
    <w:p w14:paraId="5099870C"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2CDEC415" w14:textId="77777777"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lang w:val="cs-CZ"/>
        </w:rPr>
      </w:pPr>
    </w:p>
    <w:p w14:paraId="7915229B" w14:textId="7402FBA2"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14.</w:t>
      </w:r>
      <w:r w:rsidRPr="00504BA7">
        <w:rPr>
          <w:rFonts w:ascii="Times New Roman" w:hAnsi="Times New Roman" w:cs="Times New Roman"/>
          <w:b/>
          <w:lang w:val="cs-CZ"/>
        </w:rPr>
        <w:tab/>
      </w:r>
      <w:r w:rsidR="00D24C0C" w:rsidRPr="00504BA7">
        <w:rPr>
          <w:rFonts w:ascii="Times New Roman" w:hAnsi="Times New Roman" w:cs="Times New Roman"/>
          <w:b/>
          <w:lang w:val="cs-CZ"/>
        </w:rPr>
        <w:t>DATUM POSLEDNÍ REVIZE PŘÍBALOVÉ INFORMACE</w:t>
      </w:r>
    </w:p>
    <w:p w14:paraId="3ADD915D" w14:textId="77777777" w:rsidR="00BA04D4" w:rsidRPr="00504BA7" w:rsidRDefault="00BA04D4" w:rsidP="00BA04D4">
      <w:pPr>
        <w:spacing w:line="240" w:lineRule="auto"/>
        <w:rPr>
          <w:rFonts w:ascii="Times New Roman" w:hAnsi="Times New Roman" w:cs="Times New Roman"/>
          <w:lang w:val="cs-CZ"/>
        </w:rPr>
      </w:pPr>
    </w:p>
    <w:p w14:paraId="69A55F31" w14:textId="57157D83" w:rsidR="00BA04D4" w:rsidRPr="00504BA7" w:rsidRDefault="005411A9" w:rsidP="00BA04D4">
      <w:pPr>
        <w:spacing w:line="240" w:lineRule="auto"/>
        <w:rPr>
          <w:rFonts w:ascii="Times New Roman" w:hAnsi="Times New Roman" w:cs="Times New Roman"/>
          <w:lang w:val="cs-CZ"/>
        </w:rPr>
      </w:pPr>
      <w:r>
        <w:rPr>
          <w:rFonts w:ascii="Times New Roman" w:hAnsi="Times New Roman" w:cs="Times New Roman"/>
          <w:lang w:val="cs-CZ"/>
        </w:rPr>
        <w:t>Říjen 2020</w:t>
      </w:r>
    </w:p>
    <w:p w14:paraId="0841BB89" w14:textId="77777777" w:rsidR="00BA04D4" w:rsidRDefault="00BA04D4" w:rsidP="00BA04D4">
      <w:pPr>
        <w:spacing w:line="240" w:lineRule="auto"/>
        <w:rPr>
          <w:rFonts w:ascii="Times New Roman" w:hAnsi="Times New Roman" w:cs="Times New Roman"/>
          <w:lang w:val="cs-CZ"/>
        </w:rPr>
      </w:pPr>
    </w:p>
    <w:p w14:paraId="1950F41C" w14:textId="77777777" w:rsidR="00117546" w:rsidRPr="00504BA7" w:rsidRDefault="00117546" w:rsidP="00BA04D4">
      <w:pPr>
        <w:spacing w:line="240" w:lineRule="auto"/>
        <w:rPr>
          <w:rFonts w:ascii="Times New Roman" w:hAnsi="Times New Roman" w:cs="Times New Roman"/>
          <w:lang w:val="cs-CZ"/>
        </w:rPr>
      </w:pPr>
      <w:bookmarkStart w:id="0" w:name="_GoBack"/>
      <w:bookmarkEnd w:id="0"/>
    </w:p>
    <w:p w14:paraId="5CC43D5A" w14:textId="4CD6FA66" w:rsidR="00BA04D4" w:rsidRPr="00504BA7" w:rsidRDefault="00BA04D4" w:rsidP="00BA04D4">
      <w:pPr>
        <w:tabs>
          <w:tab w:val="left" w:pos="-720"/>
          <w:tab w:val="left" w:pos="0"/>
          <w:tab w:val="left" w:pos="528"/>
          <w:tab w:val="left" w:pos="739"/>
          <w:tab w:val="left" w:pos="950"/>
          <w:tab w:val="left" w:pos="1200"/>
          <w:tab w:val="left" w:pos="1440"/>
          <w:tab w:val="left" w:pos="1709"/>
          <w:tab w:val="left" w:pos="1920"/>
          <w:tab w:val="left" w:pos="2263"/>
          <w:tab w:val="left" w:pos="2760"/>
          <w:tab w:val="left" w:pos="3600"/>
        </w:tabs>
        <w:spacing w:line="240" w:lineRule="auto"/>
        <w:rPr>
          <w:rFonts w:ascii="Times New Roman" w:hAnsi="Times New Roman" w:cs="Times New Roman"/>
          <w:b/>
          <w:lang w:val="cs-CZ"/>
        </w:rPr>
      </w:pPr>
      <w:r w:rsidRPr="00504BA7">
        <w:rPr>
          <w:rFonts w:ascii="Times New Roman" w:hAnsi="Times New Roman" w:cs="Times New Roman"/>
          <w:b/>
          <w:highlight w:val="lightGray"/>
          <w:lang w:val="cs-CZ"/>
        </w:rPr>
        <w:t>15.</w:t>
      </w:r>
      <w:r w:rsidRPr="00504BA7">
        <w:rPr>
          <w:rFonts w:ascii="Times New Roman" w:hAnsi="Times New Roman" w:cs="Times New Roman"/>
          <w:b/>
          <w:lang w:val="cs-CZ"/>
        </w:rPr>
        <w:tab/>
      </w:r>
      <w:r w:rsidR="00D24C0C" w:rsidRPr="00504BA7">
        <w:rPr>
          <w:rFonts w:ascii="Times New Roman" w:hAnsi="Times New Roman" w:cs="Times New Roman"/>
          <w:b/>
          <w:lang w:val="cs-CZ"/>
        </w:rPr>
        <w:t>DALŠÍ INFORMACE</w:t>
      </w:r>
    </w:p>
    <w:p w14:paraId="6F728394" w14:textId="77777777" w:rsidR="00BA04D4" w:rsidRPr="00504BA7" w:rsidRDefault="00BA04D4" w:rsidP="00BA04D4">
      <w:pPr>
        <w:spacing w:line="240" w:lineRule="auto"/>
        <w:jc w:val="both"/>
        <w:rPr>
          <w:rFonts w:ascii="Times New Roman" w:hAnsi="Times New Roman" w:cs="Times New Roman"/>
          <w:lang w:val="cs-CZ"/>
        </w:rPr>
      </w:pPr>
    </w:p>
    <w:p w14:paraId="24248786" w14:textId="77777777" w:rsidR="005411A9" w:rsidRPr="00770FA1" w:rsidRDefault="005411A9" w:rsidP="005411A9">
      <w:pPr>
        <w:rPr>
          <w:rFonts w:ascii="Times New Roman" w:hAnsi="Times New Roman" w:cs="Times New Roman"/>
        </w:rPr>
      </w:pPr>
      <w:r w:rsidRPr="00770FA1">
        <w:rPr>
          <w:rFonts w:ascii="Times New Roman" w:hAnsi="Times New Roman" w:cs="Times New Roman"/>
        </w:rPr>
        <w:t>Pouze pro zvířata.</w:t>
      </w:r>
    </w:p>
    <w:p w14:paraId="678E19F9" w14:textId="77777777" w:rsidR="005411A9" w:rsidRPr="00770FA1" w:rsidRDefault="005411A9" w:rsidP="005411A9">
      <w:pPr>
        <w:rPr>
          <w:rFonts w:ascii="Times New Roman" w:hAnsi="Times New Roman" w:cs="Times New Roman"/>
        </w:rPr>
      </w:pPr>
      <w:r w:rsidRPr="00770FA1">
        <w:rPr>
          <w:rFonts w:ascii="Times New Roman" w:hAnsi="Times New Roman" w:cs="Times New Roman"/>
        </w:rPr>
        <w:t>Veterinární léčivý přípravek je vydáván pouze na předpis.</w:t>
      </w:r>
    </w:p>
    <w:p w14:paraId="51875A92" w14:textId="77777777" w:rsidR="005411A9" w:rsidRDefault="005411A9" w:rsidP="00BA04D4">
      <w:pPr>
        <w:spacing w:line="240" w:lineRule="auto"/>
        <w:jc w:val="both"/>
        <w:rPr>
          <w:rFonts w:ascii="Times New Roman" w:hAnsi="Times New Roman" w:cs="Times New Roman"/>
          <w:color w:val="000000" w:themeColor="text1"/>
          <w:lang w:val="cs-CZ"/>
        </w:rPr>
      </w:pPr>
    </w:p>
    <w:p w14:paraId="172EB576" w14:textId="03930F57" w:rsidR="00BA04D4" w:rsidRPr="00504BA7" w:rsidRDefault="00D24C0C" w:rsidP="00BA04D4">
      <w:pPr>
        <w:spacing w:line="240" w:lineRule="auto"/>
        <w:jc w:val="both"/>
        <w:rPr>
          <w:rFonts w:ascii="Times New Roman" w:hAnsi="Times New Roman" w:cs="Times New Roman"/>
          <w:lang w:val="cs-CZ"/>
        </w:rPr>
      </w:pPr>
      <w:r w:rsidRPr="00504BA7">
        <w:rPr>
          <w:rFonts w:ascii="Times New Roman" w:hAnsi="Times New Roman" w:cs="Times New Roman"/>
          <w:color w:val="000000" w:themeColor="text1"/>
          <w:lang w:val="cs-CZ"/>
        </w:rPr>
        <w:t>Velikost balení: 50 ml nebo 5 x 50 ml v</w:t>
      </w:r>
      <w:r w:rsidR="001B3AEE">
        <w:rPr>
          <w:rFonts w:ascii="Times New Roman" w:hAnsi="Times New Roman" w:cs="Times New Roman"/>
          <w:color w:val="000000" w:themeColor="text1"/>
          <w:lang w:val="cs-CZ"/>
        </w:rPr>
        <w:t> papírové krabičce</w:t>
      </w:r>
    </w:p>
    <w:p w14:paraId="75F42A88" w14:textId="77777777" w:rsidR="00BA04D4" w:rsidRPr="00504BA7" w:rsidRDefault="00BA04D4" w:rsidP="00BA04D4">
      <w:pPr>
        <w:spacing w:line="240" w:lineRule="auto"/>
        <w:jc w:val="both"/>
        <w:rPr>
          <w:rFonts w:ascii="Times New Roman" w:hAnsi="Times New Roman" w:cs="Times New Roman"/>
          <w:lang w:val="cs-CZ"/>
        </w:rPr>
      </w:pPr>
    </w:p>
    <w:p w14:paraId="21ABFAA0" w14:textId="77777777" w:rsidR="00BA04D4" w:rsidRPr="00504BA7" w:rsidRDefault="00BA04D4" w:rsidP="00BA04D4">
      <w:pPr>
        <w:rPr>
          <w:rFonts w:ascii="Times New Roman" w:hAnsi="Times New Roman" w:cs="Times New Roman"/>
          <w:lang w:val="cs-CZ"/>
        </w:rPr>
      </w:pPr>
    </w:p>
    <w:p w14:paraId="5DBA7F86" w14:textId="77777777" w:rsidR="00BA04D4" w:rsidRPr="00504BA7" w:rsidRDefault="00BA04D4" w:rsidP="00BA04D4">
      <w:pPr>
        <w:rPr>
          <w:rFonts w:ascii="Times New Roman" w:hAnsi="Times New Roman" w:cs="Times New Roman"/>
          <w:lang w:val="cs-CZ"/>
        </w:rPr>
      </w:pPr>
    </w:p>
    <w:p w14:paraId="7991AF22" w14:textId="77777777" w:rsidR="00BA04D4" w:rsidRPr="00504BA7" w:rsidRDefault="00BA04D4">
      <w:pPr>
        <w:rPr>
          <w:rFonts w:ascii="Times New Roman" w:hAnsi="Times New Roman" w:cs="Times New Roman"/>
          <w:lang w:val="cs-CZ"/>
        </w:rPr>
      </w:pPr>
    </w:p>
    <w:sectPr w:rsidR="00BA04D4" w:rsidRPr="00504BA7" w:rsidSect="00356AF2">
      <w:headerReference w:type="default" r:id="rId9"/>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7A85B" w14:textId="77777777" w:rsidR="00626097" w:rsidRDefault="00626097" w:rsidP="00DA69FC">
      <w:pPr>
        <w:spacing w:line="240" w:lineRule="auto"/>
      </w:pPr>
      <w:r>
        <w:separator/>
      </w:r>
    </w:p>
  </w:endnote>
  <w:endnote w:type="continuationSeparator" w:id="0">
    <w:p w14:paraId="5CE5119A" w14:textId="77777777" w:rsidR="00626097" w:rsidRDefault="00626097" w:rsidP="00DA6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E444" w14:textId="77777777" w:rsidR="00626097" w:rsidRDefault="00626097" w:rsidP="00DA69FC">
      <w:pPr>
        <w:spacing w:line="240" w:lineRule="auto"/>
      </w:pPr>
      <w:r>
        <w:separator/>
      </w:r>
    </w:p>
  </w:footnote>
  <w:footnote w:type="continuationSeparator" w:id="0">
    <w:p w14:paraId="38F33BAC" w14:textId="77777777" w:rsidR="00626097" w:rsidRDefault="00626097" w:rsidP="00DA69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C70DD" w14:textId="77777777" w:rsidR="00DA69FC" w:rsidRDefault="00DA69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8FD"/>
    <w:multiLevelType w:val="hybridMultilevel"/>
    <w:tmpl w:val="E4EAAB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B2FFB"/>
    <w:multiLevelType w:val="hybridMultilevel"/>
    <w:tmpl w:val="A738A3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107674"/>
    <w:multiLevelType w:val="hybridMultilevel"/>
    <w:tmpl w:val="E80A836A"/>
    <w:lvl w:ilvl="0" w:tplc="6904404C">
      <w:start w:val="1"/>
      <w:numFmt w:val="bullet"/>
      <w:pStyle w:val="AufzhlungBelazinSPC"/>
      <w:lvlText w:val=""/>
      <w:lvlJc w:val="left"/>
      <w:pPr>
        <w:ind w:left="50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A04546"/>
    <w:multiLevelType w:val="hybridMultilevel"/>
    <w:tmpl w:val="2F7C15F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7FD735DC"/>
    <w:multiLevelType w:val="hybridMultilevel"/>
    <w:tmpl w:val="CD96A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mezná Eva">
    <w15:presenceInfo w15:providerId="AD" w15:userId="S-1-5-21-1482476501-1326574676-83952211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D4"/>
    <w:rsid w:val="00010E3B"/>
    <w:rsid w:val="00030A15"/>
    <w:rsid w:val="000927C6"/>
    <w:rsid w:val="000B56CE"/>
    <w:rsid w:val="000C03D4"/>
    <w:rsid w:val="000E564C"/>
    <w:rsid w:val="000F0592"/>
    <w:rsid w:val="00117546"/>
    <w:rsid w:val="0014226A"/>
    <w:rsid w:val="001B3AEE"/>
    <w:rsid w:val="001B7972"/>
    <w:rsid w:val="001C717F"/>
    <w:rsid w:val="00250029"/>
    <w:rsid w:val="002901DB"/>
    <w:rsid w:val="0038755C"/>
    <w:rsid w:val="00403F20"/>
    <w:rsid w:val="00504BA7"/>
    <w:rsid w:val="005411A9"/>
    <w:rsid w:val="005C56F7"/>
    <w:rsid w:val="00626097"/>
    <w:rsid w:val="006301C8"/>
    <w:rsid w:val="00642A26"/>
    <w:rsid w:val="00661629"/>
    <w:rsid w:val="00684DA9"/>
    <w:rsid w:val="006C314F"/>
    <w:rsid w:val="006F71BF"/>
    <w:rsid w:val="00770FA1"/>
    <w:rsid w:val="00795C06"/>
    <w:rsid w:val="007B3B55"/>
    <w:rsid w:val="007C4D05"/>
    <w:rsid w:val="007D7CC3"/>
    <w:rsid w:val="00820F50"/>
    <w:rsid w:val="00856D98"/>
    <w:rsid w:val="0087659D"/>
    <w:rsid w:val="00896424"/>
    <w:rsid w:val="008C37D8"/>
    <w:rsid w:val="008F7A10"/>
    <w:rsid w:val="009A2EC4"/>
    <w:rsid w:val="00A0349F"/>
    <w:rsid w:val="00A24CA4"/>
    <w:rsid w:val="00A641B0"/>
    <w:rsid w:val="00BA04D4"/>
    <w:rsid w:val="00BA2384"/>
    <w:rsid w:val="00BA550A"/>
    <w:rsid w:val="00BC46DD"/>
    <w:rsid w:val="00CA0014"/>
    <w:rsid w:val="00CE129A"/>
    <w:rsid w:val="00D24C0C"/>
    <w:rsid w:val="00D4545E"/>
    <w:rsid w:val="00D52C29"/>
    <w:rsid w:val="00DA6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4D4"/>
    <w:pPr>
      <w:spacing w:line="360" w:lineRule="auto"/>
    </w:pPr>
    <w:rPr>
      <w:rFonts w:ascii="Arial" w:eastAsia="Times New Roman" w:hAnsi="Arial" w:cs="Arial"/>
      <w:sz w:val="22"/>
      <w:szCs w:val="22"/>
      <w:lang w:val="hu-HU" w:eastAsia="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BA04D4"/>
    <w:pPr>
      <w:spacing w:line="240" w:lineRule="auto"/>
    </w:pPr>
    <w:rPr>
      <w:sz w:val="24"/>
      <w:szCs w:val="24"/>
    </w:rPr>
  </w:style>
  <w:style w:type="character" w:customStyle="1" w:styleId="TextkomenteChar">
    <w:name w:val="Text komentáře Char"/>
    <w:basedOn w:val="Standardnpsmoodstavce"/>
    <w:link w:val="Textkomente"/>
    <w:uiPriority w:val="99"/>
    <w:rsid w:val="00BA04D4"/>
    <w:rPr>
      <w:rFonts w:ascii="Arial" w:eastAsia="Times New Roman" w:hAnsi="Arial" w:cs="Arial"/>
      <w:lang w:val="hu-HU" w:eastAsia="hu-HU"/>
    </w:rPr>
  </w:style>
  <w:style w:type="paragraph" w:styleId="Bezmezer">
    <w:name w:val="No Spacing"/>
    <w:link w:val="BezmezerChar"/>
    <w:uiPriority w:val="1"/>
    <w:qFormat/>
    <w:rsid w:val="00BA04D4"/>
    <w:rPr>
      <w:rFonts w:ascii="Arial" w:eastAsia="Times New Roman" w:hAnsi="Arial" w:cs="Arial"/>
      <w:sz w:val="22"/>
      <w:szCs w:val="22"/>
      <w:lang w:val="hu-HU" w:eastAsia="hu-HU"/>
    </w:rPr>
  </w:style>
  <w:style w:type="paragraph" w:customStyle="1" w:styleId="Default">
    <w:name w:val="Default"/>
    <w:rsid w:val="00BA04D4"/>
    <w:pPr>
      <w:autoSpaceDE w:val="0"/>
      <w:autoSpaceDN w:val="0"/>
      <w:adjustRightInd w:val="0"/>
    </w:pPr>
    <w:rPr>
      <w:rFonts w:ascii="Times New Roman" w:eastAsia="Calibri" w:hAnsi="Times New Roman" w:cs="Times New Roman"/>
      <w:color w:val="000000"/>
      <w:lang w:val="et-EE" w:eastAsia="et-EE"/>
    </w:rPr>
  </w:style>
  <w:style w:type="paragraph" w:customStyle="1" w:styleId="AufzhlungBelazinSPC">
    <w:name w:val="Aufzählung Belazin SPC"/>
    <w:basedOn w:val="Normln"/>
    <w:qFormat/>
    <w:rsid w:val="00BA04D4"/>
    <w:pPr>
      <w:numPr>
        <w:numId w:val="1"/>
      </w:numPr>
      <w:spacing w:line="240" w:lineRule="auto"/>
      <w:jc w:val="both"/>
    </w:pPr>
    <w:rPr>
      <w:rFonts w:ascii="Times New Roman" w:hAnsi="Times New Roman" w:cs="Times New Roman"/>
      <w:lang w:val="en-GB" w:eastAsia="en-US"/>
    </w:rPr>
  </w:style>
  <w:style w:type="character" w:customStyle="1" w:styleId="BezmezerChar">
    <w:name w:val="Bez mezer Char"/>
    <w:link w:val="Bezmezer"/>
    <w:uiPriority w:val="1"/>
    <w:rsid w:val="00BA04D4"/>
    <w:rPr>
      <w:rFonts w:ascii="Arial" w:eastAsia="Times New Roman" w:hAnsi="Arial" w:cs="Arial"/>
      <w:sz w:val="22"/>
      <w:szCs w:val="22"/>
      <w:lang w:val="hu-HU" w:eastAsia="hu-HU"/>
    </w:rPr>
  </w:style>
  <w:style w:type="paragraph" w:styleId="Pedmtkomente">
    <w:name w:val="annotation subject"/>
    <w:basedOn w:val="Textkomente"/>
    <w:next w:val="Textkomente"/>
    <w:link w:val="PedmtkomenteChar"/>
    <w:uiPriority w:val="99"/>
    <w:semiHidden/>
    <w:unhideWhenUsed/>
    <w:rsid w:val="00BA550A"/>
    <w:rPr>
      <w:b/>
      <w:bCs/>
      <w:sz w:val="20"/>
      <w:szCs w:val="20"/>
    </w:rPr>
  </w:style>
  <w:style w:type="character" w:customStyle="1" w:styleId="PedmtkomenteChar">
    <w:name w:val="Předmět komentáře Char"/>
    <w:basedOn w:val="TextkomenteChar"/>
    <w:link w:val="Pedmtkomente"/>
    <w:uiPriority w:val="99"/>
    <w:semiHidden/>
    <w:rsid w:val="00BA550A"/>
    <w:rPr>
      <w:rFonts w:ascii="Arial" w:eastAsia="Times New Roman" w:hAnsi="Arial" w:cs="Arial"/>
      <w:b/>
      <w:bCs/>
      <w:sz w:val="20"/>
      <w:szCs w:val="20"/>
      <w:lang w:val="hu-HU" w:eastAsia="hu-HU"/>
    </w:rPr>
  </w:style>
  <w:style w:type="paragraph" w:styleId="Zhlav">
    <w:name w:val="header"/>
    <w:basedOn w:val="Normln"/>
    <w:link w:val="ZhlavChar"/>
    <w:uiPriority w:val="99"/>
    <w:unhideWhenUsed/>
    <w:rsid w:val="00DA69FC"/>
    <w:pPr>
      <w:tabs>
        <w:tab w:val="center" w:pos="4536"/>
        <w:tab w:val="right" w:pos="9072"/>
      </w:tabs>
      <w:spacing w:line="240" w:lineRule="auto"/>
    </w:pPr>
  </w:style>
  <w:style w:type="character" w:customStyle="1" w:styleId="ZhlavChar">
    <w:name w:val="Záhlaví Char"/>
    <w:basedOn w:val="Standardnpsmoodstavce"/>
    <w:link w:val="Zhlav"/>
    <w:uiPriority w:val="99"/>
    <w:rsid w:val="00DA69FC"/>
    <w:rPr>
      <w:rFonts w:ascii="Arial" w:eastAsia="Times New Roman" w:hAnsi="Arial" w:cs="Arial"/>
      <w:sz w:val="22"/>
      <w:szCs w:val="22"/>
      <w:lang w:val="hu-HU" w:eastAsia="hu-HU"/>
    </w:rPr>
  </w:style>
  <w:style w:type="paragraph" w:styleId="Zpat">
    <w:name w:val="footer"/>
    <w:basedOn w:val="Normln"/>
    <w:link w:val="ZpatChar"/>
    <w:uiPriority w:val="99"/>
    <w:unhideWhenUsed/>
    <w:rsid w:val="00DA69FC"/>
    <w:pPr>
      <w:tabs>
        <w:tab w:val="center" w:pos="4536"/>
        <w:tab w:val="right" w:pos="9072"/>
      </w:tabs>
      <w:spacing w:line="240" w:lineRule="auto"/>
    </w:pPr>
  </w:style>
  <w:style w:type="character" w:customStyle="1" w:styleId="ZpatChar">
    <w:name w:val="Zápatí Char"/>
    <w:basedOn w:val="Standardnpsmoodstavce"/>
    <w:link w:val="Zpat"/>
    <w:uiPriority w:val="99"/>
    <w:rsid w:val="00DA69FC"/>
    <w:rPr>
      <w:rFonts w:ascii="Arial" w:eastAsia="Times New Roman" w:hAnsi="Arial" w:cs="Arial"/>
      <w:sz w:val="22"/>
      <w:szCs w:val="22"/>
      <w:lang w:val="hu-HU" w:eastAsia="hu-HU"/>
    </w:rPr>
  </w:style>
  <w:style w:type="paragraph" w:styleId="Textbubliny">
    <w:name w:val="Balloon Text"/>
    <w:basedOn w:val="Normln"/>
    <w:link w:val="TextbublinyChar"/>
    <w:uiPriority w:val="99"/>
    <w:semiHidden/>
    <w:unhideWhenUsed/>
    <w:rsid w:val="00030A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0A15"/>
    <w:rPr>
      <w:rFonts w:ascii="Tahoma" w:eastAsia="Times New Roman" w:hAnsi="Tahoma" w:cs="Tahoma"/>
      <w:sz w:val="16"/>
      <w:szCs w:val="16"/>
      <w:lang w:val="hu-HU" w:eastAsia="hu-HU"/>
    </w:rPr>
  </w:style>
  <w:style w:type="character" w:styleId="Hypertextovodkaz">
    <w:name w:val="Hyperlink"/>
    <w:basedOn w:val="Standardnpsmoodstavce"/>
    <w:uiPriority w:val="99"/>
    <w:unhideWhenUsed/>
    <w:rsid w:val="000927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4D4"/>
    <w:pPr>
      <w:spacing w:line="360" w:lineRule="auto"/>
    </w:pPr>
    <w:rPr>
      <w:rFonts w:ascii="Arial" w:eastAsia="Times New Roman" w:hAnsi="Arial" w:cs="Arial"/>
      <w:sz w:val="22"/>
      <w:szCs w:val="22"/>
      <w:lang w:val="hu-HU" w:eastAsia="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BA04D4"/>
    <w:pPr>
      <w:spacing w:line="240" w:lineRule="auto"/>
    </w:pPr>
    <w:rPr>
      <w:sz w:val="24"/>
      <w:szCs w:val="24"/>
    </w:rPr>
  </w:style>
  <w:style w:type="character" w:customStyle="1" w:styleId="TextkomenteChar">
    <w:name w:val="Text komentáře Char"/>
    <w:basedOn w:val="Standardnpsmoodstavce"/>
    <w:link w:val="Textkomente"/>
    <w:uiPriority w:val="99"/>
    <w:rsid w:val="00BA04D4"/>
    <w:rPr>
      <w:rFonts w:ascii="Arial" w:eastAsia="Times New Roman" w:hAnsi="Arial" w:cs="Arial"/>
      <w:lang w:val="hu-HU" w:eastAsia="hu-HU"/>
    </w:rPr>
  </w:style>
  <w:style w:type="paragraph" w:styleId="Bezmezer">
    <w:name w:val="No Spacing"/>
    <w:link w:val="BezmezerChar"/>
    <w:uiPriority w:val="1"/>
    <w:qFormat/>
    <w:rsid w:val="00BA04D4"/>
    <w:rPr>
      <w:rFonts w:ascii="Arial" w:eastAsia="Times New Roman" w:hAnsi="Arial" w:cs="Arial"/>
      <w:sz w:val="22"/>
      <w:szCs w:val="22"/>
      <w:lang w:val="hu-HU" w:eastAsia="hu-HU"/>
    </w:rPr>
  </w:style>
  <w:style w:type="paragraph" w:customStyle="1" w:styleId="Default">
    <w:name w:val="Default"/>
    <w:rsid w:val="00BA04D4"/>
    <w:pPr>
      <w:autoSpaceDE w:val="0"/>
      <w:autoSpaceDN w:val="0"/>
      <w:adjustRightInd w:val="0"/>
    </w:pPr>
    <w:rPr>
      <w:rFonts w:ascii="Times New Roman" w:eastAsia="Calibri" w:hAnsi="Times New Roman" w:cs="Times New Roman"/>
      <w:color w:val="000000"/>
      <w:lang w:val="et-EE" w:eastAsia="et-EE"/>
    </w:rPr>
  </w:style>
  <w:style w:type="paragraph" w:customStyle="1" w:styleId="AufzhlungBelazinSPC">
    <w:name w:val="Aufzählung Belazin SPC"/>
    <w:basedOn w:val="Normln"/>
    <w:qFormat/>
    <w:rsid w:val="00BA04D4"/>
    <w:pPr>
      <w:numPr>
        <w:numId w:val="1"/>
      </w:numPr>
      <w:spacing w:line="240" w:lineRule="auto"/>
      <w:jc w:val="both"/>
    </w:pPr>
    <w:rPr>
      <w:rFonts w:ascii="Times New Roman" w:hAnsi="Times New Roman" w:cs="Times New Roman"/>
      <w:lang w:val="en-GB" w:eastAsia="en-US"/>
    </w:rPr>
  </w:style>
  <w:style w:type="character" w:customStyle="1" w:styleId="BezmezerChar">
    <w:name w:val="Bez mezer Char"/>
    <w:link w:val="Bezmezer"/>
    <w:uiPriority w:val="1"/>
    <w:rsid w:val="00BA04D4"/>
    <w:rPr>
      <w:rFonts w:ascii="Arial" w:eastAsia="Times New Roman" w:hAnsi="Arial" w:cs="Arial"/>
      <w:sz w:val="22"/>
      <w:szCs w:val="22"/>
      <w:lang w:val="hu-HU" w:eastAsia="hu-HU"/>
    </w:rPr>
  </w:style>
  <w:style w:type="paragraph" w:styleId="Pedmtkomente">
    <w:name w:val="annotation subject"/>
    <w:basedOn w:val="Textkomente"/>
    <w:next w:val="Textkomente"/>
    <w:link w:val="PedmtkomenteChar"/>
    <w:uiPriority w:val="99"/>
    <w:semiHidden/>
    <w:unhideWhenUsed/>
    <w:rsid w:val="00BA550A"/>
    <w:rPr>
      <w:b/>
      <w:bCs/>
      <w:sz w:val="20"/>
      <w:szCs w:val="20"/>
    </w:rPr>
  </w:style>
  <w:style w:type="character" w:customStyle="1" w:styleId="PedmtkomenteChar">
    <w:name w:val="Předmět komentáře Char"/>
    <w:basedOn w:val="TextkomenteChar"/>
    <w:link w:val="Pedmtkomente"/>
    <w:uiPriority w:val="99"/>
    <w:semiHidden/>
    <w:rsid w:val="00BA550A"/>
    <w:rPr>
      <w:rFonts w:ascii="Arial" w:eastAsia="Times New Roman" w:hAnsi="Arial" w:cs="Arial"/>
      <w:b/>
      <w:bCs/>
      <w:sz w:val="20"/>
      <w:szCs w:val="20"/>
      <w:lang w:val="hu-HU" w:eastAsia="hu-HU"/>
    </w:rPr>
  </w:style>
  <w:style w:type="paragraph" w:styleId="Zhlav">
    <w:name w:val="header"/>
    <w:basedOn w:val="Normln"/>
    <w:link w:val="ZhlavChar"/>
    <w:uiPriority w:val="99"/>
    <w:unhideWhenUsed/>
    <w:rsid w:val="00DA69FC"/>
    <w:pPr>
      <w:tabs>
        <w:tab w:val="center" w:pos="4536"/>
        <w:tab w:val="right" w:pos="9072"/>
      </w:tabs>
      <w:spacing w:line="240" w:lineRule="auto"/>
    </w:pPr>
  </w:style>
  <w:style w:type="character" w:customStyle="1" w:styleId="ZhlavChar">
    <w:name w:val="Záhlaví Char"/>
    <w:basedOn w:val="Standardnpsmoodstavce"/>
    <w:link w:val="Zhlav"/>
    <w:uiPriority w:val="99"/>
    <w:rsid w:val="00DA69FC"/>
    <w:rPr>
      <w:rFonts w:ascii="Arial" w:eastAsia="Times New Roman" w:hAnsi="Arial" w:cs="Arial"/>
      <w:sz w:val="22"/>
      <w:szCs w:val="22"/>
      <w:lang w:val="hu-HU" w:eastAsia="hu-HU"/>
    </w:rPr>
  </w:style>
  <w:style w:type="paragraph" w:styleId="Zpat">
    <w:name w:val="footer"/>
    <w:basedOn w:val="Normln"/>
    <w:link w:val="ZpatChar"/>
    <w:uiPriority w:val="99"/>
    <w:unhideWhenUsed/>
    <w:rsid w:val="00DA69FC"/>
    <w:pPr>
      <w:tabs>
        <w:tab w:val="center" w:pos="4536"/>
        <w:tab w:val="right" w:pos="9072"/>
      </w:tabs>
      <w:spacing w:line="240" w:lineRule="auto"/>
    </w:pPr>
  </w:style>
  <w:style w:type="character" w:customStyle="1" w:styleId="ZpatChar">
    <w:name w:val="Zápatí Char"/>
    <w:basedOn w:val="Standardnpsmoodstavce"/>
    <w:link w:val="Zpat"/>
    <w:uiPriority w:val="99"/>
    <w:rsid w:val="00DA69FC"/>
    <w:rPr>
      <w:rFonts w:ascii="Arial" w:eastAsia="Times New Roman" w:hAnsi="Arial" w:cs="Arial"/>
      <w:sz w:val="22"/>
      <w:szCs w:val="22"/>
      <w:lang w:val="hu-HU" w:eastAsia="hu-HU"/>
    </w:rPr>
  </w:style>
  <w:style w:type="paragraph" w:styleId="Textbubliny">
    <w:name w:val="Balloon Text"/>
    <w:basedOn w:val="Normln"/>
    <w:link w:val="TextbublinyChar"/>
    <w:uiPriority w:val="99"/>
    <w:semiHidden/>
    <w:unhideWhenUsed/>
    <w:rsid w:val="00030A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0A15"/>
    <w:rPr>
      <w:rFonts w:ascii="Tahoma" w:eastAsia="Times New Roman" w:hAnsi="Tahoma" w:cs="Tahoma"/>
      <w:sz w:val="16"/>
      <w:szCs w:val="16"/>
      <w:lang w:val="hu-HU" w:eastAsia="hu-HU"/>
    </w:rPr>
  </w:style>
  <w:style w:type="character" w:styleId="Hypertextovodkaz">
    <w:name w:val="Hyperlink"/>
    <w:basedOn w:val="Standardnpsmoodstavce"/>
    <w:uiPriority w:val="99"/>
    <w:unhideWhenUsed/>
    <w:rsid w:val="00092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farmakovigilan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2595</Words>
  <Characters>15313</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reg</dc:creator>
  <cp:keywords/>
  <dc:description/>
  <cp:lastModifiedBy>Neugebauerová Kateřina</cp:lastModifiedBy>
  <cp:revision>34</cp:revision>
  <dcterms:created xsi:type="dcterms:W3CDTF">2020-10-01T05:09:00Z</dcterms:created>
  <dcterms:modified xsi:type="dcterms:W3CDTF">2020-10-27T14:42:00Z</dcterms:modified>
</cp:coreProperties>
</file>