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89304" w14:textId="0CFC06B2" w:rsidR="00220748" w:rsidRPr="00F8414E" w:rsidRDefault="00220748" w:rsidP="00220748">
      <w:pPr>
        <w:spacing w:line="240" w:lineRule="auto"/>
        <w:jc w:val="center"/>
      </w:pPr>
      <w:r>
        <w:rPr>
          <w:b/>
        </w:rPr>
        <w:t>PŘÍBALOVÁ INFORMACE:</w:t>
      </w:r>
    </w:p>
    <w:p w14:paraId="579CCD1B" w14:textId="77777777" w:rsidR="00BF3ED0" w:rsidRDefault="00220748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Medeson</w:t>
      </w:r>
      <w:proofErr w:type="spellEnd"/>
      <w:r>
        <w:rPr>
          <w:b/>
        </w:rPr>
        <w:t xml:space="preserve"> 1 mg/ml injekční roztok pro psy a kočky</w:t>
      </w:r>
    </w:p>
    <w:p w14:paraId="357557AE" w14:textId="77777777" w:rsidR="00220748" w:rsidRDefault="00220748" w:rsidP="00220748">
      <w:pPr>
        <w:spacing w:line="240" w:lineRule="auto"/>
        <w:jc w:val="both"/>
        <w:rPr>
          <w:b/>
        </w:rPr>
      </w:pPr>
    </w:p>
    <w:p w14:paraId="71B18400" w14:textId="77777777" w:rsidR="00220748" w:rsidRPr="00F8414E" w:rsidRDefault="00220748" w:rsidP="00220748">
      <w:pPr>
        <w:spacing w:line="240" w:lineRule="auto"/>
        <w:jc w:val="both"/>
        <w:rPr>
          <w:b/>
        </w:rPr>
      </w:pPr>
    </w:p>
    <w:p w14:paraId="4221F361" w14:textId="77777777" w:rsidR="00220748" w:rsidRPr="00F8414E" w:rsidRDefault="00220748" w:rsidP="00220748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JMÉNO A ADRESA DRŽITELE ROZHODNUTÍ O REGISTRACI A DRŽITELE POVOLENÍ K VÝROBĚ ODPOVĚDNÉHO ZA UVOLNĚNÍ ŠARŽE, POKUD SE NESHODUJE</w:t>
      </w:r>
    </w:p>
    <w:p w14:paraId="2B82A1FD" w14:textId="77777777" w:rsidR="00220748" w:rsidRPr="00F8414E" w:rsidRDefault="00220748" w:rsidP="00220748">
      <w:pPr>
        <w:spacing w:line="240" w:lineRule="auto"/>
        <w:jc w:val="both"/>
        <w:rPr>
          <w:iCs/>
          <w:u w:val="single"/>
        </w:rPr>
      </w:pPr>
      <w:r>
        <w:rPr>
          <w:u w:val="single"/>
        </w:rPr>
        <w:t>Držitel rozhodnutí o registraci a výrobce odpovědný za uvolnění šarže</w:t>
      </w:r>
    </w:p>
    <w:p w14:paraId="4D8D20E7" w14:textId="77777777" w:rsidR="00220748" w:rsidRPr="00AA18BF" w:rsidRDefault="00F2722F" w:rsidP="00220748">
      <w:pPr>
        <w:spacing w:line="240" w:lineRule="auto"/>
        <w:jc w:val="both"/>
        <w:rPr>
          <w:iCs/>
        </w:rPr>
      </w:pPr>
      <w:r>
        <w:t>Industrial Veterinaria, S. A.</w:t>
      </w:r>
    </w:p>
    <w:p w14:paraId="3A342E63" w14:textId="77777777" w:rsidR="00220748" w:rsidRPr="00220748" w:rsidRDefault="00220748" w:rsidP="00220748">
      <w:pPr>
        <w:spacing w:line="240" w:lineRule="auto"/>
        <w:jc w:val="both"/>
        <w:rPr>
          <w:iCs/>
        </w:rPr>
      </w:pPr>
      <w:r>
        <w:t>Esmeralda, 19</w:t>
      </w:r>
    </w:p>
    <w:p w14:paraId="7EE45817" w14:textId="77777777" w:rsidR="00220748" w:rsidRPr="00220748" w:rsidRDefault="00220748" w:rsidP="00220748">
      <w:pPr>
        <w:spacing w:line="240" w:lineRule="auto"/>
        <w:jc w:val="both"/>
        <w:rPr>
          <w:iCs/>
        </w:rPr>
      </w:pPr>
      <w:r>
        <w:t xml:space="preserve">E-08950 </w:t>
      </w:r>
      <w:proofErr w:type="spellStart"/>
      <w:r>
        <w:t>Esplugues</w:t>
      </w:r>
      <w:proofErr w:type="spellEnd"/>
      <w:r>
        <w:t xml:space="preserve"> de </w:t>
      </w:r>
      <w:proofErr w:type="spellStart"/>
      <w:r>
        <w:t>Llobregat</w:t>
      </w:r>
      <w:proofErr w:type="spellEnd"/>
      <w:r>
        <w:t xml:space="preserve"> (Barcelona) Španělsko</w:t>
      </w:r>
    </w:p>
    <w:p w14:paraId="1914592D" w14:textId="77777777" w:rsidR="00220748" w:rsidRPr="00220748" w:rsidRDefault="00220748" w:rsidP="00220748">
      <w:pPr>
        <w:jc w:val="both"/>
      </w:pPr>
    </w:p>
    <w:p w14:paraId="3CADDFB3" w14:textId="77777777" w:rsidR="00220748" w:rsidRPr="00220748" w:rsidRDefault="00220748" w:rsidP="00220748">
      <w:pPr>
        <w:jc w:val="both"/>
      </w:pPr>
    </w:p>
    <w:p w14:paraId="756BB363" w14:textId="77777777" w:rsidR="00220748" w:rsidRPr="00F8414E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NÁZEV VETERINÁRNÍHO LÉČIVÉHO PŘÍPRAVKU</w:t>
      </w:r>
    </w:p>
    <w:p w14:paraId="30275169" w14:textId="77777777" w:rsidR="00332D1D" w:rsidRDefault="00332D1D" w:rsidP="009D6049">
      <w:pPr>
        <w:spacing w:line="240" w:lineRule="auto"/>
        <w:jc w:val="both"/>
      </w:pPr>
    </w:p>
    <w:p w14:paraId="3FCDC33E" w14:textId="02B9E232" w:rsidR="00966EFF" w:rsidRDefault="00220748" w:rsidP="009D6049">
      <w:pPr>
        <w:spacing w:line="240" w:lineRule="auto"/>
        <w:jc w:val="both"/>
        <w:rPr>
          <w:szCs w:val="22"/>
        </w:rPr>
      </w:pPr>
      <w:proofErr w:type="spellStart"/>
      <w:r>
        <w:t>Medeson</w:t>
      </w:r>
      <w:proofErr w:type="spellEnd"/>
      <w:r>
        <w:t xml:space="preserve"> 1 mg/ml injekční roztok pro psy a kočky</w:t>
      </w:r>
    </w:p>
    <w:p w14:paraId="53C7F91D" w14:textId="77777777" w:rsidR="00220748" w:rsidRPr="00F8414E" w:rsidRDefault="00220748" w:rsidP="00220748">
      <w:pPr>
        <w:spacing w:line="240" w:lineRule="auto"/>
        <w:jc w:val="both"/>
      </w:pPr>
      <w:proofErr w:type="spellStart"/>
      <w:r>
        <w:t>Medetomidin</w:t>
      </w:r>
      <w:r w:rsidR="00374452">
        <w:t>i</w:t>
      </w:r>
      <w:proofErr w:type="spellEnd"/>
      <w:r>
        <w:t xml:space="preserve"> </w:t>
      </w:r>
      <w:proofErr w:type="spellStart"/>
      <w:r>
        <w:t>hydrochlori</w:t>
      </w:r>
      <w:r w:rsidR="00374452">
        <w:t>d</w:t>
      </w:r>
      <w:r>
        <w:t>um</w:t>
      </w:r>
      <w:proofErr w:type="spellEnd"/>
    </w:p>
    <w:p w14:paraId="39ACB456" w14:textId="77777777" w:rsidR="00220748" w:rsidRPr="00746CCD" w:rsidRDefault="00220748" w:rsidP="00220748">
      <w:pPr>
        <w:jc w:val="both"/>
      </w:pPr>
    </w:p>
    <w:p w14:paraId="318F292D" w14:textId="77777777" w:rsidR="00220748" w:rsidRPr="00746CCD" w:rsidRDefault="00220748" w:rsidP="00220748">
      <w:pPr>
        <w:jc w:val="both"/>
      </w:pPr>
    </w:p>
    <w:p w14:paraId="5C2B6655" w14:textId="77777777" w:rsidR="00220748" w:rsidRPr="00F8414E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OBSAH LÉČIVÝCH A OSTATNÍCH LÁTEK</w:t>
      </w:r>
    </w:p>
    <w:p w14:paraId="73C764C9" w14:textId="77777777" w:rsidR="00332D1D" w:rsidRDefault="00332D1D" w:rsidP="00220748">
      <w:pPr>
        <w:spacing w:line="240" w:lineRule="auto"/>
        <w:jc w:val="both"/>
      </w:pPr>
    </w:p>
    <w:p w14:paraId="0801B38F" w14:textId="33057788" w:rsidR="00220748" w:rsidRDefault="00220748" w:rsidP="00220748">
      <w:pPr>
        <w:spacing w:line="240" w:lineRule="auto"/>
        <w:jc w:val="both"/>
      </w:pPr>
      <w:r>
        <w:t>Jeden ml obsahuje:</w:t>
      </w:r>
    </w:p>
    <w:p w14:paraId="44521EE9" w14:textId="77777777" w:rsidR="00374452" w:rsidRPr="00746CCD" w:rsidRDefault="00374452" w:rsidP="00220748">
      <w:pPr>
        <w:spacing w:line="240" w:lineRule="auto"/>
        <w:jc w:val="both"/>
      </w:pPr>
    </w:p>
    <w:p w14:paraId="1D789FB2" w14:textId="77777777" w:rsidR="00220748" w:rsidRPr="00746CCD" w:rsidRDefault="00220748" w:rsidP="00220748">
      <w:pPr>
        <w:spacing w:line="240" w:lineRule="auto"/>
        <w:jc w:val="both"/>
        <w:rPr>
          <w:b/>
        </w:rPr>
      </w:pPr>
      <w:r>
        <w:rPr>
          <w:b/>
        </w:rPr>
        <w:t>Léčivá látka:</w:t>
      </w:r>
    </w:p>
    <w:p w14:paraId="37933B58" w14:textId="68A1FACE" w:rsidR="00220748" w:rsidRDefault="00220748" w:rsidP="004B7962">
      <w:pPr>
        <w:tabs>
          <w:tab w:val="left" w:leader="dot" w:pos="567"/>
          <w:tab w:val="left" w:pos="4253"/>
        </w:tabs>
        <w:spacing w:line="240" w:lineRule="auto"/>
        <w:jc w:val="both"/>
      </w:pPr>
      <w:proofErr w:type="spellStart"/>
      <w:r>
        <w:t>Medetomidin</w:t>
      </w:r>
      <w:r w:rsidR="00374452">
        <w:t>i</w:t>
      </w:r>
      <w:proofErr w:type="spellEnd"/>
      <w:r>
        <w:t xml:space="preserve"> </w:t>
      </w:r>
      <w:proofErr w:type="spellStart"/>
      <w:r>
        <w:t>hydrochlori</w:t>
      </w:r>
      <w:r w:rsidR="00374452">
        <w:t>d</w:t>
      </w:r>
      <w:r>
        <w:t>um</w:t>
      </w:r>
      <w:proofErr w:type="spellEnd"/>
      <w:r w:rsidR="00374452">
        <w:tab/>
      </w:r>
      <w:r>
        <w:t>1</w:t>
      </w:r>
      <w:r w:rsidR="00332D1D">
        <w:t>,0</w:t>
      </w:r>
      <w:r>
        <w:t xml:space="preserve"> mg</w:t>
      </w:r>
    </w:p>
    <w:p w14:paraId="265863FB" w14:textId="77777777" w:rsidR="00220748" w:rsidRPr="003C4532" w:rsidRDefault="00220748" w:rsidP="00374452">
      <w:pPr>
        <w:tabs>
          <w:tab w:val="left" w:pos="4253"/>
        </w:tabs>
        <w:spacing w:line="240" w:lineRule="auto"/>
        <w:jc w:val="both"/>
      </w:pPr>
      <w:r>
        <w:t xml:space="preserve">(odpovídá 0,85 mg </w:t>
      </w:r>
      <w:proofErr w:type="spellStart"/>
      <w:r>
        <w:t>medetomidinum</w:t>
      </w:r>
      <w:proofErr w:type="spellEnd"/>
      <w:r>
        <w:t>)</w:t>
      </w:r>
    </w:p>
    <w:p w14:paraId="280052D3" w14:textId="77777777" w:rsidR="00220748" w:rsidRPr="003C4532" w:rsidRDefault="00220748" w:rsidP="00374452">
      <w:pPr>
        <w:tabs>
          <w:tab w:val="left" w:pos="4253"/>
        </w:tabs>
        <w:spacing w:line="240" w:lineRule="auto"/>
        <w:jc w:val="both"/>
      </w:pPr>
    </w:p>
    <w:p w14:paraId="2F763CCC" w14:textId="77777777" w:rsidR="00220748" w:rsidRPr="00746CCD" w:rsidRDefault="00220748" w:rsidP="00374452">
      <w:pPr>
        <w:tabs>
          <w:tab w:val="left" w:pos="4253"/>
        </w:tabs>
        <w:spacing w:line="240" w:lineRule="auto"/>
        <w:jc w:val="both"/>
        <w:rPr>
          <w:b/>
        </w:rPr>
      </w:pPr>
      <w:r>
        <w:rPr>
          <w:b/>
        </w:rPr>
        <w:t>Pomocné látky:</w:t>
      </w:r>
    </w:p>
    <w:p w14:paraId="66073746" w14:textId="29376E87" w:rsidR="00220748" w:rsidRPr="000522DA" w:rsidRDefault="00374452" w:rsidP="004B7962">
      <w:pPr>
        <w:tabs>
          <w:tab w:val="left" w:leader="dot" w:pos="567"/>
          <w:tab w:val="left" w:pos="4253"/>
        </w:tabs>
        <w:spacing w:line="240" w:lineRule="auto"/>
        <w:jc w:val="both"/>
      </w:pPr>
      <w:proofErr w:type="spellStart"/>
      <w:r>
        <w:t>Methylparaben</w:t>
      </w:r>
      <w:proofErr w:type="spellEnd"/>
      <w:r>
        <w:t xml:space="preserve"> </w:t>
      </w:r>
      <w:r w:rsidR="00220748" w:rsidRPr="000522DA">
        <w:t>(E</w:t>
      </w:r>
      <w:r w:rsidR="00136527">
        <w:t> </w:t>
      </w:r>
      <w:r w:rsidR="00220748" w:rsidRPr="000522DA">
        <w:t>218</w:t>
      </w:r>
      <w:r w:rsidRPr="000522DA">
        <w:t>)</w:t>
      </w:r>
      <w:r>
        <w:tab/>
      </w:r>
      <w:r w:rsidR="00220748" w:rsidRPr="000522DA">
        <w:t>1,0 mg</w:t>
      </w:r>
    </w:p>
    <w:p w14:paraId="3DE0581D" w14:textId="0EF9F537" w:rsidR="00220748" w:rsidRDefault="00374452" w:rsidP="004B7962">
      <w:pPr>
        <w:tabs>
          <w:tab w:val="left" w:leader="dot" w:pos="567"/>
          <w:tab w:val="left" w:pos="4253"/>
        </w:tabs>
        <w:spacing w:line="240" w:lineRule="auto"/>
        <w:jc w:val="both"/>
      </w:pPr>
      <w:proofErr w:type="spellStart"/>
      <w:r>
        <w:t>Propylparaben</w:t>
      </w:r>
      <w:proofErr w:type="spellEnd"/>
      <w:r w:rsidR="00220748">
        <w:t xml:space="preserve"> </w:t>
      </w:r>
      <w:r>
        <w:tab/>
      </w:r>
      <w:r w:rsidR="00220748">
        <w:t>0,2 mg</w:t>
      </w:r>
    </w:p>
    <w:p w14:paraId="62A128A6" w14:textId="77777777" w:rsidR="00C675E8" w:rsidRDefault="00C675E8" w:rsidP="00220748">
      <w:pPr>
        <w:spacing w:line="240" w:lineRule="auto"/>
        <w:jc w:val="both"/>
      </w:pPr>
    </w:p>
    <w:p w14:paraId="5BA15985" w14:textId="77777777" w:rsidR="00C675E8" w:rsidRDefault="00C675E8" w:rsidP="00220748">
      <w:pPr>
        <w:spacing w:line="240" w:lineRule="auto"/>
        <w:jc w:val="both"/>
      </w:pPr>
      <w:r>
        <w:t>Čirý a bezbarvý roztok.</w:t>
      </w:r>
    </w:p>
    <w:p w14:paraId="57F42EC3" w14:textId="77777777" w:rsidR="00AA76ED" w:rsidRDefault="00AA76ED" w:rsidP="00220748">
      <w:pPr>
        <w:spacing w:line="240" w:lineRule="auto"/>
        <w:jc w:val="both"/>
      </w:pPr>
    </w:p>
    <w:p w14:paraId="4DB2DAD0" w14:textId="77777777" w:rsidR="00220748" w:rsidRPr="00746CCD" w:rsidRDefault="00220748" w:rsidP="00220748">
      <w:pPr>
        <w:spacing w:line="240" w:lineRule="auto"/>
        <w:jc w:val="both"/>
      </w:pPr>
    </w:p>
    <w:p w14:paraId="61812D96" w14:textId="77777777" w:rsidR="00220748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INDIKACE</w:t>
      </w:r>
    </w:p>
    <w:p w14:paraId="146C3166" w14:textId="77777777" w:rsidR="00332D1D" w:rsidRDefault="00332D1D" w:rsidP="00220748">
      <w:pPr>
        <w:spacing w:line="240" w:lineRule="auto"/>
        <w:jc w:val="both"/>
      </w:pPr>
    </w:p>
    <w:p w14:paraId="33BEAD08" w14:textId="2DD9B7C8" w:rsidR="00220748" w:rsidRPr="00746CCD" w:rsidRDefault="00220748" w:rsidP="00220748">
      <w:pPr>
        <w:spacing w:line="240" w:lineRule="auto"/>
        <w:jc w:val="both"/>
      </w:pPr>
      <w:r>
        <w:t>Psi a kočky:</w:t>
      </w:r>
    </w:p>
    <w:p w14:paraId="3500E812" w14:textId="77777777" w:rsidR="00220748" w:rsidRPr="00746CCD" w:rsidRDefault="00220748" w:rsidP="00220748">
      <w:pPr>
        <w:spacing w:line="240" w:lineRule="auto"/>
        <w:jc w:val="both"/>
      </w:pPr>
      <w:r>
        <w:t xml:space="preserve">- </w:t>
      </w:r>
      <w:r w:rsidR="00795614">
        <w:t xml:space="preserve">Sedace  pro usnadnění manipulace se zvířaty </w:t>
      </w:r>
      <w:r>
        <w:t>během klinického vyšetření.</w:t>
      </w:r>
    </w:p>
    <w:p w14:paraId="7ED3BE0C" w14:textId="77777777" w:rsidR="00220748" w:rsidRPr="00746CCD" w:rsidRDefault="00220748" w:rsidP="00220748">
      <w:pPr>
        <w:spacing w:line="240" w:lineRule="auto"/>
        <w:jc w:val="both"/>
      </w:pPr>
      <w:r>
        <w:t>- Premedikace před celkovou anestezií.</w:t>
      </w:r>
    </w:p>
    <w:p w14:paraId="1C2EC574" w14:textId="77777777" w:rsidR="00220748" w:rsidRPr="00746CCD" w:rsidRDefault="00220748" w:rsidP="00220748">
      <w:pPr>
        <w:spacing w:line="240" w:lineRule="auto"/>
        <w:jc w:val="both"/>
      </w:pPr>
    </w:p>
    <w:p w14:paraId="4959A69E" w14:textId="77777777" w:rsidR="00220748" w:rsidRPr="00746CCD" w:rsidRDefault="00220748" w:rsidP="00220748">
      <w:pPr>
        <w:spacing w:line="240" w:lineRule="auto"/>
        <w:jc w:val="both"/>
      </w:pPr>
    </w:p>
    <w:p w14:paraId="0F59CD13" w14:textId="77777777" w:rsidR="00220748" w:rsidRPr="00746CCD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KONTRAINDIKACE</w:t>
      </w:r>
    </w:p>
    <w:p w14:paraId="154682AA" w14:textId="77777777" w:rsidR="00332D1D" w:rsidRDefault="00332D1D" w:rsidP="00220748">
      <w:pPr>
        <w:spacing w:line="240" w:lineRule="auto"/>
        <w:jc w:val="both"/>
      </w:pPr>
    </w:p>
    <w:p w14:paraId="031D04EF" w14:textId="54F34FBA" w:rsidR="00220748" w:rsidRPr="00746CCD" w:rsidRDefault="00220748" w:rsidP="00220748">
      <w:pPr>
        <w:spacing w:line="240" w:lineRule="auto"/>
        <w:jc w:val="both"/>
      </w:pPr>
      <w:r>
        <w:t xml:space="preserve">Nepoužívat u zvířat se závažným kardiovaskulárním onemocněním, onemocněním dýchacích cest nebo poruchou jater či ledvin. </w:t>
      </w:r>
    </w:p>
    <w:p w14:paraId="0B52ECB1" w14:textId="77777777" w:rsidR="00220748" w:rsidRPr="00746CCD" w:rsidRDefault="00220748" w:rsidP="00220748">
      <w:pPr>
        <w:spacing w:line="240" w:lineRule="auto"/>
        <w:jc w:val="both"/>
      </w:pPr>
      <w:r>
        <w:t xml:space="preserve">Nepoužívat v případě obstrukční poruchy trávicího traktu (např. torze žaludku, </w:t>
      </w:r>
      <w:r w:rsidR="00795614">
        <w:t>neprůchodnost</w:t>
      </w:r>
      <w:r>
        <w:t xml:space="preserve"> střev či obstrukce jícnu).</w:t>
      </w:r>
    </w:p>
    <w:p w14:paraId="791B5445" w14:textId="2A96E0A9" w:rsidR="00220748" w:rsidRPr="00746CCD" w:rsidRDefault="00332D1D" w:rsidP="00220748">
      <w:pPr>
        <w:spacing w:line="240" w:lineRule="auto"/>
        <w:jc w:val="both"/>
      </w:pPr>
      <w:r w:rsidRPr="00332D1D">
        <w:t xml:space="preserve">Nepoužívat v případech </w:t>
      </w:r>
      <w:r w:rsidR="00721EAB" w:rsidRPr="00721EAB">
        <w:t xml:space="preserve">známé </w:t>
      </w:r>
      <w:r w:rsidRPr="00332D1D">
        <w:t>přecitlivělosti na léčivou látku, nebo na některou z pomocných látek.</w:t>
      </w:r>
      <w:r w:rsidR="00721EAB">
        <w:t xml:space="preserve"> </w:t>
      </w:r>
      <w:bookmarkStart w:id="0" w:name="_GoBack"/>
      <w:bookmarkEnd w:id="0"/>
      <w:r w:rsidR="00220748">
        <w:t xml:space="preserve">Nepoužívat u zvířat s diabetes </w:t>
      </w:r>
      <w:proofErr w:type="spellStart"/>
      <w:r w:rsidR="00220748">
        <w:t>mellitus</w:t>
      </w:r>
      <w:proofErr w:type="spellEnd"/>
      <w:r w:rsidR="00220748">
        <w:t>.</w:t>
      </w:r>
    </w:p>
    <w:p w14:paraId="287CC9FD" w14:textId="77777777" w:rsidR="00220748" w:rsidRPr="00746CCD" w:rsidRDefault="00220748" w:rsidP="00220748">
      <w:pPr>
        <w:spacing w:line="240" w:lineRule="auto"/>
        <w:jc w:val="both"/>
      </w:pPr>
      <w:r>
        <w:t>Nepoužívat u zvířat v šoku, vyhublých nebo silně oslabených.</w:t>
      </w:r>
    </w:p>
    <w:p w14:paraId="565DC9A6" w14:textId="77777777" w:rsidR="00220748" w:rsidRDefault="00220748" w:rsidP="00220748">
      <w:pPr>
        <w:spacing w:line="240" w:lineRule="auto"/>
        <w:jc w:val="both"/>
      </w:pPr>
      <w:r>
        <w:t xml:space="preserve">Nepoužívat u zvířat s očními problémy, </w:t>
      </w:r>
      <w:r w:rsidR="00795614">
        <w:t xml:space="preserve">pro které by mohlo být </w:t>
      </w:r>
      <w:r>
        <w:t>zvýšení nitroočního tlaku</w:t>
      </w:r>
      <w:r w:rsidR="00795614">
        <w:t xml:space="preserve"> nebezpečné</w:t>
      </w:r>
      <w:r>
        <w:t>.</w:t>
      </w:r>
    </w:p>
    <w:p w14:paraId="670DBDDE" w14:textId="77777777" w:rsidR="0072271A" w:rsidRDefault="0072271A" w:rsidP="00220748">
      <w:pPr>
        <w:spacing w:line="240" w:lineRule="auto"/>
        <w:jc w:val="both"/>
      </w:pPr>
      <w:r>
        <w:t xml:space="preserve">Nepodávat současně se sympatomimetiky nebo sulfonamidy a </w:t>
      </w:r>
      <w:proofErr w:type="spellStart"/>
      <w:r>
        <w:t>trimethoprimem</w:t>
      </w:r>
      <w:proofErr w:type="spellEnd"/>
      <w:r>
        <w:t>.</w:t>
      </w:r>
    </w:p>
    <w:p w14:paraId="1539E251" w14:textId="538AE25D" w:rsidR="00220748" w:rsidRPr="00746CCD" w:rsidRDefault="00220748" w:rsidP="00220748">
      <w:pPr>
        <w:spacing w:line="240" w:lineRule="auto"/>
        <w:jc w:val="both"/>
      </w:pPr>
      <w:r>
        <w:lastRenderedPageBreak/>
        <w:t>Viz bod „</w:t>
      </w:r>
      <w:r w:rsidR="00B945BA" w:rsidRPr="00850E18">
        <w:rPr>
          <w:iCs/>
        </w:rPr>
        <w:t>Březost a laktace</w:t>
      </w:r>
      <w:r>
        <w:t>“.</w:t>
      </w:r>
    </w:p>
    <w:p w14:paraId="68ABE9C8" w14:textId="77777777" w:rsidR="00220748" w:rsidRDefault="00220748" w:rsidP="00220748">
      <w:pPr>
        <w:spacing w:line="240" w:lineRule="auto"/>
        <w:jc w:val="both"/>
      </w:pPr>
    </w:p>
    <w:p w14:paraId="26348BE1" w14:textId="77777777" w:rsidR="00220748" w:rsidRPr="00746CCD" w:rsidRDefault="00220748" w:rsidP="00220748">
      <w:pPr>
        <w:spacing w:line="240" w:lineRule="auto"/>
        <w:jc w:val="both"/>
      </w:pPr>
    </w:p>
    <w:p w14:paraId="48E6F1A2" w14:textId="77777777" w:rsidR="00220748" w:rsidRPr="00746CCD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NEŽÁDOUCÍ ÚČINKY</w:t>
      </w:r>
    </w:p>
    <w:p w14:paraId="5ED0A4D9" w14:textId="513B667A" w:rsidR="00220748" w:rsidRDefault="00220748" w:rsidP="00220748">
      <w:pPr>
        <w:spacing w:line="240" w:lineRule="auto"/>
        <w:jc w:val="both"/>
      </w:pPr>
    </w:p>
    <w:p w14:paraId="717AF8AC" w14:textId="77777777" w:rsidR="00332D1D" w:rsidRPr="00332D1D" w:rsidRDefault="00332D1D" w:rsidP="00332D1D">
      <w:pPr>
        <w:spacing w:line="240" w:lineRule="auto"/>
        <w:jc w:val="both"/>
      </w:pPr>
      <w:r w:rsidRPr="00332D1D">
        <w:t>Ve velmi vzácných případech se mohou objevit následující nežádoucí účinky:</w:t>
      </w:r>
    </w:p>
    <w:p w14:paraId="6ED74057" w14:textId="77777777" w:rsidR="00332D1D" w:rsidRPr="001778E7" w:rsidRDefault="00332D1D" w:rsidP="00220748">
      <w:pPr>
        <w:spacing w:line="240" w:lineRule="auto"/>
        <w:jc w:val="both"/>
      </w:pPr>
    </w:p>
    <w:p w14:paraId="23AEA21A" w14:textId="121AE846" w:rsidR="00332D1D" w:rsidRPr="00485BAD" w:rsidRDefault="00332D1D" w:rsidP="00850E18">
      <w:pPr>
        <w:numPr>
          <w:ilvl w:val="0"/>
          <w:numId w:val="3"/>
        </w:numPr>
        <w:spacing w:line="240" w:lineRule="auto"/>
        <w:ind w:left="567" w:hanging="207"/>
        <w:jc w:val="both"/>
      </w:pPr>
      <w:r w:rsidRPr="00485BAD">
        <w:t>K</w:t>
      </w:r>
      <w:r w:rsidR="00EF1B39" w:rsidRPr="00485BAD">
        <w:t xml:space="preserve">ardiovaskulární účinky, např. bradykardie s atrioventrikulárním blokem (1. a 2. stupně) a příležitostně také extrasystoly, vazokonstrikce věnčitých tepen, pokles srdečního výdeje a zvýšení krevního tlaku, a to těsně po podání přípravku (poté následuje návrat k běžným nebo ještě mírně nižším hodnotám). </w:t>
      </w:r>
    </w:p>
    <w:p w14:paraId="2C8CBAEE" w14:textId="10C05361" w:rsidR="00332D1D" w:rsidRPr="00485BAD" w:rsidRDefault="00EF1B39" w:rsidP="00850E18">
      <w:pPr>
        <w:numPr>
          <w:ilvl w:val="0"/>
          <w:numId w:val="3"/>
        </w:numPr>
        <w:spacing w:line="240" w:lineRule="auto"/>
        <w:ind w:left="567" w:hanging="207"/>
        <w:jc w:val="both"/>
      </w:pPr>
      <w:r w:rsidRPr="00485BAD">
        <w:t>Někteří psi a většina koček budou 5-10 minut po injekci zvracet. Kočky mohou zvracet také při zotav</w:t>
      </w:r>
      <w:r w:rsidR="00795614" w:rsidRPr="00485BAD">
        <w:t>ování</w:t>
      </w:r>
      <w:r w:rsidRPr="00485BAD">
        <w:t>.</w:t>
      </w:r>
    </w:p>
    <w:p w14:paraId="27A8F022" w14:textId="2D4D7AC8" w:rsidR="00795614" w:rsidRDefault="00332D1D" w:rsidP="00850E18">
      <w:pPr>
        <w:widowControl w:val="0"/>
        <w:numPr>
          <w:ilvl w:val="0"/>
          <w:numId w:val="3"/>
        </w:numPr>
        <w:ind w:left="567" w:hanging="207"/>
        <w:jc w:val="both"/>
      </w:pPr>
      <w:r w:rsidRPr="00485BAD">
        <w:t>P</w:t>
      </w:r>
      <w:r w:rsidR="00795614" w:rsidRPr="00485BAD">
        <w:t>licní edém, respirační deprese a cyanóza, zvýšení diurézy, hypotermie, citlivost na hluk, reverzibilní hyperglykémie způsobená poklesem vylučování inzulínu, bolest na místě injekčního podání a svalový třes.</w:t>
      </w:r>
    </w:p>
    <w:p w14:paraId="37832BA9" w14:textId="77777777" w:rsidR="00332D1D" w:rsidRPr="00485BAD" w:rsidRDefault="00332D1D" w:rsidP="00485BAD">
      <w:pPr>
        <w:widowControl w:val="0"/>
        <w:jc w:val="both"/>
        <w:rPr>
          <w:szCs w:val="22"/>
        </w:rPr>
      </w:pPr>
    </w:p>
    <w:p w14:paraId="17110DAA" w14:textId="07357D67" w:rsidR="00795614" w:rsidRDefault="00795614" w:rsidP="00485BAD">
      <w:pPr>
        <w:widowControl w:val="0"/>
        <w:jc w:val="both"/>
      </w:pPr>
      <w:r w:rsidRPr="00485BAD">
        <w:t>Při kardiovaskulární a respirační depresi může být indikována asistovaná ventilace a podání kyslíku. Srdeční frekvenci lze zvýšit atropinem.</w:t>
      </w:r>
    </w:p>
    <w:p w14:paraId="2A188F31" w14:textId="77777777" w:rsidR="00332D1D" w:rsidRPr="00485BAD" w:rsidRDefault="00332D1D" w:rsidP="00485BAD">
      <w:pPr>
        <w:widowControl w:val="0"/>
        <w:jc w:val="both"/>
        <w:rPr>
          <w:szCs w:val="22"/>
        </w:rPr>
      </w:pPr>
    </w:p>
    <w:p w14:paraId="0445E6E9" w14:textId="2E64C6C1" w:rsidR="00795614" w:rsidRDefault="00795614" w:rsidP="00485BAD">
      <w:pPr>
        <w:autoSpaceDE w:val="0"/>
        <w:autoSpaceDN w:val="0"/>
        <w:adjustRightInd w:val="0"/>
        <w:jc w:val="both"/>
        <w:rPr>
          <w:szCs w:val="22"/>
        </w:rPr>
      </w:pPr>
      <w:r w:rsidRPr="00485BAD">
        <w:rPr>
          <w:szCs w:val="22"/>
        </w:rPr>
        <w:t xml:space="preserve">U psů s živou hmotností nižší než </w:t>
      </w:r>
      <w:smartTag w:uri="urn:schemas-microsoft-com:office:smarttags" w:element="metricconverter">
        <w:smartTagPr>
          <w:attr w:name="ProductID" w:val="10 kg"/>
        </w:smartTagPr>
        <w:r w:rsidRPr="00485BAD">
          <w:rPr>
            <w:szCs w:val="22"/>
          </w:rPr>
          <w:t>10 kg</w:t>
        </w:r>
      </w:smartTag>
      <w:r w:rsidRPr="00485BAD">
        <w:rPr>
          <w:szCs w:val="22"/>
        </w:rPr>
        <w:t xml:space="preserve"> se mohou výše uvedené nežádoucí účinky vyskytovat častěji.</w:t>
      </w:r>
    </w:p>
    <w:p w14:paraId="6B2997C7" w14:textId="77777777" w:rsidR="00332D1D" w:rsidRPr="00485BAD" w:rsidRDefault="00332D1D" w:rsidP="00485BAD">
      <w:pPr>
        <w:autoSpaceDE w:val="0"/>
        <w:autoSpaceDN w:val="0"/>
        <w:adjustRightInd w:val="0"/>
        <w:jc w:val="both"/>
        <w:rPr>
          <w:szCs w:val="22"/>
        </w:rPr>
      </w:pPr>
    </w:p>
    <w:p w14:paraId="08B83C4F" w14:textId="4FF31D68" w:rsidR="00EF1B39" w:rsidRDefault="00EF1B39" w:rsidP="00485BAD">
      <w:pPr>
        <w:spacing w:line="240" w:lineRule="auto"/>
        <w:jc w:val="both"/>
      </w:pPr>
      <w:r w:rsidRPr="00485BAD">
        <w:t>Byly hlášeny případy dlouhodobé sedace a její recidiva i po dočasném zotavení.</w:t>
      </w:r>
    </w:p>
    <w:p w14:paraId="3CBBF147" w14:textId="77777777" w:rsidR="00332D1D" w:rsidRPr="00485BAD" w:rsidRDefault="00332D1D" w:rsidP="00485BAD">
      <w:pPr>
        <w:spacing w:line="240" w:lineRule="auto"/>
        <w:jc w:val="both"/>
      </w:pPr>
    </w:p>
    <w:p w14:paraId="3404F1D7" w14:textId="77777777" w:rsidR="00332D1D" w:rsidRPr="00332D1D" w:rsidRDefault="00332D1D" w:rsidP="00332D1D">
      <w:pPr>
        <w:spacing w:line="240" w:lineRule="auto"/>
        <w:jc w:val="both"/>
      </w:pPr>
      <w:r w:rsidRPr="00332D1D">
        <w:t>Četnost nežádoucích účinků je charakterizována podle následujících pravidel:</w:t>
      </w:r>
    </w:p>
    <w:p w14:paraId="3CBE9F52" w14:textId="77777777" w:rsidR="00332D1D" w:rsidRPr="00332D1D" w:rsidRDefault="00332D1D" w:rsidP="00332D1D">
      <w:pPr>
        <w:spacing w:line="240" w:lineRule="auto"/>
        <w:jc w:val="both"/>
      </w:pPr>
      <w:r w:rsidRPr="00332D1D">
        <w:t>- velmi časté (nežádoucí účinek(</w:t>
      </w:r>
      <w:proofErr w:type="spellStart"/>
      <w:r w:rsidRPr="00332D1D">
        <w:t>nky</w:t>
      </w:r>
      <w:proofErr w:type="spellEnd"/>
      <w:r w:rsidRPr="00332D1D">
        <w:t>) se projevil(y) u více než 1 z 10 ošetřených zvířat)</w:t>
      </w:r>
    </w:p>
    <w:p w14:paraId="77F2DAF0" w14:textId="77777777" w:rsidR="00332D1D" w:rsidRPr="00332D1D" w:rsidRDefault="00332D1D" w:rsidP="00332D1D">
      <w:pPr>
        <w:spacing w:line="240" w:lineRule="auto"/>
        <w:jc w:val="both"/>
      </w:pPr>
      <w:r w:rsidRPr="00332D1D">
        <w:t>- časté (u více než 1, ale méně než 10 ze 100 ošetřených zvířat)</w:t>
      </w:r>
    </w:p>
    <w:p w14:paraId="3AC61456" w14:textId="77777777" w:rsidR="00332D1D" w:rsidRPr="00332D1D" w:rsidRDefault="00332D1D" w:rsidP="00332D1D">
      <w:pPr>
        <w:spacing w:line="240" w:lineRule="auto"/>
        <w:jc w:val="both"/>
      </w:pPr>
      <w:r w:rsidRPr="00332D1D">
        <w:t>- neobvyklé (u více než 1, ale méně než 10 z 1000 ošetřených zvířat)</w:t>
      </w:r>
    </w:p>
    <w:p w14:paraId="5C06F77D" w14:textId="77777777" w:rsidR="00332D1D" w:rsidRPr="00332D1D" w:rsidRDefault="00332D1D" w:rsidP="00332D1D">
      <w:pPr>
        <w:spacing w:line="240" w:lineRule="auto"/>
        <w:jc w:val="both"/>
      </w:pPr>
      <w:r w:rsidRPr="00332D1D">
        <w:t>- vzácné (u více než 1, ale méně než 10 z  10000 ošetřených zvířat)</w:t>
      </w:r>
    </w:p>
    <w:p w14:paraId="125164DC" w14:textId="6D1D8230" w:rsidR="00332D1D" w:rsidRPr="00332D1D" w:rsidRDefault="00332D1D" w:rsidP="00332D1D">
      <w:pPr>
        <w:spacing w:line="240" w:lineRule="auto"/>
        <w:jc w:val="both"/>
      </w:pPr>
      <w:r w:rsidRPr="00332D1D">
        <w:t>- velmi vzácné (u méně než 1 z 10000 ošetřených zvířat, včetně ojedinělých hlášení).</w:t>
      </w:r>
    </w:p>
    <w:p w14:paraId="5796F55B" w14:textId="77777777" w:rsidR="00332D1D" w:rsidRPr="00332D1D" w:rsidRDefault="00332D1D" w:rsidP="00332D1D">
      <w:pPr>
        <w:spacing w:line="240" w:lineRule="auto"/>
        <w:jc w:val="both"/>
      </w:pPr>
    </w:p>
    <w:p w14:paraId="554F8F0E" w14:textId="77777777" w:rsidR="00332D1D" w:rsidRPr="00332D1D" w:rsidRDefault="00332D1D" w:rsidP="00332D1D">
      <w:pPr>
        <w:spacing w:line="240" w:lineRule="auto"/>
        <w:jc w:val="both"/>
      </w:pPr>
      <w:r w:rsidRPr="00332D1D">
        <w:t>Jestliže zaznamenáte kterýkoliv z nežádoucích účinků a to i takové, které nejsou uvedeny v této příbalové informaci, nebo si myslíte, že léčivo nefunguje, oznamte to, prosím, vašemu veterinárnímu lékaři.</w:t>
      </w:r>
    </w:p>
    <w:p w14:paraId="682FF49C" w14:textId="77777777" w:rsidR="00332D1D" w:rsidRPr="00332D1D" w:rsidRDefault="00332D1D" w:rsidP="00332D1D">
      <w:pPr>
        <w:spacing w:line="240" w:lineRule="auto"/>
        <w:jc w:val="both"/>
      </w:pPr>
    </w:p>
    <w:p w14:paraId="5112A402" w14:textId="5A8BCC72" w:rsidR="00BC4E4A" w:rsidRPr="00BC4E4A" w:rsidRDefault="00332D1D" w:rsidP="00BC4E4A">
      <w:pPr>
        <w:spacing w:line="240" w:lineRule="auto"/>
        <w:jc w:val="both"/>
      </w:pPr>
      <w:r w:rsidRPr="00332D1D">
        <w:t xml:space="preserve">Můžete také hlásit prostřednictvím </w:t>
      </w:r>
      <w:r w:rsidR="00BC4E4A">
        <w:t>celostátního</w:t>
      </w:r>
      <w:r w:rsidRPr="00332D1D">
        <w:t xml:space="preserve"> systému hlášení nežádoucích </w:t>
      </w:r>
      <w:proofErr w:type="gramStart"/>
      <w:r w:rsidRPr="00332D1D">
        <w:t>účinků .</w:t>
      </w:r>
      <w:r w:rsidR="00BC4E4A" w:rsidRPr="00BC4E4A">
        <w:t>Nežádoucí</w:t>
      </w:r>
      <w:proofErr w:type="gramEnd"/>
      <w:r w:rsidR="00BC4E4A" w:rsidRPr="00BC4E4A">
        <w:t xml:space="preserve"> účinky můžete hlásit prostřednictvím formuláře na webových stránkách ÚSKVBL elektronicky, nebo také přímo na adresu: </w:t>
      </w:r>
    </w:p>
    <w:p w14:paraId="532AB818" w14:textId="77777777" w:rsidR="00BC4E4A" w:rsidRPr="00BC4E4A" w:rsidRDefault="00BC4E4A" w:rsidP="00BC4E4A">
      <w:pPr>
        <w:spacing w:line="240" w:lineRule="auto"/>
        <w:jc w:val="both"/>
      </w:pPr>
      <w:r w:rsidRPr="00BC4E4A">
        <w:t xml:space="preserve">Ústav pro státní kontrolu veterinárních biopreparátů a léčiv </w:t>
      </w:r>
    </w:p>
    <w:p w14:paraId="28E5429E" w14:textId="77777777" w:rsidR="00BC4E4A" w:rsidRPr="00BC4E4A" w:rsidRDefault="00BC4E4A" w:rsidP="00BC4E4A">
      <w:pPr>
        <w:spacing w:line="240" w:lineRule="auto"/>
        <w:jc w:val="both"/>
      </w:pPr>
      <w:r w:rsidRPr="00BC4E4A">
        <w:t>Hudcova 56a</w:t>
      </w:r>
    </w:p>
    <w:p w14:paraId="7E396F53" w14:textId="77777777" w:rsidR="00BC4E4A" w:rsidRPr="00BC4E4A" w:rsidRDefault="00BC4E4A" w:rsidP="00BC4E4A">
      <w:pPr>
        <w:spacing w:line="240" w:lineRule="auto"/>
        <w:jc w:val="both"/>
      </w:pPr>
      <w:r w:rsidRPr="00BC4E4A">
        <w:t>621 00 Brno</w:t>
      </w:r>
    </w:p>
    <w:p w14:paraId="7C70D1BD" w14:textId="77777777" w:rsidR="00BC4E4A" w:rsidRPr="00BC4E4A" w:rsidRDefault="00BC4E4A" w:rsidP="00BC4E4A">
      <w:pPr>
        <w:spacing w:line="240" w:lineRule="auto"/>
        <w:jc w:val="both"/>
      </w:pPr>
      <w:r w:rsidRPr="00BC4E4A">
        <w:t xml:space="preserve">Mail: </w:t>
      </w:r>
      <w:hyperlink r:id="rId9" w:history="1">
        <w:r w:rsidRPr="00BC4E4A">
          <w:rPr>
            <w:rStyle w:val="Hypertextovodkaz"/>
          </w:rPr>
          <w:t>adr@uskvbl.cz</w:t>
        </w:r>
      </w:hyperlink>
    </w:p>
    <w:p w14:paraId="0F2B32FA" w14:textId="1E163F9E" w:rsidR="00BC4E4A" w:rsidRPr="00BC4E4A" w:rsidRDefault="00BC4E4A" w:rsidP="00BC4E4A">
      <w:pPr>
        <w:spacing w:line="240" w:lineRule="auto"/>
        <w:jc w:val="both"/>
      </w:pPr>
      <w:r w:rsidRPr="00BC4E4A">
        <w:t xml:space="preserve">Webové stránky: </w:t>
      </w:r>
      <w:hyperlink r:id="rId10" w:history="1">
        <w:r w:rsidRPr="00BC4E4A">
          <w:rPr>
            <w:rStyle w:val="Hypertextovodkaz"/>
          </w:rPr>
          <w:t>http://www.uskvbl.cz/cs/farmakovigilance</w:t>
        </w:r>
      </w:hyperlink>
    </w:p>
    <w:p w14:paraId="1CCAFBFF" w14:textId="0D55F199" w:rsidR="00332D1D" w:rsidRDefault="00332D1D" w:rsidP="00332D1D">
      <w:pPr>
        <w:spacing w:line="240" w:lineRule="auto"/>
        <w:jc w:val="both"/>
      </w:pPr>
    </w:p>
    <w:p w14:paraId="35222E6F" w14:textId="77777777" w:rsidR="00332D1D" w:rsidRPr="00485BAD" w:rsidRDefault="00332D1D" w:rsidP="00332D1D">
      <w:pPr>
        <w:spacing w:line="240" w:lineRule="auto"/>
        <w:jc w:val="both"/>
      </w:pPr>
    </w:p>
    <w:p w14:paraId="7934F612" w14:textId="77777777" w:rsidR="00220748" w:rsidRPr="00746CCD" w:rsidRDefault="00220748" w:rsidP="00220748">
      <w:pPr>
        <w:spacing w:line="240" w:lineRule="auto"/>
        <w:jc w:val="both"/>
      </w:pPr>
    </w:p>
    <w:p w14:paraId="7FD10426" w14:textId="77777777" w:rsidR="00220748" w:rsidRPr="001778E7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CÍLOVÝ DRUH ZVÍŘAT</w:t>
      </w:r>
    </w:p>
    <w:p w14:paraId="6EDB172E" w14:textId="77777777" w:rsidR="00332D1D" w:rsidRDefault="00332D1D" w:rsidP="00220748">
      <w:pPr>
        <w:spacing w:line="240" w:lineRule="auto"/>
        <w:jc w:val="both"/>
      </w:pPr>
    </w:p>
    <w:p w14:paraId="10993080" w14:textId="4168DC60" w:rsidR="00220748" w:rsidRDefault="00220748" w:rsidP="00220748">
      <w:pPr>
        <w:spacing w:line="240" w:lineRule="auto"/>
        <w:jc w:val="both"/>
      </w:pPr>
      <w:r>
        <w:t>Psi a kočky</w:t>
      </w:r>
    </w:p>
    <w:p w14:paraId="5FE65A5E" w14:textId="77777777" w:rsidR="00220748" w:rsidRDefault="00220748" w:rsidP="00220748">
      <w:pPr>
        <w:spacing w:line="240" w:lineRule="auto"/>
        <w:jc w:val="both"/>
      </w:pPr>
    </w:p>
    <w:p w14:paraId="2325A702" w14:textId="77777777" w:rsidR="00220748" w:rsidRDefault="00220748" w:rsidP="00220748">
      <w:pPr>
        <w:spacing w:line="240" w:lineRule="auto"/>
        <w:jc w:val="both"/>
      </w:pPr>
    </w:p>
    <w:p w14:paraId="7684CFEA" w14:textId="77777777" w:rsidR="00220748" w:rsidRPr="00F8414E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DÁVKOVÁNÍ PRO KAŽDÝ DRUH, CESTA(Y) A ZPŮSOB PODÁNÍ</w:t>
      </w:r>
    </w:p>
    <w:p w14:paraId="21A6ED6A" w14:textId="77777777" w:rsidR="00332D1D" w:rsidRDefault="00332D1D" w:rsidP="00795614">
      <w:pPr>
        <w:widowControl w:val="0"/>
        <w:tabs>
          <w:tab w:val="left" w:pos="0"/>
        </w:tabs>
        <w:jc w:val="both"/>
        <w:outlineLvl w:val="0"/>
      </w:pPr>
    </w:p>
    <w:p w14:paraId="60293C31" w14:textId="0A6A0DFA" w:rsidR="00795614" w:rsidRPr="00850E18" w:rsidRDefault="00220748" w:rsidP="00795614">
      <w:pPr>
        <w:widowControl w:val="0"/>
        <w:tabs>
          <w:tab w:val="left" w:pos="0"/>
        </w:tabs>
        <w:jc w:val="both"/>
        <w:outlineLvl w:val="0"/>
        <w:rPr>
          <w:szCs w:val="22"/>
          <w:u w:val="single"/>
        </w:rPr>
      </w:pPr>
      <w:r w:rsidRPr="00850E18">
        <w:rPr>
          <w:u w:val="single"/>
        </w:rPr>
        <w:lastRenderedPageBreak/>
        <w:t xml:space="preserve">Psi: Intramuskulární nebo intravenózní </w:t>
      </w:r>
      <w:r w:rsidR="00795614" w:rsidRPr="00850E18">
        <w:rPr>
          <w:u w:val="single"/>
        </w:rPr>
        <w:t>podání</w:t>
      </w:r>
    </w:p>
    <w:p w14:paraId="53E23AF5" w14:textId="77777777" w:rsidR="00220748" w:rsidRPr="001778E7" w:rsidRDefault="00220748" w:rsidP="00220748">
      <w:pPr>
        <w:spacing w:line="240" w:lineRule="auto"/>
        <w:jc w:val="both"/>
      </w:pPr>
    </w:p>
    <w:p w14:paraId="0C4B61F2" w14:textId="77777777" w:rsidR="00332D1D" w:rsidRPr="00850E18" w:rsidRDefault="00F51DE6" w:rsidP="00220748">
      <w:pPr>
        <w:spacing w:line="240" w:lineRule="auto"/>
        <w:jc w:val="both"/>
        <w:rPr>
          <w:u w:val="single"/>
        </w:rPr>
      </w:pPr>
      <w:r w:rsidRPr="00850E18">
        <w:rPr>
          <w:u w:val="single"/>
        </w:rPr>
        <w:t xml:space="preserve">K navození </w:t>
      </w:r>
      <w:r w:rsidR="00DB7024" w:rsidRPr="00850E18">
        <w:rPr>
          <w:u w:val="single"/>
        </w:rPr>
        <w:t>sedace</w:t>
      </w:r>
      <w:r w:rsidR="00332D1D" w:rsidRPr="00850E18">
        <w:rPr>
          <w:u w:val="single"/>
        </w:rPr>
        <w:t>:</w:t>
      </w:r>
    </w:p>
    <w:p w14:paraId="0425A1E0" w14:textId="365B6B23" w:rsidR="00332D1D" w:rsidRPr="00332D1D" w:rsidRDefault="00332D1D" w:rsidP="00332D1D">
      <w:pPr>
        <w:spacing w:line="240" w:lineRule="auto"/>
        <w:jc w:val="both"/>
      </w:pPr>
      <w:r>
        <w:t>J</w:t>
      </w:r>
      <w:r w:rsidR="00F51DE6">
        <w:t xml:space="preserve">e třeba aplikovat 10-80 µg </w:t>
      </w:r>
      <w:proofErr w:type="spellStart"/>
      <w:r w:rsidR="00F51DE6">
        <w:t>medetomidin-hydrochloridu</w:t>
      </w:r>
      <w:proofErr w:type="spellEnd"/>
      <w:r w:rsidR="00F51DE6">
        <w:t xml:space="preserve"> na kg </w:t>
      </w:r>
      <w:r w:rsidR="00795614">
        <w:t xml:space="preserve">živé </w:t>
      </w:r>
      <w:r w:rsidR="00F51DE6">
        <w:t>hmotnosti</w:t>
      </w:r>
      <w:r>
        <w:t>,</w:t>
      </w:r>
      <w:r w:rsidR="00F51DE6">
        <w:t xml:space="preserve"> </w:t>
      </w:r>
      <w:r w:rsidRPr="00332D1D">
        <w:t>tj. 0,1-0,8 ml přípravku na 10 kg živé hmotnosti.</w:t>
      </w:r>
    </w:p>
    <w:p w14:paraId="1DA840FF" w14:textId="77777777" w:rsidR="00220748" w:rsidRDefault="00220748" w:rsidP="00220748">
      <w:pPr>
        <w:spacing w:line="240" w:lineRule="auto"/>
        <w:jc w:val="both"/>
      </w:pPr>
      <w:r>
        <w:t xml:space="preserve">Maximální účinek se dostaví během 15-20 minut. Klinický </w:t>
      </w:r>
      <w:r w:rsidR="00DB7024">
        <w:t xml:space="preserve">účinek </w:t>
      </w:r>
      <w:r>
        <w:t>závisí na dávce a trvá 30 až 180 minut.</w:t>
      </w:r>
    </w:p>
    <w:p w14:paraId="5AD22910" w14:textId="77777777" w:rsidR="00220748" w:rsidRDefault="00220748" w:rsidP="00220748">
      <w:pPr>
        <w:spacing w:line="240" w:lineRule="auto"/>
        <w:jc w:val="both"/>
      </w:pPr>
    </w:p>
    <w:p w14:paraId="7D27B584" w14:textId="21752F7A" w:rsidR="00332D1D" w:rsidRPr="00850E18" w:rsidRDefault="00795614" w:rsidP="00795614">
      <w:pPr>
        <w:widowControl w:val="0"/>
        <w:jc w:val="both"/>
        <w:rPr>
          <w:u w:val="single"/>
        </w:rPr>
      </w:pPr>
      <w:r w:rsidRPr="00850E18">
        <w:rPr>
          <w:u w:val="single"/>
        </w:rPr>
        <w:t>K</w:t>
      </w:r>
      <w:r w:rsidR="00332D1D" w:rsidRPr="00850E18">
        <w:rPr>
          <w:u w:val="single"/>
        </w:rPr>
        <w:t> </w:t>
      </w:r>
      <w:r w:rsidRPr="00850E18">
        <w:rPr>
          <w:u w:val="single"/>
        </w:rPr>
        <w:t>premedikaci</w:t>
      </w:r>
      <w:r w:rsidR="00332D1D" w:rsidRPr="00850E18">
        <w:rPr>
          <w:u w:val="single"/>
        </w:rPr>
        <w:t>:</w:t>
      </w:r>
    </w:p>
    <w:p w14:paraId="4B7E3985" w14:textId="27AB0F66" w:rsidR="00795614" w:rsidRDefault="00332D1D" w:rsidP="00795614">
      <w:pPr>
        <w:widowControl w:val="0"/>
        <w:jc w:val="both"/>
        <w:rPr>
          <w:szCs w:val="22"/>
        </w:rPr>
      </w:pPr>
      <w:r>
        <w:t>J</w:t>
      </w:r>
      <w:r w:rsidR="00795614">
        <w:t xml:space="preserve">e třeba aplikovat 10–40 µg </w:t>
      </w:r>
      <w:proofErr w:type="spellStart"/>
      <w:r w:rsidR="00795614">
        <w:t>medetomidin-hydrochloridu</w:t>
      </w:r>
      <w:proofErr w:type="spellEnd"/>
      <w:r w:rsidR="00795614">
        <w:t xml:space="preserve"> na kg živé</w:t>
      </w:r>
      <w:r w:rsidR="00795614" w:rsidDel="00EB28D2">
        <w:t xml:space="preserve"> </w:t>
      </w:r>
      <w:r w:rsidR="00795614">
        <w:t xml:space="preserve">hmotnosti, tj. 0,1-0,4 ml přípravku na 10 kg živé hmotnosti. Přesná dávka závisí na kombinaci použitých léků a jejich dávkách. </w:t>
      </w:r>
    </w:p>
    <w:p w14:paraId="44717849" w14:textId="77777777" w:rsidR="00220748" w:rsidRPr="001778E7" w:rsidRDefault="00795614" w:rsidP="00220748">
      <w:pPr>
        <w:spacing w:line="240" w:lineRule="auto"/>
        <w:jc w:val="both"/>
      </w:pPr>
      <w:r>
        <w:t xml:space="preserve">Dávku je třeba přizpůsobit typu a délce chirurgického výkonu, temperamentu a hmotnosti zvířete. Premedikace </w:t>
      </w:r>
      <w:proofErr w:type="spellStart"/>
      <w:r>
        <w:t>medetomidinem</w:t>
      </w:r>
      <w:proofErr w:type="spellEnd"/>
      <w:r>
        <w:t xml:space="preserve"> signifikantně sníží potřebnou dávku léčiva indukujícího anestezii a </w:t>
      </w:r>
      <w:proofErr w:type="spellStart"/>
      <w:r>
        <w:t>volatilního</w:t>
      </w:r>
      <w:proofErr w:type="spellEnd"/>
      <w:r>
        <w:t xml:space="preserve"> (inhalačního) anestetika potřebného k udržení anestezie. Všechny látky použité k indukci nebo udržení anestezie je třeba podávat jen v dávce potřebné k dosažení účinku. </w:t>
      </w:r>
      <w:r>
        <w:rPr>
          <w:color w:val="000000"/>
        </w:rPr>
        <w:t xml:space="preserve">Před použitím jakékoliv kombinace s dalšími přípravky je nutno se řídit informacemi uvedenými v textech těchto přípravků (v příbalové informaci). </w:t>
      </w:r>
      <w:r w:rsidR="00220748">
        <w:t>Viz také bod „Zvláštní opatření pro použití</w:t>
      </w:r>
      <w:r>
        <w:t xml:space="preserve"> u zvířat</w:t>
      </w:r>
      <w:r w:rsidR="00220748">
        <w:t>“.</w:t>
      </w:r>
    </w:p>
    <w:p w14:paraId="5020619C" w14:textId="77777777" w:rsidR="00220748" w:rsidRPr="001778E7" w:rsidRDefault="00220748" w:rsidP="00220748">
      <w:pPr>
        <w:spacing w:line="240" w:lineRule="auto"/>
        <w:jc w:val="both"/>
      </w:pPr>
    </w:p>
    <w:p w14:paraId="50752B1B" w14:textId="77777777" w:rsidR="00332D1D" w:rsidRPr="00850E18" w:rsidRDefault="00332D1D" w:rsidP="00332D1D">
      <w:pPr>
        <w:spacing w:line="240" w:lineRule="auto"/>
        <w:jc w:val="both"/>
        <w:rPr>
          <w:u w:val="single"/>
        </w:rPr>
      </w:pPr>
      <w:r w:rsidRPr="00850E18">
        <w:rPr>
          <w:u w:val="single"/>
        </w:rPr>
        <w:t>Kočky: Intramuskulární, intravenózní nebo subkutánní podání</w:t>
      </w:r>
    </w:p>
    <w:p w14:paraId="0D75FEB0" w14:textId="77777777" w:rsidR="00332D1D" w:rsidRPr="001778E7" w:rsidRDefault="00332D1D" w:rsidP="00220748">
      <w:pPr>
        <w:spacing w:line="240" w:lineRule="auto"/>
        <w:jc w:val="both"/>
      </w:pPr>
    </w:p>
    <w:p w14:paraId="0CB29280" w14:textId="3D77162C" w:rsidR="00332D1D" w:rsidRPr="00850E18" w:rsidRDefault="00362467" w:rsidP="00362467">
      <w:pPr>
        <w:jc w:val="both"/>
        <w:rPr>
          <w:u w:val="single"/>
        </w:rPr>
      </w:pPr>
      <w:r w:rsidRPr="00850E18">
        <w:rPr>
          <w:u w:val="single"/>
        </w:rPr>
        <w:t xml:space="preserve">K navození </w:t>
      </w:r>
      <w:proofErr w:type="spellStart"/>
      <w:r w:rsidR="00EC64B8">
        <w:rPr>
          <w:u w:val="single"/>
        </w:rPr>
        <w:t>sedace</w:t>
      </w:r>
      <w:proofErr w:type="spellEnd"/>
      <w:r w:rsidR="00332D1D" w:rsidRPr="00850E18">
        <w:rPr>
          <w:u w:val="single"/>
        </w:rPr>
        <w:t>:</w:t>
      </w:r>
    </w:p>
    <w:p w14:paraId="07C39035" w14:textId="6A763232" w:rsidR="00362467" w:rsidRDefault="00332D1D" w:rsidP="00362467">
      <w:pPr>
        <w:jc w:val="both"/>
        <w:rPr>
          <w:szCs w:val="22"/>
        </w:rPr>
      </w:pPr>
      <w:r>
        <w:t>J</w:t>
      </w:r>
      <w:r w:rsidR="00362467">
        <w:t xml:space="preserve">e třeba aplikovat  50–150 µg </w:t>
      </w:r>
      <w:proofErr w:type="spellStart"/>
      <w:r w:rsidR="00362467">
        <w:t>medetomidin-hydrochloridu</w:t>
      </w:r>
      <w:proofErr w:type="spellEnd"/>
      <w:r w:rsidR="00362467">
        <w:t xml:space="preserve"> na kg živé</w:t>
      </w:r>
      <w:r w:rsidR="00362467" w:rsidDel="00EB28D2">
        <w:t xml:space="preserve"> </w:t>
      </w:r>
      <w:r w:rsidR="00362467">
        <w:t>hmotnosti, tj. 0,05-0,15 ml přípravku na kg živé hmotnosti.</w:t>
      </w:r>
    </w:p>
    <w:p w14:paraId="747FE55E" w14:textId="77777777" w:rsidR="00362467" w:rsidRDefault="00362467" w:rsidP="00362467">
      <w:pPr>
        <w:jc w:val="both"/>
        <w:rPr>
          <w:szCs w:val="22"/>
        </w:rPr>
      </w:pPr>
    </w:p>
    <w:p w14:paraId="56C25AE2" w14:textId="53708F1D" w:rsidR="00332D1D" w:rsidRPr="00850E18" w:rsidRDefault="00362467" w:rsidP="00362467">
      <w:pPr>
        <w:jc w:val="both"/>
        <w:rPr>
          <w:u w:val="single"/>
        </w:rPr>
      </w:pPr>
      <w:r w:rsidRPr="00850E18">
        <w:rPr>
          <w:u w:val="single"/>
        </w:rPr>
        <w:t>K</w:t>
      </w:r>
      <w:r w:rsidR="00332D1D" w:rsidRPr="00850E18">
        <w:rPr>
          <w:u w:val="single"/>
        </w:rPr>
        <w:t> </w:t>
      </w:r>
      <w:r w:rsidRPr="00850E18">
        <w:rPr>
          <w:u w:val="single"/>
        </w:rPr>
        <w:t>premedikaci</w:t>
      </w:r>
      <w:r w:rsidR="00332D1D" w:rsidRPr="00850E18">
        <w:rPr>
          <w:u w:val="single"/>
        </w:rPr>
        <w:t>:</w:t>
      </w:r>
    </w:p>
    <w:p w14:paraId="698F361D" w14:textId="4F06BF86" w:rsidR="00362467" w:rsidRDefault="00332D1D" w:rsidP="00362467">
      <w:pPr>
        <w:jc w:val="both"/>
      </w:pPr>
      <w:r>
        <w:t>J</w:t>
      </w:r>
      <w:r w:rsidR="00362467">
        <w:t xml:space="preserve">e třeba aplikovat 80 µg </w:t>
      </w:r>
      <w:proofErr w:type="spellStart"/>
      <w:r w:rsidR="00362467">
        <w:t>medetomidin-hydrochloridu</w:t>
      </w:r>
      <w:proofErr w:type="spellEnd"/>
      <w:r w:rsidR="00362467">
        <w:t xml:space="preserve"> na kg živé</w:t>
      </w:r>
      <w:r w:rsidR="00362467" w:rsidDel="00EB28D2">
        <w:t xml:space="preserve"> </w:t>
      </w:r>
      <w:r w:rsidR="00362467">
        <w:t>hmotnosti, tj. 0,08 ml přípravku na kg živé hmotnosti.</w:t>
      </w:r>
    </w:p>
    <w:p w14:paraId="718D1FCE" w14:textId="4835AA81" w:rsidR="00332D1D" w:rsidRDefault="00332D1D" w:rsidP="00362467">
      <w:pPr>
        <w:jc w:val="both"/>
      </w:pPr>
    </w:p>
    <w:p w14:paraId="611EA8AF" w14:textId="50EE611A" w:rsidR="00332D1D" w:rsidRPr="00332D1D" w:rsidRDefault="00332D1D" w:rsidP="00332D1D">
      <w:pPr>
        <w:jc w:val="both"/>
      </w:pPr>
      <w:r w:rsidRPr="00332D1D">
        <w:t xml:space="preserve">Pomocí níže uvedené tabulky určete správné dávkování na základě </w:t>
      </w:r>
      <w:r w:rsidR="00EC64B8" w:rsidRPr="00EC64B8">
        <w:t xml:space="preserve">živé </w:t>
      </w:r>
      <w:r w:rsidRPr="00332D1D">
        <w:t>hmotnosti.</w:t>
      </w:r>
    </w:p>
    <w:p w14:paraId="703A1976" w14:textId="77777777" w:rsidR="00332D1D" w:rsidRPr="00332D1D" w:rsidRDefault="00332D1D" w:rsidP="00332D1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623"/>
        <w:gridCol w:w="1762"/>
        <w:gridCol w:w="1805"/>
        <w:gridCol w:w="1866"/>
      </w:tblGrid>
      <w:tr w:rsidR="00332D1D" w:rsidRPr="00332D1D" w14:paraId="06B95684" w14:textId="77777777" w:rsidTr="00FE26D2">
        <w:tc>
          <w:tcPr>
            <w:tcW w:w="1761" w:type="dxa"/>
            <w:shd w:val="clear" w:color="auto" w:fill="auto"/>
          </w:tcPr>
          <w:p w14:paraId="7FEFC68A" w14:textId="77777777" w:rsidR="00332D1D" w:rsidRPr="00332D1D" w:rsidRDefault="00332D1D" w:rsidP="00850E18">
            <w:pPr>
              <w:jc w:val="center"/>
              <w:rPr>
                <w:b/>
                <w:bCs/>
              </w:rPr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2CA093F2" w14:textId="77777777" w:rsidR="00332D1D" w:rsidRPr="00332D1D" w:rsidRDefault="00332D1D" w:rsidP="00850E18">
            <w:pPr>
              <w:jc w:val="center"/>
              <w:rPr>
                <w:b/>
                <w:bCs/>
                <w:lang w:val="es-ES"/>
              </w:rPr>
            </w:pPr>
            <w:r w:rsidRPr="00332D1D">
              <w:rPr>
                <w:b/>
                <w:bCs/>
              </w:rPr>
              <w:t>Psi</w:t>
            </w:r>
          </w:p>
        </w:tc>
        <w:tc>
          <w:tcPr>
            <w:tcW w:w="3933" w:type="dxa"/>
            <w:gridSpan w:val="2"/>
            <w:shd w:val="clear" w:color="auto" w:fill="auto"/>
          </w:tcPr>
          <w:p w14:paraId="27586F7A" w14:textId="77777777" w:rsidR="00332D1D" w:rsidRPr="00332D1D" w:rsidRDefault="00332D1D" w:rsidP="00850E18">
            <w:pPr>
              <w:jc w:val="center"/>
              <w:rPr>
                <w:b/>
                <w:bCs/>
                <w:lang w:val="es-ES"/>
              </w:rPr>
            </w:pPr>
            <w:r w:rsidRPr="00332D1D">
              <w:rPr>
                <w:b/>
                <w:bCs/>
              </w:rPr>
              <w:t>Kočky</w:t>
            </w:r>
          </w:p>
        </w:tc>
      </w:tr>
      <w:tr w:rsidR="00332D1D" w:rsidRPr="00332D1D" w14:paraId="52963340" w14:textId="77777777" w:rsidTr="00FE26D2">
        <w:tc>
          <w:tcPr>
            <w:tcW w:w="1761" w:type="dxa"/>
            <w:shd w:val="clear" w:color="auto" w:fill="auto"/>
          </w:tcPr>
          <w:p w14:paraId="0F38CC77" w14:textId="77777777" w:rsidR="00332D1D" w:rsidRPr="00332D1D" w:rsidRDefault="00332D1D" w:rsidP="00850E18">
            <w:pPr>
              <w:jc w:val="center"/>
              <w:rPr>
                <w:b/>
                <w:bCs/>
              </w:rPr>
            </w:pPr>
            <w:r w:rsidRPr="00332D1D">
              <w:rPr>
                <w:b/>
                <w:bCs/>
              </w:rPr>
              <w:t>Živé hmotnosti</w:t>
            </w:r>
          </w:p>
          <w:p w14:paraId="1108A1CA" w14:textId="77777777" w:rsidR="00332D1D" w:rsidRPr="00332D1D" w:rsidRDefault="00332D1D" w:rsidP="00850E18">
            <w:pPr>
              <w:jc w:val="center"/>
              <w:rPr>
                <w:b/>
                <w:bCs/>
              </w:rPr>
            </w:pPr>
            <w:r w:rsidRPr="00332D1D">
              <w:rPr>
                <w:b/>
                <w:bCs/>
              </w:rPr>
              <w:t>(kg)</w:t>
            </w:r>
          </w:p>
        </w:tc>
        <w:tc>
          <w:tcPr>
            <w:tcW w:w="1768" w:type="dxa"/>
            <w:shd w:val="clear" w:color="auto" w:fill="auto"/>
          </w:tcPr>
          <w:p w14:paraId="13336A79" w14:textId="64101216" w:rsidR="00332D1D" w:rsidRPr="00332D1D" w:rsidRDefault="00EC64B8" w:rsidP="00850E1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Sedace</w:t>
            </w:r>
            <w:proofErr w:type="spellEnd"/>
            <w:r w:rsidR="00332D1D" w:rsidRPr="00332D1D">
              <w:rPr>
                <w:b/>
                <w:bCs/>
              </w:rPr>
              <w:t xml:space="preserve"> (ml)</w:t>
            </w:r>
          </w:p>
        </w:tc>
        <w:tc>
          <w:tcPr>
            <w:tcW w:w="1824" w:type="dxa"/>
            <w:shd w:val="clear" w:color="auto" w:fill="auto"/>
          </w:tcPr>
          <w:p w14:paraId="36885E41" w14:textId="5792C88E" w:rsidR="00332D1D" w:rsidRPr="00332D1D" w:rsidRDefault="00332D1D" w:rsidP="00850E18">
            <w:pPr>
              <w:jc w:val="center"/>
              <w:rPr>
                <w:b/>
                <w:bCs/>
              </w:rPr>
            </w:pPr>
            <w:r w:rsidRPr="00332D1D">
              <w:rPr>
                <w:b/>
                <w:bCs/>
              </w:rPr>
              <w:t>Premedikac</w:t>
            </w:r>
            <w:r w:rsidR="00EC64B8">
              <w:rPr>
                <w:b/>
                <w:bCs/>
              </w:rPr>
              <w:t>e</w:t>
            </w:r>
            <w:r w:rsidRPr="00332D1D">
              <w:rPr>
                <w:b/>
                <w:bCs/>
              </w:rPr>
              <w:t xml:space="preserve"> (ml)</w:t>
            </w:r>
          </w:p>
        </w:tc>
        <w:tc>
          <w:tcPr>
            <w:tcW w:w="1985" w:type="dxa"/>
            <w:shd w:val="clear" w:color="auto" w:fill="auto"/>
          </w:tcPr>
          <w:p w14:paraId="6946CA13" w14:textId="63805C07" w:rsidR="00332D1D" w:rsidRPr="00332D1D" w:rsidRDefault="00EC64B8" w:rsidP="00850E1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Sedace</w:t>
            </w:r>
            <w:proofErr w:type="spellEnd"/>
            <w:r w:rsidRPr="00332D1D">
              <w:rPr>
                <w:b/>
                <w:bCs/>
              </w:rPr>
              <w:t xml:space="preserve"> </w:t>
            </w:r>
            <w:r w:rsidR="00332D1D" w:rsidRPr="00332D1D">
              <w:rPr>
                <w:b/>
                <w:bCs/>
              </w:rPr>
              <w:t>(ml)</w:t>
            </w:r>
          </w:p>
        </w:tc>
        <w:tc>
          <w:tcPr>
            <w:tcW w:w="1948" w:type="dxa"/>
            <w:shd w:val="clear" w:color="auto" w:fill="auto"/>
          </w:tcPr>
          <w:p w14:paraId="695DE7E5" w14:textId="0C4A2E5D" w:rsidR="00332D1D" w:rsidRPr="00332D1D" w:rsidRDefault="00EC64B8" w:rsidP="00850E18">
            <w:pPr>
              <w:jc w:val="center"/>
              <w:rPr>
                <w:b/>
                <w:bCs/>
              </w:rPr>
            </w:pPr>
            <w:r w:rsidRPr="00332D1D">
              <w:rPr>
                <w:b/>
                <w:bCs/>
              </w:rPr>
              <w:t>Premedikac</w:t>
            </w:r>
            <w:r>
              <w:rPr>
                <w:b/>
                <w:bCs/>
              </w:rPr>
              <w:t>e</w:t>
            </w:r>
            <w:r w:rsidRPr="00332D1D">
              <w:rPr>
                <w:b/>
                <w:bCs/>
              </w:rPr>
              <w:t xml:space="preserve"> </w:t>
            </w:r>
            <w:r w:rsidR="00332D1D" w:rsidRPr="00332D1D">
              <w:rPr>
                <w:b/>
                <w:bCs/>
              </w:rPr>
              <w:t>(ml)</w:t>
            </w:r>
          </w:p>
        </w:tc>
      </w:tr>
      <w:tr w:rsidR="00332D1D" w:rsidRPr="00332D1D" w14:paraId="02266B45" w14:textId="77777777" w:rsidTr="00FE26D2">
        <w:tc>
          <w:tcPr>
            <w:tcW w:w="1761" w:type="dxa"/>
            <w:shd w:val="clear" w:color="auto" w:fill="auto"/>
          </w:tcPr>
          <w:p w14:paraId="67391024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14:paraId="132D1284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0,01-0,08</w:t>
            </w:r>
          </w:p>
        </w:tc>
        <w:tc>
          <w:tcPr>
            <w:tcW w:w="1824" w:type="dxa"/>
            <w:shd w:val="clear" w:color="auto" w:fill="auto"/>
          </w:tcPr>
          <w:p w14:paraId="432C18D6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0,01-0,04</w:t>
            </w:r>
          </w:p>
        </w:tc>
        <w:tc>
          <w:tcPr>
            <w:tcW w:w="1985" w:type="dxa"/>
            <w:shd w:val="clear" w:color="auto" w:fill="auto"/>
          </w:tcPr>
          <w:p w14:paraId="0DC19D24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0,05-0,15</w:t>
            </w:r>
          </w:p>
        </w:tc>
        <w:tc>
          <w:tcPr>
            <w:tcW w:w="1948" w:type="dxa"/>
            <w:shd w:val="clear" w:color="auto" w:fill="auto"/>
          </w:tcPr>
          <w:p w14:paraId="57B627EC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0,08</w:t>
            </w:r>
          </w:p>
        </w:tc>
      </w:tr>
      <w:tr w:rsidR="00332D1D" w:rsidRPr="00332D1D" w14:paraId="25FA1883" w14:textId="77777777" w:rsidTr="00FE26D2">
        <w:tc>
          <w:tcPr>
            <w:tcW w:w="1761" w:type="dxa"/>
            <w:shd w:val="clear" w:color="auto" w:fill="auto"/>
          </w:tcPr>
          <w:p w14:paraId="16EDE413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14:paraId="3F53749D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0,02-0,16</w:t>
            </w:r>
          </w:p>
        </w:tc>
        <w:tc>
          <w:tcPr>
            <w:tcW w:w="1824" w:type="dxa"/>
            <w:shd w:val="clear" w:color="auto" w:fill="auto"/>
          </w:tcPr>
          <w:p w14:paraId="7FAD6EFE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0,02-0,08</w:t>
            </w:r>
          </w:p>
        </w:tc>
        <w:tc>
          <w:tcPr>
            <w:tcW w:w="1985" w:type="dxa"/>
            <w:shd w:val="clear" w:color="auto" w:fill="auto"/>
          </w:tcPr>
          <w:p w14:paraId="3B87FCD0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0,10-0,30</w:t>
            </w:r>
          </w:p>
        </w:tc>
        <w:tc>
          <w:tcPr>
            <w:tcW w:w="1948" w:type="dxa"/>
            <w:shd w:val="clear" w:color="auto" w:fill="auto"/>
          </w:tcPr>
          <w:p w14:paraId="6AFA78D3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0,16</w:t>
            </w:r>
          </w:p>
        </w:tc>
      </w:tr>
      <w:tr w:rsidR="00332D1D" w:rsidRPr="00332D1D" w14:paraId="0A93DAE5" w14:textId="77777777" w:rsidTr="00FE26D2">
        <w:tc>
          <w:tcPr>
            <w:tcW w:w="1761" w:type="dxa"/>
            <w:shd w:val="clear" w:color="auto" w:fill="auto"/>
          </w:tcPr>
          <w:p w14:paraId="068B15C3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14:paraId="20CE87D9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0,03-0,24</w:t>
            </w:r>
          </w:p>
        </w:tc>
        <w:tc>
          <w:tcPr>
            <w:tcW w:w="1824" w:type="dxa"/>
            <w:shd w:val="clear" w:color="auto" w:fill="auto"/>
          </w:tcPr>
          <w:p w14:paraId="2E3E578A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0,03-0,12</w:t>
            </w:r>
          </w:p>
        </w:tc>
        <w:tc>
          <w:tcPr>
            <w:tcW w:w="1985" w:type="dxa"/>
            <w:shd w:val="clear" w:color="auto" w:fill="auto"/>
          </w:tcPr>
          <w:p w14:paraId="28B11C74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0,15-0,45</w:t>
            </w:r>
          </w:p>
        </w:tc>
        <w:tc>
          <w:tcPr>
            <w:tcW w:w="1948" w:type="dxa"/>
            <w:shd w:val="clear" w:color="auto" w:fill="auto"/>
          </w:tcPr>
          <w:p w14:paraId="2D9D6762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0,24</w:t>
            </w:r>
          </w:p>
        </w:tc>
      </w:tr>
      <w:tr w:rsidR="00332D1D" w:rsidRPr="00332D1D" w14:paraId="02F2D99E" w14:textId="77777777" w:rsidTr="00FE26D2">
        <w:tc>
          <w:tcPr>
            <w:tcW w:w="1761" w:type="dxa"/>
            <w:shd w:val="clear" w:color="auto" w:fill="auto"/>
          </w:tcPr>
          <w:p w14:paraId="654130D2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4</w:t>
            </w:r>
          </w:p>
        </w:tc>
        <w:tc>
          <w:tcPr>
            <w:tcW w:w="1768" w:type="dxa"/>
            <w:shd w:val="clear" w:color="auto" w:fill="auto"/>
          </w:tcPr>
          <w:p w14:paraId="10FAD9E2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0,04-0,32</w:t>
            </w:r>
          </w:p>
        </w:tc>
        <w:tc>
          <w:tcPr>
            <w:tcW w:w="1824" w:type="dxa"/>
            <w:shd w:val="clear" w:color="auto" w:fill="auto"/>
          </w:tcPr>
          <w:p w14:paraId="028574AB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0,04-0,16</w:t>
            </w:r>
          </w:p>
        </w:tc>
        <w:tc>
          <w:tcPr>
            <w:tcW w:w="1985" w:type="dxa"/>
            <w:shd w:val="clear" w:color="auto" w:fill="auto"/>
          </w:tcPr>
          <w:p w14:paraId="54D97520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0,20-0,60</w:t>
            </w:r>
          </w:p>
        </w:tc>
        <w:tc>
          <w:tcPr>
            <w:tcW w:w="1948" w:type="dxa"/>
            <w:shd w:val="clear" w:color="auto" w:fill="auto"/>
          </w:tcPr>
          <w:p w14:paraId="356F1E86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0,32</w:t>
            </w:r>
          </w:p>
        </w:tc>
      </w:tr>
      <w:tr w:rsidR="00332D1D" w:rsidRPr="00332D1D" w14:paraId="4D5611FC" w14:textId="77777777" w:rsidTr="00FE26D2">
        <w:tc>
          <w:tcPr>
            <w:tcW w:w="1761" w:type="dxa"/>
            <w:shd w:val="clear" w:color="auto" w:fill="auto"/>
          </w:tcPr>
          <w:p w14:paraId="39933B32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5</w:t>
            </w:r>
          </w:p>
        </w:tc>
        <w:tc>
          <w:tcPr>
            <w:tcW w:w="1768" w:type="dxa"/>
            <w:shd w:val="clear" w:color="auto" w:fill="auto"/>
          </w:tcPr>
          <w:p w14:paraId="6052BADE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0,05-0,40</w:t>
            </w:r>
          </w:p>
        </w:tc>
        <w:tc>
          <w:tcPr>
            <w:tcW w:w="1824" w:type="dxa"/>
            <w:shd w:val="clear" w:color="auto" w:fill="auto"/>
          </w:tcPr>
          <w:p w14:paraId="60D7AEFD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0,05-0,20</w:t>
            </w:r>
          </w:p>
        </w:tc>
        <w:tc>
          <w:tcPr>
            <w:tcW w:w="1985" w:type="dxa"/>
            <w:shd w:val="clear" w:color="auto" w:fill="auto"/>
          </w:tcPr>
          <w:p w14:paraId="4D60FFAB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0,25-0,75</w:t>
            </w:r>
          </w:p>
        </w:tc>
        <w:tc>
          <w:tcPr>
            <w:tcW w:w="1948" w:type="dxa"/>
            <w:shd w:val="clear" w:color="auto" w:fill="auto"/>
          </w:tcPr>
          <w:p w14:paraId="1D3D2235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0,40</w:t>
            </w:r>
          </w:p>
        </w:tc>
      </w:tr>
      <w:tr w:rsidR="00332D1D" w:rsidRPr="00332D1D" w14:paraId="780BCA7F" w14:textId="77777777" w:rsidTr="00FE26D2">
        <w:tc>
          <w:tcPr>
            <w:tcW w:w="1761" w:type="dxa"/>
            <w:shd w:val="clear" w:color="auto" w:fill="auto"/>
          </w:tcPr>
          <w:p w14:paraId="79FCDC5E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6</w:t>
            </w:r>
          </w:p>
        </w:tc>
        <w:tc>
          <w:tcPr>
            <w:tcW w:w="1768" w:type="dxa"/>
            <w:shd w:val="clear" w:color="auto" w:fill="auto"/>
          </w:tcPr>
          <w:p w14:paraId="749EEA98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0,06-0,48</w:t>
            </w:r>
          </w:p>
        </w:tc>
        <w:tc>
          <w:tcPr>
            <w:tcW w:w="1824" w:type="dxa"/>
            <w:shd w:val="clear" w:color="auto" w:fill="auto"/>
          </w:tcPr>
          <w:p w14:paraId="0F9AD184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0,06-0,24</w:t>
            </w:r>
          </w:p>
        </w:tc>
        <w:tc>
          <w:tcPr>
            <w:tcW w:w="1985" w:type="dxa"/>
            <w:shd w:val="clear" w:color="auto" w:fill="auto"/>
          </w:tcPr>
          <w:p w14:paraId="41647804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0,30-0,90</w:t>
            </w:r>
          </w:p>
        </w:tc>
        <w:tc>
          <w:tcPr>
            <w:tcW w:w="1948" w:type="dxa"/>
            <w:shd w:val="clear" w:color="auto" w:fill="auto"/>
          </w:tcPr>
          <w:p w14:paraId="465CFABC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0,48</w:t>
            </w:r>
          </w:p>
        </w:tc>
      </w:tr>
      <w:tr w:rsidR="00332D1D" w:rsidRPr="00332D1D" w14:paraId="355247C2" w14:textId="77777777" w:rsidTr="00FE26D2">
        <w:tc>
          <w:tcPr>
            <w:tcW w:w="1761" w:type="dxa"/>
            <w:shd w:val="clear" w:color="auto" w:fill="auto"/>
          </w:tcPr>
          <w:p w14:paraId="77645FEC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7</w:t>
            </w:r>
          </w:p>
        </w:tc>
        <w:tc>
          <w:tcPr>
            <w:tcW w:w="1768" w:type="dxa"/>
            <w:shd w:val="clear" w:color="auto" w:fill="auto"/>
          </w:tcPr>
          <w:p w14:paraId="60C0CF40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0,07-0,56</w:t>
            </w:r>
          </w:p>
        </w:tc>
        <w:tc>
          <w:tcPr>
            <w:tcW w:w="1824" w:type="dxa"/>
            <w:shd w:val="clear" w:color="auto" w:fill="auto"/>
          </w:tcPr>
          <w:p w14:paraId="5FDBC774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0,07-0,28</w:t>
            </w:r>
          </w:p>
        </w:tc>
        <w:tc>
          <w:tcPr>
            <w:tcW w:w="1985" w:type="dxa"/>
            <w:shd w:val="clear" w:color="auto" w:fill="auto"/>
          </w:tcPr>
          <w:p w14:paraId="0D7F9AFD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0,35-1,05</w:t>
            </w:r>
          </w:p>
        </w:tc>
        <w:tc>
          <w:tcPr>
            <w:tcW w:w="1948" w:type="dxa"/>
            <w:shd w:val="clear" w:color="auto" w:fill="auto"/>
          </w:tcPr>
          <w:p w14:paraId="73699A53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0,56</w:t>
            </w:r>
          </w:p>
        </w:tc>
      </w:tr>
      <w:tr w:rsidR="00332D1D" w:rsidRPr="00332D1D" w14:paraId="40491C4D" w14:textId="77777777" w:rsidTr="00FE26D2">
        <w:tc>
          <w:tcPr>
            <w:tcW w:w="1761" w:type="dxa"/>
            <w:shd w:val="clear" w:color="auto" w:fill="auto"/>
          </w:tcPr>
          <w:p w14:paraId="30979CA4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8</w:t>
            </w:r>
          </w:p>
        </w:tc>
        <w:tc>
          <w:tcPr>
            <w:tcW w:w="1768" w:type="dxa"/>
            <w:shd w:val="clear" w:color="auto" w:fill="auto"/>
          </w:tcPr>
          <w:p w14:paraId="43611E23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0,08-0,64</w:t>
            </w:r>
          </w:p>
        </w:tc>
        <w:tc>
          <w:tcPr>
            <w:tcW w:w="1824" w:type="dxa"/>
            <w:shd w:val="clear" w:color="auto" w:fill="auto"/>
          </w:tcPr>
          <w:p w14:paraId="7FCE0764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0,08-0,32</w:t>
            </w:r>
          </w:p>
        </w:tc>
        <w:tc>
          <w:tcPr>
            <w:tcW w:w="1985" w:type="dxa"/>
            <w:shd w:val="clear" w:color="auto" w:fill="auto"/>
          </w:tcPr>
          <w:p w14:paraId="1DFE9000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0,40-1,20</w:t>
            </w:r>
          </w:p>
        </w:tc>
        <w:tc>
          <w:tcPr>
            <w:tcW w:w="1948" w:type="dxa"/>
            <w:shd w:val="clear" w:color="auto" w:fill="auto"/>
          </w:tcPr>
          <w:p w14:paraId="49E70F77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0,64</w:t>
            </w:r>
          </w:p>
        </w:tc>
      </w:tr>
      <w:tr w:rsidR="00332D1D" w:rsidRPr="00332D1D" w14:paraId="64C2301C" w14:textId="77777777" w:rsidTr="00FE26D2">
        <w:tc>
          <w:tcPr>
            <w:tcW w:w="1761" w:type="dxa"/>
            <w:shd w:val="clear" w:color="auto" w:fill="auto"/>
          </w:tcPr>
          <w:p w14:paraId="4FCF882B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9</w:t>
            </w:r>
          </w:p>
        </w:tc>
        <w:tc>
          <w:tcPr>
            <w:tcW w:w="1768" w:type="dxa"/>
            <w:shd w:val="clear" w:color="auto" w:fill="auto"/>
          </w:tcPr>
          <w:p w14:paraId="67A7BD6C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0,09-0,72</w:t>
            </w:r>
          </w:p>
        </w:tc>
        <w:tc>
          <w:tcPr>
            <w:tcW w:w="1824" w:type="dxa"/>
            <w:shd w:val="clear" w:color="auto" w:fill="auto"/>
          </w:tcPr>
          <w:p w14:paraId="291AD657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0,09-0,36</w:t>
            </w:r>
          </w:p>
        </w:tc>
        <w:tc>
          <w:tcPr>
            <w:tcW w:w="1985" w:type="dxa"/>
            <w:shd w:val="clear" w:color="auto" w:fill="auto"/>
          </w:tcPr>
          <w:p w14:paraId="059D95FC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0,45-1,35</w:t>
            </w:r>
          </w:p>
        </w:tc>
        <w:tc>
          <w:tcPr>
            <w:tcW w:w="1948" w:type="dxa"/>
            <w:shd w:val="clear" w:color="auto" w:fill="auto"/>
          </w:tcPr>
          <w:p w14:paraId="098F97E0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0,72</w:t>
            </w:r>
          </w:p>
        </w:tc>
      </w:tr>
      <w:tr w:rsidR="00332D1D" w:rsidRPr="00332D1D" w14:paraId="55822620" w14:textId="77777777" w:rsidTr="00FE26D2">
        <w:tc>
          <w:tcPr>
            <w:tcW w:w="1761" w:type="dxa"/>
            <w:shd w:val="clear" w:color="auto" w:fill="auto"/>
          </w:tcPr>
          <w:p w14:paraId="08BC83CF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10</w:t>
            </w:r>
          </w:p>
        </w:tc>
        <w:tc>
          <w:tcPr>
            <w:tcW w:w="1768" w:type="dxa"/>
            <w:shd w:val="clear" w:color="auto" w:fill="auto"/>
          </w:tcPr>
          <w:p w14:paraId="43194350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0,10-0,80</w:t>
            </w:r>
          </w:p>
        </w:tc>
        <w:tc>
          <w:tcPr>
            <w:tcW w:w="1824" w:type="dxa"/>
            <w:shd w:val="clear" w:color="auto" w:fill="auto"/>
          </w:tcPr>
          <w:p w14:paraId="3B3826DC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0,10-0,40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43794BE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0,50-1,50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14:paraId="13524087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0,80</w:t>
            </w:r>
          </w:p>
        </w:tc>
      </w:tr>
      <w:tr w:rsidR="00332D1D" w:rsidRPr="00332D1D" w14:paraId="45F9D681" w14:textId="77777777" w:rsidTr="00FE26D2">
        <w:tc>
          <w:tcPr>
            <w:tcW w:w="1761" w:type="dxa"/>
            <w:shd w:val="clear" w:color="auto" w:fill="auto"/>
          </w:tcPr>
          <w:p w14:paraId="7CFD8478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12</w:t>
            </w:r>
          </w:p>
        </w:tc>
        <w:tc>
          <w:tcPr>
            <w:tcW w:w="1768" w:type="dxa"/>
            <w:shd w:val="clear" w:color="auto" w:fill="auto"/>
          </w:tcPr>
          <w:p w14:paraId="24CFF08C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0,12-0,96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14:paraId="584BF590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0,12-0,48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1872D2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</w:p>
        </w:tc>
      </w:tr>
      <w:tr w:rsidR="00332D1D" w:rsidRPr="00332D1D" w14:paraId="5E6231FD" w14:textId="77777777" w:rsidTr="00FE26D2">
        <w:tc>
          <w:tcPr>
            <w:tcW w:w="1761" w:type="dxa"/>
            <w:shd w:val="clear" w:color="auto" w:fill="auto"/>
          </w:tcPr>
          <w:p w14:paraId="1CA6E237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14</w:t>
            </w:r>
          </w:p>
        </w:tc>
        <w:tc>
          <w:tcPr>
            <w:tcW w:w="1768" w:type="dxa"/>
            <w:shd w:val="clear" w:color="auto" w:fill="auto"/>
          </w:tcPr>
          <w:p w14:paraId="4941192B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0,14-1,12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14:paraId="616F6182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0,14-0,56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FC9EBB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</w:p>
        </w:tc>
      </w:tr>
      <w:tr w:rsidR="00332D1D" w:rsidRPr="00332D1D" w14:paraId="60F95FE6" w14:textId="77777777" w:rsidTr="00FE26D2">
        <w:tc>
          <w:tcPr>
            <w:tcW w:w="1761" w:type="dxa"/>
            <w:shd w:val="clear" w:color="auto" w:fill="auto"/>
          </w:tcPr>
          <w:p w14:paraId="7824B0BE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16</w:t>
            </w:r>
          </w:p>
        </w:tc>
        <w:tc>
          <w:tcPr>
            <w:tcW w:w="1768" w:type="dxa"/>
            <w:shd w:val="clear" w:color="auto" w:fill="auto"/>
          </w:tcPr>
          <w:p w14:paraId="329D5033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0,16-1,28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14:paraId="581A9303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0,16-0,64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86B5CE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</w:p>
        </w:tc>
      </w:tr>
      <w:tr w:rsidR="00332D1D" w:rsidRPr="00332D1D" w14:paraId="30D8BE5A" w14:textId="77777777" w:rsidTr="00FE26D2">
        <w:tc>
          <w:tcPr>
            <w:tcW w:w="1761" w:type="dxa"/>
            <w:shd w:val="clear" w:color="auto" w:fill="auto"/>
          </w:tcPr>
          <w:p w14:paraId="59E0E002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18</w:t>
            </w:r>
          </w:p>
        </w:tc>
        <w:tc>
          <w:tcPr>
            <w:tcW w:w="1768" w:type="dxa"/>
            <w:shd w:val="clear" w:color="auto" w:fill="auto"/>
          </w:tcPr>
          <w:p w14:paraId="22FE8452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0,18-1,44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14:paraId="1926FE3B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0,18-0,72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F3D901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</w:p>
        </w:tc>
      </w:tr>
      <w:tr w:rsidR="00332D1D" w:rsidRPr="00332D1D" w14:paraId="2E30AFA1" w14:textId="77777777" w:rsidTr="00FE26D2">
        <w:tc>
          <w:tcPr>
            <w:tcW w:w="1761" w:type="dxa"/>
            <w:shd w:val="clear" w:color="auto" w:fill="auto"/>
          </w:tcPr>
          <w:p w14:paraId="060B4503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20</w:t>
            </w:r>
          </w:p>
        </w:tc>
        <w:tc>
          <w:tcPr>
            <w:tcW w:w="1768" w:type="dxa"/>
            <w:shd w:val="clear" w:color="auto" w:fill="auto"/>
          </w:tcPr>
          <w:p w14:paraId="79632E0C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0,20-1,60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14:paraId="6CEA77C5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0,20-0,80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01B2AE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</w:p>
        </w:tc>
      </w:tr>
      <w:tr w:rsidR="00332D1D" w:rsidRPr="00332D1D" w14:paraId="10C1E8B9" w14:textId="77777777" w:rsidTr="00FE26D2">
        <w:tc>
          <w:tcPr>
            <w:tcW w:w="1761" w:type="dxa"/>
            <w:shd w:val="clear" w:color="auto" w:fill="auto"/>
          </w:tcPr>
          <w:p w14:paraId="1CCE750E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25</w:t>
            </w:r>
          </w:p>
        </w:tc>
        <w:tc>
          <w:tcPr>
            <w:tcW w:w="1768" w:type="dxa"/>
            <w:shd w:val="clear" w:color="auto" w:fill="auto"/>
          </w:tcPr>
          <w:p w14:paraId="376D4B17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0,25-2,00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14:paraId="76E68340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0,25-1,00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61C8C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</w:p>
        </w:tc>
      </w:tr>
      <w:tr w:rsidR="00332D1D" w:rsidRPr="00332D1D" w14:paraId="3496D68D" w14:textId="77777777" w:rsidTr="00FE26D2">
        <w:tc>
          <w:tcPr>
            <w:tcW w:w="1761" w:type="dxa"/>
            <w:shd w:val="clear" w:color="auto" w:fill="auto"/>
          </w:tcPr>
          <w:p w14:paraId="7A09CE15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30</w:t>
            </w:r>
          </w:p>
        </w:tc>
        <w:tc>
          <w:tcPr>
            <w:tcW w:w="1768" w:type="dxa"/>
            <w:shd w:val="clear" w:color="auto" w:fill="auto"/>
          </w:tcPr>
          <w:p w14:paraId="6533E367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0,30-2,40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14:paraId="12A7D64A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0,30-1,20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D48FA0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</w:p>
        </w:tc>
      </w:tr>
      <w:tr w:rsidR="00332D1D" w:rsidRPr="00332D1D" w14:paraId="0D07E837" w14:textId="77777777" w:rsidTr="00FE26D2">
        <w:tc>
          <w:tcPr>
            <w:tcW w:w="1761" w:type="dxa"/>
            <w:shd w:val="clear" w:color="auto" w:fill="auto"/>
          </w:tcPr>
          <w:p w14:paraId="19B1A881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40</w:t>
            </w:r>
          </w:p>
        </w:tc>
        <w:tc>
          <w:tcPr>
            <w:tcW w:w="1768" w:type="dxa"/>
            <w:shd w:val="clear" w:color="auto" w:fill="auto"/>
          </w:tcPr>
          <w:p w14:paraId="4F9A2911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0,40-3,20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14:paraId="68264099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0,40-1,60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891C1B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</w:p>
        </w:tc>
      </w:tr>
      <w:tr w:rsidR="00332D1D" w:rsidRPr="00332D1D" w14:paraId="1AB7AC6D" w14:textId="77777777" w:rsidTr="00FE26D2">
        <w:tc>
          <w:tcPr>
            <w:tcW w:w="1761" w:type="dxa"/>
            <w:shd w:val="clear" w:color="auto" w:fill="auto"/>
          </w:tcPr>
          <w:p w14:paraId="0364467F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lastRenderedPageBreak/>
              <w:t>50</w:t>
            </w:r>
          </w:p>
        </w:tc>
        <w:tc>
          <w:tcPr>
            <w:tcW w:w="1768" w:type="dxa"/>
            <w:shd w:val="clear" w:color="auto" w:fill="auto"/>
          </w:tcPr>
          <w:p w14:paraId="38F138AC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0,50-4,00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14:paraId="191803B7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  <w:r w:rsidRPr="00332D1D">
              <w:rPr>
                <w:lang w:val="es-ES"/>
              </w:rPr>
              <w:t>0,50-2,00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53462B" w14:textId="77777777" w:rsidR="00332D1D" w:rsidRPr="00332D1D" w:rsidRDefault="00332D1D" w:rsidP="00850E18">
            <w:pPr>
              <w:jc w:val="center"/>
              <w:rPr>
                <w:lang w:val="es-ES"/>
              </w:rPr>
            </w:pPr>
          </w:p>
        </w:tc>
      </w:tr>
    </w:tbl>
    <w:p w14:paraId="361BF730" w14:textId="77777777" w:rsidR="00362467" w:rsidRDefault="00362467" w:rsidP="00362467">
      <w:pPr>
        <w:jc w:val="both"/>
        <w:rPr>
          <w:szCs w:val="22"/>
        </w:rPr>
      </w:pPr>
    </w:p>
    <w:p w14:paraId="69E6C18E" w14:textId="77777777" w:rsidR="00220748" w:rsidRDefault="00220748" w:rsidP="00220748">
      <w:pPr>
        <w:spacing w:line="240" w:lineRule="auto"/>
        <w:jc w:val="both"/>
      </w:pPr>
      <w:r>
        <w:t>Nástup účinku je pomalejší při subkutánním podání.</w:t>
      </w:r>
    </w:p>
    <w:p w14:paraId="549C4B9D" w14:textId="263A08C9" w:rsidR="00220748" w:rsidRDefault="00220748" w:rsidP="00220748">
      <w:pPr>
        <w:spacing w:line="240" w:lineRule="auto"/>
        <w:jc w:val="both"/>
      </w:pPr>
    </w:p>
    <w:p w14:paraId="1B6FE0C9" w14:textId="249304B3" w:rsidR="00332D1D" w:rsidRDefault="00332D1D" w:rsidP="00220748">
      <w:pPr>
        <w:spacing w:line="240" w:lineRule="auto"/>
        <w:jc w:val="both"/>
      </w:pPr>
    </w:p>
    <w:p w14:paraId="37280ECF" w14:textId="77777777" w:rsidR="00332D1D" w:rsidRDefault="00332D1D" w:rsidP="00220748">
      <w:pPr>
        <w:spacing w:line="240" w:lineRule="auto"/>
        <w:jc w:val="both"/>
      </w:pPr>
    </w:p>
    <w:p w14:paraId="0B0D9683" w14:textId="77777777" w:rsidR="00220748" w:rsidRPr="001778E7" w:rsidRDefault="00220748" w:rsidP="00220748">
      <w:pPr>
        <w:spacing w:line="240" w:lineRule="auto"/>
        <w:jc w:val="both"/>
      </w:pPr>
    </w:p>
    <w:p w14:paraId="2353D637" w14:textId="77777777" w:rsidR="00220748" w:rsidRPr="00BB11B9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POKYNY PRO SPRÁVNÉ PODÁNÍ</w:t>
      </w:r>
    </w:p>
    <w:p w14:paraId="040C5722" w14:textId="77777777" w:rsidR="00332D1D" w:rsidRDefault="00332D1D" w:rsidP="00440453">
      <w:pPr>
        <w:spacing w:line="240" w:lineRule="auto"/>
        <w:jc w:val="both"/>
      </w:pPr>
    </w:p>
    <w:p w14:paraId="624DBF6A" w14:textId="1C3A4F99" w:rsidR="00220748" w:rsidRDefault="00362467" w:rsidP="00440453">
      <w:pPr>
        <w:spacing w:line="240" w:lineRule="auto"/>
        <w:jc w:val="both"/>
      </w:pPr>
      <w:r>
        <w:t>K zajištění správného podání požadované dávky musí být použity vhodně kalibrované stříkačky.</w:t>
      </w:r>
      <w:r w:rsidR="00440453">
        <w:t xml:space="preserve"> Toto je zvláště důležité u malých objemů.</w:t>
      </w:r>
    </w:p>
    <w:p w14:paraId="3D5E7558" w14:textId="14E16853" w:rsidR="00332D1D" w:rsidRPr="00332D1D" w:rsidRDefault="00332D1D" w:rsidP="00332D1D">
      <w:pPr>
        <w:spacing w:line="240" w:lineRule="auto"/>
        <w:jc w:val="both"/>
      </w:pPr>
      <w:r w:rsidRPr="00332D1D">
        <w:t>Zátk</w:t>
      </w:r>
      <w:r w:rsidR="00136527">
        <w:t>u lze propíchnout max.</w:t>
      </w:r>
      <w:r w:rsidRPr="00332D1D">
        <w:t xml:space="preserve"> 50krát.</w:t>
      </w:r>
    </w:p>
    <w:p w14:paraId="0472F66B" w14:textId="77777777" w:rsidR="001A0C5E" w:rsidRPr="00440453" w:rsidRDefault="001A0C5E" w:rsidP="00440453">
      <w:pPr>
        <w:spacing w:line="240" w:lineRule="auto"/>
        <w:jc w:val="both"/>
      </w:pPr>
    </w:p>
    <w:p w14:paraId="513DCB73" w14:textId="77777777" w:rsidR="00220748" w:rsidRPr="00440453" w:rsidRDefault="00220748" w:rsidP="00440453">
      <w:pPr>
        <w:spacing w:line="240" w:lineRule="auto"/>
        <w:jc w:val="both"/>
      </w:pPr>
    </w:p>
    <w:p w14:paraId="4AB2CC13" w14:textId="0322D4B4" w:rsidR="00220748" w:rsidRPr="001778E7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OCHRANNÁ</w:t>
      </w:r>
      <w:r w:rsidR="00DC6BCC">
        <w:rPr>
          <w:rFonts w:ascii="Times New Roman" w:hAnsi="Times New Roman"/>
          <w:b/>
        </w:rPr>
        <w:t>(É)</w:t>
      </w:r>
      <w:r>
        <w:rPr>
          <w:rFonts w:ascii="Times New Roman" w:hAnsi="Times New Roman"/>
          <w:b/>
        </w:rPr>
        <w:t xml:space="preserve"> LHŮTA</w:t>
      </w:r>
      <w:r w:rsidR="00DC6BCC">
        <w:rPr>
          <w:rFonts w:ascii="Times New Roman" w:hAnsi="Times New Roman"/>
          <w:b/>
        </w:rPr>
        <w:t>(Y)</w:t>
      </w:r>
    </w:p>
    <w:p w14:paraId="70E6657B" w14:textId="77777777" w:rsidR="00332D1D" w:rsidRDefault="00332D1D" w:rsidP="00044346">
      <w:pPr>
        <w:widowControl w:val="0"/>
        <w:jc w:val="both"/>
      </w:pPr>
    </w:p>
    <w:p w14:paraId="484BD1D0" w14:textId="6B71340A" w:rsidR="00044346" w:rsidRPr="00975CB4" w:rsidRDefault="00044346" w:rsidP="00044346">
      <w:pPr>
        <w:widowControl w:val="0"/>
        <w:jc w:val="both"/>
        <w:rPr>
          <w:szCs w:val="22"/>
        </w:rPr>
      </w:pPr>
      <w:r>
        <w:t>Není určeno pro potravinová zvířata.</w:t>
      </w:r>
    </w:p>
    <w:p w14:paraId="1FBCFB65" w14:textId="77777777" w:rsidR="00220748" w:rsidRDefault="00220748" w:rsidP="00220748">
      <w:pPr>
        <w:spacing w:line="240" w:lineRule="auto"/>
        <w:jc w:val="both"/>
      </w:pPr>
    </w:p>
    <w:p w14:paraId="30051B92" w14:textId="77777777" w:rsidR="00220748" w:rsidRPr="001778E7" w:rsidRDefault="00220748" w:rsidP="00220748">
      <w:pPr>
        <w:spacing w:line="240" w:lineRule="auto"/>
        <w:jc w:val="both"/>
      </w:pPr>
    </w:p>
    <w:p w14:paraId="4EFF8DA0" w14:textId="77777777" w:rsidR="00220748" w:rsidRPr="001778E7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ZVLÁŠTNÍ OPATŘENÍ PRO UCHOVÁVÁNÍ</w:t>
      </w:r>
    </w:p>
    <w:p w14:paraId="1D7F0713" w14:textId="77777777" w:rsidR="00332D1D" w:rsidRDefault="00332D1D" w:rsidP="00220748">
      <w:pPr>
        <w:spacing w:line="240" w:lineRule="auto"/>
        <w:jc w:val="both"/>
      </w:pPr>
    </w:p>
    <w:p w14:paraId="3CE907F2" w14:textId="35A25CE3" w:rsidR="00220748" w:rsidRPr="001778E7" w:rsidRDefault="00220748" w:rsidP="00220748">
      <w:pPr>
        <w:spacing w:line="240" w:lineRule="auto"/>
        <w:jc w:val="both"/>
      </w:pPr>
      <w:r>
        <w:t>Uchovávat mimo do</w:t>
      </w:r>
      <w:r w:rsidR="002C75DC">
        <w:t>hle</w:t>
      </w:r>
      <w:r w:rsidR="001C0115">
        <w:t>d</w:t>
      </w:r>
      <w:r w:rsidR="002C75DC">
        <w:t xml:space="preserve"> a do</w:t>
      </w:r>
      <w:r>
        <w:t>sah dětí.</w:t>
      </w:r>
    </w:p>
    <w:p w14:paraId="52E29A11" w14:textId="77777777" w:rsidR="00374452" w:rsidRDefault="00220748" w:rsidP="00220748">
      <w:pPr>
        <w:spacing w:line="240" w:lineRule="auto"/>
        <w:jc w:val="both"/>
      </w:pPr>
      <w:r>
        <w:t xml:space="preserve">Chraňte před chladem a mrazem. </w:t>
      </w:r>
    </w:p>
    <w:p w14:paraId="5A3D5F22" w14:textId="77777777" w:rsidR="00220748" w:rsidRPr="001778E7" w:rsidRDefault="00220748" w:rsidP="00220748">
      <w:pPr>
        <w:spacing w:line="240" w:lineRule="auto"/>
        <w:jc w:val="both"/>
      </w:pPr>
      <w:r>
        <w:t>Uchovávejte lahvičku v krabičce, aby byl přípravek chráněn před světlem.</w:t>
      </w:r>
    </w:p>
    <w:p w14:paraId="7F7776D6" w14:textId="77777777" w:rsidR="00C675E8" w:rsidRDefault="00C675E8" w:rsidP="00220748">
      <w:pPr>
        <w:spacing w:line="240" w:lineRule="auto"/>
        <w:jc w:val="both"/>
      </w:pPr>
      <w:r>
        <w:t xml:space="preserve">Nepoužívejte tento veterinární léčivý přípravek po uplynutí doby použitelnosti uvedené na krabičce a etiketě </w:t>
      </w:r>
      <w:r w:rsidRPr="000522DA">
        <w:t>po EXP</w:t>
      </w:r>
      <w:r>
        <w:t>. Doba použitelnosti končí posledním dnem v uvedeném měsíci.</w:t>
      </w:r>
    </w:p>
    <w:p w14:paraId="2516E7A1" w14:textId="77777777" w:rsidR="00220748" w:rsidRPr="001778E7" w:rsidRDefault="00220748" w:rsidP="00220748">
      <w:pPr>
        <w:spacing w:line="240" w:lineRule="auto"/>
        <w:jc w:val="both"/>
      </w:pPr>
      <w:r>
        <w:t>Doba použitelnosti po prvním otevření vnitřního obalu: 28 dní.</w:t>
      </w:r>
    </w:p>
    <w:p w14:paraId="7AC0D6F0" w14:textId="77777777" w:rsidR="00220748" w:rsidRDefault="00220748" w:rsidP="00220748">
      <w:pPr>
        <w:spacing w:line="240" w:lineRule="auto"/>
        <w:jc w:val="both"/>
      </w:pPr>
    </w:p>
    <w:p w14:paraId="5302B204" w14:textId="77777777" w:rsidR="00220748" w:rsidRPr="00F8414E" w:rsidRDefault="00220748" w:rsidP="00220748">
      <w:pPr>
        <w:spacing w:line="240" w:lineRule="auto"/>
        <w:jc w:val="both"/>
      </w:pPr>
    </w:p>
    <w:p w14:paraId="297434F9" w14:textId="77777777" w:rsidR="00220748" w:rsidRPr="001778E7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ZVLÁŠTNÍ UPOZORNĚNÍ</w:t>
      </w:r>
    </w:p>
    <w:p w14:paraId="7CFEAF3C" w14:textId="77777777" w:rsidR="00332D1D" w:rsidRDefault="00332D1D" w:rsidP="00220748">
      <w:pPr>
        <w:spacing w:line="240" w:lineRule="auto"/>
        <w:jc w:val="both"/>
        <w:rPr>
          <w:u w:val="single"/>
        </w:rPr>
      </w:pPr>
    </w:p>
    <w:p w14:paraId="6A20EF0C" w14:textId="306A6703" w:rsidR="00220748" w:rsidRPr="004C7574" w:rsidRDefault="00220748" w:rsidP="00220748">
      <w:pPr>
        <w:spacing w:line="240" w:lineRule="auto"/>
        <w:jc w:val="both"/>
        <w:rPr>
          <w:u w:val="single"/>
        </w:rPr>
      </w:pPr>
      <w:r>
        <w:rPr>
          <w:u w:val="single"/>
        </w:rPr>
        <w:t>Zvláštní upozornění pro každý cílový druh:</w:t>
      </w:r>
    </w:p>
    <w:p w14:paraId="0C7FA137" w14:textId="77777777" w:rsidR="00220748" w:rsidRPr="00480117" w:rsidRDefault="00440453" w:rsidP="00220748">
      <w:pPr>
        <w:spacing w:line="240" w:lineRule="auto"/>
        <w:jc w:val="both"/>
      </w:pPr>
      <w:proofErr w:type="spellStart"/>
      <w:r>
        <w:t>Medetomidin</w:t>
      </w:r>
      <w:proofErr w:type="spellEnd"/>
      <w:r>
        <w:t xml:space="preserve"> nemusí zajistit analgezii na celou potřebnou dobu, při bolestivých zákrocích </w:t>
      </w:r>
      <w:r w:rsidR="00EA5212">
        <w:t xml:space="preserve">je </w:t>
      </w:r>
      <w:r>
        <w:t xml:space="preserve">proto </w:t>
      </w:r>
      <w:r w:rsidR="00EA5212">
        <w:t xml:space="preserve">třeba </w:t>
      </w:r>
      <w:r>
        <w:t>zv</w:t>
      </w:r>
      <w:r w:rsidR="00EA5212">
        <w:t>ážit</w:t>
      </w:r>
      <w:r>
        <w:t xml:space="preserve"> podání dalšího analgetika.</w:t>
      </w:r>
    </w:p>
    <w:p w14:paraId="17586624" w14:textId="77777777" w:rsidR="00220748" w:rsidRPr="00480117" w:rsidRDefault="00220748" w:rsidP="00220748">
      <w:pPr>
        <w:spacing w:line="240" w:lineRule="auto"/>
        <w:jc w:val="both"/>
      </w:pPr>
    </w:p>
    <w:p w14:paraId="35533E88" w14:textId="77777777" w:rsidR="00220748" w:rsidRPr="00480117" w:rsidRDefault="00220748" w:rsidP="00220748">
      <w:pPr>
        <w:spacing w:line="240" w:lineRule="auto"/>
        <w:jc w:val="both"/>
        <w:rPr>
          <w:u w:val="single"/>
        </w:rPr>
      </w:pPr>
      <w:r>
        <w:rPr>
          <w:u w:val="single"/>
        </w:rPr>
        <w:t>Zvláštní opatření pro použití u zvířat:</w:t>
      </w:r>
    </w:p>
    <w:p w14:paraId="0F6BC619" w14:textId="77777777" w:rsidR="00B945BA" w:rsidRDefault="00362467" w:rsidP="00362467">
      <w:pPr>
        <w:jc w:val="both"/>
        <w:rPr>
          <w:color w:val="000000"/>
        </w:rPr>
      </w:pPr>
      <w:r>
        <w:rPr>
          <w:color w:val="000000"/>
        </w:rPr>
        <w:t>Před aplikací veterinárního léčivého přípravku ke zklidnění nebo navození celkové anestézie by mělo být každé zvíře</w:t>
      </w:r>
      <w:r w:rsidR="00485BAD">
        <w:rPr>
          <w:color w:val="000000"/>
        </w:rPr>
        <w:t xml:space="preserve"> </w:t>
      </w:r>
      <w:r>
        <w:rPr>
          <w:color w:val="000000"/>
        </w:rPr>
        <w:t xml:space="preserve">klinicky vyšetřeno. </w:t>
      </w:r>
    </w:p>
    <w:p w14:paraId="1F29B2B0" w14:textId="77777777" w:rsidR="00B945BA" w:rsidRDefault="00B945BA" w:rsidP="00362467">
      <w:pPr>
        <w:jc w:val="both"/>
        <w:rPr>
          <w:color w:val="000000"/>
        </w:rPr>
      </w:pPr>
    </w:p>
    <w:p w14:paraId="7A7D72DE" w14:textId="2D689947" w:rsidR="00B945BA" w:rsidRDefault="00362467" w:rsidP="00362467">
      <w:pPr>
        <w:jc w:val="both"/>
        <w:rPr>
          <w:color w:val="000000"/>
        </w:rPr>
      </w:pPr>
      <w:r>
        <w:rPr>
          <w:color w:val="000000"/>
        </w:rPr>
        <w:t>Při premedikačním použití přípravku je dávku anestetika nutné odpovídajícím způsobem snížit a titrovat podle odezvy vzhledem ke značné variabilitě v potřebě anestetik mezi zvířaty.  Před použitím jakékoliv kombinace s dalšími přípravky je nutno se řídit upozorněními a kontraindikacemi uvedenými v textech těchto pří</w:t>
      </w:r>
      <w:r w:rsidR="00485BAD">
        <w:rPr>
          <w:color w:val="000000"/>
        </w:rPr>
        <w:t xml:space="preserve">pravků (v příbalové informaci). </w:t>
      </w:r>
    </w:p>
    <w:p w14:paraId="20CD1448" w14:textId="77777777" w:rsidR="00B945BA" w:rsidRDefault="00B945BA" w:rsidP="00362467">
      <w:pPr>
        <w:jc w:val="both"/>
        <w:rPr>
          <w:color w:val="000000"/>
        </w:rPr>
      </w:pPr>
    </w:p>
    <w:p w14:paraId="46C310A4" w14:textId="77777777" w:rsidR="00B945BA" w:rsidRPr="00480117" w:rsidRDefault="00B945BA" w:rsidP="00B945BA">
      <w:pPr>
        <w:spacing w:line="240" w:lineRule="auto"/>
        <w:jc w:val="both"/>
      </w:pPr>
      <w:proofErr w:type="spellStart"/>
      <w:r>
        <w:t>Medetomidin</w:t>
      </w:r>
      <w:proofErr w:type="spellEnd"/>
      <w:r>
        <w:t xml:space="preserve"> může způsobit respirační depresi; pak může být vhodné zajistit manuální ventilaci a podání kyslíku.</w:t>
      </w:r>
    </w:p>
    <w:p w14:paraId="25A90681" w14:textId="77777777" w:rsidR="00B945BA" w:rsidRDefault="00B945BA" w:rsidP="00362467">
      <w:pPr>
        <w:jc w:val="both"/>
        <w:rPr>
          <w:color w:val="000000"/>
        </w:rPr>
      </w:pPr>
    </w:p>
    <w:p w14:paraId="798B0560" w14:textId="621F1BE4" w:rsidR="00362467" w:rsidRDefault="00362467" w:rsidP="00362467">
      <w:pPr>
        <w:jc w:val="both"/>
      </w:pPr>
      <w:r>
        <w:rPr>
          <w:color w:val="000000"/>
        </w:rPr>
        <w:t xml:space="preserve">U velkých plemen psů nepoužívejte vyšší dávky </w:t>
      </w:r>
      <w:proofErr w:type="spellStart"/>
      <w:r>
        <w:rPr>
          <w:color w:val="000000"/>
        </w:rPr>
        <w:t>medetomidinu</w:t>
      </w:r>
      <w:proofErr w:type="spellEnd"/>
      <w:r>
        <w:rPr>
          <w:color w:val="000000"/>
        </w:rPr>
        <w:t xml:space="preserve">. </w:t>
      </w:r>
      <w:r w:rsidRPr="00435FAF">
        <w:rPr>
          <w:szCs w:val="22"/>
        </w:rPr>
        <w:t xml:space="preserve">Pozornost by měla být věnována kombinaci </w:t>
      </w:r>
      <w:proofErr w:type="spellStart"/>
      <w:r w:rsidRPr="00435FAF">
        <w:rPr>
          <w:szCs w:val="22"/>
        </w:rPr>
        <w:t>medetomidinu</w:t>
      </w:r>
      <w:proofErr w:type="spellEnd"/>
      <w:r w:rsidRPr="00435FAF">
        <w:rPr>
          <w:szCs w:val="22"/>
        </w:rPr>
        <w:t xml:space="preserve"> s dalšími anestetiky nebo sedativy pro jeho známý </w:t>
      </w:r>
      <w:r>
        <w:rPr>
          <w:szCs w:val="22"/>
        </w:rPr>
        <w:t xml:space="preserve">anestetikum </w:t>
      </w:r>
      <w:r w:rsidRPr="00435FAF">
        <w:rPr>
          <w:szCs w:val="22"/>
        </w:rPr>
        <w:t xml:space="preserve">šetřící </w:t>
      </w:r>
      <w:r>
        <w:rPr>
          <w:szCs w:val="22"/>
        </w:rPr>
        <w:t>účinek</w:t>
      </w:r>
      <w:r w:rsidRPr="00435FAF">
        <w:rPr>
          <w:szCs w:val="22"/>
        </w:rPr>
        <w:t xml:space="preserve">. </w:t>
      </w:r>
      <w:r>
        <w:t>Zvířata musí být nalačno 12 hodin před podáním anestezie.</w:t>
      </w:r>
    </w:p>
    <w:p w14:paraId="5E7DF78E" w14:textId="77777777" w:rsidR="00B945BA" w:rsidRPr="00975CB4" w:rsidRDefault="00B945BA" w:rsidP="00362467">
      <w:pPr>
        <w:jc w:val="both"/>
        <w:rPr>
          <w:bCs/>
          <w:szCs w:val="22"/>
        </w:rPr>
      </w:pPr>
    </w:p>
    <w:p w14:paraId="655A2D42" w14:textId="16F03D81" w:rsidR="00362467" w:rsidRDefault="00362467" w:rsidP="00362467">
      <w:pPr>
        <w:pStyle w:val="Normlnweb"/>
        <w:rPr>
          <w:sz w:val="22"/>
          <w:szCs w:val="22"/>
        </w:rPr>
      </w:pPr>
      <w:r>
        <w:rPr>
          <w:sz w:val="22"/>
        </w:rPr>
        <w:lastRenderedPageBreak/>
        <w:t xml:space="preserve">Zvířata by měla být umístěna v klidném a tichém prostředí, dokud </w:t>
      </w:r>
      <w:proofErr w:type="spellStart"/>
      <w:r>
        <w:rPr>
          <w:sz w:val="22"/>
        </w:rPr>
        <w:t>sedace</w:t>
      </w:r>
      <w:proofErr w:type="spellEnd"/>
      <w:r>
        <w:rPr>
          <w:sz w:val="22"/>
        </w:rPr>
        <w:t xml:space="preserve"> nedosáhne</w:t>
      </w:r>
      <w:r w:rsidR="00B945BA">
        <w:rPr>
          <w:sz w:val="22"/>
        </w:rPr>
        <w:t xml:space="preserve"> </w:t>
      </w:r>
      <w:r>
        <w:rPr>
          <w:sz w:val="22"/>
        </w:rPr>
        <w:t xml:space="preserve">maximálního účinku. Sedace nastupuje během  10-15 minut. </w:t>
      </w:r>
      <w:r w:rsidRPr="00435FAF">
        <w:rPr>
          <w:sz w:val="22"/>
          <w:szCs w:val="22"/>
        </w:rPr>
        <w:t>Před dosažením maximální sedace by neměly být zahájeny žádné zákroky ani podávání dalších léků.</w:t>
      </w:r>
    </w:p>
    <w:p w14:paraId="3195BFDE" w14:textId="77777777" w:rsidR="00B945BA" w:rsidRPr="00435FAF" w:rsidRDefault="00B945BA" w:rsidP="00362467">
      <w:pPr>
        <w:pStyle w:val="Normlnweb"/>
        <w:rPr>
          <w:sz w:val="22"/>
          <w:szCs w:val="22"/>
        </w:rPr>
      </w:pPr>
    </w:p>
    <w:p w14:paraId="4F8720B5" w14:textId="41AA6CC2" w:rsidR="00362467" w:rsidRDefault="00362467" w:rsidP="00362467">
      <w:pPr>
        <w:jc w:val="both"/>
      </w:pPr>
      <w:r>
        <w:t>Ošetřená zvířata udržujte v teple při konstantní teplotě jak během vlastního zákroku, tak během zotavování.</w:t>
      </w:r>
      <w:r w:rsidR="00B945BA">
        <w:t xml:space="preserve"> </w:t>
      </w:r>
      <w:r w:rsidR="00B945BA" w:rsidRPr="00B945BA">
        <w:t xml:space="preserve">Zvracení a </w:t>
      </w:r>
      <w:proofErr w:type="spellStart"/>
      <w:r w:rsidR="00B945BA" w:rsidRPr="00B945BA">
        <w:t>perianestetický</w:t>
      </w:r>
      <w:proofErr w:type="spellEnd"/>
      <w:r w:rsidR="00B945BA" w:rsidRPr="00B945BA">
        <w:t xml:space="preserve"> reflux mohou příležitostně vést k</w:t>
      </w:r>
      <w:r w:rsidR="00B945BA">
        <w:t> </w:t>
      </w:r>
      <w:r w:rsidR="00B945BA" w:rsidRPr="00B945BA">
        <w:t>regurgitaci žaludečního obsahu v</w:t>
      </w:r>
      <w:r w:rsidR="00B945BA">
        <w:t> </w:t>
      </w:r>
      <w:r w:rsidR="00B945BA" w:rsidRPr="00B945BA">
        <w:t>ústech.</w:t>
      </w:r>
    </w:p>
    <w:p w14:paraId="359D6901" w14:textId="77777777" w:rsidR="00B945BA" w:rsidRDefault="00B945BA" w:rsidP="00B945BA">
      <w:pPr>
        <w:jc w:val="both"/>
      </w:pPr>
    </w:p>
    <w:p w14:paraId="593E9313" w14:textId="5F2F5359" w:rsidR="00B945BA" w:rsidRPr="00B945BA" w:rsidRDefault="00B945BA" w:rsidP="00B945BA">
      <w:pPr>
        <w:jc w:val="both"/>
        <w:rPr>
          <w:bCs/>
          <w:iCs/>
        </w:rPr>
      </w:pPr>
      <w:r w:rsidRPr="00B945BA">
        <w:t>Kvůli sníženému toku slz by měly být oči chráněny vhodným lubrikantem (vhodná oční mast nebo roztok umělé slzy).</w:t>
      </w:r>
    </w:p>
    <w:p w14:paraId="79FB5D89" w14:textId="1579FC73" w:rsidR="00362467" w:rsidRDefault="00362467" w:rsidP="00362467">
      <w:pPr>
        <w:jc w:val="both"/>
      </w:pPr>
      <w:r>
        <w:t xml:space="preserve">Před zahájením aplikace přípravku by mělo být umožněno zvířatům se zklidnit. </w:t>
      </w:r>
    </w:p>
    <w:p w14:paraId="03D69136" w14:textId="77777777" w:rsidR="00B945BA" w:rsidRPr="00975CB4" w:rsidRDefault="00B945BA" w:rsidP="00362467">
      <w:pPr>
        <w:jc w:val="both"/>
        <w:rPr>
          <w:bCs/>
          <w:szCs w:val="22"/>
        </w:rPr>
      </w:pPr>
    </w:p>
    <w:p w14:paraId="65E1B941" w14:textId="77777777" w:rsidR="00B945BA" w:rsidRDefault="00362467" w:rsidP="00362467">
      <w:pPr>
        <w:tabs>
          <w:tab w:val="left" w:pos="540"/>
        </w:tabs>
        <w:jc w:val="both"/>
        <w:rPr>
          <w:szCs w:val="22"/>
        </w:rPr>
      </w:pPr>
      <w:proofErr w:type="spellStart"/>
      <w:r w:rsidRPr="00435FAF">
        <w:rPr>
          <w:szCs w:val="22"/>
        </w:rPr>
        <w:t>Medetomidin</w:t>
      </w:r>
      <w:proofErr w:type="spellEnd"/>
      <w:r w:rsidRPr="00435FAF">
        <w:rPr>
          <w:szCs w:val="22"/>
        </w:rPr>
        <w:t xml:space="preserve"> by měl být používán k premedikaci před navozením a udržováním celkové anestézie u nemocných a oslabených psů a koček pouze po zvážení poměru prospěchu a rizika. </w:t>
      </w:r>
    </w:p>
    <w:p w14:paraId="27410F48" w14:textId="77777777" w:rsidR="00B945BA" w:rsidRDefault="00B945BA" w:rsidP="00362467">
      <w:pPr>
        <w:tabs>
          <w:tab w:val="left" w:pos="540"/>
        </w:tabs>
        <w:jc w:val="both"/>
        <w:rPr>
          <w:szCs w:val="22"/>
        </w:rPr>
      </w:pPr>
    </w:p>
    <w:p w14:paraId="414661F3" w14:textId="77777777" w:rsidR="00B945BA" w:rsidRDefault="00362467" w:rsidP="00362467">
      <w:pPr>
        <w:tabs>
          <w:tab w:val="left" w:pos="540"/>
        </w:tabs>
        <w:jc w:val="both"/>
        <w:rPr>
          <w:szCs w:val="22"/>
          <w:lang w:bidi="ar-SA"/>
        </w:rPr>
      </w:pPr>
      <w:r w:rsidRPr="00435FAF">
        <w:rPr>
          <w:szCs w:val="22"/>
          <w:lang w:bidi="ar-SA"/>
        </w:rPr>
        <w:t xml:space="preserve">Pozornost by měla být věnována použití </w:t>
      </w:r>
      <w:proofErr w:type="spellStart"/>
      <w:r w:rsidRPr="00435FAF">
        <w:rPr>
          <w:szCs w:val="22"/>
          <w:lang w:bidi="ar-SA"/>
        </w:rPr>
        <w:t>medetomidinu</w:t>
      </w:r>
      <w:proofErr w:type="spellEnd"/>
      <w:r w:rsidRPr="00435FAF">
        <w:rPr>
          <w:szCs w:val="22"/>
          <w:lang w:bidi="ar-SA"/>
        </w:rPr>
        <w:t xml:space="preserve"> u zvířat s kardiovaskulárním onemocněním, u zvířat pokročilého věku nebo celkově </w:t>
      </w:r>
      <w:r>
        <w:rPr>
          <w:szCs w:val="22"/>
        </w:rPr>
        <w:t>špatného</w:t>
      </w:r>
      <w:r w:rsidRPr="00435FAF">
        <w:rPr>
          <w:szCs w:val="22"/>
          <w:lang w:bidi="ar-SA"/>
        </w:rPr>
        <w:t xml:space="preserve"> zdravotního stavu.</w:t>
      </w:r>
      <w:r>
        <w:rPr>
          <w:szCs w:val="22"/>
        </w:rPr>
        <w:t xml:space="preserve"> </w:t>
      </w:r>
      <w:r w:rsidRPr="00435FAF">
        <w:rPr>
          <w:szCs w:val="22"/>
          <w:lang w:bidi="ar-SA"/>
        </w:rPr>
        <w:t xml:space="preserve">Před použitím by měla být posouzena funkce jater a ledvin. </w:t>
      </w:r>
    </w:p>
    <w:p w14:paraId="3E6CA975" w14:textId="77777777" w:rsidR="00B945BA" w:rsidRDefault="00B945BA" w:rsidP="00362467">
      <w:pPr>
        <w:tabs>
          <w:tab w:val="left" w:pos="540"/>
        </w:tabs>
        <w:jc w:val="both"/>
        <w:rPr>
          <w:szCs w:val="22"/>
          <w:lang w:bidi="ar-SA"/>
        </w:rPr>
      </w:pPr>
    </w:p>
    <w:p w14:paraId="1C873A88" w14:textId="1D613C91" w:rsidR="00B945BA" w:rsidRDefault="00362467" w:rsidP="00362467">
      <w:pPr>
        <w:tabs>
          <w:tab w:val="left" w:pos="540"/>
        </w:tabs>
        <w:jc w:val="both"/>
      </w:pPr>
      <w:r>
        <w:t xml:space="preserve">Pro zkrácení doby zotavení po anestézii nebo sedaci lze účinek přípravku zrušit podáním alfa-2-antagonisty jako je např.  </w:t>
      </w:r>
      <w:proofErr w:type="spellStart"/>
      <w:r>
        <w:t>atipemazol</w:t>
      </w:r>
      <w:proofErr w:type="spellEnd"/>
      <w:r>
        <w:t xml:space="preserve">. </w:t>
      </w:r>
    </w:p>
    <w:p w14:paraId="4500D2EA" w14:textId="77777777" w:rsidR="00B945BA" w:rsidRDefault="00B945BA" w:rsidP="00362467">
      <w:pPr>
        <w:tabs>
          <w:tab w:val="left" w:pos="540"/>
        </w:tabs>
        <w:jc w:val="both"/>
      </w:pPr>
    </w:p>
    <w:p w14:paraId="3B405073" w14:textId="66C6F272" w:rsidR="00362467" w:rsidRPr="00B945BA" w:rsidRDefault="00362467" w:rsidP="00362467">
      <w:pPr>
        <w:tabs>
          <w:tab w:val="left" w:pos="540"/>
        </w:tabs>
        <w:jc w:val="both"/>
      </w:pPr>
      <w:proofErr w:type="spellStart"/>
      <w:r>
        <w:t>Atipamezol</w:t>
      </w:r>
      <w:proofErr w:type="spellEnd"/>
      <w:r>
        <w:t xml:space="preserve"> neruší účinek </w:t>
      </w:r>
      <w:proofErr w:type="spellStart"/>
      <w:r>
        <w:t>ketaminu</w:t>
      </w:r>
      <w:proofErr w:type="spellEnd"/>
      <w:r>
        <w:t xml:space="preserve">. Protože ketamin samotný může u psů a koček vyvolávat křeče, neměly by být alfa-2-antagonisté podávány dříve než 30-40 min po podání </w:t>
      </w:r>
      <w:proofErr w:type="spellStart"/>
      <w:r>
        <w:t>ketaminu</w:t>
      </w:r>
      <w:proofErr w:type="spellEnd"/>
      <w:r>
        <w:t>.</w:t>
      </w:r>
      <w:r w:rsidR="00B945BA">
        <w:t xml:space="preserve"> </w:t>
      </w:r>
      <w:r w:rsidR="00B945BA" w:rsidRPr="00B945BA">
        <w:t xml:space="preserve">Je třeba vzít v úvahu, že bradykardie může po </w:t>
      </w:r>
      <w:r w:rsidR="00827829">
        <w:t>zrušení účinku přípravku</w:t>
      </w:r>
      <w:r w:rsidR="00827829" w:rsidRPr="00EE677E">
        <w:t xml:space="preserve"> </w:t>
      </w:r>
      <w:r w:rsidR="00B945BA" w:rsidRPr="00B945BA">
        <w:t>přetrvávat.</w:t>
      </w:r>
    </w:p>
    <w:p w14:paraId="2D5B1309" w14:textId="77777777" w:rsidR="00362467" w:rsidRPr="00975CB4" w:rsidRDefault="00362467" w:rsidP="00362467">
      <w:pPr>
        <w:jc w:val="both"/>
        <w:rPr>
          <w:szCs w:val="22"/>
        </w:rPr>
      </w:pPr>
    </w:p>
    <w:p w14:paraId="19F61025" w14:textId="77777777" w:rsidR="00220748" w:rsidRPr="00480117" w:rsidRDefault="00220748" w:rsidP="00850E18">
      <w:pPr>
        <w:keepNext/>
        <w:spacing w:line="240" w:lineRule="auto"/>
        <w:jc w:val="both"/>
        <w:rPr>
          <w:u w:val="single"/>
        </w:rPr>
      </w:pPr>
      <w:r>
        <w:rPr>
          <w:u w:val="single"/>
        </w:rPr>
        <w:t>Zvláštní opatření určené osobám, které podávají veterinární léčivý přípravek zvířatům:</w:t>
      </w:r>
    </w:p>
    <w:p w14:paraId="0FD6270C" w14:textId="794FDCEC" w:rsidR="001620F0" w:rsidRDefault="001620F0" w:rsidP="001620F0">
      <w:pPr>
        <w:spacing w:line="240" w:lineRule="auto"/>
        <w:jc w:val="both"/>
      </w:pPr>
      <w:r>
        <w:t>V případě náhodného po</w:t>
      </w:r>
      <w:r w:rsidR="002C75DC">
        <w:t>žití</w:t>
      </w:r>
      <w:r>
        <w:t xml:space="preserve"> nebo sebepoškození injekčně aplikovaným přípravkem vyhledejte ihned lékařskou pomoc a ukažte příbalovou informaci nebo etiketu praktickému lékaři. NEŘIĎTE MOTOROVÉ VOZIDLO, neboť může dojít k sedaci a změnám krevního tlaku. </w:t>
      </w:r>
    </w:p>
    <w:p w14:paraId="4F3DFE50" w14:textId="77777777" w:rsidR="00B945BA" w:rsidRDefault="00B945BA" w:rsidP="001620F0">
      <w:pPr>
        <w:spacing w:line="240" w:lineRule="auto"/>
        <w:jc w:val="both"/>
      </w:pPr>
    </w:p>
    <w:p w14:paraId="25A4B567" w14:textId="56812122" w:rsidR="001620F0" w:rsidRDefault="001620F0" w:rsidP="001620F0">
      <w:pPr>
        <w:spacing w:line="240" w:lineRule="auto"/>
        <w:jc w:val="both"/>
      </w:pPr>
      <w:r>
        <w:t xml:space="preserve">Zabraňte kontaktu s kůží, očima a sliznicí. </w:t>
      </w:r>
    </w:p>
    <w:p w14:paraId="32E0FD34" w14:textId="77777777" w:rsidR="00B945BA" w:rsidRDefault="00B945BA" w:rsidP="001620F0">
      <w:pPr>
        <w:spacing w:line="240" w:lineRule="auto"/>
        <w:jc w:val="both"/>
      </w:pPr>
    </w:p>
    <w:p w14:paraId="3ACFF32E" w14:textId="07DB3DF4" w:rsidR="001620F0" w:rsidRDefault="001620F0" w:rsidP="001620F0">
      <w:pPr>
        <w:spacing w:line="240" w:lineRule="auto"/>
        <w:jc w:val="both"/>
      </w:pPr>
      <w:r>
        <w:t xml:space="preserve">Potřísněnou pokožku </w:t>
      </w:r>
      <w:r w:rsidR="00660752">
        <w:t xml:space="preserve">ihned </w:t>
      </w:r>
      <w:r>
        <w:t>omyjte velkým množstvím vody.</w:t>
      </w:r>
    </w:p>
    <w:p w14:paraId="64E054B2" w14:textId="77777777" w:rsidR="00B945BA" w:rsidRDefault="00B945BA" w:rsidP="001620F0">
      <w:pPr>
        <w:spacing w:line="240" w:lineRule="auto"/>
        <w:jc w:val="both"/>
      </w:pPr>
    </w:p>
    <w:p w14:paraId="56B0FF7B" w14:textId="77777777" w:rsidR="001620F0" w:rsidRDefault="001620F0" w:rsidP="001620F0">
      <w:pPr>
        <w:spacing w:line="240" w:lineRule="auto"/>
        <w:jc w:val="both"/>
      </w:pPr>
      <w:r>
        <w:t>Odstraňte kontaminovaný oděv, který je v přímém kontaktu s pokožkou.</w:t>
      </w:r>
    </w:p>
    <w:p w14:paraId="581D95B6" w14:textId="77777777" w:rsidR="00660752" w:rsidRDefault="00660752" w:rsidP="001620F0">
      <w:pPr>
        <w:spacing w:line="240" w:lineRule="auto"/>
        <w:jc w:val="both"/>
      </w:pPr>
    </w:p>
    <w:p w14:paraId="5F45EE5E" w14:textId="0784CE3D" w:rsidR="001620F0" w:rsidRDefault="001620F0" w:rsidP="001620F0">
      <w:pPr>
        <w:spacing w:line="240" w:lineRule="auto"/>
        <w:jc w:val="both"/>
      </w:pPr>
      <w:r>
        <w:t xml:space="preserve">V případě náhodného zasažení očí </w:t>
      </w:r>
      <w:r w:rsidR="00660752">
        <w:t>je</w:t>
      </w:r>
      <w:r>
        <w:t xml:space="preserve"> </w:t>
      </w:r>
      <w:r w:rsidR="00721EAB" w:rsidRPr="00721EAB">
        <w:t xml:space="preserve">důkladně </w:t>
      </w:r>
      <w:r>
        <w:t xml:space="preserve">vypláchněte velkým množstvím vody. Pokud se objeví potíže, vyhledejte lékařskou pomoc. </w:t>
      </w:r>
    </w:p>
    <w:p w14:paraId="22D68D6C" w14:textId="77777777" w:rsidR="00B945BA" w:rsidRDefault="00B945BA" w:rsidP="001620F0">
      <w:pPr>
        <w:spacing w:line="240" w:lineRule="auto"/>
        <w:jc w:val="both"/>
      </w:pPr>
    </w:p>
    <w:p w14:paraId="18D68071" w14:textId="54A87BAD" w:rsidR="001620F0" w:rsidRDefault="001620F0" w:rsidP="001620F0">
      <w:pPr>
        <w:spacing w:line="240" w:lineRule="auto"/>
        <w:jc w:val="both"/>
      </w:pPr>
      <w:r>
        <w:t>V případě, že s přípravkem manipuluje těhotná žena, je třeba dodržovat zvýšenou obezřetnost, aby nedošlo k samopodání injekce. Po náhodné systémové expozici může dojít ke kontrakc</w:t>
      </w:r>
      <w:r w:rsidR="00660752">
        <w:t>ím</w:t>
      </w:r>
      <w:r>
        <w:t xml:space="preserve"> dělohy a poklesu krevního tlaku plodu.</w:t>
      </w:r>
    </w:p>
    <w:p w14:paraId="780A1EED" w14:textId="77777777" w:rsidR="00485BAD" w:rsidRDefault="00485BAD" w:rsidP="001620F0">
      <w:pPr>
        <w:spacing w:line="240" w:lineRule="auto"/>
        <w:jc w:val="both"/>
      </w:pPr>
    </w:p>
    <w:p w14:paraId="37516CEC" w14:textId="6F648684" w:rsidR="001620F0" w:rsidRPr="004B7962" w:rsidRDefault="001620F0" w:rsidP="001620F0">
      <w:pPr>
        <w:spacing w:line="240" w:lineRule="auto"/>
        <w:jc w:val="both"/>
        <w:rPr>
          <w:i/>
          <w:u w:val="single"/>
        </w:rPr>
      </w:pPr>
      <w:r w:rsidRPr="004B7962">
        <w:rPr>
          <w:i/>
          <w:u w:val="single"/>
        </w:rPr>
        <w:t>Pro lékaře:</w:t>
      </w:r>
    </w:p>
    <w:p w14:paraId="49CC7945" w14:textId="273A7ABF" w:rsidR="001620F0" w:rsidRDefault="001620F0" w:rsidP="00220748">
      <w:pPr>
        <w:spacing w:line="240" w:lineRule="auto"/>
        <w:jc w:val="both"/>
      </w:pPr>
      <w:proofErr w:type="spellStart"/>
      <w:r>
        <w:t>Medetomidin</w:t>
      </w:r>
      <w:proofErr w:type="spellEnd"/>
      <w:r>
        <w:t xml:space="preserve"> je agonista alfa2-adren</w:t>
      </w:r>
      <w:r w:rsidR="00660752">
        <w:t>ergních receptorů</w:t>
      </w:r>
      <w:r>
        <w:t>. Příznaky po absorpci mohou zahrnovat klinické účinky jako je na dávce závislá sedace, respirační deprese, bradykardie, hypotenze, sucho v ústech a hyperglykémie. Byly hlášeny rovněž komorové arytmie. Respirační a</w:t>
      </w:r>
      <w:r w:rsidR="00660752">
        <w:t> </w:t>
      </w:r>
      <w:proofErr w:type="spellStart"/>
      <w:r>
        <w:t>hemodynamické</w:t>
      </w:r>
      <w:proofErr w:type="spellEnd"/>
      <w:r>
        <w:t xml:space="preserve"> příznaky by měly být léčeny symptomaticky.</w:t>
      </w:r>
    </w:p>
    <w:p w14:paraId="4455163F" w14:textId="77777777" w:rsidR="00220748" w:rsidRPr="00480117" w:rsidRDefault="00220748" w:rsidP="00220748">
      <w:pPr>
        <w:spacing w:line="240" w:lineRule="auto"/>
        <w:jc w:val="both"/>
      </w:pPr>
    </w:p>
    <w:p w14:paraId="0F4341FC" w14:textId="0983B427" w:rsidR="00220748" w:rsidRDefault="00B945BA" w:rsidP="00220748">
      <w:pPr>
        <w:spacing w:line="240" w:lineRule="auto"/>
        <w:jc w:val="both"/>
        <w:rPr>
          <w:u w:val="single"/>
        </w:rPr>
      </w:pPr>
      <w:r w:rsidRPr="00B945BA">
        <w:rPr>
          <w:iCs/>
          <w:u w:val="single"/>
        </w:rPr>
        <w:t>Březost a laktace:</w:t>
      </w:r>
    </w:p>
    <w:p w14:paraId="224724E2" w14:textId="77777777" w:rsidR="00220748" w:rsidRDefault="00220748" w:rsidP="00220748">
      <w:pPr>
        <w:spacing w:line="240" w:lineRule="auto"/>
        <w:jc w:val="both"/>
      </w:pPr>
      <w:r>
        <w:t>Nebyla stanovena bezpečnost veterinárního léčivého přípravku pro použití během březosti a laktace. Přípravek proto nepodávejte během březosti a laktace.</w:t>
      </w:r>
    </w:p>
    <w:p w14:paraId="1E5EBEC1" w14:textId="77777777" w:rsidR="00220748" w:rsidRPr="00E561DB" w:rsidRDefault="00220748" w:rsidP="00220748">
      <w:pPr>
        <w:spacing w:line="240" w:lineRule="auto"/>
        <w:jc w:val="both"/>
      </w:pPr>
    </w:p>
    <w:p w14:paraId="33C8C4FC" w14:textId="77777777" w:rsidR="00220748" w:rsidRPr="00E561DB" w:rsidRDefault="00220748" w:rsidP="00220748">
      <w:pPr>
        <w:spacing w:line="240" w:lineRule="auto"/>
        <w:jc w:val="both"/>
        <w:rPr>
          <w:u w:val="single"/>
        </w:rPr>
      </w:pPr>
      <w:r>
        <w:rPr>
          <w:u w:val="single"/>
        </w:rPr>
        <w:t>Interakce s dalšími léčivými přípravky a další formy interakce:</w:t>
      </w:r>
    </w:p>
    <w:p w14:paraId="3839CD57" w14:textId="77777777" w:rsidR="00220748" w:rsidRPr="00E561DB" w:rsidRDefault="00220748" w:rsidP="00220748">
      <w:pPr>
        <w:spacing w:line="240" w:lineRule="auto"/>
        <w:jc w:val="both"/>
      </w:pPr>
      <w:r>
        <w:t xml:space="preserve">Při současném podání s látkami tlumícími centrální nervovou soustavu lze očekávat vzájemnou </w:t>
      </w:r>
      <w:proofErr w:type="spellStart"/>
      <w:r>
        <w:t>potenciaci</w:t>
      </w:r>
      <w:proofErr w:type="spellEnd"/>
      <w:r>
        <w:t xml:space="preserve"> účinku, takže je třeba vhodně upravit dávky.</w:t>
      </w:r>
    </w:p>
    <w:p w14:paraId="1C875B9F" w14:textId="1FDCFFAA" w:rsidR="00220748" w:rsidRDefault="00220748" w:rsidP="00220748">
      <w:pPr>
        <w:spacing w:line="240" w:lineRule="auto"/>
        <w:jc w:val="both"/>
      </w:pPr>
      <w:proofErr w:type="spellStart"/>
      <w:r>
        <w:t>Medetomidin</w:t>
      </w:r>
      <w:proofErr w:type="spellEnd"/>
      <w:r>
        <w:t xml:space="preserve"> má silné anestetikum-šetřící účinky.</w:t>
      </w:r>
    </w:p>
    <w:p w14:paraId="7C48DA0C" w14:textId="6EBD7435" w:rsidR="00B945BA" w:rsidRPr="00E561DB" w:rsidRDefault="00B945BA" w:rsidP="00220748">
      <w:pPr>
        <w:spacing w:line="240" w:lineRule="auto"/>
        <w:jc w:val="both"/>
      </w:pPr>
      <w:r w:rsidRPr="00B945BA">
        <w:t>Dávka sloučenin, jako je propofol a těkavá anestetika, by měla být odpovídajícím způsobem snížena.</w:t>
      </w:r>
    </w:p>
    <w:p w14:paraId="0FD2B483" w14:textId="77777777" w:rsidR="00220748" w:rsidRPr="00E561DB" w:rsidRDefault="00220748" w:rsidP="00220748">
      <w:pPr>
        <w:spacing w:line="240" w:lineRule="auto"/>
        <w:jc w:val="both"/>
      </w:pPr>
      <w:r>
        <w:t xml:space="preserve">Účinek </w:t>
      </w:r>
      <w:proofErr w:type="spellStart"/>
      <w:r>
        <w:t>medetomidinu</w:t>
      </w:r>
      <w:proofErr w:type="spellEnd"/>
      <w:r>
        <w:t xml:space="preserve"> lze zvrátit podáním </w:t>
      </w:r>
      <w:proofErr w:type="spellStart"/>
      <w:r>
        <w:t>atipamezolu</w:t>
      </w:r>
      <w:proofErr w:type="spellEnd"/>
      <w:r>
        <w:t>.</w:t>
      </w:r>
    </w:p>
    <w:p w14:paraId="2163BF96" w14:textId="77777777" w:rsidR="00220748" w:rsidRDefault="006A04CD" w:rsidP="00220748">
      <w:pPr>
        <w:spacing w:line="240" w:lineRule="auto"/>
        <w:jc w:val="both"/>
      </w:pPr>
      <w:r>
        <w:t xml:space="preserve">Bradykardii lze částečně předejít podáním </w:t>
      </w:r>
      <w:proofErr w:type="spellStart"/>
      <w:r>
        <w:t>anticholinergika</w:t>
      </w:r>
      <w:proofErr w:type="spellEnd"/>
      <w:r>
        <w:t xml:space="preserve"> alespoň 5 minut předem; jeho podání současně s </w:t>
      </w:r>
      <w:proofErr w:type="spellStart"/>
      <w:r>
        <w:t>medetomidinem</w:t>
      </w:r>
      <w:proofErr w:type="spellEnd"/>
      <w:r>
        <w:t xml:space="preserve"> nebo po něm však může vést k </w:t>
      </w:r>
      <w:r w:rsidR="00930689">
        <w:t>nežádoucím</w:t>
      </w:r>
      <w:r>
        <w:t xml:space="preserve"> kardiovaskulárním účinkům.</w:t>
      </w:r>
    </w:p>
    <w:p w14:paraId="057D6DAF" w14:textId="77777777" w:rsidR="00220748" w:rsidRDefault="00220748" w:rsidP="00220748">
      <w:pPr>
        <w:spacing w:line="240" w:lineRule="auto"/>
        <w:jc w:val="both"/>
      </w:pPr>
    </w:p>
    <w:p w14:paraId="37E5829B" w14:textId="77777777" w:rsidR="00C675E8" w:rsidRPr="00C675E8" w:rsidRDefault="00C675E8" w:rsidP="00C675E8">
      <w:pPr>
        <w:spacing w:line="240" w:lineRule="auto"/>
        <w:jc w:val="both"/>
        <w:rPr>
          <w:u w:val="single"/>
        </w:rPr>
      </w:pPr>
      <w:r>
        <w:rPr>
          <w:u w:val="single"/>
        </w:rPr>
        <w:t>Předávkování (symptomy, první pomoc, antidota)</w:t>
      </w:r>
    </w:p>
    <w:p w14:paraId="7AD03857" w14:textId="77777777" w:rsidR="00930689" w:rsidRDefault="0072271A" w:rsidP="004B7962">
      <w:pPr>
        <w:widowControl w:val="0"/>
        <w:tabs>
          <w:tab w:val="left" w:pos="400"/>
        </w:tabs>
        <w:autoSpaceDE w:val="0"/>
        <w:autoSpaceDN w:val="0"/>
        <w:adjustRightInd w:val="0"/>
        <w:jc w:val="both"/>
      </w:pPr>
      <w:r>
        <w:t xml:space="preserve">V případě předávkování jsou hlavními příznaky dlouhotrvající anestézie nebo sedace. V některých případech se mohou objevit i účinky na kardiorespirační systém. </w:t>
      </w:r>
    </w:p>
    <w:p w14:paraId="210E5F1D" w14:textId="4CE98366" w:rsidR="00930689" w:rsidRDefault="00930689" w:rsidP="004B7962">
      <w:pPr>
        <w:widowControl w:val="0"/>
        <w:tabs>
          <w:tab w:val="left" w:pos="400"/>
        </w:tabs>
        <w:autoSpaceDE w:val="0"/>
        <w:autoSpaceDN w:val="0"/>
        <w:adjustRightInd w:val="0"/>
        <w:jc w:val="both"/>
      </w:pPr>
      <w:r>
        <w:t>V takovém případě se doporučuje podání  alfa-2-</w:t>
      </w:r>
      <w:r w:rsidRPr="006523D4">
        <w:t xml:space="preserve"> </w:t>
      </w:r>
      <w:r>
        <w:t xml:space="preserve">antagonisty, například </w:t>
      </w:r>
      <w:proofErr w:type="spellStart"/>
      <w:r>
        <w:t>atipamezolu</w:t>
      </w:r>
      <w:proofErr w:type="spellEnd"/>
      <w:r>
        <w:t>, pokud ovšem zrušení sedace nebude pro zvíře nebezpečné (</w:t>
      </w:r>
      <w:proofErr w:type="spellStart"/>
      <w:r>
        <w:t>atipamezol</w:t>
      </w:r>
      <w:proofErr w:type="spellEnd"/>
      <w:r>
        <w:t xml:space="preserve"> neblokuje účinky </w:t>
      </w:r>
      <w:proofErr w:type="spellStart"/>
      <w:r>
        <w:t>ketaminu</w:t>
      </w:r>
      <w:proofErr w:type="spellEnd"/>
      <w:r>
        <w:t>, který při samostatném použití může vyvolávat křeče u psů a koček). Alfa-2-</w:t>
      </w:r>
      <w:r w:rsidRPr="006523D4">
        <w:t xml:space="preserve"> </w:t>
      </w:r>
      <w:r>
        <w:t xml:space="preserve">antagonisté by neměly být podány dříve než 30-40 minut po podání </w:t>
      </w:r>
      <w:proofErr w:type="spellStart"/>
      <w:r>
        <w:t>ketaminu</w:t>
      </w:r>
      <w:proofErr w:type="spellEnd"/>
      <w:r>
        <w:t>.</w:t>
      </w:r>
    </w:p>
    <w:p w14:paraId="3562AFC8" w14:textId="02845AAA" w:rsidR="00B945BA" w:rsidRPr="00B945BA" w:rsidRDefault="00B945BA" w:rsidP="004B7962">
      <w:pPr>
        <w:widowControl w:val="0"/>
        <w:tabs>
          <w:tab w:val="left" w:pos="400"/>
        </w:tabs>
        <w:autoSpaceDE w:val="0"/>
        <w:autoSpaceDN w:val="0"/>
        <w:adjustRightInd w:val="0"/>
        <w:jc w:val="both"/>
      </w:pPr>
      <w:r w:rsidRPr="00B945BA">
        <w:t xml:space="preserve">Kardiovaskulární a / nebo respirační poškození by mělo být léčeno symptomaticky, aby byla zajištěna </w:t>
      </w:r>
      <w:r w:rsidR="00721EAB" w:rsidRPr="00721EAB">
        <w:t xml:space="preserve">výkonnost </w:t>
      </w:r>
      <w:r w:rsidRPr="00B945BA">
        <w:t>asistované ventilace.</w:t>
      </w:r>
    </w:p>
    <w:p w14:paraId="3F63989A" w14:textId="77777777" w:rsidR="00C675E8" w:rsidRPr="00E561DB" w:rsidRDefault="00930689" w:rsidP="004B7962">
      <w:pPr>
        <w:spacing w:line="240" w:lineRule="auto"/>
        <w:jc w:val="both"/>
      </w:pPr>
      <w:r>
        <w:t xml:space="preserve">Atipamezol-hydrochlorid se podává intramuskulárně v těchto dávkách: u psů 5-ti násobek a u koček 2,5-násobek předchozí dávky </w:t>
      </w:r>
      <w:proofErr w:type="spellStart"/>
      <w:r>
        <w:t>medetomidin-hydrochloridu</w:t>
      </w:r>
      <w:proofErr w:type="spellEnd"/>
      <w:r>
        <w:t>. (v μg/kg)  A</w:t>
      </w:r>
      <w:r w:rsidRPr="00435FAF">
        <w:rPr>
          <w:rFonts w:cs="Arial"/>
          <w:bCs/>
          <w:szCs w:val="22"/>
        </w:rPr>
        <w:t>tipamezol hydrochlorid</w:t>
      </w:r>
      <w:r>
        <w:rPr>
          <w:rFonts w:cs="Arial"/>
          <w:bCs/>
          <w:szCs w:val="22"/>
        </w:rPr>
        <w:t xml:space="preserve"> </w:t>
      </w:r>
      <w:r w:rsidRPr="00435FAF">
        <w:rPr>
          <w:rFonts w:cs="Arial"/>
          <w:bCs/>
          <w:szCs w:val="22"/>
        </w:rPr>
        <w:t xml:space="preserve">5 mg/ml se podává u psů ve stejném objemu jako </w:t>
      </w:r>
      <w:proofErr w:type="spellStart"/>
      <w:r>
        <w:t>medetomidin-hydrochlorid</w:t>
      </w:r>
      <w:proofErr w:type="spellEnd"/>
      <w:r w:rsidRPr="00435FAF">
        <w:rPr>
          <w:rFonts w:cs="Arial"/>
          <w:bCs/>
          <w:szCs w:val="22"/>
        </w:rPr>
        <w:t>, u koček se podává poloviční objem.</w:t>
      </w:r>
      <w:r w:rsidR="00485BAD">
        <w:rPr>
          <w:rFonts w:cs="Arial"/>
          <w:bCs/>
          <w:szCs w:val="22"/>
        </w:rPr>
        <w:t xml:space="preserve"> </w:t>
      </w:r>
      <w:r w:rsidR="0072271A">
        <w:t>Pokud je nezbytné eliminovat bradykardii, ale zachovat sedativní účinek, lze použít atropin.</w:t>
      </w:r>
    </w:p>
    <w:p w14:paraId="3DF311E4" w14:textId="77777777" w:rsidR="00B945BA" w:rsidRDefault="00B945BA" w:rsidP="00B945BA">
      <w:pPr>
        <w:spacing w:line="240" w:lineRule="auto"/>
        <w:jc w:val="both"/>
        <w:rPr>
          <w:u w:val="single"/>
        </w:rPr>
      </w:pPr>
    </w:p>
    <w:p w14:paraId="15B685B7" w14:textId="6E3D3A50" w:rsidR="00B945BA" w:rsidRPr="00B945BA" w:rsidRDefault="00B945BA" w:rsidP="00B945BA">
      <w:pPr>
        <w:spacing w:line="240" w:lineRule="auto"/>
        <w:jc w:val="both"/>
        <w:rPr>
          <w:u w:val="single"/>
        </w:rPr>
      </w:pPr>
      <w:r w:rsidRPr="00B945BA">
        <w:rPr>
          <w:u w:val="single"/>
        </w:rPr>
        <w:t>Inkompatibility</w:t>
      </w:r>
    </w:p>
    <w:p w14:paraId="163488A3" w14:textId="77777777" w:rsidR="00B945BA" w:rsidRPr="00B945BA" w:rsidRDefault="00B945BA" w:rsidP="00B945BA">
      <w:pPr>
        <w:spacing w:line="240" w:lineRule="auto"/>
        <w:jc w:val="both"/>
      </w:pPr>
      <w:r w:rsidRPr="00B945BA">
        <w:t>Studie kompatibility nejsou k dispozici, a proto tento veterinární léčivý přípravek nesmí být mísen s žádnými dalšími veterinárními léčivými přípravky.</w:t>
      </w:r>
    </w:p>
    <w:p w14:paraId="6AE22735" w14:textId="77777777" w:rsidR="00220748" w:rsidRDefault="00220748" w:rsidP="00220748">
      <w:pPr>
        <w:spacing w:line="240" w:lineRule="auto"/>
        <w:jc w:val="both"/>
      </w:pPr>
    </w:p>
    <w:p w14:paraId="0106FF3D" w14:textId="77777777" w:rsidR="00485BAD" w:rsidRPr="00E561DB" w:rsidRDefault="00485BAD" w:rsidP="00220748">
      <w:pPr>
        <w:spacing w:line="240" w:lineRule="auto"/>
        <w:jc w:val="both"/>
      </w:pPr>
    </w:p>
    <w:p w14:paraId="047A78B1" w14:textId="77777777" w:rsidR="00220748" w:rsidRPr="00F8414E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ZVLÁŠTNÍ OPATŘENÍ PRO ZNEŠKODŇOVÁNÍ NEPOUŽITÝCH PŘÍPRAVKŮ NEBO ODPADU, POKUD JE JICH TŘEBA</w:t>
      </w:r>
    </w:p>
    <w:p w14:paraId="5EE28111" w14:textId="77777777" w:rsidR="00332D1D" w:rsidRDefault="00332D1D" w:rsidP="00220748">
      <w:pPr>
        <w:spacing w:line="240" w:lineRule="auto"/>
        <w:jc w:val="both"/>
      </w:pPr>
    </w:p>
    <w:p w14:paraId="6974D440" w14:textId="3131CF17" w:rsidR="00220748" w:rsidRDefault="00C4466D" w:rsidP="00220748">
      <w:pPr>
        <w:spacing w:line="240" w:lineRule="auto"/>
        <w:jc w:val="both"/>
      </w:pPr>
      <w:r>
        <w:t>Všechen nepoužitý veterinární léčivý přípravek nebo odpad, který pochází z tohoto přípravku, musí být likvidován po</w:t>
      </w:r>
      <w:r w:rsidR="000522DA">
        <w:t>dle místních právních předpisů.</w:t>
      </w:r>
    </w:p>
    <w:p w14:paraId="41FF7832" w14:textId="77777777" w:rsidR="00485BAD" w:rsidRDefault="00485BAD" w:rsidP="00220748">
      <w:pPr>
        <w:spacing w:line="240" w:lineRule="auto"/>
        <w:jc w:val="both"/>
      </w:pPr>
    </w:p>
    <w:p w14:paraId="00B2E1B2" w14:textId="77777777" w:rsidR="000522DA" w:rsidRPr="00E561DB" w:rsidRDefault="000522DA" w:rsidP="00220748">
      <w:pPr>
        <w:spacing w:line="240" w:lineRule="auto"/>
        <w:jc w:val="both"/>
      </w:pPr>
    </w:p>
    <w:p w14:paraId="698920BC" w14:textId="77777777" w:rsidR="00220748" w:rsidRPr="00F8414E" w:rsidRDefault="00220748" w:rsidP="0022074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DATUM POSLEDNÍ REVIZE PŘÍBALOVÉ INFORMACE</w:t>
      </w:r>
    </w:p>
    <w:p w14:paraId="774CED95" w14:textId="77777777" w:rsidR="00332D1D" w:rsidRDefault="00332D1D" w:rsidP="00220748">
      <w:pPr>
        <w:spacing w:line="240" w:lineRule="auto"/>
        <w:jc w:val="both"/>
      </w:pPr>
    </w:p>
    <w:p w14:paraId="4CB9B98B" w14:textId="3D830548" w:rsidR="00220748" w:rsidRPr="00E561DB" w:rsidRDefault="00485BAD" w:rsidP="00220748">
      <w:pPr>
        <w:spacing w:line="240" w:lineRule="auto"/>
        <w:jc w:val="both"/>
      </w:pPr>
      <w:r>
        <w:t xml:space="preserve">Prosinec </w:t>
      </w:r>
      <w:r w:rsidR="00827829">
        <w:t>2020</w:t>
      </w:r>
    </w:p>
    <w:p w14:paraId="0C0FE85C" w14:textId="4A15A03B" w:rsidR="00220748" w:rsidRDefault="00220748" w:rsidP="00220748">
      <w:pPr>
        <w:spacing w:line="240" w:lineRule="auto"/>
        <w:jc w:val="both"/>
      </w:pPr>
    </w:p>
    <w:p w14:paraId="3AB0E0C9" w14:textId="77777777" w:rsidR="001A0C5E" w:rsidRPr="00E561DB" w:rsidRDefault="001A0C5E" w:rsidP="00220748">
      <w:pPr>
        <w:spacing w:line="240" w:lineRule="auto"/>
        <w:jc w:val="both"/>
      </w:pPr>
    </w:p>
    <w:p w14:paraId="5951C33F" w14:textId="77777777" w:rsidR="004A016A" w:rsidRDefault="00220748" w:rsidP="004B796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both"/>
      </w:pPr>
      <w:r w:rsidRPr="004B7962">
        <w:rPr>
          <w:rFonts w:ascii="Times New Roman" w:hAnsi="Times New Roman"/>
          <w:b/>
        </w:rPr>
        <w:t>DALŠÍ INFORMACE</w:t>
      </w:r>
    </w:p>
    <w:p w14:paraId="10B41257" w14:textId="77777777" w:rsidR="00332D1D" w:rsidRDefault="00332D1D" w:rsidP="004A016A"/>
    <w:p w14:paraId="30BC4013" w14:textId="0FAA3B5D" w:rsidR="004A016A" w:rsidRDefault="004A016A" w:rsidP="004A016A">
      <w:r>
        <w:t>Pouze pro zvířata.</w:t>
      </w:r>
    </w:p>
    <w:p w14:paraId="40F2D9DE" w14:textId="77777777" w:rsidR="004A016A" w:rsidRDefault="004A016A" w:rsidP="004A016A">
      <w:r>
        <w:t>Veterinární léčivý přípravek je vydáván pouze na předpis.</w:t>
      </w:r>
    </w:p>
    <w:p w14:paraId="3F9CDFA2" w14:textId="77777777" w:rsidR="004A016A" w:rsidRDefault="004A016A" w:rsidP="004A016A"/>
    <w:p w14:paraId="003C165C" w14:textId="77777777" w:rsidR="00220748" w:rsidRPr="00E561DB" w:rsidRDefault="00220748" w:rsidP="00220748">
      <w:pPr>
        <w:spacing w:line="240" w:lineRule="auto"/>
        <w:jc w:val="both"/>
      </w:pPr>
      <w:r>
        <w:t>Velikosti balení:</w:t>
      </w:r>
    </w:p>
    <w:p w14:paraId="1C3265FF" w14:textId="36013284" w:rsidR="00220748" w:rsidRDefault="00220748" w:rsidP="00220748">
      <w:pPr>
        <w:spacing w:line="240" w:lineRule="auto"/>
        <w:jc w:val="both"/>
      </w:pPr>
      <w:r>
        <w:t xml:space="preserve">- </w:t>
      </w:r>
      <w:r w:rsidR="00B945BA" w:rsidRPr="00E01AEE">
        <w:t>Kartonov</w:t>
      </w:r>
      <w:r w:rsidR="00136527">
        <w:t>á</w:t>
      </w:r>
      <w:r w:rsidR="00B945BA" w:rsidRPr="00E01AEE">
        <w:t xml:space="preserve"> krabice</w:t>
      </w:r>
      <w:r>
        <w:t xml:space="preserve"> s 1 injekční lahvičkou o obsahu 10 ml</w:t>
      </w:r>
    </w:p>
    <w:p w14:paraId="547F9F4F" w14:textId="659AB2D9" w:rsidR="00485BAD" w:rsidRPr="00E561DB" w:rsidRDefault="00485BAD" w:rsidP="00220748">
      <w:pPr>
        <w:spacing w:line="240" w:lineRule="auto"/>
        <w:jc w:val="both"/>
      </w:pPr>
      <w:r>
        <w:t xml:space="preserve">- </w:t>
      </w:r>
      <w:r w:rsidR="00B945BA" w:rsidRPr="00E01AEE">
        <w:t>Kartonov</w:t>
      </w:r>
      <w:r w:rsidR="00136527">
        <w:t>á</w:t>
      </w:r>
      <w:r w:rsidR="00B945BA" w:rsidRPr="00E01AEE">
        <w:t xml:space="preserve"> krabice</w:t>
      </w:r>
      <w:r>
        <w:t xml:space="preserve"> s 5 injekčními lahvičkami o obsahu 10 ml</w:t>
      </w:r>
    </w:p>
    <w:p w14:paraId="3F0F805A" w14:textId="00AEFD93" w:rsidR="00220748" w:rsidRPr="00E561DB" w:rsidRDefault="00220748" w:rsidP="00220748">
      <w:pPr>
        <w:spacing w:line="240" w:lineRule="auto"/>
        <w:jc w:val="both"/>
      </w:pPr>
      <w:r>
        <w:t xml:space="preserve">- </w:t>
      </w:r>
      <w:r w:rsidR="00B945BA" w:rsidRPr="00E01AEE">
        <w:t>Kartonov</w:t>
      </w:r>
      <w:r w:rsidR="00136527">
        <w:t>á</w:t>
      </w:r>
      <w:r w:rsidR="00B945BA" w:rsidRPr="00E01AEE">
        <w:t xml:space="preserve"> krabice</w:t>
      </w:r>
      <w:r>
        <w:t xml:space="preserve"> s 6 injekčními lahvičkami o obsahu 10 ml</w:t>
      </w:r>
    </w:p>
    <w:p w14:paraId="50BBD0B0" w14:textId="77777777" w:rsidR="00220748" w:rsidRPr="00E561DB" w:rsidRDefault="00220748" w:rsidP="00220748">
      <w:pPr>
        <w:spacing w:line="240" w:lineRule="auto"/>
        <w:jc w:val="both"/>
      </w:pPr>
    </w:p>
    <w:p w14:paraId="5041E187" w14:textId="220090A5" w:rsidR="00220748" w:rsidRDefault="00220748" w:rsidP="00220748">
      <w:pPr>
        <w:spacing w:line="240" w:lineRule="auto"/>
        <w:jc w:val="both"/>
      </w:pPr>
      <w:r>
        <w:lastRenderedPageBreak/>
        <w:t>Na trhu nemusí být všechny velikosti balení</w:t>
      </w:r>
    </w:p>
    <w:p w14:paraId="0AB9DDDD" w14:textId="7C8D7A92" w:rsidR="00162953" w:rsidRDefault="00162953" w:rsidP="00220748">
      <w:pPr>
        <w:spacing w:line="240" w:lineRule="auto"/>
        <w:jc w:val="both"/>
      </w:pPr>
    </w:p>
    <w:p w14:paraId="0A75DFF9" w14:textId="77777777" w:rsidR="00AA18BF" w:rsidRPr="00C47650" w:rsidRDefault="00AA18BF" w:rsidP="00AA18BF">
      <w:pPr>
        <w:tabs>
          <w:tab w:val="left" w:pos="708"/>
        </w:tabs>
        <w:jc w:val="both"/>
        <w:rPr>
          <w:szCs w:val="22"/>
        </w:rPr>
      </w:pPr>
    </w:p>
    <w:p w14:paraId="671E0475" w14:textId="77777777" w:rsidR="000522DA" w:rsidRPr="0043540E" w:rsidRDefault="000522DA" w:rsidP="000522DA">
      <w:pPr>
        <w:tabs>
          <w:tab w:val="left" w:pos="-720"/>
        </w:tabs>
        <w:suppressAutoHyphens/>
        <w:rPr>
          <w:b/>
          <w:szCs w:val="22"/>
        </w:rPr>
      </w:pPr>
      <w:r w:rsidRPr="0043540E">
        <w:rPr>
          <w:b/>
          <w:szCs w:val="22"/>
        </w:rPr>
        <w:t>Česká republika</w:t>
      </w:r>
    </w:p>
    <w:p w14:paraId="059DF4C5" w14:textId="77777777" w:rsidR="000522DA" w:rsidRPr="0043540E" w:rsidRDefault="000522DA" w:rsidP="000522DA">
      <w:pPr>
        <w:tabs>
          <w:tab w:val="left" w:pos="-720"/>
        </w:tabs>
        <w:suppressAutoHyphens/>
        <w:rPr>
          <w:szCs w:val="22"/>
        </w:rPr>
      </w:pPr>
      <w:r w:rsidRPr="0043540E">
        <w:rPr>
          <w:szCs w:val="22"/>
        </w:rPr>
        <w:t>Dr. Bubeníček, spol. s r.o.</w:t>
      </w:r>
    </w:p>
    <w:p w14:paraId="17C3CB23" w14:textId="77777777" w:rsidR="000522DA" w:rsidRPr="0043540E" w:rsidRDefault="000522DA" w:rsidP="000522DA">
      <w:pPr>
        <w:tabs>
          <w:tab w:val="left" w:pos="-720"/>
        </w:tabs>
        <w:suppressAutoHyphens/>
        <w:rPr>
          <w:szCs w:val="22"/>
        </w:rPr>
      </w:pPr>
      <w:r w:rsidRPr="0043540E">
        <w:rPr>
          <w:szCs w:val="22"/>
        </w:rPr>
        <w:t>Šimáčkova 104</w:t>
      </w:r>
    </w:p>
    <w:p w14:paraId="4D54BF94" w14:textId="77777777" w:rsidR="000522DA" w:rsidRPr="0043540E" w:rsidRDefault="000522DA" w:rsidP="000522DA">
      <w:pPr>
        <w:tabs>
          <w:tab w:val="left" w:pos="-720"/>
        </w:tabs>
        <w:suppressAutoHyphens/>
        <w:rPr>
          <w:szCs w:val="22"/>
        </w:rPr>
      </w:pPr>
      <w:r w:rsidRPr="0043540E">
        <w:rPr>
          <w:szCs w:val="22"/>
        </w:rPr>
        <w:t>628 00 Brno</w:t>
      </w:r>
    </w:p>
    <w:p w14:paraId="47465DA4" w14:textId="77777777" w:rsidR="000522DA" w:rsidRPr="0043540E" w:rsidRDefault="000522DA" w:rsidP="000522DA">
      <w:pPr>
        <w:tabs>
          <w:tab w:val="left" w:pos="-720"/>
        </w:tabs>
        <w:suppressAutoHyphens/>
        <w:rPr>
          <w:szCs w:val="22"/>
        </w:rPr>
      </w:pPr>
      <w:r w:rsidRPr="0043540E">
        <w:rPr>
          <w:szCs w:val="22"/>
        </w:rPr>
        <w:t>Tel.: +420 544 231 413</w:t>
      </w:r>
    </w:p>
    <w:p w14:paraId="7183445A" w14:textId="77777777" w:rsidR="000522DA" w:rsidRPr="00ED25F6" w:rsidRDefault="000522DA" w:rsidP="000522DA">
      <w:pPr>
        <w:tabs>
          <w:tab w:val="left" w:pos="-720"/>
        </w:tabs>
        <w:suppressAutoHyphens/>
        <w:rPr>
          <w:szCs w:val="22"/>
        </w:rPr>
      </w:pPr>
      <w:r w:rsidRPr="0043540E">
        <w:rPr>
          <w:szCs w:val="22"/>
        </w:rPr>
        <w:t>e-mail: info@bubenicek.cz</w:t>
      </w:r>
    </w:p>
    <w:p w14:paraId="53E2207D" w14:textId="77777777" w:rsidR="008B0990" w:rsidRPr="00AA18BF" w:rsidRDefault="008B0990" w:rsidP="008B0990">
      <w:pPr>
        <w:tabs>
          <w:tab w:val="clear" w:pos="567"/>
        </w:tabs>
        <w:spacing w:line="240" w:lineRule="auto"/>
        <w:rPr>
          <w:szCs w:val="22"/>
        </w:rPr>
      </w:pPr>
    </w:p>
    <w:sectPr w:rsidR="008B0990" w:rsidRPr="00AA18BF" w:rsidSect="002C205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A09B5" w14:textId="77777777" w:rsidR="00214CD3" w:rsidRDefault="00214CD3" w:rsidP="00C0631C">
      <w:pPr>
        <w:spacing w:line="240" w:lineRule="auto"/>
      </w:pPr>
      <w:r>
        <w:separator/>
      </w:r>
    </w:p>
  </w:endnote>
  <w:endnote w:type="continuationSeparator" w:id="0">
    <w:p w14:paraId="564DFED1" w14:textId="77777777" w:rsidR="00214CD3" w:rsidRDefault="00214CD3" w:rsidP="00C06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F461C" w14:textId="77777777" w:rsidR="00F51DE6" w:rsidRPr="00F06385" w:rsidRDefault="00F51DE6">
    <w:pPr>
      <w:pStyle w:val="Zpat"/>
      <w:jc w:val="right"/>
    </w:pPr>
    <w:r>
      <w:rPr>
        <w:sz w:val="18"/>
      </w:rPr>
      <w:t xml:space="preserve"> </w:t>
    </w:r>
    <w:r w:rsidR="002C2050" w:rsidRPr="00F06385">
      <w:rPr>
        <w:sz w:val="18"/>
        <w:szCs w:val="18"/>
      </w:rPr>
      <w:fldChar w:fldCharType="begin"/>
    </w:r>
    <w:r w:rsidRPr="00F06385">
      <w:rPr>
        <w:sz w:val="18"/>
        <w:szCs w:val="18"/>
      </w:rPr>
      <w:instrText>PAGE  \* Arabic  \* MERGEFORMAT</w:instrText>
    </w:r>
    <w:r w:rsidR="002C2050" w:rsidRPr="00F06385">
      <w:rPr>
        <w:sz w:val="18"/>
        <w:szCs w:val="18"/>
      </w:rPr>
      <w:fldChar w:fldCharType="separate"/>
    </w:r>
    <w:r w:rsidR="00721EAB">
      <w:rPr>
        <w:noProof/>
        <w:sz w:val="18"/>
        <w:szCs w:val="18"/>
      </w:rPr>
      <w:t>7</w:t>
    </w:r>
    <w:r w:rsidR="002C2050" w:rsidRPr="00F06385">
      <w:rPr>
        <w:sz w:val="18"/>
        <w:szCs w:val="18"/>
      </w:rPr>
      <w:fldChar w:fldCharType="end"/>
    </w:r>
    <w:r>
      <w:rPr>
        <w:sz w:val="18"/>
      </w:rPr>
      <w:t>/</w:t>
    </w:r>
    <w:r w:rsidR="00214CD3">
      <w:fldChar w:fldCharType="begin"/>
    </w:r>
    <w:r w:rsidR="00214CD3">
      <w:instrText>NUMPAGES  \* Arabic  \* MERGEFORMAT</w:instrText>
    </w:r>
    <w:r w:rsidR="00214CD3">
      <w:fldChar w:fldCharType="separate"/>
    </w:r>
    <w:r w:rsidR="00721EAB" w:rsidRPr="00721EAB">
      <w:rPr>
        <w:noProof/>
        <w:sz w:val="18"/>
        <w:szCs w:val="18"/>
      </w:rPr>
      <w:t>7</w:t>
    </w:r>
    <w:r w:rsidR="00214CD3">
      <w:rPr>
        <w:noProof/>
        <w:sz w:val="18"/>
        <w:szCs w:val="18"/>
      </w:rPr>
      <w:fldChar w:fldCharType="end"/>
    </w:r>
  </w:p>
  <w:p w14:paraId="62D18ADE" w14:textId="77777777" w:rsidR="00F51DE6" w:rsidRDefault="00F51D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3CA63" w14:textId="77777777" w:rsidR="00214CD3" w:rsidRDefault="00214CD3" w:rsidP="00C0631C">
      <w:pPr>
        <w:spacing w:line="240" w:lineRule="auto"/>
      </w:pPr>
      <w:r>
        <w:separator/>
      </w:r>
    </w:p>
  </w:footnote>
  <w:footnote w:type="continuationSeparator" w:id="0">
    <w:p w14:paraId="1A6691C2" w14:textId="77777777" w:rsidR="00214CD3" w:rsidRDefault="00214CD3" w:rsidP="00C063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0367F" w14:textId="1DB200B4" w:rsidR="005E469D" w:rsidRDefault="005E469D" w:rsidP="005E469D">
    <w:pPr>
      <w:pStyle w:val="Zhlav"/>
    </w:pPr>
    <w:r>
      <w:t xml:space="preserve">       .   </w:t>
    </w:r>
  </w:p>
  <w:p w14:paraId="3FF2D8DE" w14:textId="77777777" w:rsidR="00C340A9" w:rsidRDefault="00C340A9">
    <w:pPr>
      <w:pStyle w:val="Zhlav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B16"/>
    <w:multiLevelType w:val="hybridMultilevel"/>
    <w:tmpl w:val="81C042C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66E1E"/>
    <w:multiLevelType w:val="hybridMultilevel"/>
    <w:tmpl w:val="42A423CE"/>
    <w:lvl w:ilvl="0" w:tplc="F070C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6697E"/>
    <w:multiLevelType w:val="hybridMultilevel"/>
    <w:tmpl w:val="3180496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nia Aranda Pérez">
    <w15:presenceInfo w15:providerId="AD" w15:userId="S-1-5-21-693721097-3726909820-43689214-3788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67"/>
    <w:rsid w:val="00001D14"/>
    <w:rsid w:val="00044346"/>
    <w:rsid w:val="000522DA"/>
    <w:rsid w:val="00060474"/>
    <w:rsid w:val="00066B4D"/>
    <w:rsid w:val="000C1628"/>
    <w:rsid w:val="000C35F7"/>
    <w:rsid w:val="001244DA"/>
    <w:rsid w:val="00136527"/>
    <w:rsid w:val="001419A6"/>
    <w:rsid w:val="00160534"/>
    <w:rsid w:val="001620F0"/>
    <w:rsid w:val="00162953"/>
    <w:rsid w:val="00165114"/>
    <w:rsid w:val="00167C4E"/>
    <w:rsid w:val="001932CC"/>
    <w:rsid w:val="00197B48"/>
    <w:rsid w:val="001A0C5E"/>
    <w:rsid w:val="001A491A"/>
    <w:rsid w:val="001C0115"/>
    <w:rsid w:val="0020119C"/>
    <w:rsid w:val="00214CD3"/>
    <w:rsid w:val="00216778"/>
    <w:rsid w:val="00220748"/>
    <w:rsid w:val="00230673"/>
    <w:rsid w:val="00247E54"/>
    <w:rsid w:val="00254405"/>
    <w:rsid w:val="0028596D"/>
    <w:rsid w:val="0029215C"/>
    <w:rsid w:val="002B0A98"/>
    <w:rsid w:val="002B54B4"/>
    <w:rsid w:val="002C2050"/>
    <w:rsid w:val="002C75DC"/>
    <w:rsid w:val="00327A08"/>
    <w:rsid w:val="00332D1D"/>
    <w:rsid w:val="003445F4"/>
    <w:rsid w:val="00362467"/>
    <w:rsid w:val="00363B8E"/>
    <w:rsid w:val="003743B2"/>
    <w:rsid w:val="00374452"/>
    <w:rsid w:val="00382490"/>
    <w:rsid w:val="00385547"/>
    <w:rsid w:val="003A708B"/>
    <w:rsid w:val="003A7574"/>
    <w:rsid w:val="003C6CED"/>
    <w:rsid w:val="00414539"/>
    <w:rsid w:val="00440453"/>
    <w:rsid w:val="004430C8"/>
    <w:rsid w:val="00447E7D"/>
    <w:rsid w:val="00450690"/>
    <w:rsid w:val="00485BAD"/>
    <w:rsid w:val="00493919"/>
    <w:rsid w:val="00496DE9"/>
    <w:rsid w:val="004A016A"/>
    <w:rsid w:val="004B7962"/>
    <w:rsid w:val="004C7574"/>
    <w:rsid w:val="004F00CF"/>
    <w:rsid w:val="0050552B"/>
    <w:rsid w:val="005550EE"/>
    <w:rsid w:val="00584BA0"/>
    <w:rsid w:val="005A3661"/>
    <w:rsid w:val="005B64D8"/>
    <w:rsid w:val="005E469D"/>
    <w:rsid w:val="00614FCE"/>
    <w:rsid w:val="006238B7"/>
    <w:rsid w:val="00660752"/>
    <w:rsid w:val="006801A7"/>
    <w:rsid w:val="00680BFC"/>
    <w:rsid w:val="006A04CD"/>
    <w:rsid w:val="006B4F4A"/>
    <w:rsid w:val="006D6936"/>
    <w:rsid w:val="006E2F9F"/>
    <w:rsid w:val="006F2639"/>
    <w:rsid w:val="006F54AB"/>
    <w:rsid w:val="00702065"/>
    <w:rsid w:val="00721EAB"/>
    <w:rsid w:val="0072271A"/>
    <w:rsid w:val="00724DD5"/>
    <w:rsid w:val="0074347F"/>
    <w:rsid w:val="00750267"/>
    <w:rsid w:val="00773427"/>
    <w:rsid w:val="00791A1F"/>
    <w:rsid w:val="00795614"/>
    <w:rsid w:val="00797F43"/>
    <w:rsid w:val="007B6250"/>
    <w:rsid w:val="007C384A"/>
    <w:rsid w:val="007C5537"/>
    <w:rsid w:val="007C6DFE"/>
    <w:rsid w:val="007C752F"/>
    <w:rsid w:val="007F764A"/>
    <w:rsid w:val="00827829"/>
    <w:rsid w:val="00850E18"/>
    <w:rsid w:val="00864AA8"/>
    <w:rsid w:val="00882712"/>
    <w:rsid w:val="008A74E8"/>
    <w:rsid w:val="008B0990"/>
    <w:rsid w:val="008B1461"/>
    <w:rsid w:val="008B3810"/>
    <w:rsid w:val="008D4AFC"/>
    <w:rsid w:val="008F65BA"/>
    <w:rsid w:val="00916704"/>
    <w:rsid w:val="00930689"/>
    <w:rsid w:val="00966EFF"/>
    <w:rsid w:val="00996CF2"/>
    <w:rsid w:val="009A5634"/>
    <w:rsid w:val="009C08BE"/>
    <w:rsid w:val="009D6049"/>
    <w:rsid w:val="00A15A97"/>
    <w:rsid w:val="00A23866"/>
    <w:rsid w:val="00A254F0"/>
    <w:rsid w:val="00A4429B"/>
    <w:rsid w:val="00A61E60"/>
    <w:rsid w:val="00A774D2"/>
    <w:rsid w:val="00AA18BF"/>
    <w:rsid w:val="00AA76ED"/>
    <w:rsid w:val="00AE72B8"/>
    <w:rsid w:val="00B945BA"/>
    <w:rsid w:val="00B9795B"/>
    <w:rsid w:val="00BA518B"/>
    <w:rsid w:val="00BB2DBD"/>
    <w:rsid w:val="00BC4E4A"/>
    <w:rsid w:val="00BC78B2"/>
    <w:rsid w:val="00BE61C3"/>
    <w:rsid w:val="00BF3ED0"/>
    <w:rsid w:val="00C04E33"/>
    <w:rsid w:val="00C0631C"/>
    <w:rsid w:val="00C340A9"/>
    <w:rsid w:val="00C4466D"/>
    <w:rsid w:val="00C502D8"/>
    <w:rsid w:val="00C603F8"/>
    <w:rsid w:val="00C675E8"/>
    <w:rsid w:val="00C92C19"/>
    <w:rsid w:val="00C959F1"/>
    <w:rsid w:val="00CF32CD"/>
    <w:rsid w:val="00D24D9F"/>
    <w:rsid w:val="00D33FA3"/>
    <w:rsid w:val="00D508AE"/>
    <w:rsid w:val="00D62E47"/>
    <w:rsid w:val="00D71303"/>
    <w:rsid w:val="00D75992"/>
    <w:rsid w:val="00DB4BCE"/>
    <w:rsid w:val="00DB7024"/>
    <w:rsid w:val="00DC6BCC"/>
    <w:rsid w:val="00DF4E6C"/>
    <w:rsid w:val="00E15349"/>
    <w:rsid w:val="00E25F5C"/>
    <w:rsid w:val="00E40F2C"/>
    <w:rsid w:val="00E43B99"/>
    <w:rsid w:val="00E92398"/>
    <w:rsid w:val="00EA5212"/>
    <w:rsid w:val="00EC64B8"/>
    <w:rsid w:val="00EE659F"/>
    <w:rsid w:val="00EF1B39"/>
    <w:rsid w:val="00F06385"/>
    <w:rsid w:val="00F2722F"/>
    <w:rsid w:val="00F37D0E"/>
    <w:rsid w:val="00F45139"/>
    <w:rsid w:val="00F51DE6"/>
    <w:rsid w:val="00F5579D"/>
    <w:rsid w:val="00F86DD7"/>
    <w:rsid w:val="00F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AD6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267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2"/>
      <w:lang w:val="cs-CZ" w:eastAsia="cs-CZ" w:bidi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750267"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sid w:val="00750267"/>
    <w:rPr>
      <w:rFonts w:ascii="Times New Roman" w:eastAsia="Times New Roman" w:hAnsi="Times New Roman" w:cs="Times New Roman"/>
      <w:szCs w:val="20"/>
      <w:lang w:val="cs-CZ"/>
    </w:rPr>
  </w:style>
  <w:style w:type="character" w:styleId="Hypertextovodkaz">
    <w:name w:val="Hyperlink"/>
    <w:rsid w:val="007502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0748"/>
    <w:pPr>
      <w:tabs>
        <w:tab w:val="clear" w:pos="567"/>
      </w:tabs>
      <w:spacing w:after="200" w:line="276" w:lineRule="auto"/>
      <w:ind w:left="720"/>
      <w:contextualSpacing/>
    </w:pPr>
    <w:rPr>
      <w:rFonts w:ascii="Calibri" w:eastAsia="Calibri" w:hAnsi="Calibri" w:cs="Mangal"/>
      <w:szCs w:val="22"/>
    </w:rPr>
  </w:style>
  <w:style w:type="paragraph" w:styleId="Zhlav">
    <w:name w:val="header"/>
    <w:basedOn w:val="Normln"/>
    <w:link w:val="ZhlavChar"/>
    <w:unhideWhenUsed/>
    <w:rsid w:val="00C0631C"/>
    <w:pPr>
      <w:tabs>
        <w:tab w:val="clear" w:pos="567"/>
        <w:tab w:val="center" w:pos="4252"/>
        <w:tab w:val="right" w:pos="8504"/>
      </w:tabs>
      <w:spacing w:line="240" w:lineRule="auto"/>
    </w:pPr>
  </w:style>
  <w:style w:type="character" w:customStyle="1" w:styleId="ZhlavChar">
    <w:name w:val="Záhlaví Char"/>
    <w:link w:val="Zhlav"/>
    <w:rsid w:val="00C0631C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C0631C"/>
    <w:pPr>
      <w:tabs>
        <w:tab w:val="clear" w:pos="567"/>
        <w:tab w:val="center" w:pos="4252"/>
        <w:tab w:val="right" w:pos="8504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C0631C"/>
    <w:rPr>
      <w:rFonts w:ascii="Times New Roman" w:eastAsia="Times New Roman" w:hAnsi="Times New Roman" w:cs="Times New Roman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5E8"/>
    <w:rPr>
      <w:rFonts w:ascii="Tahoma" w:eastAsia="Times New Roman" w:hAnsi="Tahoma" w:cs="Tahoma"/>
      <w:sz w:val="16"/>
      <w:szCs w:val="16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050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2C2050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2C2050"/>
    <w:rPr>
      <w:sz w:val="16"/>
      <w:szCs w:val="16"/>
    </w:rPr>
  </w:style>
  <w:style w:type="paragraph" w:styleId="Normlnweb">
    <w:name w:val="Normal (Web)"/>
    <w:basedOn w:val="Normln"/>
    <w:rsid w:val="00362467"/>
    <w:pPr>
      <w:tabs>
        <w:tab w:val="clear" w:pos="567"/>
      </w:tabs>
      <w:spacing w:before="96" w:after="96" w:line="240" w:lineRule="auto"/>
    </w:pPr>
    <w:rPr>
      <w:sz w:val="24"/>
      <w:szCs w:val="24"/>
      <w:lang w:bidi="ar-SA"/>
    </w:rPr>
  </w:style>
  <w:style w:type="paragraph" w:styleId="Revize">
    <w:name w:val="Revision"/>
    <w:hidden/>
    <w:uiPriority w:val="99"/>
    <w:semiHidden/>
    <w:rsid w:val="00162953"/>
    <w:rPr>
      <w:rFonts w:ascii="Times New Roman" w:eastAsia="Times New Roman" w:hAnsi="Times New Roman" w:cs="Times New Roman"/>
      <w:sz w:val="22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267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2"/>
      <w:lang w:val="cs-CZ" w:eastAsia="cs-CZ" w:bidi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750267"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sid w:val="00750267"/>
    <w:rPr>
      <w:rFonts w:ascii="Times New Roman" w:eastAsia="Times New Roman" w:hAnsi="Times New Roman" w:cs="Times New Roman"/>
      <w:szCs w:val="20"/>
      <w:lang w:val="cs-CZ"/>
    </w:rPr>
  </w:style>
  <w:style w:type="character" w:styleId="Hypertextovodkaz">
    <w:name w:val="Hyperlink"/>
    <w:rsid w:val="007502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0748"/>
    <w:pPr>
      <w:tabs>
        <w:tab w:val="clear" w:pos="567"/>
      </w:tabs>
      <w:spacing w:after="200" w:line="276" w:lineRule="auto"/>
      <w:ind w:left="720"/>
      <w:contextualSpacing/>
    </w:pPr>
    <w:rPr>
      <w:rFonts w:ascii="Calibri" w:eastAsia="Calibri" w:hAnsi="Calibri" w:cs="Mangal"/>
      <w:szCs w:val="22"/>
    </w:rPr>
  </w:style>
  <w:style w:type="paragraph" w:styleId="Zhlav">
    <w:name w:val="header"/>
    <w:basedOn w:val="Normln"/>
    <w:link w:val="ZhlavChar"/>
    <w:unhideWhenUsed/>
    <w:rsid w:val="00C0631C"/>
    <w:pPr>
      <w:tabs>
        <w:tab w:val="clear" w:pos="567"/>
        <w:tab w:val="center" w:pos="4252"/>
        <w:tab w:val="right" w:pos="8504"/>
      </w:tabs>
      <w:spacing w:line="240" w:lineRule="auto"/>
    </w:pPr>
  </w:style>
  <w:style w:type="character" w:customStyle="1" w:styleId="ZhlavChar">
    <w:name w:val="Záhlaví Char"/>
    <w:link w:val="Zhlav"/>
    <w:rsid w:val="00C0631C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C0631C"/>
    <w:pPr>
      <w:tabs>
        <w:tab w:val="clear" w:pos="567"/>
        <w:tab w:val="center" w:pos="4252"/>
        <w:tab w:val="right" w:pos="8504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C0631C"/>
    <w:rPr>
      <w:rFonts w:ascii="Times New Roman" w:eastAsia="Times New Roman" w:hAnsi="Times New Roman" w:cs="Times New Roman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5E8"/>
    <w:rPr>
      <w:rFonts w:ascii="Tahoma" w:eastAsia="Times New Roman" w:hAnsi="Tahoma" w:cs="Tahoma"/>
      <w:sz w:val="16"/>
      <w:szCs w:val="16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050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2C2050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2C2050"/>
    <w:rPr>
      <w:sz w:val="16"/>
      <w:szCs w:val="16"/>
    </w:rPr>
  </w:style>
  <w:style w:type="paragraph" w:styleId="Normlnweb">
    <w:name w:val="Normal (Web)"/>
    <w:basedOn w:val="Normln"/>
    <w:rsid w:val="00362467"/>
    <w:pPr>
      <w:tabs>
        <w:tab w:val="clear" w:pos="567"/>
      </w:tabs>
      <w:spacing w:before="96" w:after="96" w:line="240" w:lineRule="auto"/>
    </w:pPr>
    <w:rPr>
      <w:sz w:val="24"/>
      <w:szCs w:val="24"/>
      <w:lang w:bidi="ar-SA"/>
    </w:rPr>
  </w:style>
  <w:style w:type="paragraph" w:styleId="Revize">
    <w:name w:val="Revision"/>
    <w:hidden/>
    <w:uiPriority w:val="99"/>
    <w:semiHidden/>
    <w:rsid w:val="00162953"/>
    <w:rPr>
      <w:rFonts w:ascii="Times New Roman" w:eastAsia="Times New Roman" w:hAnsi="Times New Roman" w:cs="Times New Roman"/>
      <w:sz w:val="22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uskvbl.cz/cs/farmakovigilan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r@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3D01-BA95-455E-9297-2F7E36BF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1912</Words>
  <Characters>11281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Muñoz</dc:creator>
  <cp:keywords/>
  <cp:lastModifiedBy>Dušek Daniel</cp:lastModifiedBy>
  <cp:revision>18</cp:revision>
  <cp:lastPrinted>2017-12-20T11:17:00Z</cp:lastPrinted>
  <dcterms:created xsi:type="dcterms:W3CDTF">2020-10-14T11:47:00Z</dcterms:created>
  <dcterms:modified xsi:type="dcterms:W3CDTF">2020-12-16T13:15:00Z</dcterms:modified>
</cp:coreProperties>
</file>