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49" w:rsidRDefault="00073549" w:rsidP="00073549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Sergeanťs</w:t>
      </w:r>
      <w:proofErr w:type="spellEnd"/>
      <w:r>
        <w:rPr>
          <w:rFonts w:ascii="Calibri" w:eastAsia="Calibri" w:hAnsi="Calibri" w:cs="Calibri"/>
          <w:b/>
          <w:vertAlign w:val="superscript"/>
        </w:rPr>
        <w:t>®</w:t>
      </w:r>
      <w:r>
        <w:rPr>
          <w:rFonts w:ascii="Calibri" w:eastAsia="Calibri" w:hAnsi="Calibri" w:cs="Calibri"/>
          <w:b/>
        </w:rPr>
        <w:t xml:space="preserve"> Gold </w:t>
      </w:r>
      <w:proofErr w:type="spellStart"/>
      <w:r>
        <w:rPr>
          <w:rFonts w:ascii="Calibri" w:eastAsia="Calibri" w:hAnsi="Calibri" w:cs="Calibri"/>
          <w:b/>
        </w:rPr>
        <w:t>Flea</w:t>
      </w:r>
      <w:proofErr w:type="spellEnd"/>
      <w:r w:rsidR="00965F08">
        <w:rPr>
          <w:rFonts w:ascii="Calibri" w:eastAsia="Calibri" w:hAnsi="Calibri" w:cs="Calibri"/>
          <w:b/>
        </w:rPr>
        <w:t xml:space="preserve"> </w:t>
      </w:r>
      <w:r w:rsidR="00965F08" w:rsidRPr="00965F08">
        <w:rPr>
          <w:rFonts w:ascii="Calibri" w:eastAsia="Times New Roman" w:hAnsi="Calibri" w:cs="Calibri"/>
          <w:bCs/>
          <w:lang w:eastAsia="cs-CZ"/>
        </w:rPr>
        <w:t xml:space="preserve"> &amp; </w:t>
      </w:r>
      <w:r>
        <w:rPr>
          <w:rFonts w:ascii="Calibri" w:eastAsia="Calibri" w:hAnsi="Calibri" w:cs="Calibri"/>
          <w:b/>
        </w:rPr>
        <w:t xml:space="preserve">  </w:t>
      </w:r>
      <w:proofErr w:type="spellStart"/>
      <w:r>
        <w:rPr>
          <w:rFonts w:ascii="Calibri" w:eastAsia="Calibri" w:hAnsi="Calibri" w:cs="Calibri"/>
          <w:b/>
        </w:rPr>
        <w:t>Tick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Shampoo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for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Dogs</w:t>
      </w:r>
      <w:proofErr w:type="spellEnd"/>
      <w:r>
        <w:rPr>
          <w:rFonts w:ascii="Calibri" w:eastAsia="Calibri" w:hAnsi="Calibri" w:cs="Calibri"/>
          <w:b/>
        </w:rPr>
        <w:br/>
        <w:t>šampón pro psy obohacený o složku pro snížení parazitární zátěže</w:t>
      </w:r>
    </w:p>
    <w:p w:rsidR="00073549" w:rsidRDefault="00073549" w:rsidP="000735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Veterinární kosmetický přípravek určený pro zevní péči o srst psů. Složení šamponu má hluboký čistící efekt - obsahuje speciální kondicionér zvyšující lesk a kvalitu srsti a usnadňující rozčesávání. Má </w:t>
      </w:r>
      <w:r w:rsidRPr="009C29B2">
        <w:rPr>
          <w:rFonts w:ascii="Calibri" w:eastAsia="Calibri" w:hAnsi="Calibri" w:cs="Calibri"/>
        </w:rPr>
        <w:t>neutrální</w:t>
      </w:r>
      <w:r>
        <w:rPr>
          <w:rFonts w:ascii="Calibri" w:eastAsia="Calibri" w:hAnsi="Calibri" w:cs="Calibri"/>
        </w:rPr>
        <w:t xml:space="preserve"> pH pro ošetření kůže, neovlivňuje zbarvení srsti. Šampón s vůní zeleného čaje a zázvoru. Přípravek je obohacený o složky na bázi </w:t>
      </w:r>
      <w:proofErr w:type="spellStart"/>
      <w:r>
        <w:rPr>
          <w:rFonts w:ascii="Calibri" w:eastAsia="Calibri" w:hAnsi="Calibri" w:cs="Calibri"/>
        </w:rPr>
        <w:t>pyrethrinů</w:t>
      </w:r>
      <w:proofErr w:type="spellEnd"/>
      <w:r>
        <w:rPr>
          <w:rFonts w:ascii="Calibri" w:eastAsia="Calibri" w:hAnsi="Calibri" w:cs="Calibri"/>
        </w:rPr>
        <w:t xml:space="preserve">, které napomáhají snížení výskytu parazitů v srsti zvířete (synergický efekt) především dospělých blech a klíšťat a regulátor růstu </w:t>
      </w:r>
      <w:proofErr w:type="spellStart"/>
      <w:r>
        <w:rPr>
          <w:rFonts w:ascii="Calibri" w:eastAsia="Calibri" w:hAnsi="Calibri" w:cs="Calibri"/>
        </w:rPr>
        <w:t>Nylar</w:t>
      </w:r>
      <w:proofErr w:type="spellEnd"/>
      <w:r>
        <w:rPr>
          <w:rFonts w:ascii="Calibri" w:eastAsia="Calibri" w:hAnsi="Calibri" w:cs="Calibri"/>
        </w:rPr>
        <w:t xml:space="preserve"> IGR, který inhibuje životní cyklus těchto ektoparazitů (živí jedinci a vajíčka).</w:t>
      </w:r>
    </w:p>
    <w:p w:rsidR="00073549" w:rsidRDefault="00073549" w:rsidP="000735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Účinné látky: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Permethrin</w:t>
      </w:r>
      <w:proofErr w:type="spellEnd"/>
      <w:r>
        <w:rPr>
          <w:rFonts w:ascii="Calibri" w:eastAsia="Calibri" w:hAnsi="Calibri" w:cs="Calibri"/>
        </w:rPr>
        <w:t xml:space="preserve"> 0,10%, </w:t>
      </w:r>
      <w:proofErr w:type="spellStart"/>
      <w:r>
        <w:rPr>
          <w:rFonts w:ascii="Calibri" w:eastAsia="Calibri" w:hAnsi="Calibri" w:cs="Calibri"/>
        </w:rPr>
        <w:t>Piperonyl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butoxide</w:t>
      </w:r>
      <w:proofErr w:type="spellEnd"/>
      <w:r>
        <w:rPr>
          <w:rFonts w:ascii="Calibri" w:eastAsia="Calibri" w:hAnsi="Calibri" w:cs="Calibri"/>
        </w:rPr>
        <w:t xml:space="preserve">  0,50%, </w:t>
      </w:r>
      <w:proofErr w:type="spellStart"/>
      <w:r>
        <w:rPr>
          <w:rFonts w:ascii="Calibri" w:eastAsia="Calibri" w:hAnsi="Calibri" w:cs="Calibri"/>
        </w:rPr>
        <w:t>Pyriproxyfen</w:t>
      </w:r>
      <w:proofErr w:type="spellEnd"/>
      <w:r>
        <w:rPr>
          <w:rFonts w:ascii="Calibri" w:eastAsia="Calibri" w:hAnsi="Calibri" w:cs="Calibri"/>
        </w:rPr>
        <w:t xml:space="preserve"> 0,01%, </w:t>
      </w:r>
      <w:proofErr w:type="spellStart"/>
      <w:r>
        <w:rPr>
          <w:rFonts w:ascii="Calibri" w:eastAsia="Calibri" w:hAnsi="Calibri" w:cs="Calibri"/>
        </w:rPr>
        <w:t>Nylar</w:t>
      </w:r>
      <w:proofErr w:type="spellEnd"/>
      <w:r>
        <w:rPr>
          <w:rFonts w:ascii="Calibri" w:eastAsia="Calibri" w:hAnsi="Calibri" w:cs="Calibri"/>
        </w:rPr>
        <w:t xml:space="preserve"> IGR (regulátor růstu)</w:t>
      </w:r>
    </w:p>
    <w:p w:rsidR="00073549" w:rsidRDefault="00073549" w:rsidP="000735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Použití:</w:t>
      </w:r>
      <w:r>
        <w:rPr>
          <w:rFonts w:ascii="Calibri" w:eastAsia="Calibri" w:hAnsi="Calibri" w:cs="Calibri"/>
        </w:rPr>
        <w:t xml:space="preserve"> Aplikujte šampón na vlhkou srst. Postupujte od hlavy k ocasu. Důkladně napěňte tak, aby přípravek pronikl až na kůži, nechte 5 min. působit. Šampón působí okamžitě. Pro udržení efektu opakujte ošetření každý týden. Pro štěňata od 6 měsíců.</w:t>
      </w:r>
    </w:p>
    <w:p w:rsidR="00073549" w:rsidRDefault="00073549" w:rsidP="00073549">
      <w:pPr>
        <w:spacing w:line="264" w:lineRule="auto"/>
        <w:ind w:right="653"/>
        <w:jc w:val="both"/>
        <w:rPr>
          <w:rFonts w:ascii="Calibri" w:eastAsia="Calibri" w:hAnsi="Calibri" w:cs="Calibri"/>
          <w:color w:val="000000"/>
          <w:spacing w:val="-5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pacing w:val="-5"/>
          <w:shd w:val="clear" w:color="auto" w:fill="FFFFFF"/>
        </w:rPr>
        <w:t>Upozornění:</w:t>
      </w:r>
      <w:r>
        <w:rPr>
          <w:rFonts w:ascii="Calibri" w:eastAsia="Calibri" w:hAnsi="Calibri" w:cs="Calibri"/>
          <w:color w:val="000000"/>
          <w:spacing w:val="-5"/>
          <w:shd w:val="clear" w:color="auto" w:fill="FFFFFF"/>
        </w:rPr>
        <w:t xml:space="preserve"> </w:t>
      </w:r>
    </w:p>
    <w:p w:rsidR="00073549" w:rsidRDefault="00073549" w:rsidP="00073549">
      <w:pPr>
        <w:spacing w:line="264" w:lineRule="auto"/>
        <w:ind w:right="653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color w:val="000000"/>
          <w:spacing w:val="-5"/>
          <w:shd w:val="clear" w:color="auto" w:fill="FFFFFF"/>
        </w:rPr>
        <w:t>Nepoužívat u koček.</w:t>
      </w:r>
    </w:p>
    <w:p w:rsidR="00073549" w:rsidRPr="009C29B2" w:rsidRDefault="00073549" w:rsidP="00073549">
      <w:pPr>
        <w:jc w:val="both"/>
        <w:rPr>
          <w:rFonts w:ascii="Calibri" w:eastAsia="Calibri" w:hAnsi="Calibri" w:cs="Calibri"/>
          <w:spacing w:val="-5"/>
        </w:rPr>
      </w:pPr>
      <w:r w:rsidRPr="009C29B2">
        <w:rPr>
          <w:rFonts w:ascii="Calibri" w:eastAsia="Calibri" w:hAnsi="Calibri" w:cs="Calibri"/>
          <w:spacing w:val="-5"/>
        </w:rPr>
        <w:t>Nepoužívat u nemocných nebo alergických zvířat, nepoužívat v době laktace. Nepoužívat u štěňat do stáří 6 měsíců.</w:t>
      </w:r>
    </w:p>
    <w:p w:rsidR="00073549" w:rsidRPr="009C29B2" w:rsidRDefault="00073549" w:rsidP="00073549">
      <w:pPr>
        <w:spacing w:after="0" w:line="360" w:lineRule="auto"/>
        <w:jc w:val="both"/>
        <w:rPr>
          <w:rFonts w:ascii="Calibri" w:eastAsia="Calibri" w:hAnsi="Calibri" w:cs="Calibri"/>
          <w:b/>
        </w:rPr>
      </w:pPr>
      <w:r w:rsidRPr="009C29B2">
        <w:rPr>
          <w:rFonts w:ascii="Calibri" w:eastAsia="Calibri" w:hAnsi="Calibri" w:cs="Calibri"/>
          <w:b/>
        </w:rPr>
        <w:t>Přípravek není náhradou veterinární péče a léčiv doporučených veterinárním lékařem. </w:t>
      </w:r>
    </w:p>
    <w:p w:rsidR="00073549" w:rsidRPr="009C29B2" w:rsidRDefault="00073549" w:rsidP="000735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Bezpečnostní opatření: </w:t>
      </w:r>
      <w:r>
        <w:rPr>
          <w:rFonts w:ascii="Calibri" w:eastAsia="Calibri" w:hAnsi="Calibri" w:cs="Calibri"/>
        </w:rPr>
        <w:t>Skladujte mimo dosah dětí. Při aplikaci používejte rukavice. U psů zamezte pozření a kontaktu se sliznicí oka</w:t>
      </w:r>
      <w:r w:rsidRPr="009C29B2">
        <w:rPr>
          <w:rFonts w:ascii="Calibri" w:eastAsia="Calibri" w:hAnsi="Calibri" w:cs="Calibri"/>
        </w:rPr>
        <w:t>. Nepoužívat u koček, ryb, plazů a obojživelníků. U těchto zvířat můžete způsobit úhyn!</w:t>
      </w:r>
    </w:p>
    <w:p w:rsidR="00073549" w:rsidRDefault="00073549" w:rsidP="000735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Popis výrobku:</w:t>
      </w:r>
      <w:r>
        <w:rPr>
          <w:rFonts w:ascii="Calibri" w:eastAsia="Calibri" w:hAnsi="Calibri" w:cs="Calibri"/>
        </w:rPr>
        <w:t xml:space="preserve"> Čirá nažloutlá viskózní kapalina       </w:t>
      </w:r>
    </w:p>
    <w:p w:rsidR="00073549" w:rsidRDefault="00073549" w:rsidP="000735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Obsah:</w:t>
      </w:r>
      <w:r>
        <w:rPr>
          <w:rFonts w:ascii="Calibri" w:eastAsia="Calibri" w:hAnsi="Calibri" w:cs="Calibri"/>
        </w:rPr>
        <w:t xml:space="preserve">  532ml</w:t>
      </w:r>
    </w:p>
    <w:p w:rsidR="00073549" w:rsidRDefault="00073549" w:rsidP="000735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Šarže</w:t>
      </w:r>
      <w:r>
        <w:rPr>
          <w:rFonts w:ascii="Calibri" w:eastAsia="Calibri" w:hAnsi="Calibri" w:cs="Calibri"/>
        </w:rPr>
        <w:t>: viz obal:</w:t>
      </w:r>
    </w:p>
    <w:p w:rsidR="00073549" w:rsidRDefault="00073549" w:rsidP="0007354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Doba použitelnosti </w:t>
      </w:r>
      <w:proofErr w:type="gramStart"/>
      <w:r>
        <w:rPr>
          <w:rFonts w:ascii="Calibri" w:eastAsia="Calibri" w:hAnsi="Calibri" w:cs="Calibri"/>
          <w:b/>
        </w:rPr>
        <w:t>do</w:t>
      </w:r>
      <w:proofErr w:type="gramEnd"/>
      <w:r>
        <w:rPr>
          <w:rFonts w:ascii="Calibri" w:eastAsia="Calibri" w:hAnsi="Calibri" w:cs="Calibri"/>
          <w:b/>
        </w:rPr>
        <w:t xml:space="preserve">: </w:t>
      </w:r>
    </w:p>
    <w:p w:rsidR="00073549" w:rsidRDefault="00073549" w:rsidP="0007354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Datum výroby:</w:t>
      </w:r>
    </w:p>
    <w:p w:rsidR="00073549" w:rsidRDefault="00073549" w:rsidP="000735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Držitel rozhodnutí o schválení</w:t>
      </w:r>
      <w:r w:rsidRPr="009C29B2">
        <w:rPr>
          <w:rFonts w:ascii="Calibri" w:eastAsia="Calibri" w:hAnsi="Calibri" w:cs="Calibri"/>
        </w:rPr>
        <w:t xml:space="preserve">: </w:t>
      </w:r>
      <w:r w:rsidR="002531AD" w:rsidRPr="00446CA3">
        <w:rPr>
          <w:rFonts w:eastAsia="Times New Roman" w:cs="Calibri"/>
          <w:bCs/>
          <w:lang w:eastAsia="cs-CZ"/>
        </w:rPr>
        <w:t>PANDA PLUS s.r.o.</w:t>
      </w:r>
      <w:r w:rsidR="002531AD">
        <w:rPr>
          <w:rFonts w:eastAsia="Times New Roman" w:cs="Calibri"/>
          <w:bCs/>
          <w:lang w:eastAsia="cs-CZ"/>
        </w:rPr>
        <w:t xml:space="preserve">, </w:t>
      </w:r>
      <w:r w:rsidR="002531AD" w:rsidRPr="00446CA3">
        <w:rPr>
          <w:rFonts w:eastAsia="Times New Roman" w:cs="Calibri"/>
          <w:bCs/>
          <w:lang w:eastAsia="cs-CZ"/>
        </w:rPr>
        <w:t>Požární 94</w:t>
      </w:r>
      <w:r w:rsidR="002531AD">
        <w:rPr>
          <w:rFonts w:eastAsia="Times New Roman" w:cs="Calibri"/>
          <w:bCs/>
          <w:lang w:eastAsia="cs-CZ"/>
        </w:rPr>
        <w:t xml:space="preserve">, </w:t>
      </w:r>
      <w:r w:rsidR="002531AD" w:rsidRPr="00446CA3">
        <w:rPr>
          <w:rFonts w:eastAsia="Times New Roman" w:cs="Calibri"/>
          <w:bCs/>
          <w:lang w:eastAsia="cs-CZ"/>
        </w:rPr>
        <w:t>251 62 Mukařov</w:t>
      </w:r>
      <w:r w:rsidR="002531AD">
        <w:rPr>
          <w:rFonts w:eastAsia="Times New Roman" w:cs="Calibri"/>
          <w:bCs/>
          <w:lang w:eastAsia="cs-CZ"/>
        </w:rPr>
        <w:t xml:space="preserve">, </w:t>
      </w:r>
      <w:r w:rsidR="002531AD" w:rsidRPr="00446CA3">
        <w:rPr>
          <w:rFonts w:eastAsia="Times New Roman" w:cs="Calibri"/>
          <w:bCs/>
          <w:lang w:eastAsia="cs-CZ"/>
        </w:rPr>
        <w:t>Česká republika</w:t>
      </w:r>
      <w:r w:rsidR="002531AD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Výrobce: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Sergeants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Products</w:t>
      </w:r>
      <w:proofErr w:type="spellEnd"/>
      <w:r>
        <w:rPr>
          <w:rFonts w:ascii="Calibri" w:eastAsia="Calibri" w:hAnsi="Calibri" w:cs="Calibri"/>
        </w:rPr>
        <w:t xml:space="preserve">, Inc., USA / </w:t>
      </w:r>
      <w:proofErr w:type="spellStart"/>
      <w:r>
        <w:rPr>
          <w:rFonts w:ascii="Calibri" w:eastAsia="Calibri" w:hAnsi="Calibri" w:cs="Calibri"/>
        </w:rPr>
        <w:t>Schv.č</w:t>
      </w:r>
      <w:proofErr w:type="spellEnd"/>
      <w:r>
        <w:rPr>
          <w:rFonts w:ascii="Calibri" w:eastAsia="Calibri" w:hAnsi="Calibri" w:cs="Calibri"/>
        </w:rPr>
        <w:t>.: 093-05/C,</w:t>
      </w:r>
      <w:r>
        <w:rPr>
          <w:rFonts w:ascii="Calibri" w:eastAsia="Calibri" w:hAnsi="Calibri" w:cs="Calibri"/>
        </w:rPr>
        <w:br/>
        <w:t xml:space="preserve">Datum </w:t>
      </w:r>
      <w:proofErr w:type="spellStart"/>
      <w:r>
        <w:rPr>
          <w:rFonts w:ascii="Calibri" w:eastAsia="Calibri" w:hAnsi="Calibri" w:cs="Calibri"/>
        </w:rPr>
        <w:t>posl.revize</w:t>
      </w:r>
      <w:proofErr w:type="spellEnd"/>
      <w:r>
        <w:rPr>
          <w:rFonts w:ascii="Calibri" w:eastAsia="Calibri" w:hAnsi="Calibri" w:cs="Calibri"/>
        </w:rPr>
        <w:t xml:space="preserve"> textu: </w:t>
      </w:r>
      <w:r w:rsidR="002531AD">
        <w:rPr>
          <w:rFonts w:ascii="Calibri" w:eastAsia="Calibri" w:hAnsi="Calibri" w:cs="Calibri"/>
        </w:rPr>
        <w:t>01/2021</w:t>
      </w:r>
      <w:bookmarkStart w:id="0" w:name="_GoBack"/>
      <w:bookmarkEnd w:id="0"/>
    </w:p>
    <w:p w:rsidR="00073549" w:rsidRDefault="00073549" w:rsidP="000735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Dovozce: </w:t>
      </w:r>
      <w:r>
        <w:rPr>
          <w:rFonts w:ascii="Calibri" w:eastAsia="Calibri" w:hAnsi="Calibri" w:cs="Calibri"/>
        </w:rPr>
        <w:t xml:space="preserve">Panda Plus s.r.o., </w:t>
      </w:r>
      <w:proofErr w:type="gramStart"/>
      <w:r>
        <w:rPr>
          <w:rFonts w:ascii="Calibri" w:eastAsia="Calibri" w:hAnsi="Calibri" w:cs="Calibri"/>
        </w:rPr>
        <w:t>tel.777662866</w:t>
      </w:r>
      <w:proofErr w:type="gramEnd"/>
      <w:r>
        <w:rPr>
          <w:rFonts w:ascii="Calibri" w:eastAsia="Calibri" w:hAnsi="Calibri" w:cs="Calibri"/>
        </w:rPr>
        <w:t xml:space="preserve">,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info@pandaplus.cz</w:t>
        </w:r>
      </w:hyperlink>
    </w:p>
    <w:p w:rsidR="00073549" w:rsidRDefault="00073549" w:rsidP="00073549">
      <w:pPr>
        <w:rPr>
          <w:rFonts w:ascii="Calibri" w:eastAsia="Calibri" w:hAnsi="Calibri" w:cs="Calibri"/>
        </w:rPr>
      </w:pPr>
    </w:p>
    <w:p w:rsidR="004A0453" w:rsidRDefault="004A0453"/>
    <w:sectPr w:rsidR="004A04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ED" w:rsidRDefault="003F68ED" w:rsidP="009354F4">
      <w:pPr>
        <w:spacing w:after="0" w:line="240" w:lineRule="auto"/>
      </w:pPr>
      <w:r>
        <w:separator/>
      </w:r>
    </w:p>
  </w:endnote>
  <w:endnote w:type="continuationSeparator" w:id="0">
    <w:p w:rsidR="003F68ED" w:rsidRDefault="003F68ED" w:rsidP="0093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ED" w:rsidRDefault="003F68ED" w:rsidP="009354F4">
      <w:pPr>
        <w:spacing w:after="0" w:line="240" w:lineRule="auto"/>
      </w:pPr>
      <w:r>
        <w:separator/>
      </w:r>
    </w:p>
  </w:footnote>
  <w:footnote w:type="continuationSeparator" w:id="0">
    <w:p w:rsidR="003F68ED" w:rsidRDefault="003F68ED" w:rsidP="0093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F4" w:rsidRDefault="009354F4" w:rsidP="009354F4">
    <w:pPr>
      <w:rPr>
        <w:b/>
        <w:bCs/>
      </w:rPr>
    </w:pPr>
    <w:r w:rsidRPr="00965F08">
      <w:rPr>
        <w:bCs/>
      </w:rPr>
      <w:t xml:space="preserve">Text na PI = </w:t>
    </w:r>
    <w:sdt>
      <w:sdtPr>
        <w:rPr>
          <w:rStyle w:val="Siln"/>
          <w:b w:val="0"/>
        </w:rPr>
        <w:id w:val="-1951455938"/>
        <w:placeholder>
          <w:docPart w:val="B00620F09A0749429FF31C3FCA2B917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965F08">
          <w:rPr>
            <w:rStyle w:val="Siln"/>
            <w:b w:val="0"/>
          </w:rPr>
          <w:t>obal</w:t>
        </w:r>
      </w:sdtContent>
    </w:sdt>
    <w:r w:rsidRPr="00965F08">
      <w:rPr>
        <w:bCs/>
      </w:rPr>
      <w:t xml:space="preserve"> součást dokumentace schválené rozhodnutím </w:t>
    </w:r>
    <w:proofErr w:type="spellStart"/>
    <w:proofErr w:type="gramStart"/>
    <w:r w:rsidRPr="00965F08">
      <w:rPr>
        <w:bCs/>
      </w:rPr>
      <w:t>sp.zn</w:t>
    </w:r>
    <w:proofErr w:type="spellEnd"/>
    <w:r w:rsidRPr="00965F08">
      <w:rPr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FC3BD48637F54B72BE368B9115AC66AA"/>
        </w:placeholder>
        <w:text/>
      </w:sdtPr>
      <w:sdtEndPr/>
      <w:sdtContent>
        <w:r w:rsidR="00965F08" w:rsidRPr="00965F08">
          <w:rPr>
            <w:rFonts w:eastAsia="Times New Roman"/>
            <w:lang w:eastAsia="cs-CZ"/>
          </w:rPr>
          <w:t>USKVBL/8430/2020/POD</w:t>
        </w:r>
        <w:r w:rsidR="00965F08">
          <w:rPr>
            <w:rFonts w:eastAsia="Times New Roman"/>
            <w:lang w:eastAsia="cs-CZ"/>
          </w:rPr>
          <w:t>,</w:t>
        </w:r>
      </w:sdtContent>
    </w:sdt>
    <w:r>
      <w:rPr>
        <w:b/>
        <w:bCs/>
      </w:rPr>
      <w:t xml:space="preserve"> </w:t>
    </w:r>
    <w:r w:rsidRPr="00965F08">
      <w:rPr>
        <w:bCs/>
      </w:rPr>
      <w:t>č.j.</w:t>
    </w:r>
    <w:r>
      <w:rPr>
        <w:b/>
        <w:bCs/>
      </w:rPr>
      <w:t xml:space="preserve"> </w:t>
    </w:r>
    <w:sdt>
      <w:sdtPr>
        <w:rPr>
          <w:rFonts w:ascii="Calibri" w:eastAsia="Times New Roman" w:hAnsi="Calibri" w:cs="Times New Roman"/>
          <w:lang w:eastAsia="cs-CZ"/>
        </w:rPr>
        <w:id w:val="-256526429"/>
        <w:placeholder>
          <w:docPart w:val="FC3BD48637F54B72BE368B9115AC66AA"/>
        </w:placeholder>
        <w:text/>
      </w:sdtPr>
      <w:sdtEndPr/>
      <w:sdtContent>
        <w:r w:rsidR="00965F08" w:rsidRPr="00965F08">
          <w:rPr>
            <w:rFonts w:ascii="Calibri" w:eastAsia="Times New Roman" w:hAnsi="Calibri" w:cs="Times New Roman"/>
            <w:lang w:eastAsia="cs-CZ"/>
          </w:rPr>
          <w:t xml:space="preserve">USKVBL/13709/2020/REG- </w:t>
        </w:r>
        <w:proofErr w:type="spellStart"/>
        <w:r w:rsidR="00965F08" w:rsidRPr="00965F08">
          <w:rPr>
            <w:rFonts w:ascii="Calibri" w:eastAsia="Times New Roman" w:hAnsi="Calibri" w:cs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965F08">
      <w:rPr>
        <w:bCs/>
      </w:rPr>
      <w:t xml:space="preserve">ze dne </w:t>
    </w:r>
    <w:sdt>
      <w:sdtPr>
        <w:rPr>
          <w:bCs/>
        </w:rPr>
        <w:id w:val="1167827847"/>
        <w:placeholder>
          <w:docPart w:val="5A24A43E01CC4249A10B34CBD8248A51"/>
        </w:placeholder>
        <w:date w:fullDate="2021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531AD">
          <w:rPr>
            <w:bCs/>
          </w:rPr>
          <w:t>18.1.2021</w:t>
        </w:r>
      </w:sdtContent>
    </w:sdt>
    <w:r w:rsidRPr="00965F08">
      <w:rPr>
        <w:bCs/>
      </w:rPr>
      <w:t xml:space="preserve"> 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CDD9A318B78141EE8089855C7D31ADB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965F08" w:rsidRPr="00965F08">
          <w:rPr>
            <w:rStyle w:val="Siln"/>
            <w:b w:val="0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ascii="Calibri" w:eastAsia="Times New Roman" w:hAnsi="Calibri" w:cs="Calibri"/>
          <w:bCs/>
          <w:lang w:eastAsia="cs-CZ"/>
        </w:rPr>
        <w:id w:val="1356464590"/>
        <w:placeholder>
          <w:docPart w:val="FC3BD48637F54B72BE368B9115AC66AA"/>
        </w:placeholder>
        <w:text/>
      </w:sdtPr>
      <w:sdtEndPr/>
      <w:sdtContent>
        <w:proofErr w:type="spellStart"/>
        <w:r w:rsidR="00965F08" w:rsidRPr="00965F08">
          <w:rPr>
            <w:rFonts w:ascii="Calibri" w:eastAsia="Times New Roman" w:hAnsi="Calibri" w:cs="Calibri"/>
            <w:bCs/>
            <w:lang w:eastAsia="cs-CZ"/>
          </w:rPr>
          <w:t>Sergeanťs</w:t>
        </w:r>
        <w:proofErr w:type="spellEnd"/>
        <w:r w:rsidR="00965F08" w:rsidRPr="00965F08">
          <w:rPr>
            <w:rFonts w:ascii="Calibri" w:eastAsia="Times New Roman" w:hAnsi="Calibri" w:cs="Calibri"/>
            <w:bCs/>
            <w:lang w:eastAsia="cs-CZ"/>
          </w:rPr>
          <w:t xml:space="preserve"> Gold </w:t>
        </w:r>
        <w:proofErr w:type="spellStart"/>
        <w:r w:rsidR="00965F08" w:rsidRPr="00965F08">
          <w:rPr>
            <w:rFonts w:ascii="Calibri" w:eastAsia="Times New Roman" w:hAnsi="Calibri" w:cs="Calibri"/>
            <w:bCs/>
            <w:lang w:eastAsia="cs-CZ"/>
          </w:rPr>
          <w:t>Flea</w:t>
        </w:r>
        <w:proofErr w:type="spellEnd"/>
        <w:r w:rsidR="00965F08" w:rsidRPr="00965F08">
          <w:rPr>
            <w:rFonts w:ascii="Calibri" w:eastAsia="Times New Roman" w:hAnsi="Calibri" w:cs="Calibri"/>
            <w:bCs/>
            <w:lang w:eastAsia="cs-CZ"/>
          </w:rPr>
          <w:t xml:space="preserve"> &amp; </w:t>
        </w:r>
        <w:proofErr w:type="spellStart"/>
        <w:r w:rsidR="00965F08" w:rsidRPr="00965F08">
          <w:rPr>
            <w:rFonts w:ascii="Calibri" w:eastAsia="Times New Roman" w:hAnsi="Calibri" w:cs="Calibri"/>
            <w:bCs/>
            <w:lang w:eastAsia="cs-CZ"/>
          </w:rPr>
          <w:t>Tick</w:t>
        </w:r>
        <w:proofErr w:type="spellEnd"/>
        <w:r w:rsidR="00965F08" w:rsidRPr="00965F08">
          <w:rPr>
            <w:rFonts w:ascii="Calibri" w:eastAsia="Times New Roman" w:hAnsi="Calibri" w:cs="Calibri"/>
            <w:bCs/>
            <w:lang w:eastAsia="cs-CZ"/>
          </w:rPr>
          <w:t xml:space="preserve"> </w:t>
        </w:r>
        <w:proofErr w:type="spellStart"/>
        <w:r w:rsidR="00965F08" w:rsidRPr="00965F08">
          <w:rPr>
            <w:rFonts w:ascii="Calibri" w:eastAsia="Times New Roman" w:hAnsi="Calibri" w:cs="Calibri"/>
            <w:bCs/>
            <w:lang w:eastAsia="cs-CZ"/>
          </w:rPr>
          <w:t>Shampoo</w:t>
        </w:r>
        <w:proofErr w:type="spellEnd"/>
        <w:r w:rsidR="00965F08" w:rsidRPr="00965F08">
          <w:rPr>
            <w:rFonts w:ascii="Calibri" w:eastAsia="Times New Roman" w:hAnsi="Calibri" w:cs="Calibri"/>
            <w:bCs/>
            <w:lang w:eastAsia="cs-CZ"/>
          </w:rPr>
          <w:t xml:space="preserve"> </w:t>
        </w:r>
        <w:proofErr w:type="spellStart"/>
        <w:r w:rsidR="00965F08" w:rsidRPr="00965F08">
          <w:rPr>
            <w:rFonts w:ascii="Calibri" w:eastAsia="Times New Roman" w:hAnsi="Calibri" w:cs="Calibri"/>
            <w:bCs/>
            <w:lang w:eastAsia="cs-CZ"/>
          </w:rPr>
          <w:t>for</w:t>
        </w:r>
        <w:proofErr w:type="spellEnd"/>
        <w:r w:rsidR="00965F08" w:rsidRPr="00965F08">
          <w:rPr>
            <w:rFonts w:ascii="Calibri" w:eastAsia="Times New Roman" w:hAnsi="Calibri" w:cs="Calibri"/>
            <w:bCs/>
            <w:lang w:eastAsia="cs-CZ"/>
          </w:rPr>
          <w:t xml:space="preserve"> </w:t>
        </w:r>
        <w:proofErr w:type="spellStart"/>
        <w:r w:rsidR="00965F08" w:rsidRPr="00965F08">
          <w:rPr>
            <w:rFonts w:ascii="Calibri" w:eastAsia="Times New Roman" w:hAnsi="Calibri" w:cs="Calibri"/>
            <w:bCs/>
            <w:lang w:eastAsia="cs-CZ"/>
          </w:rPr>
          <w:t>Dogs</w:t>
        </w:r>
        <w:proofErr w:type="spellEnd"/>
      </w:sdtContent>
    </w:sdt>
  </w:p>
  <w:p w:rsidR="009354F4" w:rsidRDefault="009354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79"/>
    <w:rsid w:val="00025AC9"/>
    <w:rsid w:val="00073549"/>
    <w:rsid w:val="000823F1"/>
    <w:rsid w:val="000A311F"/>
    <w:rsid w:val="000B23B9"/>
    <w:rsid w:val="00113DC4"/>
    <w:rsid w:val="0018700E"/>
    <w:rsid w:val="001B083C"/>
    <w:rsid w:val="001D26C2"/>
    <w:rsid w:val="001D7BA7"/>
    <w:rsid w:val="00204F41"/>
    <w:rsid w:val="0023175B"/>
    <w:rsid w:val="002531AD"/>
    <w:rsid w:val="00274FBD"/>
    <w:rsid w:val="0028086A"/>
    <w:rsid w:val="002A4D51"/>
    <w:rsid w:val="002A7531"/>
    <w:rsid w:val="002C7E32"/>
    <w:rsid w:val="002E6C9C"/>
    <w:rsid w:val="003077DE"/>
    <w:rsid w:val="0034650F"/>
    <w:rsid w:val="00355159"/>
    <w:rsid w:val="00357509"/>
    <w:rsid w:val="003B2DDF"/>
    <w:rsid w:val="003D62ED"/>
    <w:rsid w:val="003F68ED"/>
    <w:rsid w:val="004149AE"/>
    <w:rsid w:val="00441067"/>
    <w:rsid w:val="004736FA"/>
    <w:rsid w:val="0049796D"/>
    <w:rsid w:val="004A0453"/>
    <w:rsid w:val="004C664F"/>
    <w:rsid w:val="004D0FC2"/>
    <w:rsid w:val="004F16BC"/>
    <w:rsid w:val="0055266A"/>
    <w:rsid w:val="0059508E"/>
    <w:rsid w:val="005B3F8C"/>
    <w:rsid w:val="005B41EB"/>
    <w:rsid w:val="005F0C9E"/>
    <w:rsid w:val="005F6622"/>
    <w:rsid w:val="00612EFA"/>
    <w:rsid w:val="00670FA2"/>
    <w:rsid w:val="0067793C"/>
    <w:rsid w:val="006926D4"/>
    <w:rsid w:val="00694B58"/>
    <w:rsid w:val="006B7466"/>
    <w:rsid w:val="006C7BDD"/>
    <w:rsid w:val="0072681D"/>
    <w:rsid w:val="00787AD4"/>
    <w:rsid w:val="00787B6E"/>
    <w:rsid w:val="007B0A07"/>
    <w:rsid w:val="00801501"/>
    <w:rsid w:val="00856E1C"/>
    <w:rsid w:val="00882378"/>
    <w:rsid w:val="00892928"/>
    <w:rsid w:val="008A110F"/>
    <w:rsid w:val="008A218D"/>
    <w:rsid w:val="008D4E45"/>
    <w:rsid w:val="00915CD7"/>
    <w:rsid w:val="00934398"/>
    <w:rsid w:val="00934566"/>
    <w:rsid w:val="009354F4"/>
    <w:rsid w:val="00944060"/>
    <w:rsid w:val="00950DA2"/>
    <w:rsid w:val="00965F08"/>
    <w:rsid w:val="009A50C3"/>
    <w:rsid w:val="009B15C7"/>
    <w:rsid w:val="009B6644"/>
    <w:rsid w:val="009D3D3A"/>
    <w:rsid w:val="009F0909"/>
    <w:rsid w:val="00A10F9E"/>
    <w:rsid w:val="00A2246E"/>
    <w:rsid w:val="00A357E8"/>
    <w:rsid w:val="00A71598"/>
    <w:rsid w:val="00A73BEF"/>
    <w:rsid w:val="00A75DCE"/>
    <w:rsid w:val="00AB5DEC"/>
    <w:rsid w:val="00AE0038"/>
    <w:rsid w:val="00AF0ED9"/>
    <w:rsid w:val="00AF2BB8"/>
    <w:rsid w:val="00B12F23"/>
    <w:rsid w:val="00B35E15"/>
    <w:rsid w:val="00BD1F54"/>
    <w:rsid w:val="00BF4F8C"/>
    <w:rsid w:val="00C17B6D"/>
    <w:rsid w:val="00C63BEC"/>
    <w:rsid w:val="00C81993"/>
    <w:rsid w:val="00C9102A"/>
    <w:rsid w:val="00C96C83"/>
    <w:rsid w:val="00CB7779"/>
    <w:rsid w:val="00D009FA"/>
    <w:rsid w:val="00D03405"/>
    <w:rsid w:val="00D23909"/>
    <w:rsid w:val="00D40CD0"/>
    <w:rsid w:val="00D5339C"/>
    <w:rsid w:val="00D81DAB"/>
    <w:rsid w:val="00DD511B"/>
    <w:rsid w:val="00DE692F"/>
    <w:rsid w:val="00DF00DD"/>
    <w:rsid w:val="00E04F06"/>
    <w:rsid w:val="00E61683"/>
    <w:rsid w:val="00E84110"/>
    <w:rsid w:val="00EB043A"/>
    <w:rsid w:val="00EC1B0B"/>
    <w:rsid w:val="00EC45C3"/>
    <w:rsid w:val="00EE7796"/>
    <w:rsid w:val="00F20993"/>
    <w:rsid w:val="00F24B23"/>
    <w:rsid w:val="00F32E02"/>
    <w:rsid w:val="00F32F1A"/>
    <w:rsid w:val="00F35CDC"/>
    <w:rsid w:val="00F37482"/>
    <w:rsid w:val="00F43BF2"/>
    <w:rsid w:val="00F623CC"/>
    <w:rsid w:val="00F747EC"/>
    <w:rsid w:val="00F82263"/>
    <w:rsid w:val="00FB0F7D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15CB9-E355-45D1-909F-D2BFA5D8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B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777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A07"/>
    <w:rPr>
      <w:rFonts w:ascii="Segoe UI" w:hAnsi="Segoe UI" w:cs="Segoe UI"/>
      <w:sz w:val="18"/>
      <w:szCs w:val="18"/>
    </w:rPr>
  </w:style>
  <w:style w:type="paragraph" w:customStyle="1" w:styleId="Normln1">
    <w:name w:val="Normální1"/>
    <w:rsid w:val="009F0909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93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4F4"/>
  </w:style>
  <w:style w:type="paragraph" w:styleId="Zpat">
    <w:name w:val="footer"/>
    <w:basedOn w:val="Normln"/>
    <w:link w:val="ZpatChar"/>
    <w:uiPriority w:val="99"/>
    <w:unhideWhenUsed/>
    <w:rsid w:val="0093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4F4"/>
  </w:style>
  <w:style w:type="character" w:styleId="Zstupntext">
    <w:name w:val="Placeholder Text"/>
    <w:rsid w:val="009354F4"/>
    <w:rPr>
      <w:color w:val="808080"/>
    </w:rPr>
  </w:style>
  <w:style w:type="character" w:customStyle="1" w:styleId="Styl2">
    <w:name w:val="Styl2"/>
    <w:basedOn w:val="Standardnpsmoodstavce"/>
    <w:uiPriority w:val="1"/>
    <w:rsid w:val="009354F4"/>
    <w:rPr>
      <w:b/>
      <w:bCs w:val="0"/>
    </w:rPr>
  </w:style>
  <w:style w:type="character" w:styleId="Siln">
    <w:name w:val="Strong"/>
    <w:basedOn w:val="Standardnpsmoodstavce"/>
    <w:uiPriority w:val="22"/>
    <w:qFormat/>
    <w:rsid w:val="00935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andaplu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0620F09A0749429FF31C3FCA2B9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7052C-C0B2-4D8B-BEF2-F8FB6FF6E5B4}"/>
      </w:docPartPr>
      <w:docPartBody>
        <w:p w:rsidR="00C25D0A" w:rsidRDefault="00EC0CE3" w:rsidP="00EC0CE3">
          <w:pPr>
            <w:pStyle w:val="B00620F09A0749429FF31C3FCA2B917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C3BD48637F54B72BE368B9115AC6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F5A71-3859-467B-B4B6-9AA34D37BBDC}"/>
      </w:docPartPr>
      <w:docPartBody>
        <w:p w:rsidR="00C25D0A" w:rsidRDefault="00EC0CE3" w:rsidP="00EC0CE3">
          <w:pPr>
            <w:pStyle w:val="FC3BD48637F54B72BE368B9115AC66A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A24A43E01CC4249A10B34CBD8248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CB3035-00FC-4FC3-B7A3-19E6303EF817}"/>
      </w:docPartPr>
      <w:docPartBody>
        <w:p w:rsidR="00C25D0A" w:rsidRDefault="00EC0CE3" w:rsidP="00EC0CE3">
          <w:pPr>
            <w:pStyle w:val="5A24A43E01CC4249A10B34CBD8248A5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DD9A318B78141EE8089855C7D31A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CCDFA-2B8E-4AA2-977E-938898AE6CEB}"/>
      </w:docPartPr>
      <w:docPartBody>
        <w:p w:rsidR="00C25D0A" w:rsidRDefault="00EC0CE3" w:rsidP="00EC0CE3">
          <w:pPr>
            <w:pStyle w:val="CDD9A318B78141EE8089855C7D31ADBE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E3"/>
    <w:rsid w:val="000A7CC0"/>
    <w:rsid w:val="00292AC2"/>
    <w:rsid w:val="002C6874"/>
    <w:rsid w:val="00807E2B"/>
    <w:rsid w:val="00C25D0A"/>
    <w:rsid w:val="00EC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C0CE3"/>
    <w:rPr>
      <w:color w:val="808080"/>
    </w:rPr>
  </w:style>
  <w:style w:type="paragraph" w:customStyle="1" w:styleId="B00620F09A0749429FF31C3FCA2B9171">
    <w:name w:val="B00620F09A0749429FF31C3FCA2B9171"/>
    <w:rsid w:val="00EC0CE3"/>
  </w:style>
  <w:style w:type="paragraph" w:customStyle="1" w:styleId="FC3BD48637F54B72BE368B9115AC66AA">
    <w:name w:val="FC3BD48637F54B72BE368B9115AC66AA"/>
    <w:rsid w:val="00EC0CE3"/>
  </w:style>
  <w:style w:type="paragraph" w:customStyle="1" w:styleId="5A24A43E01CC4249A10B34CBD8248A51">
    <w:name w:val="5A24A43E01CC4249A10B34CBD8248A51"/>
    <w:rsid w:val="00EC0CE3"/>
  </w:style>
  <w:style w:type="paragraph" w:customStyle="1" w:styleId="CDD9A318B78141EE8089855C7D31ADBE">
    <w:name w:val="CDD9A318B78141EE8089855C7D31ADBE"/>
    <w:rsid w:val="00EC0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8F10-ED90-4929-BA51-B1FCA13E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Morávková Věra</cp:lastModifiedBy>
  <cp:revision>11</cp:revision>
  <dcterms:created xsi:type="dcterms:W3CDTF">2020-10-30T10:33:00Z</dcterms:created>
  <dcterms:modified xsi:type="dcterms:W3CDTF">2021-01-15T13:41:00Z</dcterms:modified>
</cp:coreProperties>
</file>