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C4" w:rsidRPr="006219CE" w:rsidRDefault="00580C07" w:rsidP="007801CC">
      <w:pPr>
        <w:shd w:val="clear" w:color="auto" w:fill="FFFFFF"/>
        <w:ind w:left="3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219CE">
        <w:rPr>
          <w:rFonts w:asciiTheme="minorHAnsi" w:hAnsiTheme="minorHAnsi" w:cstheme="minorHAnsi"/>
          <w:bCs/>
          <w:i/>
          <w:color w:val="000000"/>
          <w:spacing w:val="-8"/>
          <w:sz w:val="22"/>
          <w:szCs w:val="22"/>
        </w:rPr>
        <w:t>Text na etiketu</w:t>
      </w:r>
    </w:p>
    <w:p w:rsidR="00C850C4" w:rsidRPr="006219CE" w:rsidRDefault="00580C07" w:rsidP="007801CC">
      <w:pPr>
        <w:shd w:val="clear" w:color="auto" w:fill="FFFFFF"/>
        <w:spacing w:before="557" w:line="379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MIKROP </w:t>
      </w:r>
      <w:r w:rsidR="00C850C4" w:rsidRPr="006219C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  <w:lang w:val="de-DE"/>
        </w:rPr>
        <w:t>HERB REVITAL</w:t>
      </w:r>
    </w:p>
    <w:p w:rsidR="00C850C4" w:rsidRPr="006219CE" w:rsidRDefault="00C850C4" w:rsidP="007801CC">
      <w:pPr>
        <w:shd w:val="clear" w:color="auto" w:fill="FFFFFF"/>
        <w:spacing w:line="379" w:lineRule="exact"/>
        <w:ind w:left="2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D</w:t>
      </w:r>
      <w:r w:rsidR="00580C07"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ržitel rozhodnutí o schválení a výrobce: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MIKROP ČEBÍN a.s., Čebín 416, 664 23, Česká republika.</w:t>
      </w:r>
    </w:p>
    <w:p w:rsidR="00C850C4" w:rsidRPr="006219CE" w:rsidRDefault="00580C07" w:rsidP="007801CC">
      <w:pPr>
        <w:shd w:val="clear" w:color="auto" w:fill="FFFFFF"/>
        <w:spacing w:line="379" w:lineRule="exact"/>
        <w:ind w:left="34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Složení</w:t>
      </w:r>
      <w:r w:rsidR="00C850C4"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: </w:t>
      </w:r>
      <w:r w:rsidR="00C850C4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bylinný extrakt mochny stříbrné a dubové kůry </w:t>
      </w:r>
      <w:r w:rsidR="00C850C4"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 xml:space="preserve">s </w:t>
      </w:r>
      <w:r w:rsidR="00C850C4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obsahem solí a glukózy.</w:t>
      </w:r>
    </w:p>
    <w:p w:rsidR="00C850C4" w:rsidRPr="006219CE" w:rsidRDefault="00580C07" w:rsidP="007801CC">
      <w:pPr>
        <w:shd w:val="clear" w:color="auto" w:fill="FFFFFF"/>
        <w:spacing w:line="379" w:lineRule="exact"/>
        <w:ind w:left="24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Cílové druhy zvířat</w:t>
      </w:r>
      <w:r w:rsidR="00C850C4"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: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telata, selata, drůbež.</w:t>
      </w:r>
    </w:p>
    <w:p w:rsidR="00C850C4" w:rsidRPr="006219CE" w:rsidRDefault="00C850C4" w:rsidP="00D13652">
      <w:pPr>
        <w:shd w:val="clear" w:color="auto" w:fill="FFFFFF"/>
        <w:spacing w:before="250" w:line="269" w:lineRule="exact"/>
        <w:ind w:left="24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 xml:space="preserve">Užití: </w:t>
      </w:r>
      <w:r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</w:t>
      </w:r>
      <w:r w:rsidR="00580C07"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í dietetický přípravek MIKROP </w:t>
      </w:r>
      <w:r w:rsidRPr="006219CE">
        <w:rPr>
          <w:rFonts w:asciiTheme="minorHAnsi" w:hAnsiTheme="minorHAnsi" w:cstheme="minorHAnsi"/>
          <w:color w:val="000000"/>
          <w:spacing w:val="-4"/>
          <w:sz w:val="22"/>
          <w:szCs w:val="22"/>
          <w:lang w:val="de-DE"/>
        </w:rPr>
        <w:t xml:space="preserve">HERB REVITAL </w:t>
      </w:r>
      <w:r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>je bylinná směs příznivě ovlivňující a</w:t>
      </w:r>
      <w:r w:rsidR="00D1365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optimalizující všechny pochody trávicího traktu zvířat. Bezproblémová funkčnost trávení zásadním</w:t>
      </w:r>
      <w:r w:rsidR="00D1365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způsobem ovlivňuje zdraví celého organismu. Zároveň se jedná o rehydratační přípravek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>s</w:t>
      </w:r>
      <w:r w:rsidR="00D13652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> 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obsahem</w:t>
      </w:r>
      <w:r w:rsidR="00D1365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>glukózy jako zdrojem energie. Přípravek přispívá k potlačení příznaků dehydratace, doplňuje elektrolyty a</w:t>
      </w:r>
      <w:r w:rsidR="00D1365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>je zdrojem energie.</w:t>
      </w:r>
      <w:r w:rsidR="001A7DA6" w:rsidRPr="006219CE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MIKROP HERB REVITAL má protizánětlivé účinky a působí jako detoxikant. Ochraňuje sliznici střev a žaludku a napomáhá lepšímu zužitkování výživných látek krmiva při trávení.</w:t>
      </w:r>
      <w:r w:rsidR="00D13652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Podávání této čistě přírodní směsi je vhodné při zažívacích potížích všeho druhu. Zlepšuje příjem potravy</w:t>
      </w:r>
      <w:r w:rsidR="00D13652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bookmarkStart w:id="0" w:name="_GoBack"/>
      <w:bookmarkEnd w:id="0"/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při nechutenství. Je vhodný i k dlouhodobému užívání. Nemá vedlejší účinky.</w:t>
      </w:r>
    </w:p>
    <w:p w:rsidR="00C850C4" w:rsidRPr="006219CE" w:rsidRDefault="00C850C4" w:rsidP="006219CE">
      <w:pPr>
        <w:shd w:val="clear" w:color="auto" w:fill="FFFFFF"/>
        <w:spacing w:before="5" w:line="269" w:lineRule="exact"/>
        <w:ind w:left="24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Způsob použití:</w:t>
      </w:r>
    </w:p>
    <w:p w:rsidR="00C850C4" w:rsidRPr="006219CE" w:rsidRDefault="00C850C4" w:rsidP="006219CE">
      <w:pPr>
        <w:shd w:val="clear" w:color="auto" w:fill="FFFFFF"/>
        <w:spacing w:line="269" w:lineRule="exact"/>
        <w:ind w:left="24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Veterinární dietetický přípravek MIKROP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de-DE"/>
        </w:rPr>
        <w:t xml:space="preserve">HERB REVITAL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se doporučuje podávat telatům ve stáří od 5.</w:t>
      </w:r>
    </w:p>
    <w:p w:rsidR="00C850C4" w:rsidRPr="006219CE" w:rsidRDefault="00C850C4" w:rsidP="006219CE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do 60. dne</w:t>
      </w:r>
      <w:r w:rsidR="00580C07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, selatům od 2. do 40. dne věku, drůbeži v prvním týdnu věku k podpoře léčby průjmů různého původu.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Přípravek podáváme ihned při prvních příznacích průjmů.</w:t>
      </w:r>
    </w:p>
    <w:p w:rsidR="00C850C4" w:rsidRPr="006219CE" w:rsidRDefault="00C850C4" w:rsidP="006219CE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Dávkování: perorální podání</w:t>
      </w:r>
      <w:r w:rsidR="00580C07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telata + selata –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250</w:t>
      </w:r>
      <w:r w:rsidR="00580C07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ml přípravku rozmíchejte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>s 1250</w:t>
      </w:r>
      <w:r w:rsidR="001A7DA6"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 xml:space="preserve">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  <w:lang w:val="fr-FR"/>
        </w:rPr>
        <w:t xml:space="preserve">ml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vody nebo mléčné krmné směsi o</w:t>
      </w:r>
      <w:r w:rsidR="00580C07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teplotě 37°C. Podání přípravku opakujte po 6 – 12 hodinách nejméně do doby vymizení průjmu. Drůbež – 1 litr přípravku </w:t>
      </w:r>
      <w:r w:rsidR="001A7DA6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přidávejte </w:t>
      </w:r>
      <w:r w:rsidR="00580C07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do </w:t>
      </w:r>
      <w:r w:rsidR="00580C07" w:rsidRPr="006219CE">
        <w:rPr>
          <w:rFonts w:asciiTheme="minorHAnsi" w:hAnsiTheme="minorHAnsi" w:cstheme="minorHAnsi"/>
          <w:color w:val="000000"/>
          <w:sz w:val="22"/>
          <w:szCs w:val="22"/>
        </w:rPr>
        <w:t>1m³ napájecí vody po dobu 3 dnů.</w:t>
      </w:r>
    </w:p>
    <w:p w:rsidR="00C850C4" w:rsidRPr="006219CE" w:rsidRDefault="00C850C4" w:rsidP="006219CE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>Upozornění:</w:t>
      </w:r>
    </w:p>
    <w:p w:rsidR="00C850C4" w:rsidRPr="006219CE" w:rsidRDefault="00C850C4" w:rsidP="006219CE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Přípravek před použitím důkladně protřepejte. Zákal či sediment přípravku není závadou jakosti.</w:t>
      </w:r>
      <w:r w:rsidR="009A5783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Nepoužívejte po době použitelnosti!</w:t>
      </w:r>
    </w:p>
    <w:p w:rsidR="009A5783" w:rsidRPr="006219CE" w:rsidRDefault="009A5783" w:rsidP="006219CE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</w:p>
    <w:p w:rsidR="00C850C4" w:rsidRPr="006219CE" w:rsidRDefault="009A5783" w:rsidP="007801CC">
      <w:pPr>
        <w:shd w:val="clear" w:color="auto" w:fill="FFFFFF"/>
        <w:spacing w:line="26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>Obsah: 500 ml</w:t>
      </w:r>
    </w:p>
    <w:p w:rsidR="00C850C4" w:rsidRPr="006219CE" w:rsidRDefault="00C850C4" w:rsidP="007801CC">
      <w:pPr>
        <w:shd w:val="clear" w:color="auto" w:fill="FFFFFF"/>
        <w:spacing w:before="10" w:line="38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Způsob uchovávání: </w:t>
      </w:r>
      <w:r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Při teplotě 5 - 20°C, chránit před slunečním zářením a mrazem.</w:t>
      </w:r>
    </w:p>
    <w:p w:rsidR="00C850C4" w:rsidRPr="006219CE" w:rsidRDefault="00C850C4" w:rsidP="007801CC">
      <w:pPr>
        <w:shd w:val="clear" w:color="auto" w:fill="FFFFFF"/>
        <w:spacing w:line="389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Doba použitelnosti: </w:t>
      </w:r>
      <w:r w:rsidR="009A5783" w:rsidRPr="006219C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3 měsíce od data výroby </w:t>
      </w:r>
      <w:proofErr w:type="gramStart"/>
      <w:r w:rsidR="009A5783" w:rsidRPr="006219CE">
        <w:rPr>
          <w:rFonts w:asciiTheme="minorHAnsi" w:hAnsiTheme="minorHAnsi" w:cstheme="minorHAnsi"/>
          <w:color w:val="000000"/>
          <w:spacing w:val="-2"/>
          <w:sz w:val="22"/>
          <w:szCs w:val="22"/>
        </w:rPr>
        <w:t>vyznačeném</w:t>
      </w:r>
      <w:proofErr w:type="gramEnd"/>
      <w:r w:rsidR="009A5783" w:rsidRPr="006219C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na etiketě.</w:t>
      </w:r>
    </w:p>
    <w:p w:rsidR="00C850C4" w:rsidRPr="006219CE" w:rsidRDefault="006219CE" w:rsidP="007801CC">
      <w:pPr>
        <w:shd w:val="clear" w:color="auto" w:fill="FFFFFF"/>
        <w:spacing w:line="389" w:lineRule="exact"/>
        <w:ind w:left="14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Bezpečnostní opatření</w:t>
      </w:r>
      <w:r w:rsidR="00C850C4" w:rsidRPr="006219CE">
        <w:rPr>
          <w:rFonts w:asciiTheme="minorHAnsi" w:hAnsiTheme="minorHAnsi" w:cstheme="minorHAnsi"/>
          <w:color w:val="000000"/>
          <w:spacing w:val="-3"/>
          <w:sz w:val="22"/>
          <w:szCs w:val="22"/>
        </w:rPr>
        <w:t>: Chraňte před dětmi.</w:t>
      </w:r>
    </w:p>
    <w:p w:rsidR="009A5783" w:rsidRPr="006219CE" w:rsidRDefault="009A5783" w:rsidP="007801CC">
      <w:pPr>
        <w:shd w:val="clear" w:color="auto" w:fill="FFFFFF"/>
        <w:spacing w:line="389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</w:p>
    <w:p w:rsidR="009A5783" w:rsidRPr="006219CE" w:rsidRDefault="009A5783" w:rsidP="007801CC">
      <w:pPr>
        <w:shd w:val="clear" w:color="auto" w:fill="FFFFFF"/>
        <w:spacing w:line="370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sz w:val="22"/>
          <w:szCs w:val="22"/>
        </w:rPr>
        <w:t>Schváleno ÚSKVBL pod číslem 104-15/C.</w:t>
      </w:r>
    </w:p>
    <w:p w:rsidR="009A5783" w:rsidRPr="006219CE" w:rsidRDefault="007801CC" w:rsidP="007801CC">
      <w:pPr>
        <w:shd w:val="clear" w:color="auto" w:fill="FFFFFF"/>
        <w:spacing w:line="370" w:lineRule="exact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6219CE">
        <w:rPr>
          <w:rFonts w:asciiTheme="minorHAnsi" w:hAnsiTheme="minorHAnsi" w:cstheme="minorHAnsi"/>
          <w:b/>
          <w:sz w:val="22"/>
          <w:szCs w:val="22"/>
        </w:rPr>
        <w:t>Datum výroby a číslo šarže</w:t>
      </w:r>
      <w:r w:rsidR="009A5783" w:rsidRPr="006219CE">
        <w:rPr>
          <w:rFonts w:asciiTheme="minorHAnsi" w:hAnsiTheme="minorHAnsi" w:cstheme="minorHAnsi"/>
          <w:sz w:val="22"/>
          <w:szCs w:val="22"/>
        </w:rPr>
        <w:t xml:space="preserve"> : </w:t>
      </w:r>
      <w:proofErr w:type="gramStart"/>
      <w:r w:rsidR="009A5783" w:rsidRPr="006219CE">
        <w:rPr>
          <w:rFonts w:asciiTheme="minorHAnsi" w:hAnsiTheme="minorHAnsi" w:cstheme="minorHAnsi"/>
          <w:sz w:val="22"/>
          <w:szCs w:val="22"/>
        </w:rPr>
        <w:t>viz. etiketa</w:t>
      </w:r>
      <w:proofErr w:type="gramEnd"/>
    </w:p>
    <w:p w:rsidR="009A5783" w:rsidRPr="006219CE" w:rsidRDefault="009A5783" w:rsidP="007801CC">
      <w:pPr>
        <w:shd w:val="clear" w:color="auto" w:fill="FFFFFF"/>
        <w:spacing w:line="389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</w:p>
    <w:p w:rsidR="006219CE" w:rsidRPr="006219CE" w:rsidRDefault="006219CE">
      <w:pPr>
        <w:shd w:val="clear" w:color="auto" w:fill="FFFFFF"/>
        <w:spacing w:line="389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</w:p>
    <w:sectPr w:rsidR="006219CE" w:rsidRPr="00621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440" w:right="1063" w:bottom="720" w:left="8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8E" w:rsidRDefault="00A6488E" w:rsidP="006219CE">
      <w:r>
        <w:separator/>
      </w:r>
    </w:p>
  </w:endnote>
  <w:endnote w:type="continuationSeparator" w:id="0">
    <w:p w:rsidR="00A6488E" w:rsidRDefault="00A6488E" w:rsidP="0062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F" w:rsidRDefault="00170C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F" w:rsidRDefault="00170C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F" w:rsidRDefault="00170C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8E" w:rsidRDefault="00A6488E" w:rsidP="006219CE">
      <w:r>
        <w:separator/>
      </w:r>
    </w:p>
  </w:footnote>
  <w:footnote w:type="continuationSeparator" w:id="0">
    <w:p w:rsidR="00A6488E" w:rsidRDefault="00A6488E" w:rsidP="0062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F" w:rsidRDefault="00170C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CE" w:rsidRPr="006219CE" w:rsidRDefault="006219CE" w:rsidP="006219CE">
    <w:pPr>
      <w:rPr>
        <w:rFonts w:asciiTheme="minorHAnsi" w:hAnsiTheme="minorHAnsi" w:cstheme="minorHAnsi"/>
        <w:b/>
        <w:bCs/>
        <w:sz w:val="22"/>
        <w:szCs w:val="22"/>
      </w:rPr>
    </w:pPr>
    <w:r w:rsidRPr="00170C1F">
      <w:rPr>
        <w:rFonts w:asciiTheme="minorHAnsi" w:hAnsiTheme="minorHAnsi" w:cstheme="minorHAnsi"/>
        <w:bCs/>
        <w:sz w:val="22"/>
        <w:szCs w:val="22"/>
      </w:rPr>
      <w:t xml:space="preserve">Text příbalové informace = obal součást dokumentace schválené rozhodnutím </w:t>
    </w:r>
    <w:proofErr w:type="spellStart"/>
    <w:proofErr w:type="gramStart"/>
    <w:r w:rsidRPr="00170C1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170C1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2058362447"/>
        <w:placeholder>
          <w:docPart w:val="FC6801F826744C8EAF0B993193FCFDC0"/>
        </w:placeholder>
        <w:text/>
      </w:sdtPr>
      <w:sdtEndPr/>
      <w:sdtContent>
        <w:r w:rsidR="00170C1F" w:rsidRPr="00170C1F">
          <w:rPr>
            <w:rFonts w:asciiTheme="minorHAnsi" w:eastAsia="Times New Roman" w:hAnsiTheme="minorHAnsi" w:cstheme="minorHAnsi"/>
            <w:sz w:val="22"/>
            <w:szCs w:val="22"/>
          </w:rPr>
          <w:t>USKVBL/7150/2020/POD</w:t>
        </w:r>
      </w:sdtContent>
    </w:sdt>
    <w:r w:rsidR="00170C1F">
      <w:rPr>
        <w:rFonts w:asciiTheme="minorHAnsi" w:eastAsia="Times New Roman" w:hAnsiTheme="minorHAnsi" w:cstheme="minorHAnsi"/>
        <w:sz w:val="22"/>
        <w:szCs w:val="22"/>
      </w:rPr>
      <w:t>,</w:t>
    </w:r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170C1F">
      <w:rPr>
        <w:rFonts w:asciiTheme="minorHAnsi" w:hAnsiTheme="minorHAnsi" w:cstheme="minorHAnsi"/>
        <w:bCs/>
        <w:sz w:val="22"/>
        <w:szCs w:val="22"/>
      </w:rPr>
      <w:t>č.j.</w:t>
    </w:r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="Calibri" w:eastAsia="Times New Roman" w:hAnsi="Calibri"/>
          <w:sz w:val="22"/>
          <w:szCs w:val="22"/>
        </w:rPr>
        <w:id w:val="256413127"/>
        <w:placeholder>
          <w:docPart w:val="FC6801F826744C8EAF0B993193FCFDC0"/>
        </w:placeholder>
        <w:text/>
      </w:sdtPr>
      <w:sdtEndPr/>
      <w:sdtContent>
        <w:r w:rsidR="00170C1F">
          <w:rPr>
            <w:rFonts w:ascii="Calibri" w:eastAsia="Times New Roman" w:hAnsi="Calibri"/>
            <w:sz w:val="22"/>
            <w:szCs w:val="22"/>
          </w:rPr>
          <w:t>USKVBL/13706/2020/REG-</w:t>
        </w:r>
        <w:proofErr w:type="spellStart"/>
        <w:r w:rsidR="00170C1F" w:rsidRPr="00170C1F">
          <w:rPr>
            <w:rFonts w:ascii="Calibri" w:eastAsia="Times New Roman" w:hAnsi="Calibri"/>
            <w:sz w:val="22"/>
            <w:szCs w:val="22"/>
          </w:rPr>
          <w:t>Gro</w:t>
        </w:r>
        <w:proofErr w:type="spellEnd"/>
      </w:sdtContent>
    </w:sdt>
    <w:r w:rsidR="00170C1F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170C1F">
      <w:rPr>
        <w:rFonts w:asciiTheme="minorHAnsi" w:hAnsiTheme="minorHAnsi" w:cstheme="minorHAnsi"/>
        <w:bCs/>
        <w:sz w:val="22"/>
        <w:szCs w:val="22"/>
      </w:rPr>
      <w:t>ze dne</w:t>
    </w:r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E66439A2EB4541EABEE3052E9C235973"/>
        </w:placeholder>
        <w:date w:fullDate="2020-11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0C1F" w:rsidRPr="00170C1F">
          <w:rPr>
            <w:rFonts w:asciiTheme="minorHAnsi" w:hAnsiTheme="minorHAnsi" w:cstheme="minorHAnsi"/>
            <w:bCs/>
            <w:sz w:val="22"/>
            <w:szCs w:val="22"/>
          </w:rPr>
          <w:t>20.11.2020</w:t>
        </w:r>
      </w:sdtContent>
    </w:sdt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170C1F">
      <w:rPr>
        <w:rFonts w:asciiTheme="minorHAnsi" w:hAnsiTheme="minorHAnsi" w:cstheme="minorHAnsi"/>
        <w:bCs/>
        <w:sz w:val="22"/>
        <w:szCs w:val="22"/>
      </w:rPr>
      <w:t>o</w:t>
    </w:r>
    <w:r w:rsidRPr="006219CE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2045283072"/>
        <w:placeholder>
          <w:docPart w:val="1BF8007E9B1B4DA8928AE858658B60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="00170C1F" w:rsidRPr="00170C1F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="00170C1F">
      <w:rPr>
        <w:rFonts w:asciiTheme="minorHAnsi" w:eastAsia="Times New Roman" w:hAnsiTheme="minorHAnsi" w:cstheme="minorHAnsi"/>
        <w:b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</w:rPr>
        <w:id w:val="-484012948"/>
        <w:placeholder>
          <w:docPart w:val="FC6801F826744C8EAF0B993193FCFDC0"/>
        </w:placeholder>
        <w:text/>
      </w:sdtPr>
      <w:sdtEndPr/>
      <w:sdtContent>
        <w:r w:rsidR="00170C1F" w:rsidRPr="00170C1F">
          <w:rPr>
            <w:rFonts w:ascii="Calibri" w:eastAsia="Times New Roman" w:hAnsi="Calibri" w:cs="Calibri"/>
            <w:sz w:val="22"/>
            <w:szCs w:val="22"/>
          </w:rPr>
          <w:t>MIKROP HERB REVITAL</w:t>
        </w:r>
      </w:sdtContent>
    </w:sdt>
  </w:p>
  <w:p w:rsidR="006219CE" w:rsidRDefault="006219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F" w:rsidRDefault="00170C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07"/>
    <w:rsid w:val="00170C1F"/>
    <w:rsid w:val="001A34CA"/>
    <w:rsid w:val="001A7DA6"/>
    <w:rsid w:val="00447470"/>
    <w:rsid w:val="00580C07"/>
    <w:rsid w:val="005F59D9"/>
    <w:rsid w:val="006219CE"/>
    <w:rsid w:val="007801CC"/>
    <w:rsid w:val="007D6A9E"/>
    <w:rsid w:val="007E06A9"/>
    <w:rsid w:val="009A5783"/>
    <w:rsid w:val="00A6488E"/>
    <w:rsid w:val="00C850C4"/>
    <w:rsid w:val="00D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3B58230-4C94-473D-B91D-F93FB07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19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9CE"/>
    <w:rPr>
      <w:rFonts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219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9CE"/>
    <w:rPr>
      <w:rFonts w:hAnsi="Times New Roman"/>
      <w:sz w:val="20"/>
      <w:szCs w:val="20"/>
    </w:rPr>
  </w:style>
  <w:style w:type="character" w:styleId="Zstupntext">
    <w:name w:val="Placeholder Text"/>
    <w:rsid w:val="006219CE"/>
    <w:rPr>
      <w:color w:val="808080"/>
    </w:rPr>
  </w:style>
  <w:style w:type="character" w:styleId="Siln">
    <w:name w:val="Strong"/>
    <w:basedOn w:val="Standardnpsmoodstavce"/>
    <w:uiPriority w:val="22"/>
    <w:qFormat/>
    <w:rsid w:val="00621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801F826744C8EAF0B993193FCF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48197-6A06-4EC1-9E57-D2D6EDCB1058}"/>
      </w:docPartPr>
      <w:docPartBody>
        <w:p w:rsidR="004B6D57" w:rsidRDefault="000F05A7" w:rsidP="000F05A7">
          <w:pPr>
            <w:pStyle w:val="FC6801F826744C8EAF0B993193FCFD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66439A2EB4541EABEE3052E9C235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1FA008-97C4-438E-803E-907DBDAC91BD}"/>
      </w:docPartPr>
      <w:docPartBody>
        <w:p w:rsidR="004B6D57" w:rsidRDefault="000F05A7" w:rsidP="000F05A7">
          <w:pPr>
            <w:pStyle w:val="E66439A2EB4541EABEE3052E9C23597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BF8007E9B1B4DA8928AE858658B6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8CCC6-495D-4B20-993C-CD6391793771}"/>
      </w:docPartPr>
      <w:docPartBody>
        <w:p w:rsidR="004B6D57" w:rsidRDefault="000F05A7" w:rsidP="000F05A7">
          <w:pPr>
            <w:pStyle w:val="1BF8007E9B1B4DA8928AE858658B60E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7"/>
    <w:rsid w:val="000F05A7"/>
    <w:rsid w:val="00490F1B"/>
    <w:rsid w:val="004B6D57"/>
    <w:rsid w:val="006C43F1"/>
    <w:rsid w:val="0099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F05A7"/>
    <w:rPr>
      <w:color w:val="808080"/>
    </w:rPr>
  </w:style>
  <w:style w:type="paragraph" w:customStyle="1" w:styleId="FC6801F826744C8EAF0B993193FCFDC0">
    <w:name w:val="FC6801F826744C8EAF0B993193FCFDC0"/>
    <w:rsid w:val="000F05A7"/>
  </w:style>
  <w:style w:type="paragraph" w:customStyle="1" w:styleId="E66439A2EB4541EABEE3052E9C235973">
    <w:name w:val="E66439A2EB4541EABEE3052E9C235973"/>
    <w:rsid w:val="000F05A7"/>
  </w:style>
  <w:style w:type="paragraph" w:customStyle="1" w:styleId="1BF8007E9B1B4DA8928AE858658B60EF">
    <w:name w:val="1BF8007E9B1B4DA8928AE858658B60EF"/>
    <w:rsid w:val="000F0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Morávková Věra</cp:lastModifiedBy>
  <cp:revision>5</cp:revision>
  <dcterms:created xsi:type="dcterms:W3CDTF">2020-11-13T08:44:00Z</dcterms:created>
  <dcterms:modified xsi:type="dcterms:W3CDTF">2020-11-24T11:08:00Z</dcterms:modified>
</cp:coreProperties>
</file>